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D877E" w14:textId="77777777" w:rsidR="0018593D" w:rsidRPr="0018593D" w:rsidRDefault="0018593D" w:rsidP="00821BA0">
      <w:pPr>
        <w:pStyle w:val="BodyText21"/>
        <w:rPr>
          <w:rFonts w:ascii="Montserrat" w:hAnsi="Montserrat"/>
        </w:rPr>
      </w:pPr>
    </w:p>
    <w:p w14:paraId="5523B933" w14:textId="77777777" w:rsidR="0018593D" w:rsidRPr="0018593D" w:rsidRDefault="0018593D" w:rsidP="00821BA0">
      <w:pPr>
        <w:pStyle w:val="BodyText21"/>
        <w:rPr>
          <w:rFonts w:ascii="Montserrat" w:hAnsi="Montserrat"/>
        </w:rPr>
      </w:pPr>
    </w:p>
    <w:p w14:paraId="5684BDDB" w14:textId="77777777" w:rsidR="0018593D" w:rsidRPr="0018593D" w:rsidRDefault="0018593D" w:rsidP="00821BA0">
      <w:pPr>
        <w:pStyle w:val="BodyText21"/>
        <w:rPr>
          <w:rFonts w:ascii="Montserrat" w:hAnsi="Montserrat"/>
        </w:rPr>
      </w:pPr>
    </w:p>
    <w:p w14:paraId="3D745CB7" w14:textId="77777777" w:rsidR="0018593D" w:rsidRPr="0018593D" w:rsidRDefault="0018593D" w:rsidP="00821BA0">
      <w:pPr>
        <w:pStyle w:val="BodyText21"/>
        <w:rPr>
          <w:rFonts w:ascii="Montserrat" w:hAnsi="Montserrat"/>
        </w:rPr>
      </w:pPr>
    </w:p>
    <w:p w14:paraId="3415B05F" w14:textId="77777777" w:rsidR="0018593D" w:rsidRPr="0018593D" w:rsidRDefault="0018593D" w:rsidP="00DD69F5">
      <w:pPr>
        <w:tabs>
          <w:tab w:val="left" w:pos="4194"/>
        </w:tabs>
        <w:jc w:val="center"/>
        <w:rPr>
          <w:rFonts w:ascii="Montserrat" w:hAnsi="Montserrat" w:cs="Arial"/>
          <w:b/>
          <w:sz w:val="32"/>
          <w:szCs w:val="32"/>
        </w:rPr>
      </w:pPr>
      <w:r w:rsidRPr="0018593D">
        <w:rPr>
          <w:rFonts w:ascii="Montserrat" w:hAnsi="Montserrat" w:cs="Arial"/>
          <w:b/>
          <w:sz w:val="32"/>
          <w:szCs w:val="32"/>
        </w:rPr>
        <w:t>FIDEICOMISO DE FOMENTO MINERO</w:t>
      </w:r>
    </w:p>
    <w:p w14:paraId="3F1C08D3" w14:textId="77777777" w:rsidR="0018593D" w:rsidRPr="0018593D" w:rsidRDefault="0018593D" w:rsidP="00DD69F5">
      <w:pPr>
        <w:tabs>
          <w:tab w:val="left" w:pos="4194"/>
        </w:tabs>
        <w:jc w:val="center"/>
        <w:rPr>
          <w:rFonts w:ascii="Montserrat" w:hAnsi="Montserrat" w:cs="Arial"/>
        </w:rPr>
      </w:pPr>
    </w:p>
    <w:p w14:paraId="318B581A" w14:textId="77777777" w:rsidR="0018593D" w:rsidRPr="0018593D" w:rsidRDefault="0018593D" w:rsidP="00DD69F5">
      <w:pPr>
        <w:pStyle w:val="Subttulo"/>
        <w:jc w:val="both"/>
        <w:rPr>
          <w:rFonts w:ascii="Montserrat" w:hAnsi="Montserrat" w:cs="Arial"/>
          <w:b w:val="0"/>
          <w:sz w:val="22"/>
          <w:szCs w:val="22"/>
        </w:rPr>
      </w:pPr>
      <w:r w:rsidRPr="0018593D">
        <w:rPr>
          <w:rFonts w:ascii="Montserrat" w:hAnsi="Montserrat" w:cs="Arial"/>
          <w:b w:val="0"/>
          <w:sz w:val="22"/>
          <w:szCs w:val="22"/>
        </w:rPr>
        <w:t xml:space="preserve">EL SUBCOMITÉ REVISOR DE CONVOCATORIAS PARA ADQUISICIONES, ARRENDAMIENTOS Y SERVICIOS, EN SU </w:t>
      </w:r>
      <w:r w:rsidRPr="0018593D">
        <w:rPr>
          <w:rFonts w:ascii="Montserrat" w:hAnsi="Montserrat" w:cs="Arial"/>
          <w:noProof/>
        </w:rPr>
        <w:t>SEGUNDA SESIÓN ORDINARIA CELEBRADA EL JUEVES 18 DE ABRIL DE 2024</w:t>
      </w:r>
      <w:r w:rsidRPr="0018593D">
        <w:rPr>
          <w:rFonts w:ascii="Montserrat" w:hAnsi="Montserrat" w:cs="Arial"/>
          <w:b w:val="0"/>
          <w:sz w:val="22"/>
          <w:szCs w:val="22"/>
        </w:rPr>
        <w:t xml:space="preserve">, REVISÓ, SANCIONÓ Y APROBÓ LA CONVOCATORIA, EN LA CUAL SE ESTABLECEN LAS BASES PARA EL PROCEDIMIENTO DE </w:t>
      </w:r>
      <w:r w:rsidRPr="0018593D">
        <w:rPr>
          <w:rFonts w:ascii="Montserrat" w:hAnsi="Montserrat" w:cs="Arial"/>
          <w:noProof/>
        </w:rPr>
        <w:t>LICITACIÓN PÚBLICA NACIONAL ELECTRÓNICA</w:t>
      </w:r>
      <w:r w:rsidRPr="0018593D">
        <w:rPr>
          <w:rFonts w:ascii="Montserrat" w:hAnsi="Montserrat" w:cs="Arial"/>
          <w:b w:val="0"/>
          <w:sz w:val="22"/>
          <w:szCs w:val="22"/>
        </w:rPr>
        <w:t xml:space="preserve">, PARA EL </w:t>
      </w:r>
      <w:r w:rsidRPr="0018593D">
        <w:rPr>
          <w:rFonts w:ascii="Montserrat" w:hAnsi="Montserrat" w:cs="Arial"/>
          <w:noProof/>
        </w:rPr>
        <w:t>SERVICIO DE UNA AUDITORÍA EN MATERIA DE CRÉDITO, UNA AUDITORÍA DE LA ADMINISTRACIÓN INTEGRAL DE RIESGOS Y UNA AUDITORÍA EN MATERÍA DE INFORMÁTICA</w:t>
      </w:r>
      <w:r w:rsidRPr="0018593D">
        <w:rPr>
          <w:rFonts w:ascii="Montserrat" w:hAnsi="Montserrat" w:cs="Arial"/>
          <w:b w:val="0"/>
          <w:sz w:val="22"/>
          <w:szCs w:val="22"/>
        </w:rPr>
        <w:t>, CONTANDO CON LA SUFICIENCIA PRESUPUESTARIA CORRESPONDIENTE.</w:t>
      </w:r>
    </w:p>
    <w:p w14:paraId="49BFA1EE" w14:textId="77777777" w:rsidR="0018593D" w:rsidRPr="0018593D" w:rsidRDefault="0018593D" w:rsidP="0088301E">
      <w:pPr>
        <w:jc w:val="both"/>
        <w:rPr>
          <w:rFonts w:ascii="Montserrat" w:hAnsi="Montserrat" w:cs="Arial"/>
        </w:rPr>
      </w:pPr>
    </w:p>
    <w:p w14:paraId="57B4020C" w14:textId="77777777" w:rsidR="0018593D" w:rsidRPr="0018593D" w:rsidRDefault="0018593D" w:rsidP="0088301E">
      <w:pPr>
        <w:jc w:val="both"/>
        <w:rPr>
          <w:rFonts w:ascii="Montserrat" w:hAnsi="Montserrat" w:cs="Arial"/>
        </w:rPr>
      </w:pPr>
      <w:r w:rsidRPr="0018593D">
        <w:rPr>
          <w:rFonts w:ascii="Montserrat" w:hAnsi="Montserrat" w:cs="Arial"/>
        </w:rPr>
        <w:t>LOS LICITANTES DEBERÁN APEGARSE AL CONTENIDO DE LA CONVOCATORIA, SE RECOMIENDA, PARA EVITAR CUALQUIER OMISIÓN, LEERLA CON DETENIMIENTO.</w:t>
      </w:r>
    </w:p>
    <w:p w14:paraId="2FBF775A" w14:textId="77777777" w:rsidR="0018593D" w:rsidRPr="0018593D" w:rsidRDefault="0018593D" w:rsidP="0078070C">
      <w:pPr>
        <w:jc w:val="right"/>
        <w:rPr>
          <w:rFonts w:ascii="Montserrat" w:hAnsi="Montserrat" w:cs="Arial"/>
          <w:b/>
        </w:rPr>
      </w:pPr>
    </w:p>
    <w:p w14:paraId="5F528E3C" w14:textId="77777777" w:rsidR="0018593D" w:rsidRPr="0018593D" w:rsidRDefault="0018593D" w:rsidP="00141CE3">
      <w:pPr>
        <w:jc w:val="both"/>
        <w:rPr>
          <w:rStyle w:val="Hipervnculo"/>
          <w:rFonts w:ascii="Montserrat" w:hAnsi="Montserrat" w:cs="Arial"/>
          <w:bCs/>
          <w:color w:val="auto"/>
          <w:sz w:val="24"/>
          <w:szCs w:val="24"/>
        </w:rPr>
      </w:pPr>
    </w:p>
    <w:p w14:paraId="7D278C21" w14:textId="77777777" w:rsidR="0018593D" w:rsidRPr="0018593D" w:rsidRDefault="0018593D" w:rsidP="00141CE3">
      <w:pPr>
        <w:jc w:val="both"/>
        <w:rPr>
          <w:rStyle w:val="Hipervnculo"/>
          <w:rFonts w:ascii="Montserrat" w:hAnsi="Montserrat" w:cs="Arial"/>
          <w:bCs/>
          <w:color w:val="auto"/>
          <w:sz w:val="24"/>
          <w:szCs w:val="24"/>
        </w:rPr>
      </w:pPr>
    </w:p>
    <w:p w14:paraId="7137C340" w14:textId="77777777" w:rsidR="0018593D" w:rsidRPr="0018593D" w:rsidRDefault="0018593D" w:rsidP="0078070C">
      <w:pPr>
        <w:jc w:val="right"/>
        <w:rPr>
          <w:rFonts w:ascii="Montserrat" w:hAnsi="Montserrat" w:cs="Arial"/>
          <w:b/>
        </w:rPr>
      </w:pPr>
    </w:p>
    <w:p w14:paraId="034A526F" w14:textId="77777777" w:rsidR="0018593D" w:rsidRPr="0018593D" w:rsidRDefault="0018593D" w:rsidP="0078070C">
      <w:pPr>
        <w:jc w:val="right"/>
        <w:rPr>
          <w:rFonts w:ascii="Montserrat" w:hAnsi="Montserrat" w:cs="Arial"/>
          <w:b/>
        </w:rPr>
      </w:pPr>
    </w:p>
    <w:p w14:paraId="55491A41" w14:textId="77777777" w:rsidR="0018593D" w:rsidRPr="0018593D" w:rsidRDefault="0018593D" w:rsidP="0078070C">
      <w:pPr>
        <w:jc w:val="right"/>
        <w:rPr>
          <w:rFonts w:ascii="Montserrat" w:hAnsi="Montserrat" w:cs="Arial"/>
          <w:b/>
        </w:rPr>
      </w:pPr>
    </w:p>
    <w:p w14:paraId="708116B7" w14:textId="77777777" w:rsidR="0018593D" w:rsidRPr="0018593D" w:rsidRDefault="0018593D" w:rsidP="0078070C">
      <w:pPr>
        <w:jc w:val="right"/>
        <w:rPr>
          <w:rFonts w:ascii="Montserrat" w:hAnsi="Montserrat" w:cs="Arial"/>
          <w:b/>
        </w:rPr>
      </w:pPr>
      <w:r w:rsidRPr="0018593D">
        <w:rPr>
          <w:rFonts w:ascii="Montserrat" w:hAnsi="Montserrat" w:cs="Arial"/>
          <w:b/>
          <w:noProof/>
        </w:rPr>
        <w:t>Ciudad de México, a 25 de abril de 2024</w:t>
      </w:r>
    </w:p>
    <w:p w14:paraId="235158ED" w14:textId="77777777" w:rsidR="0018593D" w:rsidRPr="0018593D" w:rsidRDefault="0018593D" w:rsidP="006241D0">
      <w:pPr>
        <w:ind w:right="94"/>
        <w:jc w:val="center"/>
        <w:rPr>
          <w:rFonts w:ascii="Montserrat" w:hAnsi="Montserrat" w:cs="Arial"/>
          <w:b/>
        </w:rPr>
      </w:pPr>
    </w:p>
    <w:p w14:paraId="02CD4C0D" w14:textId="77777777" w:rsidR="0018593D" w:rsidRPr="0018593D" w:rsidRDefault="0018593D" w:rsidP="006241D0">
      <w:pPr>
        <w:ind w:right="94"/>
        <w:jc w:val="center"/>
        <w:rPr>
          <w:rFonts w:ascii="Montserrat" w:hAnsi="Montserrat" w:cs="Arial"/>
          <w:b/>
        </w:rPr>
      </w:pPr>
    </w:p>
    <w:p w14:paraId="18EB3AEF" w14:textId="77777777" w:rsidR="0018593D" w:rsidRPr="0018593D" w:rsidRDefault="0018593D" w:rsidP="006241D0">
      <w:pPr>
        <w:ind w:right="94"/>
        <w:jc w:val="center"/>
        <w:rPr>
          <w:rFonts w:ascii="Montserrat" w:hAnsi="Montserrat" w:cs="Arial"/>
          <w:b/>
        </w:rPr>
      </w:pPr>
    </w:p>
    <w:p w14:paraId="13409CC0" w14:textId="77777777" w:rsidR="0018593D" w:rsidRPr="0018593D" w:rsidRDefault="0018593D" w:rsidP="006241D0">
      <w:pPr>
        <w:ind w:right="94"/>
        <w:jc w:val="center"/>
        <w:rPr>
          <w:rFonts w:ascii="Montserrat" w:hAnsi="Montserrat" w:cs="Arial"/>
          <w:b/>
        </w:rPr>
      </w:pPr>
    </w:p>
    <w:p w14:paraId="30CA2587" w14:textId="77777777" w:rsidR="0018593D" w:rsidRPr="0018593D" w:rsidRDefault="0018593D" w:rsidP="006241D0">
      <w:pPr>
        <w:ind w:right="94"/>
        <w:jc w:val="center"/>
        <w:rPr>
          <w:rFonts w:ascii="Montserrat" w:hAnsi="Montserrat" w:cs="Arial"/>
          <w:b/>
        </w:rPr>
      </w:pPr>
    </w:p>
    <w:p w14:paraId="560E7339" w14:textId="77777777" w:rsidR="0018593D" w:rsidRPr="0018593D" w:rsidRDefault="0018593D" w:rsidP="006241D0">
      <w:pPr>
        <w:ind w:right="94"/>
        <w:jc w:val="center"/>
        <w:rPr>
          <w:rFonts w:ascii="Montserrat" w:hAnsi="Montserrat" w:cs="Arial"/>
          <w:b/>
        </w:rPr>
      </w:pPr>
      <w:r w:rsidRPr="0018593D">
        <w:rPr>
          <w:rFonts w:ascii="Montserrat" w:hAnsi="Montserrat" w:cs="Arial"/>
          <w:b/>
        </w:rPr>
        <w:t>CONVOCATORIA</w:t>
      </w:r>
    </w:p>
    <w:p w14:paraId="036740FB" w14:textId="77777777" w:rsidR="0018593D" w:rsidRPr="0018593D" w:rsidRDefault="0018593D" w:rsidP="006241D0">
      <w:pPr>
        <w:ind w:right="94"/>
        <w:jc w:val="center"/>
        <w:rPr>
          <w:rFonts w:ascii="Montserrat" w:hAnsi="Montserrat" w:cs="Arial"/>
          <w:b/>
        </w:rPr>
      </w:pPr>
    </w:p>
    <w:p w14:paraId="2B34868C" w14:textId="77777777" w:rsidR="0018593D" w:rsidRPr="0018593D" w:rsidRDefault="0018593D" w:rsidP="00197920">
      <w:pPr>
        <w:pStyle w:val="Encabezado"/>
        <w:ind w:left="90"/>
        <w:jc w:val="both"/>
        <w:rPr>
          <w:rFonts w:ascii="Montserrat" w:hAnsi="Montserrat" w:cs="Arial"/>
        </w:rPr>
      </w:pPr>
      <w:r w:rsidRPr="0018593D">
        <w:rPr>
          <w:rFonts w:ascii="Montserrat" w:hAnsi="Montserrat" w:cs="Arial"/>
        </w:rPr>
        <w:t xml:space="preserve">AL PROCEDIMIENTO DE </w:t>
      </w:r>
      <w:r w:rsidRPr="0018593D">
        <w:rPr>
          <w:rFonts w:ascii="Montserrat" w:hAnsi="Montserrat" w:cs="Arial"/>
          <w:b/>
          <w:noProof/>
        </w:rPr>
        <w:t>LICITACIÓN PÚBLICA NACIONAL ELECTRÓNICA</w:t>
      </w:r>
      <w:r w:rsidRPr="0018593D">
        <w:rPr>
          <w:rFonts w:ascii="Montserrat" w:hAnsi="Montserrat" w:cs="Arial"/>
          <w:b/>
        </w:rPr>
        <w:t xml:space="preserve">, </w:t>
      </w:r>
      <w:r w:rsidRPr="0018593D">
        <w:rPr>
          <w:rFonts w:ascii="Montserrat" w:hAnsi="Montserrat" w:cs="Arial"/>
        </w:rPr>
        <w:t>PARA LA PRESTACIÓN DEL</w:t>
      </w:r>
      <w:r w:rsidRPr="0018593D">
        <w:rPr>
          <w:rFonts w:ascii="Montserrat" w:hAnsi="Montserrat" w:cs="Arial"/>
          <w:b/>
        </w:rPr>
        <w:t xml:space="preserve"> </w:t>
      </w:r>
      <w:r w:rsidRPr="0018593D">
        <w:rPr>
          <w:rFonts w:ascii="Montserrat" w:hAnsi="Montserrat" w:cs="Arial"/>
          <w:b/>
          <w:noProof/>
        </w:rPr>
        <w:t>SERVICIO DE UNA AUDITORÍA EN MATERIA DE CRÉDITO, UNA AUDITORÍA DE LA ADMINISTRACIÓN INTEGRAL DE RIESGOS Y UNA AUDITORÍA EN MATERÍA DE INFORMÁTICA</w:t>
      </w:r>
      <w:r w:rsidRPr="0018593D">
        <w:rPr>
          <w:rFonts w:ascii="Montserrat" w:hAnsi="Montserrat" w:cs="Arial"/>
          <w:b/>
        </w:rPr>
        <w:t xml:space="preserve">, </w:t>
      </w:r>
      <w:r w:rsidRPr="0018593D">
        <w:rPr>
          <w:rFonts w:ascii="Montserrat" w:hAnsi="Montserrat" w:cs="Arial"/>
        </w:rPr>
        <w:t xml:space="preserve">DIRIGIDO A LAS PERSONAS FÍSICAS Y MORALES DE NACIONALIDAD MEXICANA, CUYO OBJETO SOCIAL SE VINCULE DIRECTAMENTE CON EL BIEN, ARRENDAMIENTO O SERVICIO REQUERIDO, DE CONFORMIDAD CON LA PRESENTE CONVOCATORIA, MEDIANTE LA CUAL SE ESTABLECEN Y NORMAN LOS CONCEPTOS, REQUISITOS Y PROCEDIMIENTOS ADMINISTRATIVOS QUE DEBERÁN SER OBSERVADOS, TANTO POR LA CONVOCANTE, COMO POR LOS LICITANTES, DESDE EL INICIO HASTA LA CONCLUSIÓN DEL PROCEDIMIENTO DE CONTRATACIÓN, CONFORME A LO SIGUIENTE: </w:t>
      </w:r>
    </w:p>
    <w:p w14:paraId="191A6687" w14:textId="77777777" w:rsidR="0018593D" w:rsidRPr="0018593D" w:rsidRDefault="0018593D" w:rsidP="0078070C">
      <w:pPr>
        <w:jc w:val="both"/>
        <w:rPr>
          <w:rFonts w:ascii="Montserrat" w:hAnsi="Montserrat" w:cs="Arial"/>
        </w:rPr>
      </w:pPr>
    </w:p>
    <w:p w14:paraId="24DC0F54" w14:textId="77777777" w:rsidR="0018593D" w:rsidRPr="0018593D" w:rsidRDefault="0018593D" w:rsidP="0078070C">
      <w:pPr>
        <w:jc w:val="both"/>
        <w:rPr>
          <w:rFonts w:ascii="Montserrat" w:hAnsi="Montserrat" w:cs="Arial"/>
        </w:rPr>
      </w:pPr>
    </w:p>
    <w:p w14:paraId="2944CB87" w14:textId="77777777" w:rsidR="0018593D" w:rsidRPr="0018593D" w:rsidRDefault="0018593D" w:rsidP="0078070C">
      <w:pPr>
        <w:jc w:val="both"/>
        <w:rPr>
          <w:rFonts w:ascii="Montserrat" w:hAnsi="Montserrat" w:cs="Arial"/>
        </w:rPr>
      </w:pPr>
    </w:p>
    <w:p w14:paraId="4F40D4DB" w14:textId="77777777" w:rsidR="0018593D" w:rsidRPr="0018593D" w:rsidRDefault="0018593D" w:rsidP="0078070C">
      <w:pPr>
        <w:jc w:val="both"/>
        <w:rPr>
          <w:rFonts w:ascii="Montserrat" w:hAnsi="Montserrat" w:cs="Arial"/>
        </w:rPr>
      </w:pPr>
    </w:p>
    <w:p w14:paraId="0532B519" w14:textId="77777777" w:rsidR="0018593D" w:rsidRPr="0018593D" w:rsidRDefault="0018593D" w:rsidP="0078070C">
      <w:pPr>
        <w:jc w:val="both"/>
        <w:rPr>
          <w:rFonts w:ascii="Montserrat" w:hAnsi="Montserrat" w:cs="Arial"/>
        </w:rPr>
      </w:pPr>
    </w:p>
    <w:p w14:paraId="055A23E7" w14:textId="77777777" w:rsidR="0018593D" w:rsidRPr="0018593D" w:rsidRDefault="0018593D" w:rsidP="0078070C">
      <w:pPr>
        <w:jc w:val="both"/>
        <w:rPr>
          <w:rFonts w:ascii="Montserrat" w:hAnsi="Montserrat" w:cs="Arial"/>
        </w:rPr>
      </w:pPr>
    </w:p>
    <w:p w14:paraId="6E2001A6" w14:textId="77777777" w:rsidR="0018593D" w:rsidRPr="0018593D" w:rsidRDefault="0018593D">
      <w:pPr>
        <w:rPr>
          <w:rFonts w:ascii="Montserrat" w:hAnsi="Montserrat" w:cs="Arial"/>
        </w:rPr>
      </w:pPr>
      <w:r w:rsidRPr="0018593D">
        <w:rPr>
          <w:rFonts w:ascii="Montserrat" w:hAnsi="Montserrat" w:cs="Arial"/>
        </w:rPr>
        <w:br w:type="page"/>
      </w:r>
    </w:p>
    <w:sdt>
      <w:sdtPr>
        <w:rPr>
          <w:rFonts w:ascii="Montserrat" w:eastAsiaTheme="minorHAnsi" w:hAnsi="Montserrat" w:cs="Arial"/>
          <w:bCs/>
          <w:color w:val="auto"/>
          <w:sz w:val="20"/>
          <w:szCs w:val="20"/>
          <w:lang w:val="es-ES" w:eastAsia="en-US"/>
        </w:rPr>
        <w:id w:val="817309967"/>
        <w:docPartObj>
          <w:docPartGallery w:val="Table of Contents"/>
          <w:docPartUnique/>
        </w:docPartObj>
      </w:sdtPr>
      <w:sdtContent>
        <w:p w14:paraId="5CEC2800" w14:textId="77777777" w:rsidR="0018593D" w:rsidRPr="0018593D" w:rsidRDefault="0018593D" w:rsidP="00A464B5">
          <w:pPr>
            <w:pStyle w:val="TtuloTDC"/>
            <w:jc w:val="center"/>
            <w:rPr>
              <w:rFonts w:ascii="Montserrat" w:hAnsi="Montserrat" w:cs="Arial"/>
              <w:b/>
              <w:color w:val="auto"/>
              <w:sz w:val="20"/>
              <w:szCs w:val="20"/>
            </w:rPr>
          </w:pPr>
          <w:r w:rsidRPr="0018593D">
            <w:rPr>
              <w:rFonts w:ascii="Montserrat" w:hAnsi="Montserrat" w:cs="Arial"/>
              <w:b/>
              <w:color w:val="auto"/>
              <w:sz w:val="20"/>
              <w:szCs w:val="20"/>
              <w:lang w:val="es-ES"/>
            </w:rPr>
            <w:t>CONTENIDO</w:t>
          </w:r>
        </w:p>
        <w:p w14:paraId="6AC77B03"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02" w:history="1">
            <w:r w:rsidR="0018593D" w:rsidRPr="0018593D">
              <w:rPr>
                <w:rStyle w:val="Hipervnculo"/>
                <w:color w:val="auto"/>
              </w:rPr>
              <w:t>Definiciones</w:t>
            </w:r>
            <w:r w:rsidR="0018593D" w:rsidRPr="0018593D">
              <w:rPr>
                <w:webHidden/>
              </w:rPr>
              <w:tab/>
            </w:r>
            <w:r w:rsidR="0018593D" w:rsidRPr="0018593D">
              <w:rPr>
                <w:webHidden/>
              </w:rPr>
              <w:fldChar w:fldCharType="begin"/>
            </w:r>
            <w:r w:rsidR="0018593D" w:rsidRPr="0018593D">
              <w:rPr>
                <w:webHidden/>
              </w:rPr>
              <w:instrText xml:space="preserve"> PAGEREF _Toc163660802 \h </w:instrText>
            </w:r>
            <w:r w:rsidR="0018593D" w:rsidRPr="0018593D">
              <w:rPr>
                <w:webHidden/>
              </w:rPr>
            </w:r>
            <w:r w:rsidR="0018593D" w:rsidRPr="0018593D">
              <w:rPr>
                <w:webHidden/>
              </w:rPr>
              <w:fldChar w:fldCharType="separate"/>
            </w:r>
            <w:r w:rsidR="0018593D" w:rsidRPr="0018593D">
              <w:rPr>
                <w:webHidden/>
              </w:rPr>
              <w:t>7</w:t>
            </w:r>
            <w:r w:rsidR="0018593D" w:rsidRPr="0018593D">
              <w:rPr>
                <w:webHidden/>
              </w:rPr>
              <w:fldChar w:fldCharType="end"/>
            </w:r>
          </w:hyperlink>
        </w:p>
        <w:p w14:paraId="01C71B54"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03" w:history="1">
            <w:r w:rsidR="0018593D" w:rsidRPr="0018593D">
              <w:rPr>
                <w:rStyle w:val="Hipervnculo"/>
                <w:color w:val="auto"/>
              </w:rPr>
              <w:t>I.</w:t>
            </w:r>
            <w:r w:rsidR="0018593D" w:rsidRPr="0018593D">
              <w:rPr>
                <w:rFonts w:asciiTheme="minorHAnsi" w:eastAsiaTheme="minorEastAsia" w:hAnsiTheme="minorHAnsi" w:cstheme="minorBidi"/>
                <w:b w:val="0"/>
                <w:bCs w:val="0"/>
                <w:kern w:val="2"/>
                <w:sz w:val="24"/>
                <w:szCs w:val="24"/>
                <w:lang w:eastAsia="es-MX"/>
                <w14:ligatures w14:val="standardContextual"/>
              </w:rPr>
              <w:tab/>
            </w:r>
            <w:r w:rsidR="0018593D" w:rsidRPr="0018593D">
              <w:rPr>
                <w:rStyle w:val="Hipervnculo"/>
                <w:color w:val="auto"/>
              </w:rPr>
              <w:t>Datos generales o de identificación de la Convocatoria</w:t>
            </w:r>
            <w:r w:rsidR="0018593D" w:rsidRPr="0018593D">
              <w:rPr>
                <w:webHidden/>
              </w:rPr>
              <w:tab/>
            </w:r>
            <w:r w:rsidR="0018593D" w:rsidRPr="0018593D">
              <w:rPr>
                <w:webHidden/>
              </w:rPr>
              <w:fldChar w:fldCharType="begin"/>
            </w:r>
            <w:r w:rsidR="0018593D" w:rsidRPr="0018593D">
              <w:rPr>
                <w:webHidden/>
              </w:rPr>
              <w:instrText xml:space="preserve"> PAGEREF _Toc163660803 \h </w:instrText>
            </w:r>
            <w:r w:rsidR="0018593D" w:rsidRPr="0018593D">
              <w:rPr>
                <w:webHidden/>
              </w:rPr>
            </w:r>
            <w:r w:rsidR="0018593D" w:rsidRPr="0018593D">
              <w:rPr>
                <w:webHidden/>
              </w:rPr>
              <w:fldChar w:fldCharType="separate"/>
            </w:r>
            <w:r w:rsidR="0018593D" w:rsidRPr="0018593D">
              <w:rPr>
                <w:webHidden/>
              </w:rPr>
              <w:t>9</w:t>
            </w:r>
            <w:r w:rsidR="0018593D" w:rsidRPr="0018593D">
              <w:rPr>
                <w:webHidden/>
              </w:rPr>
              <w:fldChar w:fldCharType="end"/>
            </w:r>
          </w:hyperlink>
        </w:p>
        <w:p w14:paraId="4E701518"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04" w:history="1">
            <w:r w:rsidR="0018593D" w:rsidRPr="0018593D">
              <w:rPr>
                <w:rStyle w:val="Hipervnculo"/>
                <w:color w:val="auto"/>
              </w:rPr>
              <w:t>I.a Convocante, área contratante y domicilio</w:t>
            </w:r>
            <w:r w:rsidR="0018593D" w:rsidRPr="0018593D">
              <w:rPr>
                <w:webHidden/>
              </w:rPr>
              <w:tab/>
            </w:r>
            <w:r w:rsidR="0018593D" w:rsidRPr="0018593D">
              <w:rPr>
                <w:webHidden/>
              </w:rPr>
              <w:fldChar w:fldCharType="begin"/>
            </w:r>
            <w:r w:rsidR="0018593D" w:rsidRPr="0018593D">
              <w:rPr>
                <w:webHidden/>
              </w:rPr>
              <w:instrText xml:space="preserve"> PAGEREF _Toc163660804 \h </w:instrText>
            </w:r>
            <w:r w:rsidR="0018593D" w:rsidRPr="0018593D">
              <w:rPr>
                <w:webHidden/>
              </w:rPr>
            </w:r>
            <w:r w:rsidR="0018593D" w:rsidRPr="0018593D">
              <w:rPr>
                <w:webHidden/>
              </w:rPr>
              <w:fldChar w:fldCharType="separate"/>
            </w:r>
            <w:r w:rsidR="0018593D" w:rsidRPr="0018593D">
              <w:rPr>
                <w:webHidden/>
              </w:rPr>
              <w:t>9</w:t>
            </w:r>
            <w:r w:rsidR="0018593D" w:rsidRPr="0018593D">
              <w:rPr>
                <w:webHidden/>
              </w:rPr>
              <w:fldChar w:fldCharType="end"/>
            </w:r>
          </w:hyperlink>
        </w:p>
        <w:p w14:paraId="3CE620AC"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05" w:history="1">
            <w:r w:rsidR="0018593D" w:rsidRPr="0018593D">
              <w:rPr>
                <w:rStyle w:val="Hipervnculo"/>
                <w:color w:val="auto"/>
              </w:rPr>
              <w:t>I.b Medio que se utilizará y carácter del procedimiento</w:t>
            </w:r>
            <w:r w:rsidR="0018593D" w:rsidRPr="0018593D">
              <w:rPr>
                <w:webHidden/>
              </w:rPr>
              <w:tab/>
            </w:r>
            <w:r w:rsidR="0018593D" w:rsidRPr="0018593D">
              <w:rPr>
                <w:webHidden/>
              </w:rPr>
              <w:fldChar w:fldCharType="begin"/>
            </w:r>
            <w:r w:rsidR="0018593D" w:rsidRPr="0018593D">
              <w:rPr>
                <w:webHidden/>
              </w:rPr>
              <w:instrText xml:space="preserve"> PAGEREF _Toc163660805 \h </w:instrText>
            </w:r>
            <w:r w:rsidR="0018593D" w:rsidRPr="0018593D">
              <w:rPr>
                <w:webHidden/>
              </w:rPr>
            </w:r>
            <w:r w:rsidR="0018593D" w:rsidRPr="0018593D">
              <w:rPr>
                <w:webHidden/>
              </w:rPr>
              <w:fldChar w:fldCharType="separate"/>
            </w:r>
            <w:r w:rsidR="0018593D" w:rsidRPr="0018593D">
              <w:rPr>
                <w:webHidden/>
              </w:rPr>
              <w:t>9</w:t>
            </w:r>
            <w:r w:rsidR="0018593D" w:rsidRPr="0018593D">
              <w:rPr>
                <w:webHidden/>
              </w:rPr>
              <w:fldChar w:fldCharType="end"/>
            </w:r>
          </w:hyperlink>
        </w:p>
        <w:p w14:paraId="638046FD"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06" w:history="1">
            <w:r w:rsidR="0018593D" w:rsidRPr="0018593D">
              <w:rPr>
                <w:rStyle w:val="Hipervnculo"/>
                <w:color w:val="auto"/>
              </w:rPr>
              <w:t>I.c Número de identificación de la Convocatoria</w:t>
            </w:r>
            <w:r w:rsidR="0018593D" w:rsidRPr="0018593D">
              <w:rPr>
                <w:webHidden/>
              </w:rPr>
              <w:tab/>
            </w:r>
            <w:r w:rsidR="0018593D" w:rsidRPr="0018593D">
              <w:rPr>
                <w:webHidden/>
              </w:rPr>
              <w:fldChar w:fldCharType="begin"/>
            </w:r>
            <w:r w:rsidR="0018593D" w:rsidRPr="0018593D">
              <w:rPr>
                <w:webHidden/>
              </w:rPr>
              <w:instrText xml:space="preserve"> PAGEREF _Toc163660806 \h </w:instrText>
            </w:r>
            <w:r w:rsidR="0018593D" w:rsidRPr="0018593D">
              <w:rPr>
                <w:webHidden/>
              </w:rPr>
            </w:r>
            <w:r w:rsidR="0018593D" w:rsidRPr="0018593D">
              <w:rPr>
                <w:webHidden/>
              </w:rPr>
              <w:fldChar w:fldCharType="separate"/>
            </w:r>
            <w:r w:rsidR="0018593D" w:rsidRPr="0018593D">
              <w:rPr>
                <w:webHidden/>
              </w:rPr>
              <w:t>9</w:t>
            </w:r>
            <w:r w:rsidR="0018593D" w:rsidRPr="0018593D">
              <w:rPr>
                <w:webHidden/>
              </w:rPr>
              <w:fldChar w:fldCharType="end"/>
            </w:r>
          </w:hyperlink>
        </w:p>
        <w:p w14:paraId="4B305650"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07" w:history="1">
            <w:r w:rsidR="0018593D" w:rsidRPr="0018593D">
              <w:rPr>
                <w:rStyle w:val="Hipervnculo"/>
                <w:color w:val="auto"/>
              </w:rPr>
              <w:t>I.d Vigencia de contratación</w:t>
            </w:r>
            <w:r w:rsidR="0018593D" w:rsidRPr="0018593D">
              <w:rPr>
                <w:webHidden/>
              </w:rPr>
              <w:tab/>
            </w:r>
            <w:r w:rsidR="0018593D" w:rsidRPr="0018593D">
              <w:rPr>
                <w:webHidden/>
              </w:rPr>
              <w:fldChar w:fldCharType="begin"/>
            </w:r>
            <w:r w:rsidR="0018593D" w:rsidRPr="0018593D">
              <w:rPr>
                <w:webHidden/>
              </w:rPr>
              <w:instrText xml:space="preserve"> PAGEREF _Toc163660807 \h </w:instrText>
            </w:r>
            <w:r w:rsidR="0018593D" w:rsidRPr="0018593D">
              <w:rPr>
                <w:webHidden/>
              </w:rPr>
            </w:r>
            <w:r w:rsidR="0018593D" w:rsidRPr="0018593D">
              <w:rPr>
                <w:webHidden/>
              </w:rPr>
              <w:fldChar w:fldCharType="separate"/>
            </w:r>
            <w:r w:rsidR="0018593D" w:rsidRPr="0018593D">
              <w:rPr>
                <w:webHidden/>
              </w:rPr>
              <w:t>9</w:t>
            </w:r>
            <w:r w:rsidR="0018593D" w:rsidRPr="0018593D">
              <w:rPr>
                <w:webHidden/>
              </w:rPr>
              <w:fldChar w:fldCharType="end"/>
            </w:r>
          </w:hyperlink>
        </w:p>
        <w:p w14:paraId="186C2550"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08" w:history="1">
            <w:r w:rsidR="0018593D" w:rsidRPr="0018593D">
              <w:rPr>
                <w:rStyle w:val="Hipervnculo"/>
                <w:color w:val="auto"/>
              </w:rPr>
              <w:t>I.e Número de ejercicios fiscales de la contratación</w:t>
            </w:r>
            <w:r w:rsidR="0018593D" w:rsidRPr="0018593D">
              <w:rPr>
                <w:webHidden/>
              </w:rPr>
              <w:tab/>
            </w:r>
            <w:r w:rsidR="0018593D" w:rsidRPr="0018593D">
              <w:rPr>
                <w:webHidden/>
              </w:rPr>
              <w:fldChar w:fldCharType="begin"/>
            </w:r>
            <w:r w:rsidR="0018593D" w:rsidRPr="0018593D">
              <w:rPr>
                <w:webHidden/>
              </w:rPr>
              <w:instrText xml:space="preserve"> PAGEREF _Toc163660808 \h </w:instrText>
            </w:r>
            <w:r w:rsidR="0018593D" w:rsidRPr="0018593D">
              <w:rPr>
                <w:webHidden/>
              </w:rPr>
            </w:r>
            <w:r w:rsidR="0018593D" w:rsidRPr="0018593D">
              <w:rPr>
                <w:webHidden/>
              </w:rPr>
              <w:fldChar w:fldCharType="separate"/>
            </w:r>
            <w:r w:rsidR="0018593D" w:rsidRPr="0018593D">
              <w:rPr>
                <w:webHidden/>
              </w:rPr>
              <w:t>10</w:t>
            </w:r>
            <w:r w:rsidR="0018593D" w:rsidRPr="0018593D">
              <w:rPr>
                <w:webHidden/>
              </w:rPr>
              <w:fldChar w:fldCharType="end"/>
            </w:r>
          </w:hyperlink>
        </w:p>
        <w:p w14:paraId="07E03745"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09" w:history="1">
            <w:r w:rsidR="0018593D" w:rsidRPr="0018593D">
              <w:rPr>
                <w:rStyle w:val="Hipervnculo"/>
                <w:color w:val="auto"/>
              </w:rPr>
              <w:t>I.f Idioma en que podrán presentar las proposiciones</w:t>
            </w:r>
            <w:r w:rsidR="0018593D" w:rsidRPr="0018593D">
              <w:rPr>
                <w:webHidden/>
              </w:rPr>
              <w:tab/>
            </w:r>
            <w:r w:rsidR="0018593D" w:rsidRPr="0018593D">
              <w:rPr>
                <w:webHidden/>
              </w:rPr>
              <w:fldChar w:fldCharType="begin"/>
            </w:r>
            <w:r w:rsidR="0018593D" w:rsidRPr="0018593D">
              <w:rPr>
                <w:webHidden/>
              </w:rPr>
              <w:instrText xml:space="preserve"> PAGEREF _Toc163660809 \h </w:instrText>
            </w:r>
            <w:r w:rsidR="0018593D" w:rsidRPr="0018593D">
              <w:rPr>
                <w:webHidden/>
              </w:rPr>
            </w:r>
            <w:r w:rsidR="0018593D" w:rsidRPr="0018593D">
              <w:rPr>
                <w:webHidden/>
              </w:rPr>
              <w:fldChar w:fldCharType="separate"/>
            </w:r>
            <w:r w:rsidR="0018593D" w:rsidRPr="0018593D">
              <w:rPr>
                <w:webHidden/>
              </w:rPr>
              <w:t>10</w:t>
            </w:r>
            <w:r w:rsidR="0018593D" w:rsidRPr="0018593D">
              <w:rPr>
                <w:webHidden/>
              </w:rPr>
              <w:fldChar w:fldCharType="end"/>
            </w:r>
          </w:hyperlink>
        </w:p>
        <w:p w14:paraId="3FB5174D"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0" w:history="1">
            <w:r w:rsidR="0018593D" w:rsidRPr="0018593D">
              <w:rPr>
                <w:rStyle w:val="Hipervnculo"/>
                <w:color w:val="auto"/>
              </w:rPr>
              <w:t>I.g Suficiencia presupuestaria</w:t>
            </w:r>
            <w:r w:rsidR="0018593D" w:rsidRPr="0018593D">
              <w:rPr>
                <w:webHidden/>
              </w:rPr>
              <w:tab/>
            </w:r>
            <w:r w:rsidR="0018593D" w:rsidRPr="0018593D">
              <w:rPr>
                <w:webHidden/>
              </w:rPr>
              <w:fldChar w:fldCharType="begin"/>
            </w:r>
            <w:r w:rsidR="0018593D" w:rsidRPr="0018593D">
              <w:rPr>
                <w:webHidden/>
              </w:rPr>
              <w:instrText xml:space="preserve"> PAGEREF _Toc163660810 \h </w:instrText>
            </w:r>
            <w:r w:rsidR="0018593D" w:rsidRPr="0018593D">
              <w:rPr>
                <w:webHidden/>
              </w:rPr>
            </w:r>
            <w:r w:rsidR="0018593D" w:rsidRPr="0018593D">
              <w:rPr>
                <w:webHidden/>
              </w:rPr>
              <w:fldChar w:fldCharType="separate"/>
            </w:r>
            <w:r w:rsidR="0018593D" w:rsidRPr="0018593D">
              <w:rPr>
                <w:webHidden/>
              </w:rPr>
              <w:t>10</w:t>
            </w:r>
            <w:r w:rsidR="0018593D" w:rsidRPr="0018593D">
              <w:rPr>
                <w:webHidden/>
              </w:rPr>
              <w:fldChar w:fldCharType="end"/>
            </w:r>
          </w:hyperlink>
        </w:p>
        <w:p w14:paraId="214BB885"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1" w:history="1">
            <w:r w:rsidR="0018593D" w:rsidRPr="0018593D">
              <w:rPr>
                <w:rStyle w:val="Hipervnculo"/>
                <w:color w:val="auto"/>
              </w:rPr>
              <w:t>I.h Procedimiento, requisitos y demás disposiciones establecidas por la SFP</w:t>
            </w:r>
            <w:r w:rsidR="0018593D" w:rsidRPr="0018593D">
              <w:rPr>
                <w:webHidden/>
              </w:rPr>
              <w:tab/>
            </w:r>
            <w:r w:rsidR="0018593D" w:rsidRPr="0018593D">
              <w:rPr>
                <w:webHidden/>
              </w:rPr>
              <w:fldChar w:fldCharType="begin"/>
            </w:r>
            <w:r w:rsidR="0018593D" w:rsidRPr="0018593D">
              <w:rPr>
                <w:webHidden/>
              </w:rPr>
              <w:instrText xml:space="preserve"> PAGEREF _Toc163660811 \h </w:instrText>
            </w:r>
            <w:r w:rsidR="0018593D" w:rsidRPr="0018593D">
              <w:rPr>
                <w:webHidden/>
              </w:rPr>
            </w:r>
            <w:r w:rsidR="0018593D" w:rsidRPr="0018593D">
              <w:rPr>
                <w:webHidden/>
              </w:rPr>
              <w:fldChar w:fldCharType="separate"/>
            </w:r>
            <w:r w:rsidR="0018593D" w:rsidRPr="0018593D">
              <w:rPr>
                <w:webHidden/>
              </w:rPr>
              <w:t>10</w:t>
            </w:r>
            <w:r w:rsidR="0018593D" w:rsidRPr="0018593D">
              <w:rPr>
                <w:webHidden/>
              </w:rPr>
              <w:fldChar w:fldCharType="end"/>
            </w:r>
          </w:hyperlink>
        </w:p>
        <w:p w14:paraId="70F28E18"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12" w:history="1">
            <w:r w:rsidR="0018593D" w:rsidRPr="0018593D">
              <w:rPr>
                <w:rStyle w:val="Hipervnculo"/>
                <w:color w:val="auto"/>
              </w:rPr>
              <w:t>II.</w:t>
            </w:r>
            <w:r w:rsidR="0018593D" w:rsidRPr="0018593D">
              <w:rPr>
                <w:rFonts w:asciiTheme="minorHAnsi" w:eastAsiaTheme="minorEastAsia" w:hAnsiTheme="minorHAnsi" w:cstheme="minorBidi"/>
                <w:b w:val="0"/>
                <w:bCs w:val="0"/>
                <w:kern w:val="2"/>
                <w:sz w:val="24"/>
                <w:szCs w:val="24"/>
                <w:lang w:eastAsia="es-MX"/>
                <w14:ligatures w14:val="standardContextual"/>
              </w:rPr>
              <w:tab/>
            </w:r>
            <w:r w:rsidR="0018593D" w:rsidRPr="0018593D">
              <w:rPr>
                <w:rStyle w:val="Hipervnculo"/>
                <w:color w:val="auto"/>
              </w:rPr>
              <w:t>Objeto y alcance de la Convocatoria</w:t>
            </w:r>
            <w:r w:rsidR="0018593D" w:rsidRPr="0018593D">
              <w:rPr>
                <w:webHidden/>
              </w:rPr>
              <w:tab/>
            </w:r>
            <w:r w:rsidR="0018593D" w:rsidRPr="0018593D">
              <w:rPr>
                <w:webHidden/>
              </w:rPr>
              <w:fldChar w:fldCharType="begin"/>
            </w:r>
            <w:r w:rsidR="0018593D" w:rsidRPr="0018593D">
              <w:rPr>
                <w:webHidden/>
              </w:rPr>
              <w:instrText xml:space="preserve"> PAGEREF _Toc163660812 \h </w:instrText>
            </w:r>
            <w:r w:rsidR="0018593D" w:rsidRPr="0018593D">
              <w:rPr>
                <w:webHidden/>
              </w:rPr>
            </w:r>
            <w:r w:rsidR="0018593D" w:rsidRPr="0018593D">
              <w:rPr>
                <w:webHidden/>
              </w:rPr>
              <w:fldChar w:fldCharType="separate"/>
            </w:r>
            <w:r w:rsidR="0018593D" w:rsidRPr="0018593D">
              <w:rPr>
                <w:webHidden/>
              </w:rPr>
              <w:t>11</w:t>
            </w:r>
            <w:r w:rsidR="0018593D" w:rsidRPr="0018593D">
              <w:rPr>
                <w:webHidden/>
              </w:rPr>
              <w:fldChar w:fldCharType="end"/>
            </w:r>
          </w:hyperlink>
        </w:p>
        <w:p w14:paraId="24422F5F"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3" w:history="1">
            <w:r w:rsidR="0018593D" w:rsidRPr="0018593D">
              <w:rPr>
                <w:rStyle w:val="Hipervnculo"/>
                <w:color w:val="auto"/>
              </w:rPr>
              <w:t>II.a Objeto y alcance de la Licitación</w:t>
            </w:r>
            <w:r w:rsidR="0018593D" w:rsidRPr="0018593D">
              <w:rPr>
                <w:webHidden/>
              </w:rPr>
              <w:tab/>
            </w:r>
            <w:r w:rsidR="0018593D" w:rsidRPr="0018593D">
              <w:rPr>
                <w:webHidden/>
              </w:rPr>
              <w:fldChar w:fldCharType="begin"/>
            </w:r>
            <w:r w:rsidR="0018593D" w:rsidRPr="0018593D">
              <w:rPr>
                <w:webHidden/>
              </w:rPr>
              <w:instrText xml:space="preserve"> PAGEREF _Toc163660813 \h </w:instrText>
            </w:r>
            <w:r w:rsidR="0018593D" w:rsidRPr="0018593D">
              <w:rPr>
                <w:webHidden/>
              </w:rPr>
            </w:r>
            <w:r w:rsidR="0018593D" w:rsidRPr="0018593D">
              <w:rPr>
                <w:webHidden/>
              </w:rPr>
              <w:fldChar w:fldCharType="separate"/>
            </w:r>
            <w:r w:rsidR="0018593D" w:rsidRPr="0018593D">
              <w:rPr>
                <w:webHidden/>
              </w:rPr>
              <w:t>11</w:t>
            </w:r>
            <w:r w:rsidR="0018593D" w:rsidRPr="0018593D">
              <w:rPr>
                <w:webHidden/>
              </w:rPr>
              <w:fldChar w:fldCharType="end"/>
            </w:r>
          </w:hyperlink>
        </w:p>
        <w:p w14:paraId="1A2024B5"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4" w:history="1">
            <w:r w:rsidR="0018593D" w:rsidRPr="0018593D">
              <w:rPr>
                <w:rStyle w:val="Hipervnculo"/>
                <w:color w:val="auto"/>
              </w:rPr>
              <w:t>II.b Total de partidas</w:t>
            </w:r>
            <w:r w:rsidR="0018593D" w:rsidRPr="0018593D">
              <w:rPr>
                <w:webHidden/>
              </w:rPr>
              <w:tab/>
            </w:r>
            <w:r w:rsidR="0018593D" w:rsidRPr="0018593D">
              <w:rPr>
                <w:webHidden/>
              </w:rPr>
              <w:fldChar w:fldCharType="begin"/>
            </w:r>
            <w:r w:rsidR="0018593D" w:rsidRPr="0018593D">
              <w:rPr>
                <w:webHidden/>
              </w:rPr>
              <w:instrText xml:space="preserve"> PAGEREF _Toc163660814 \h </w:instrText>
            </w:r>
            <w:r w:rsidR="0018593D" w:rsidRPr="0018593D">
              <w:rPr>
                <w:webHidden/>
              </w:rPr>
            </w:r>
            <w:r w:rsidR="0018593D" w:rsidRPr="0018593D">
              <w:rPr>
                <w:webHidden/>
              </w:rPr>
              <w:fldChar w:fldCharType="separate"/>
            </w:r>
            <w:r w:rsidR="0018593D" w:rsidRPr="0018593D">
              <w:rPr>
                <w:webHidden/>
              </w:rPr>
              <w:t>11</w:t>
            </w:r>
            <w:r w:rsidR="0018593D" w:rsidRPr="0018593D">
              <w:rPr>
                <w:webHidden/>
              </w:rPr>
              <w:fldChar w:fldCharType="end"/>
            </w:r>
          </w:hyperlink>
        </w:p>
        <w:p w14:paraId="5E2CFB62"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5" w:history="1">
            <w:r w:rsidR="0018593D" w:rsidRPr="0018593D">
              <w:rPr>
                <w:rStyle w:val="Hipervnculo"/>
                <w:color w:val="auto"/>
              </w:rPr>
              <w:t>II.c Precio de referencia</w:t>
            </w:r>
            <w:r w:rsidR="0018593D" w:rsidRPr="0018593D">
              <w:rPr>
                <w:webHidden/>
              </w:rPr>
              <w:tab/>
            </w:r>
            <w:r w:rsidR="0018593D" w:rsidRPr="0018593D">
              <w:rPr>
                <w:webHidden/>
              </w:rPr>
              <w:fldChar w:fldCharType="begin"/>
            </w:r>
            <w:r w:rsidR="0018593D" w:rsidRPr="0018593D">
              <w:rPr>
                <w:webHidden/>
              </w:rPr>
              <w:instrText xml:space="preserve"> PAGEREF _Toc163660815 \h </w:instrText>
            </w:r>
            <w:r w:rsidR="0018593D" w:rsidRPr="0018593D">
              <w:rPr>
                <w:webHidden/>
              </w:rPr>
            </w:r>
            <w:r w:rsidR="0018593D" w:rsidRPr="0018593D">
              <w:rPr>
                <w:webHidden/>
              </w:rPr>
              <w:fldChar w:fldCharType="separate"/>
            </w:r>
            <w:r w:rsidR="0018593D" w:rsidRPr="0018593D">
              <w:rPr>
                <w:webHidden/>
              </w:rPr>
              <w:t>11</w:t>
            </w:r>
            <w:r w:rsidR="0018593D" w:rsidRPr="0018593D">
              <w:rPr>
                <w:webHidden/>
              </w:rPr>
              <w:fldChar w:fldCharType="end"/>
            </w:r>
          </w:hyperlink>
        </w:p>
        <w:p w14:paraId="7EB4D150"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6" w:history="1">
            <w:r w:rsidR="0018593D" w:rsidRPr="0018593D">
              <w:rPr>
                <w:rStyle w:val="Hipervnculo"/>
                <w:color w:val="auto"/>
              </w:rPr>
              <w:t>II.d Especificaciones</w:t>
            </w:r>
            <w:r w:rsidR="0018593D" w:rsidRPr="0018593D">
              <w:rPr>
                <w:webHidden/>
              </w:rPr>
              <w:tab/>
            </w:r>
            <w:r w:rsidR="0018593D" w:rsidRPr="0018593D">
              <w:rPr>
                <w:webHidden/>
              </w:rPr>
              <w:fldChar w:fldCharType="begin"/>
            </w:r>
            <w:r w:rsidR="0018593D" w:rsidRPr="0018593D">
              <w:rPr>
                <w:webHidden/>
              </w:rPr>
              <w:instrText xml:space="preserve"> PAGEREF _Toc163660816 \h </w:instrText>
            </w:r>
            <w:r w:rsidR="0018593D" w:rsidRPr="0018593D">
              <w:rPr>
                <w:webHidden/>
              </w:rPr>
            </w:r>
            <w:r w:rsidR="0018593D" w:rsidRPr="0018593D">
              <w:rPr>
                <w:webHidden/>
              </w:rPr>
              <w:fldChar w:fldCharType="separate"/>
            </w:r>
            <w:r w:rsidR="0018593D" w:rsidRPr="0018593D">
              <w:rPr>
                <w:webHidden/>
              </w:rPr>
              <w:t>11</w:t>
            </w:r>
            <w:r w:rsidR="0018593D" w:rsidRPr="0018593D">
              <w:rPr>
                <w:webHidden/>
              </w:rPr>
              <w:fldChar w:fldCharType="end"/>
            </w:r>
          </w:hyperlink>
        </w:p>
        <w:p w14:paraId="79CEEDC9"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7" w:history="1">
            <w:r w:rsidR="0018593D" w:rsidRPr="0018593D">
              <w:rPr>
                <w:rStyle w:val="Hipervnculo"/>
                <w:color w:val="auto"/>
              </w:rPr>
              <w:t>II.e Método que se utilizará para realizar las pruebas que permitan verificar el cumplimiento de las especificaciones del bien, arrendamiento y/o servicio Binario</w:t>
            </w:r>
            <w:r w:rsidR="0018593D" w:rsidRPr="0018593D">
              <w:rPr>
                <w:webHidden/>
              </w:rPr>
              <w:tab/>
            </w:r>
            <w:r w:rsidR="0018593D" w:rsidRPr="0018593D">
              <w:rPr>
                <w:webHidden/>
              </w:rPr>
              <w:fldChar w:fldCharType="begin"/>
            </w:r>
            <w:r w:rsidR="0018593D" w:rsidRPr="0018593D">
              <w:rPr>
                <w:webHidden/>
              </w:rPr>
              <w:instrText xml:space="preserve"> PAGEREF _Toc163660817 \h </w:instrText>
            </w:r>
            <w:r w:rsidR="0018593D" w:rsidRPr="0018593D">
              <w:rPr>
                <w:webHidden/>
              </w:rPr>
            </w:r>
            <w:r w:rsidR="0018593D" w:rsidRPr="0018593D">
              <w:rPr>
                <w:webHidden/>
              </w:rPr>
              <w:fldChar w:fldCharType="separate"/>
            </w:r>
            <w:r w:rsidR="0018593D" w:rsidRPr="0018593D">
              <w:rPr>
                <w:webHidden/>
              </w:rPr>
              <w:t>12</w:t>
            </w:r>
            <w:r w:rsidR="0018593D" w:rsidRPr="0018593D">
              <w:rPr>
                <w:webHidden/>
              </w:rPr>
              <w:fldChar w:fldCharType="end"/>
            </w:r>
          </w:hyperlink>
        </w:p>
        <w:p w14:paraId="12851E73"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8" w:history="1">
            <w:r w:rsidR="0018593D" w:rsidRPr="0018593D">
              <w:rPr>
                <w:rStyle w:val="Hipervnculo"/>
                <w:color w:val="auto"/>
              </w:rPr>
              <w:t>II.f Modalidad de contratación conforme a las disposiciones de la Ley y su reglamento.</w:t>
            </w:r>
            <w:r w:rsidR="0018593D" w:rsidRPr="0018593D">
              <w:rPr>
                <w:webHidden/>
              </w:rPr>
              <w:tab/>
            </w:r>
            <w:r w:rsidR="0018593D" w:rsidRPr="0018593D">
              <w:rPr>
                <w:webHidden/>
              </w:rPr>
              <w:fldChar w:fldCharType="begin"/>
            </w:r>
            <w:r w:rsidR="0018593D" w:rsidRPr="0018593D">
              <w:rPr>
                <w:webHidden/>
              </w:rPr>
              <w:instrText xml:space="preserve"> PAGEREF _Toc163660818 \h </w:instrText>
            </w:r>
            <w:r w:rsidR="0018593D" w:rsidRPr="0018593D">
              <w:rPr>
                <w:webHidden/>
              </w:rPr>
            </w:r>
            <w:r w:rsidR="0018593D" w:rsidRPr="0018593D">
              <w:rPr>
                <w:webHidden/>
              </w:rPr>
              <w:fldChar w:fldCharType="separate"/>
            </w:r>
            <w:r w:rsidR="0018593D" w:rsidRPr="0018593D">
              <w:rPr>
                <w:webHidden/>
              </w:rPr>
              <w:t>12</w:t>
            </w:r>
            <w:r w:rsidR="0018593D" w:rsidRPr="0018593D">
              <w:rPr>
                <w:webHidden/>
              </w:rPr>
              <w:fldChar w:fldCharType="end"/>
            </w:r>
          </w:hyperlink>
        </w:p>
        <w:p w14:paraId="17EDE0F2"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19" w:history="1">
            <w:r w:rsidR="0018593D" w:rsidRPr="0018593D">
              <w:rPr>
                <w:rStyle w:val="Hipervnculo"/>
                <w:color w:val="auto"/>
              </w:rPr>
              <w:t>II.g Tipo de contrato(s). CERRADO</w:t>
            </w:r>
            <w:r w:rsidR="0018593D" w:rsidRPr="0018593D">
              <w:rPr>
                <w:webHidden/>
              </w:rPr>
              <w:tab/>
            </w:r>
            <w:r w:rsidR="0018593D" w:rsidRPr="0018593D">
              <w:rPr>
                <w:webHidden/>
              </w:rPr>
              <w:fldChar w:fldCharType="begin"/>
            </w:r>
            <w:r w:rsidR="0018593D" w:rsidRPr="0018593D">
              <w:rPr>
                <w:webHidden/>
              </w:rPr>
              <w:instrText xml:space="preserve"> PAGEREF _Toc163660819 \h </w:instrText>
            </w:r>
            <w:r w:rsidR="0018593D" w:rsidRPr="0018593D">
              <w:rPr>
                <w:webHidden/>
              </w:rPr>
            </w:r>
            <w:r w:rsidR="0018593D" w:rsidRPr="0018593D">
              <w:rPr>
                <w:webHidden/>
              </w:rPr>
              <w:fldChar w:fldCharType="separate"/>
            </w:r>
            <w:r w:rsidR="0018593D" w:rsidRPr="0018593D">
              <w:rPr>
                <w:webHidden/>
              </w:rPr>
              <w:t>12</w:t>
            </w:r>
            <w:r w:rsidR="0018593D" w:rsidRPr="0018593D">
              <w:rPr>
                <w:webHidden/>
              </w:rPr>
              <w:fldChar w:fldCharType="end"/>
            </w:r>
          </w:hyperlink>
        </w:p>
        <w:p w14:paraId="1BDB5C1D"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20" w:history="1">
            <w:r w:rsidR="0018593D" w:rsidRPr="0018593D">
              <w:rPr>
                <w:rStyle w:val="Hipervnculo"/>
                <w:color w:val="auto"/>
              </w:rPr>
              <w:t>II.h Totalidad del bien, arrendamiento o servicio materia de la Convocatoria.</w:t>
            </w:r>
            <w:r w:rsidR="0018593D" w:rsidRPr="0018593D">
              <w:rPr>
                <w:webHidden/>
              </w:rPr>
              <w:tab/>
            </w:r>
            <w:r w:rsidR="0018593D" w:rsidRPr="0018593D">
              <w:rPr>
                <w:webHidden/>
              </w:rPr>
              <w:fldChar w:fldCharType="begin"/>
            </w:r>
            <w:r w:rsidR="0018593D" w:rsidRPr="0018593D">
              <w:rPr>
                <w:webHidden/>
              </w:rPr>
              <w:instrText xml:space="preserve"> PAGEREF _Toc163660820 \h </w:instrText>
            </w:r>
            <w:r w:rsidR="0018593D" w:rsidRPr="0018593D">
              <w:rPr>
                <w:webHidden/>
              </w:rPr>
            </w:r>
            <w:r w:rsidR="0018593D" w:rsidRPr="0018593D">
              <w:rPr>
                <w:webHidden/>
              </w:rPr>
              <w:fldChar w:fldCharType="separate"/>
            </w:r>
            <w:r w:rsidR="0018593D" w:rsidRPr="0018593D">
              <w:rPr>
                <w:webHidden/>
              </w:rPr>
              <w:t>12</w:t>
            </w:r>
            <w:r w:rsidR="0018593D" w:rsidRPr="0018593D">
              <w:rPr>
                <w:webHidden/>
              </w:rPr>
              <w:fldChar w:fldCharType="end"/>
            </w:r>
          </w:hyperlink>
        </w:p>
        <w:p w14:paraId="496980DA"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21" w:history="1">
            <w:r w:rsidR="0018593D" w:rsidRPr="0018593D">
              <w:rPr>
                <w:rStyle w:val="Hipervnculo"/>
                <w:color w:val="auto"/>
              </w:rPr>
              <w:t>II.i Modelo de contrato.</w:t>
            </w:r>
            <w:r w:rsidR="0018593D" w:rsidRPr="0018593D">
              <w:rPr>
                <w:webHidden/>
              </w:rPr>
              <w:tab/>
            </w:r>
            <w:r w:rsidR="0018593D" w:rsidRPr="0018593D">
              <w:rPr>
                <w:webHidden/>
              </w:rPr>
              <w:fldChar w:fldCharType="begin"/>
            </w:r>
            <w:r w:rsidR="0018593D" w:rsidRPr="0018593D">
              <w:rPr>
                <w:webHidden/>
              </w:rPr>
              <w:instrText xml:space="preserve"> PAGEREF _Toc163660821 \h </w:instrText>
            </w:r>
            <w:r w:rsidR="0018593D" w:rsidRPr="0018593D">
              <w:rPr>
                <w:webHidden/>
              </w:rPr>
            </w:r>
            <w:r w:rsidR="0018593D" w:rsidRPr="0018593D">
              <w:rPr>
                <w:webHidden/>
              </w:rPr>
              <w:fldChar w:fldCharType="separate"/>
            </w:r>
            <w:r w:rsidR="0018593D" w:rsidRPr="0018593D">
              <w:rPr>
                <w:webHidden/>
              </w:rPr>
              <w:t>12</w:t>
            </w:r>
            <w:r w:rsidR="0018593D" w:rsidRPr="0018593D">
              <w:rPr>
                <w:webHidden/>
              </w:rPr>
              <w:fldChar w:fldCharType="end"/>
            </w:r>
          </w:hyperlink>
        </w:p>
        <w:p w14:paraId="6F810D80"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22" w:history="1">
            <w:r w:rsidR="0018593D" w:rsidRPr="0018593D">
              <w:rPr>
                <w:rStyle w:val="Hipervnculo"/>
                <w:color w:val="auto"/>
              </w:rPr>
              <w:t>III.</w:t>
            </w:r>
            <w:r w:rsidR="0018593D" w:rsidRPr="0018593D">
              <w:rPr>
                <w:rFonts w:asciiTheme="minorHAnsi" w:eastAsiaTheme="minorEastAsia" w:hAnsiTheme="minorHAnsi" w:cstheme="minorBidi"/>
                <w:b w:val="0"/>
                <w:bCs w:val="0"/>
                <w:kern w:val="2"/>
                <w:sz w:val="24"/>
                <w:szCs w:val="24"/>
                <w:lang w:eastAsia="es-MX"/>
                <w14:ligatures w14:val="standardContextual"/>
              </w:rPr>
              <w:tab/>
            </w:r>
            <w:r w:rsidR="0018593D" w:rsidRPr="0018593D">
              <w:rPr>
                <w:rStyle w:val="Hipervnculo"/>
                <w:color w:val="auto"/>
              </w:rPr>
              <w:t>Formas y términos de los diversos actos de la Convocatoria.</w:t>
            </w:r>
            <w:r w:rsidR="0018593D" w:rsidRPr="0018593D">
              <w:rPr>
                <w:webHidden/>
              </w:rPr>
              <w:tab/>
            </w:r>
            <w:r w:rsidR="0018593D" w:rsidRPr="0018593D">
              <w:rPr>
                <w:webHidden/>
              </w:rPr>
              <w:fldChar w:fldCharType="begin"/>
            </w:r>
            <w:r w:rsidR="0018593D" w:rsidRPr="0018593D">
              <w:rPr>
                <w:webHidden/>
              </w:rPr>
              <w:instrText xml:space="preserve"> PAGEREF _Toc163660822 \h </w:instrText>
            </w:r>
            <w:r w:rsidR="0018593D" w:rsidRPr="0018593D">
              <w:rPr>
                <w:webHidden/>
              </w:rPr>
            </w:r>
            <w:r w:rsidR="0018593D" w:rsidRPr="0018593D">
              <w:rPr>
                <w:webHidden/>
              </w:rPr>
              <w:fldChar w:fldCharType="separate"/>
            </w:r>
            <w:r w:rsidR="0018593D" w:rsidRPr="0018593D">
              <w:rPr>
                <w:webHidden/>
              </w:rPr>
              <w:t>13</w:t>
            </w:r>
            <w:r w:rsidR="0018593D" w:rsidRPr="0018593D">
              <w:rPr>
                <w:webHidden/>
              </w:rPr>
              <w:fldChar w:fldCharType="end"/>
            </w:r>
          </w:hyperlink>
        </w:p>
        <w:p w14:paraId="44EFCD54" w14:textId="77777777" w:rsidR="0018593D" w:rsidRPr="0018593D" w:rsidRDefault="00000000">
          <w:pPr>
            <w:pStyle w:val="TDC2"/>
            <w:tabs>
              <w:tab w:val="left" w:pos="880"/>
            </w:tabs>
            <w:rPr>
              <w:rFonts w:asciiTheme="minorHAnsi" w:eastAsiaTheme="minorEastAsia" w:hAnsiTheme="minorHAnsi" w:cstheme="minorBidi"/>
              <w:b w:val="0"/>
              <w:kern w:val="2"/>
              <w:sz w:val="24"/>
              <w:szCs w:val="24"/>
              <w:lang w:eastAsia="es-MX"/>
              <w14:ligatures w14:val="standardContextual"/>
            </w:rPr>
          </w:pPr>
          <w:hyperlink w:anchor="_Toc163660823" w:history="1">
            <w:r w:rsidR="0018593D" w:rsidRPr="0018593D">
              <w:rPr>
                <w:rStyle w:val="Hipervnculo"/>
                <w:color w:val="auto"/>
              </w:rPr>
              <w:t>III.a</w:t>
            </w:r>
            <w:r w:rsidR="0018593D" w:rsidRPr="0018593D">
              <w:rPr>
                <w:rFonts w:asciiTheme="minorHAnsi" w:eastAsiaTheme="minorEastAsia" w:hAnsiTheme="minorHAnsi" w:cstheme="minorBidi"/>
                <w:b w:val="0"/>
                <w:kern w:val="2"/>
                <w:sz w:val="24"/>
                <w:szCs w:val="24"/>
                <w:lang w:eastAsia="es-MX"/>
                <w14:ligatures w14:val="standardContextual"/>
              </w:rPr>
              <w:tab/>
            </w:r>
            <w:r w:rsidR="0018593D" w:rsidRPr="0018593D">
              <w:rPr>
                <w:rStyle w:val="Hipervnculo"/>
                <w:color w:val="auto"/>
              </w:rPr>
              <w:t>Reducción de plazos</w:t>
            </w:r>
            <w:r w:rsidR="0018593D" w:rsidRPr="0018593D">
              <w:rPr>
                <w:webHidden/>
              </w:rPr>
              <w:tab/>
            </w:r>
            <w:r w:rsidR="0018593D" w:rsidRPr="0018593D">
              <w:rPr>
                <w:webHidden/>
              </w:rPr>
              <w:fldChar w:fldCharType="begin"/>
            </w:r>
            <w:r w:rsidR="0018593D" w:rsidRPr="0018593D">
              <w:rPr>
                <w:webHidden/>
              </w:rPr>
              <w:instrText xml:space="preserve"> PAGEREF _Toc163660823 \h </w:instrText>
            </w:r>
            <w:r w:rsidR="0018593D" w:rsidRPr="0018593D">
              <w:rPr>
                <w:webHidden/>
              </w:rPr>
            </w:r>
            <w:r w:rsidR="0018593D" w:rsidRPr="0018593D">
              <w:rPr>
                <w:webHidden/>
              </w:rPr>
              <w:fldChar w:fldCharType="separate"/>
            </w:r>
            <w:r w:rsidR="0018593D" w:rsidRPr="0018593D">
              <w:rPr>
                <w:webHidden/>
              </w:rPr>
              <w:t>13</w:t>
            </w:r>
            <w:r w:rsidR="0018593D" w:rsidRPr="0018593D">
              <w:rPr>
                <w:webHidden/>
              </w:rPr>
              <w:fldChar w:fldCharType="end"/>
            </w:r>
          </w:hyperlink>
        </w:p>
        <w:p w14:paraId="3EA4E3A9" w14:textId="77777777" w:rsidR="0018593D" w:rsidRPr="0018593D" w:rsidRDefault="00000000">
          <w:pPr>
            <w:pStyle w:val="TDC2"/>
            <w:tabs>
              <w:tab w:val="left" w:pos="880"/>
            </w:tabs>
            <w:rPr>
              <w:rFonts w:asciiTheme="minorHAnsi" w:eastAsiaTheme="minorEastAsia" w:hAnsiTheme="minorHAnsi" w:cstheme="minorBidi"/>
              <w:b w:val="0"/>
              <w:kern w:val="2"/>
              <w:sz w:val="24"/>
              <w:szCs w:val="24"/>
              <w:lang w:eastAsia="es-MX"/>
              <w14:ligatures w14:val="standardContextual"/>
            </w:rPr>
          </w:pPr>
          <w:hyperlink w:anchor="_Toc163660824" w:history="1">
            <w:r w:rsidR="0018593D" w:rsidRPr="0018593D">
              <w:rPr>
                <w:rStyle w:val="Hipervnculo"/>
                <w:color w:val="auto"/>
              </w:rPr>
              <w:t>III.b</w:t>
            </w:r>
            <w:r w:rsidR="0018593D" w:rsidRPr="0018593D">
              <w:rPr>
                <w:rFonts w:asciiTheme="minorHAnsi" w:eastAsiaTheme="minorEastAsia" w:hAnsiTheme="minorHAnsi" w:cstheme="minorBidi"/>
                <w:b w:val="0"/>
                <w:kern w:val="2"/>
                <w:sz w:val="24"/>
                <w:szCs w:val="24"/>
                <w:lang w:eastAsia="es-MX"/>
                <w14:ligatures w14:val="standardContextual"/>
              </w:rPr>
              <w:tab/>
            </w:r>
            <w:r w:rsidR="0018593D" w:rsidRPr="0018593D">
              <w:rPr>
                <w:rStyle w:val="Hipervnculo"/>
                <w:color w:val="auto"/>
              </w:rPr>
              <w:t>Calendario y lugar de los actos</w:t>
            </w:r>
            <w:r w:rsidR="0018593D" w:rsidRPr="0018593D">
              <w:rPr>
                <w:webHidden/>
              </w:rPr>
              <w:tab/>
            </w:r>
            <w:r w:rsidR="0018593D" w:rsidRPr="0018593D">
              <w:rPr>
                <w:webHidden/>
              </w:rPr>
              <w:fldChar w:fldCharType="begin"/>
            </w:r>
            <w:r w:rsidR="0018593D" w:rsidRPr="0018593D">
              <w:rPr>
                <w:webHidden/>
              </w:rPr>
              <w:instrText xml:space="preserve"> PAGEREF _Toc163660824 \h </w:instrText>
            </w:r>
            <w:r w:rsidR="0018593D" w:rsidRPr="0018593D">
              <w:rPr>
                <w:webHidden/>
              </w:rPr>
            </w:r>
            <w:r w:rsidR="0018593D" w:rsidRPr="0018593D">
              <w:rPr>
                <w:webHidden/>
              </w:rPr>
              <w:fldChar w:fldCharType="separate"/>
            </w:r>
            <w:r w:rsidR="0018593D" w:rsidRPr="0018593D">
              <w:rPr>
                <w:webHidden/>
              </w:rPr>
              <w:t>13</w:t>
            </w:r>
            <w:r w:rsidR="0018593D" w:rsidRPr="0018593D">
              <w:rPr>
                <w:webHidden/>
              </w:rPr>
              <w:fldChar w:fldCharType="end"/>
            </w:r>
          </w:hyperlink>
        </w:p>
        <w:p w14:paraId="56BEA38F" w14:textId="77777777" w:rsidR="0018593D" w:rsidRPr="0018593D" w:rsidRDefault="00000000">
          <w:pPr>
            <w:pStyle w:val="TDC3"/>
            <w:rPr>
              <w:rFonts w:eastAsiaTheme="minorEastAsia"/>
              <w:noProof/>
              <w:kern w:val="2"/>
              <w:sz w:val="24"/>
              <w:szCs w:val="24"/>
              <w:lang w:eastAsia="es-MX"/>
              <w14:ligatures w14:val="standardContextual"/>
            </w:rPr>
          </w:pPr>
          <w:hyperlink w:anchor="_Toc163660825" w:history="1">
            <w:r w:rsidR="0018593D" w:rsidRPr="0018593D">
              <w:rPr>
                <w:rStyle w:val="Hipervnculo"/>
                <w:rFonts w:ascii="Montserrat" w:hAnsi="Montserrat" w:cs="Arial"/>
                <w:b/>
                <w:noProof/>
                <w:color w:val="auto"/>
              </w:rPr>
              <w:t>III.b.1</w:t>
            </w:r>
            <w:r w:rsidR="0018593D" w:rsidRPr="0018593D">
              <w:rPr>
                <w:rFonts w:eastAsiaTheme="minorEastAsia"/>
                <w:noProof/>
                <w:kern w:val="2"/>
                <w:sz w:val="24"/>
                <w:szCs w:val="24"/>
                <w:lang w:eastAsia="es-MX"/>
                <w14:ligatures w14:val="standardContextual"/>
              </w:rPr>
              <w:tab/>
            </w:r>
            <w:r w:rsidR="0018593D" w:rsidRPr="0018593D">
              <w:rPr>
                <w:rStyle w:val="Hipervnculo"/>
                <w:rFonts w:ascii="Montserrat" w:hAnsi="Montserrat" w:cs="Arial"/>
                <w:b/>
                <w:noProof/>
                <w:color w:val="auto"/>
              </w:rPr>
              <w:t>Junta de aclaraciones</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_Toc163660825 \h </w:instrText>
            </w:r>
            <w:r w:rsidR="0018593D" w:rsidRPr="0018593D">
              <w:rPr>
                <w:noProof/>
                <w:webHidden/>
              </w:rPr>
            </w:r>
            <w:r w:rsidR="0018593D" w:rsidRPr="0018593D">
              <w:rPr>
                <w:noProof/>
                <w:webHidden/>
              </w:rPr>
              <w:fldChar w:fldCharType="separate"/>
            </w:r>
            <w:r w:rsidR="0018593D" w:rsidRPr="0018593D">
              <w:rPr>
                <w:noProof/>
                <w:webHidden/>
              </w:rPr>
              <w:t>14</w:t>
            </w:r>
            <w:r w:rsidR="0018593D" w:rsidRPr="0018593D">
              <w:rPr>
                <w:noProof/>
                <w:webHidden/>
              </w:rPr>
              <w:fldChar w:fldCharType="end"/>
            </w:r>
          </w:hyperlink>
        </w:p>
        <w:p w14:paraId="6A9584A1"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26" w:history="1">
            <w:r w:rsidR="0018593D" w:rsidRPr="0018593D">
              <w:rPr>
                <w:rStyle w:val="Hipervnculo"/>
                <w:color w:val="auto"/>
              </w:rPr>
              <w:t>III.c Proposiciones enviadas a través de servicio postal o mensajería electrónica</w:t>
            </w:r>
            <w:r w:rsidR="0018593D" w:rsidRPr="0018593D">
              <w:rPr>
                <w:webHidden/>
              </w:rPr>
              <w:tab/>
            </w:r>
            <w:r w:rsidR="0018593D" w:rsidRPr="0018593D">
              <w:rPr>
                <w:webHidden/>
              </w:rPr>
              <w:fldChar w:fldCharType="begin"/>
            </w:r>
            <w:r w:rsidR="0018593D" w:rsidRPr="0018593D">
              <w:rPr>
                <w:webHidden/>
              </w:rPr>
              <w:instrText xml:space="preserve"> PAGEREF _Toc163660826 \h </w:instrText>
            </w:r>
            <w:r w:rsidR="0018593D" w:rsidRPr="0018593D">
              <w:rPr>
                <w:webHidden/>
              </w:rPr>
            </w:r>
            <w:r w:rsidR="0018593D" w:rsidRPr="0018593D">
              <w:rPr>
                <w:webHidden/>
              </w:rPr>
              <w:fldChar w:fldCharType="separate"/>
            </w:r>
            <w:r w:rsidR="0018593D" w:rsidRPr="0018593D">
              <w:rPr>
                <w:webHidden/>
              </w:rPr>
              <w:t>15</w:t>
            </w:r>
            <w:r w:rsidR="0018593D" w:rsidRPr="0018593D">
              <w:rPr>
                <w:webHidden/>
              </w:rPr>
              <w:fldChar w:fldCharType="end"/>
            </w:r>
          </w:hyperlink>
        </w:p>
        <w:p w14:paraId="050E12F9"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27" w:history="1">
            <w:r w:rsidR="0018593D" w:rsidRPr="0018593D">
              <w:rPr>
                <w:rStyle w:val="Hipervnculo"/>
                <w:color w:val="auto"/>
                <w:lang w:val="es-ES"/>
              </w:rPr>
              <w:t>III.d Entrega de proposiciones</w:t>
            </w:r>
            <w:r w:rsidR="0018593D" w:rsidRPr="0018593D">
              <w:rPr>
                <w:webHidden/>
              </w:rPr>
              <w:tab/>
            </w:r>
            <w:r w:rsidR="0018593D" w:rsidRPr="0018593D">
              <w:rPr>
                <w:webHidden/>
              </w:rPr>
              <w:fldChar w:fldCharType="begin"/>
            </w:r>
            <w:r w:rsidR="0018593D" w:rsidRPr="0018593D">
              <w:rPr>
                <w:webHidden/>
              </w:rPr>
              <w:instrText xml:space="preserve"> PAGEREF _Toc163660827 \h </w:instrText>
            </w:r>
            <w:r w:rsidR="0018593D" w:rsidRPr="0018593D">
              <w:rPr>
                <w:webHidden/>
              </w:rPr>
            </w:r>
            <w:r w:rsidR="0018593D" w:rsidRPr="0018593D">
              <w:rPr>
                <w:webHidden/>
              </w:rPr>
              <w:fldChar w:fldCharType="separate"/>
            </w:r>
            <w:r w:rsidR="0018593D" w:rsidRPr="0018593D">
              <w:rPr>
                <w:webHidden/>
              </w:rPr>
              <w:t>16</w:t>
            </w:r>
            <w:r w:rsidR="0018593D" w:rsidRPr="0018593D">
              <w:rPr>
                <w:webHidden/>
              </w:rPr>
              <w:fldChar w:fldCharType="end"/>
            </w:r>
          </w:hyperlink>
        </w:p>
        <w:p w14:paraId="07FA7EF3" w14:textId="77777777" w:rsidR="0018593D" w:rsidRPr="0018593D" w:rsidRDefault="00000000">
          <w:pPr>
            <w:pStyle w:val="TDC3"/>
            <w:rPr>
              <w:rFonts w:eastAsiaTheme="minorEastAsia"/>
              <w:noProof/>
              <w:kern w:val="2"/>
              <w:sz w:val="24"/>
              <w:szCs w:val="24"/>
              <w:lang w:eastAsia="es-MX"/>
              <w14:ligatures w14:val="standardContextual"/>
            </w:rPr>
          </w:pPr>
          <w:hyperlink w:anchor="_Toc163660828" w:history="1">
            <w:r w:rsidR="0018593D" w:rsidRPr="0018593D">
              <w:rPr>
                <w:rStyle w:val="Hipervnculo"/>
                <w:rFonts w:ascii="Montserrat" w:hAnsi="Montserrat" w:cs="Arial"/>
                <w:b/>
                <w:noProof/>
                <w:color w:val="auto"/>
              </w:rPr>
              <w:t>III.d.1</w:t>
            </w:r>
            <w:r w:rsidR="0018593D" w:rsidRPr="0018593D">
              <w:rPr>
                <w:rFonts w:eastAsiaTheme="minorEastAsia"/>
                <w:noProof/>
                <w:kern w:val="2"/>
                <w:sz w:val="24"/>
                <w:szCs w:val="24"/>
                <w:lang w:eastAsia="es-MX"/>
                <w14:ligatures w14:val="standardContextual"/>
              </w:rPr>
              <w:tab/>
            </w:r>
            <w:r w:rsidR="0018593D" w:rsidRPr="0018593D">
              <w:rPr>
                <w:rStyle w:val="Hipervnculo"/>
                <w:rFonts w:ascii="Montserrat" w:hAnsi="Montserrat" w:cs="Arial"/>
                <w:b/>
                <w:noProof/>
                <w:color w:val="auto"/>
              </w:rPr>
              <w:t>Acto de presentación y apertura de proposiciones</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_Toc163660828 \h </w:instrText>
            </w:r>
            <w:r w:rsidR="0018593D" w:rsidRPr="0018593D">
              <w:rPr>
                <w:noProof/>
                <w:webHidden/>
              </w:rPr>
            </w:r>
            <w:r w:rsidR="0018593D" w:rsidRPr="0018593D">
              <w:rPr>
                <w:noProof/>
                <w:webHidden/>
              </w:rPr>
              <w:fldChar w:fldCharType="separate"/>
            </w:r>
            <w:r w:rsidR="0018593D" w:rsidRPr="0018593D">
              <w:rPr>
                <w:noProof/>
                <w:webHidden/>
              </w:rPr>
              <w:t>17</w:t>
            </w:r>
            <w:r w:rsidR="0018593D" w:rsidRPr="0018593D">
              <w:rPr>
                <w:noProof/>
                <w:webHidden/>
              </w:rPr>
              <w:fldChar w:fldCharType="end"/>
            </w:r>
          </w:hyperlink>
        </w:p>
        <w:p w14:paraId="2FE4F55D"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29" w:history="1">
            <w:r w:rsidR="0018593D" w:rsidRPr="0018593D">
              <w:rPr>
                <w:rStyle w:val="Hipervnculo"/>
                <w:color w:val="auto"/>
                <w:lang w:val="es-ES"/>
              </w:rPr>
              <w:t>III.e Proposiciones conjuntas</w:t>
            </w:r>
            <w:r w:rsidR="0018593D" w:rsidRPr="0018593D">
              <w:rPr>
                <w:rStyle w:val="Hipervnculo"/>
                <w:rFonts w:eastAsia="Ebrima"/>
                <w:color w:val="auto"/>
                <w:lang w:val="es-ES"/>
              </w:rPr>
              <w:t xml:space="preserve"> (en su caso)</w:t>
            </w:r>
            <w:r w:rsidR="0018593D" w:rsidRPr="0018593D">
              <w:rPr>
                <w:webHidden/>
              </w:rPr>
              <w:tab/>
            </w:r>
            <w:r w:rsidR="0018593D" w:rsidRPr="0018593D">
              <w:rPr>
                <w:webHidden/>
              </w:rPr>
              <w:fldChar w:fldCharType="begin"/>
            </w:r>
            <w:r w:rsidR="0018593D" w:rsidRPr="0018593D">
              <w:rPr>
                <w:webHidden/>
              </w:rPr>
              <w:instrText xml:space="preserve"> PAGEREF _Toc163660829 \h </w:instrText>
            </w:r>
            <w:r w:rsidR="0018593D" w:rsidRPr="0018593D">
              <w:rPr>
                <w:webHidden/>
              </w:rPr>
            </w:r>
            <w:r w:rsidR="0018593D" w:rsidRPr="0018593D">
              <w:rPr>
                <w:webHidden/>
              </w:rPr>
              <w:fldChar w:fldCharType="separate"/>
            </w:r>
            <w:r w:rsidR="0018593D" w:rsidRPr="0018593D">
              <w:rPr>
                <w:webHidden/>
              </w:rPr>
              <w:t>19</w:t>
            </w:r>
            <w:r w:rsidR="0018593D" w:rsidRPr="0018593D">
              <w:rPr>
                <w:webHidden/>
              </w:rPr>
              <w:fldChar w:fldCharType="end"/>
            </w:r>
          </w:hyperlink>
        </w:p>
        <w:p w14:paraId="7DA5B664"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30" w:history="1">
            <w:r w:rsidR="0018593D" w:rsidRPr="0018593D">
              <w:rPr>
                <w:rStyle w:val="Hipervnculo"/>
                <w:color w:val="auto"/>
                <w:lang w:val="es-ES"/>
              </w:rPr>
              <w:t>III.f Entrega de proposiciones</w:t>
            </w:r>
            <w:r w:rsidR="0018593D" w:rsidRPr="0018593D">
              <w:rPr>
                <w:webHidden/>
              </w:rPr>
              <w:tab/>
            </w:r>
            <w:r w:rsidR="0018593D" w:rsidRPr="0018593D">
              <w:rPr>
                <w:webHidden/>
              </w:rPr>
              <w:fldChar w:fldCharType="begin"/>
            </w:r>
            <w:r w:rsidR="0018593D" w:rsidRPr="0018593D">
              <w:rPr>
                <w:webHidden/>
              </w:rPr>
              <w:instrText xml:space="preserve"> PAGEREF _Toc163660830 \h </w:instrText>
            </w:r>
            <w:r w:rsidR="0018593D" w:rsidRPr="0018593D">
              <w:rPr>
                <w:webHidden/>
              </w:rPr>
            </w:r>
            <w:r w:rsidR="0018593D" w:rsidRPr="0018593D">
              <w:rPr>
                <w:webHidden/>
              </w:rPr>
              <w:fldChar w:fldCharType="separate"/>
            </w:r>
            <w:r w:rsidR="0018593D" w:rsidRPr="0018593D">
              <w:rPr>
                <w:webHidden/>
              </w:rPr>
              <w:t>21</w:t>
            </w:r>
            <w:r w:rsidR="0018593D" w:rsidRPr="0018593D">
              <w:rPr>
                <w:webHidden/>
              </w:rPr>
              <w:fldChar w:fldCharType="end"/>
            </w:r>
          </w:hyperlink>
        </w:p>
        <w:p w14:paraId="595310B7"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31" w:history="1">
            <w:r w:rsidR="0018593D" w:rsidRPr="0018593D">
              <w:rPr>
                <w:rStyle w:val="Hipervnculo"/>
                <w:color w:val="auto"/>
                <w:lang w:val="es-ES"/>
              </w:rPr>
              <w:t>III.g Sobre electrónico cerrado</w:t>
            </w:r>
            <w:r w:rsidR="0018593D" w:rsidRPr="0018593D">
              <w:rPr>
                <w:webHidden/>
              </w:rPr>
              <w:tab/>
            </w:r>
            <w:r w:rsidR="0018593D" w:rsidRPr="0018593D">
              <w:rPr>
                <w:webHidden/>
              </w:rPr>
              <w:fldChar w:fldCharType="begin"/>
            </w:r>
            <w:r w:rsidR="0018593D" w:rsidRPr="0018593D">
              <w:rPr>
                <w:webHidden/>
              </w:rPr>
              <w:instrText xml:space="preserve"> PAGEREF _Toc163660831 \h </w:instrText>
            </w:r>
            <w:r w:rsidR="0018593D" w:rsidRPr="0018593D">
              <w:rPr>
                <w:webHidden/>
              </w:rPr>
            </w:r>
            <w:r w:rsidR="0018593D" w:rsidRPr="0018593D">
              <w:rPr>
                <w:webHidden/>
              </w:rPr>
              <w:fldChar w:fldCharType="separate"/>
            </w:r>
            <w:r w:rsidR="0018593D" w:rsidRPr="0018593D">
              <w:rPr>
                <w:webHidden/>
              </w:rPr>
              <w:t>21</w:t>
            </w:r>
            <w:r w:rsidR="0018593D" w:rsidRPr="0018593D">
              <w:rPr>
                <w:webHidden/>
              </w:rPr>
              <w:fldChar w:fldCharType="end"/>
            </w:r>
          </w:hyperlink>
        </w:p>
        <w:p w14:paraId="62B51605"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32" w:history="1">
            <w:r w:rsidR="0018593D" w:rsidRPr="0018593D">
              <w:rPr>
                <w:rStyle w:val="Hipervnculo"/>
                <w:color w:val="auto"/>
                <w:lang w:val="es-ES"/>
              </w:rPr>
              <w:t xml:space="preserve">III.h </w:t>
            </w:r>
            <w:r w:rsidR="0018593D" w:rsidRPr="0018593D">
              <w:rPr>
                <w:rStyle w:val="Hipervnculo"/>
                <w:color w:val="auto"/>
              </w:rPr>
              <w:t>Fecha y hora para revisión de documentación complementaria</w:t>
            </w:r>
            <w:r w:rsidR="0018593D" w:rsidRPr="0018593D">
              <w:rPr>
                <w:webHidden/>
              </w:rPr>
              <w:tab/>
            </w:r>
            <w:r w:rsidR="0018593D" w:rsidRPr="0018593D">
              <w:rPr>
                <w:webHidden/>
              </w:rPr>
              <w:fldChar w:fldCharType="begin"/>
            </w:r>
            <w:r w:rsidR="0018593D" w:rsidRPr="0018593D">
              <w:rPr>
                <w:webHidden/>
              </w:rPr>
              <w:instrText xml:space="preserve"> PAGEREF _Toc163660832 \h </w:instrText>
            </w:r>
            <w:r w:rsidR="0018593D" w:rsidRPr="0018593D">
              <w:rPr>
                <w:webHidden/>
              </w:rPr>
            </w:r>
            <w:r w:rsidR="0018593D" w:rsidRPr="0018593D">
              <w:rPr>
                <w:webHidden/>
              </w:rPr>
              <w:fldChar w:fldCharType="separate"/>
            </w:r>
            <w:r w:rsidR="0018593D" w:rsidRPr="0018593D">
              <w:rPr>
                <w:webHidden/>
              </w:rPr>
              <w:t>21</w:t>
            </w:r>
            <w:r w:rsidR="0018593D" w:rsidRPr="0018593D">
              <w:rPr>
                <w:webHidden/>
              </w:rPr>
              <w:fldChar w:fldCharType="end"/>
            </w:r>
          </w:hyperlink>
        </w:p>
        <w:p w14:paraId="581A99FA"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33" w:history="1">
            <w:r w:rsidR="0018593D" w:rsidRPr="0018593D">
              <w:rPr>
                <w:rStyle w:val="Hipervnculo"/>
                <w:color w:val="auto"/>
                <w:lang w:val="es-ES"/>
              </w:rPr>
              <w:t>III.i Forma de acreditación de la existencia legal y personalidad jurídica.</w:t>
            </w:r>
            <w:r w:rsidR="0018593D" w:rsidRPr="0018593D">
              <w:rPr>
                <w:webHidden/>
              </w:rPr>
              <w:tab/>
            </w:r>
            <w:r w:rsidR="0018593D" w:rsidRPr="0018593D">
              <w:rPr>
                <w:webHidden/>
              </w:rPr>
              <w:fldChar w:fldCharType="begin"/>
            </w:r>
            <w:r w:rsidR="0018593D" w:rsidRPr="0018593D">
              <w:rPr>
                <w:webHidden/>
              </w:rPr>
              <w:instrText xml:space="preserve"> PAGEREF _Toc163660833 \h </w:instrText>
            </w:r>
            <w:r w:rsidR="0018593D" w:rsidRPr="0018593D">
              <w:rPr>
                <w:webHidden/>
              </w:rPr>
            </w:r>
            <w:r w:rsidR="0018593D" w:rsidRPr="0018593D">
              <w:rPr>
                <w:webHidden/>
              </w:rPr>
              <w:fldChar w:fldCharType="separate"/>
            </w:r>
            <w:r w:rsidR="0018593D" w:rsidRPr="0018593D">
              <w:rPr>
                <w:webHidden/>
              </w:rPr>
              <w:t>21</w:t>
            </w:r>
            <w:r w:rsidR="0018593D" w:rsidRPr="0018593D">
              <w:rPr>
                <w:webHidden/>
              </w:rPr>
              <w:fldChar w:fldCharType="end"/>
            </w:r>
          </w:hyperlink>
        </w:p>
        <w:p w14:paraId="0F91F5B3"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34" w:history="1">
            <w:r w:rsidR="0018593D" w:rsidRPr="0018593D">
              <w:rPr>
                <w:rStyle w:val="Hipervnculo"/>
                <w:color w:val="auto"/>
              </w:rPr>
              <w:t>III.j Rúbrica de “proposiciones” en los términos del artículo 35 fracción II de la Ley, en el acto de presentación y apertura de proposiciones.</w:t>
            </w:r>
            <w:r w:rsidR="0018593D" w:rsidRPr="0018593D">
              <w:rPr>
                <w:webHidden/>
              </w:rPr>
              <w:tab/>
            </w:r>
            <w:r w:rsidR="0018593D" w:rsidRPr="0018593D">
              <w:rPr>
                <w:webHidden/>
              </w:rPr>
              <w:fldChar w:fldCharType="begin"/>
            </w:r>
            <w:r w:rsidR="0018593D" w:rsidRPr="0018593D">
              <w:rPr>
                <w:webHidden/>
              </w:rPr>
              <w:instrText xml:space="preserve"> PAGEREF _Toc163660834 \h </w:instrText>
            </w:r>
            <w:r w:rsidR="0018593D" w:rsidRPr="0018593D">
              <w:rPr>
                <w:webHidden/>
              </w:rPr>
            </w:r>
            <w:r w:rsidR="0018593D" w:rsidRPr="0018593D">
              <w:rPr>
                <w:webHidden/>
              </w:rPr>
              <w:fldChar w:fldCharType="separate"/>
            </w:r>
            <w:r w:rsidR="0018593D" w:rsidRPr="0018593D">
              <w:rPr>
                <w:webHidden/>
              </w:rPr>
              <w:t>21</w:t>
            </w:r>
            <w:r w:rsidR="0018593D" w:rsidRPr="0018593D">
              <w:rPr>
                <w:webHidden/>
              </w:rPr>
              <w:fldChar w:fldCharType="end"/>
            </w:r>
          </w:hyperlink>
        </w:p>
        <w:p w14:paraId="6D8B7A63"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35" w:history="1">
            <w:r w:rsidR="0018593D" w:rsidRPr="0018593D">
              <w:rPr>
                <w:rStyle w:val="Hipervnculo"/>
                <w:color w:val="auto"/>
                <w:lang w:val="es-ES"/>
              </w:rPr>
              <w:t>III.k Fallo y firma del contrato</w:t>
            </w:r>
            <w:r w:rsidR="0018593D" w:rsidRPr="0018593D">
              <w:rPr>
                <w:webHidden/>
              </w:rPr>
              <w:tab/>
            </w:r>
            <w:r w:rsidR="0018593D" w:rsidRPr="0018593D">
              <w:rPr>
                <w:webHidden/>
              </w:rPr>
              <w:fldChar w:fldCharType="begin"/>
            </w:r>
            <w:r w:rsidR="0018593D" w:rsidRPr="0018593D">
              <w:rPr>
                <w:webHidden/>
              </w:rPr>
              <w:instrText xml:space="preserve"> PAGEREF _Toc163660835 \h </w:instrText>
            </w:r>
            <w:r w:rsidR="0018593D" w:rsidRPr="0018593D">
              <w:rPr>
                <w:webHidden/>
              </w:rPr>
            </w:r>
            <w:r w:rsidR="0018593D" w:rsidRPr="0018593D">
              <w:rPr>
                <w:webHidden/>
              </w:rPr>
              <w:fldChar w:fldCharType="separate"/>
            </w:r>
            <w:r w:rsidR="0018593D" w:rsidRPr="0018593D">
              <w:rPr>
                <w:webHidden/>
              </w:rPr>
              <w:t>22</w:t>
            </w:r>
            <w:r w:rsidR="0018593D" w:rsidRPr="0018593D">
              <w:rPr>
                <w:webHidden/>
              </w:rPr>
              <w:fldChar w:fldCharType="end"/>
            </w:r>
          </w:hyperlink>
        </w:p>
        <w:p w14:paraId="1AE3282B" w14:textId="77777777" w:rsidR="0018593D" w:rsidRPr="0018593D" w:rsidRDefault="00000000">
          <w:pPr>
            <w:pStyle w:val="TDC3"/>
            <w:rPr>
              <w:rFonts w:eastAsiaTheme="minorEastAsia"/>
              <w:noProof/>
              <w:kern w:val="2"/>
              <w:sz w:val="24"/>
              <w:szCs w:val="24"/>
              <w:lang w:eastAsia="es-MX"/>
              <w14:ligatures w14:val="standardContextual"/>
            </w:rPr>
          </w:pPr>
          <w:hyperlink w:anchor="_Toc163660836" w:history="1">
            <w:r w:rsidR="0018593D" w:rsidRPr="0018593D">
              <w:rPr>
                <w:rStyle w:val="Hipervnculo"/>
                <w:rFonts w:ascii="Montserrat" w:eastAsia="Times New Roman" w:hAnsi="Montserrat" w:cs="Arial"/>
                <w:b/>
                <w:noProof/>
                <w:color w:val="auto"/>
                <w:lang w:val="es-ES" w:eastAsia="es-ES"/>
              </w:rPr>
              <w:t>III.k.1 Comunicación del fallo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_Toc163660836 \h </w:instrText>
            </w:r>
            <w:r w:rsidR="0018593D" w:rsidRPr="0018593D">
              <w:rPr>
                <w:noProof/>
                <w:webHidden/>
              </w:rPr>
            </w:r>
            <w:r w:rsidR="0018593D" w:rsidRPr="0018593D">
              <w:rPr>
                <w:noProof/>
                <w:webHidden/>
              </w:rPr>
              <w:fldChar w:fldCharType="separate"/>
            </w:r>
            <w:r w:rsidR="0018593D" w:rsidRPr="0018593D">
              <w:rPr>
                <w:noProof/>
                <w:webHidden/>
              </w:rPr>
              <w:t>22</w:t>
            </w:r>
            <w:r w:rsidR="0018593D" w:rsidRPr="0018593D">
              <w:rPr>
                <w:noProof/>
                <w:webHidden/>
              </w:rPr>
              <w:fldChar w:fldCharType="end"/>
            </w:r>
          </w:hyperlink>
        </w:p>
        <w:p w14:paraId="1788CB5F" w14:textId="77777777" w:rsidR="0018593D" w:rsidRPr="0018593D" w:rsidRDefault="00000000">
          <w:pPr>
            <w:pStyle w:val="TDC3"/>
            <w:rPr>
              <w:rFonts w:eastAsiaTheme="minorEastAsia"/>
              <w:noProof/>
              <w:kern w:val="2"/>
              <w:sz w:val="24"/>
              <w:szCs w:val="24"/>
              <w:lang w:eastAsia="es-MX"/>
              <w14:ligatures w14:val="standardContextual"/>
            </w:rPr>
          </w:pPr>
          <w:hyperlink w:anchor="_Toc163660837" w:history="1">
            <w:r w:rsidR="0018593D" w:rsidRPr="0018593D">
              <w:rPr>
                <w:rStyle w:val="Hipervnculo"/>
                <w:rFonts w:ascii="Montserrat" w:eastAsia="Times New Roman" w:hAnsi="Montserrat" w:cs="Arial"/>
                <w:b/>
                <w:noProof/>
                <w:color w:val="auto"/>
                <w:lang w:val="es-ES" w:eastAsia="es-ES"/>
              </w:rPr>
              <w:t xml:space="preserve">III.k.2 </w:t>
            </w:r>
            <w:r w:rsidR="0018593D" w:rsidRPr="0018593D">
              <w:rPr>
                <w:rStyle w:val="Hipervnculo"/>
                <w:rFonts w:ascii="Montserrat" w:hAnsi="Montserrat" w:cs="Arial"/>
                <w:b/>
                <w:noProof/>
                <w:color w:val="auto"/>
              </w:rPr>
              <w:t>Firma del contrato.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_Toc163660837 \h </w:instrText>
            </w:r>
            <w:r w:rsidR="0018593D" w:rsidRPr="0018593D">
              <w:rPr>
                <w:noProof/>
                <w:webHidden/>
              </w:rPr>
            </w:r>
            <w:r w:rsidR="0018593D" w:rsidRPr="0018593D">
              <w:rPr>
                <w:noProof/>
                <w:webHidden/>
              </w:rPr>
              <w:fldChar w:fldCharType="separate"/>
            </w:r>
            <w:r w:rsidR="0018593D" w:rsidRPr="0018593D">
              <w:rPr>
                <w:noProof/>
                <w:webHidden/>
              </w:rPr>
              <w:t>23</w:t>
            </w:r>
            <w:r w:rsidR="0018593D" w:rsidRPr="0018593D">
              <w:rPr>
                <w:noProof/>
                <w:webHidden/>
              </w:rPr>
              <w:fldChar w:fldCharType="end"/>
            </w:r>
          </w:hyperlink>
        </w:p>
        <w:p w14:paraId="75EEB581" w14:textId="77777777" w:rsidR="0018593D" w:rsidRPr="0018593D" w:rsidRDefault="00000000">
          <w:pPr>
            <w:pStyle w:val="TDC3"/>
            <w:rPr>
              <w:rFonts w:eastAsiaTheme="minorEastAsia"/>
              <w:noProof/>
              <w:kern w:val="2"/>
              <w:sz w:val="24"/>
              <w:szCs w:val="24"/>
              <w:lang w:eastAsia="es-MX"/>
              <w14:ligatures w14:val="standardContextual"/>
            </w:rPr>
          </w:pPr>
          <w:hyperlink w:anchor="_Toc163660838" w:history="1">
            <w:r w:rsidR="0018593D" w:rsidRPr="0018593D">
              <w:rPr>
                <w:rStyle w:val="Hipervnculo"/>
                <w:rFonts w:ascii="Montserrat" w:eastAsia="Times New Roman" w:hAnsi="Montserrat" w:cs="Arial"/>
                <w:b/>
                <w:noProof/>
                <w:color w:val="auto"/>
                <w:lang w:val="es-ES" w:eastAsia="es-ES"/>
              </w:rPr>
              <w:t xml:space="preserve">III.k.3 </w:t>
            </w:r>
            <w:r w:rsidR="0018593D" w:rsidRPr="0018593D">
              <w:rPr>
                <w:rStyle w:val="Hipervnculo"/>
                <w:rFonts w:ascii="Montserrat" w:hAnsi="Montserrat" w:cs="Arial"/>
                <w:b/>
                <w:noProof/>
                <w:color w:val="auto"/>
              </w:rPr>
              <w:t>Adjudicación del contrato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_Toc163660838 \h </w:instrText>
            </w:r>
            <w:r w:rsidR="0018593D" w:rsidRPr="0018593D">
              <w:rPr>
                <w:noProof/>
                <w:webHidden/>
              </w:rPr>
            </w:r>
            <w:r w:rsidR="0018593D" w:rsidRPr="0018593D">
              <w:rPr>
                <w:noProof/>
                <w:webHidden/>
              </w:rPr>
              <w:fldChar w:fldCharType="separate"/>
            </w:r>
            <w:r w:rsidR="0018593D" w:rsidRPr="0018593D">
              <w:rPr>
                <w:noProof/>
                <w:webHidden/>
              </w:rPr>
              <w:t>25</w:t>
            </w:r>
            <w:r w:rsidR="0018593D" w:rsidRPr="0018593D">
              <w:rPr>
                <w:noProof/>
                <w:webHidden/>
              </w:rPr>
              <w:fldChar w:fldCharType="end"/>
            </w:r>
          </w:hyperlink>
        </w:p>
        <w:p w14:paraId="61B60654" w14:textId="77777777" w:rsidR="0018593D" w:rsidRPr="0018593D" w:rsidRDefault="00000000">
          <w:pPr>
            <w:pStyle w:val="TDC3"/>
            <w:rPr>
              <w:rFonts w:eastAsiaTheme="minorEastAsia"/>
              <w:noProof/>
              <w:kern w:val="2"/>
              <w:sz w:val="24"/>
              <w:szCs w:val="24"/>
              <w:lang w:eastAsia="es-MX"/>
              <w14:ligatures w14:val="standardContextual"/>
            </w:rPr>
          </w:pPr>
          <w:hyperlink w:anchor="_Toc163660839" w:history="1">
            <w:r w:rsidR="0018593D" w:rsidRPr="0018593D">
              <w:rPr>
                <w:rStyle w:val="Hipervnculo"/>
                <w:rFonts w:ascii="Montserrat" w:eastAsia="Times New Roman" w:hAnsi="Montserrat" w:cs="Arial"/>
                <w:b/>
                <w:noProof/>
                <w:color w:val="auto"/>
                <w:lang w:val="es-ES" w:eastAsia="es-ES"/>
              </w:rPr>
              <w:t xml:space="preserve">III.k.4 </w:t>
            </w:r>
            <w:r w:rsidR="0018593D" w:rsidRPr="0018593D">
              <w:rPr>
                <w:rStyle w:val="Hipervnculo"/>
                <w:rFonts w:ascii="Montserrat" w:eastAsia="Times New Roman" w:hAnsi="Montserrat" w:cs="Arial"/>
                <w:b/>
                <w:noProof/>
                <w:color w:val="auto"/>
              </w:rPr>
              <w:t>Garantías</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_Toc163660839 \h </w:instrText>
            </w:r>
            <w:r w:rsidR="0018593D" w:rsidRPr="0018593D">
              <w:rPr>
                <w:noProof/>
                <w:webHidden/>
              </w:rPr>
            </w:r>
            <w:r w:rsidR="0018593D" w:rsidRPr="0018593D">
              <w:rPr>
                <w:noProof/>
                <w:webHidden/>
              </w:rPr>
              <w:fldChar w:fldCharType="separate"/>
            </w:r>
            <w:r w:rsidR="0018593D" w:rsidRPr="0018593D">
              <w:rPr>
                <w:noProof/>
                <w:webHidden/>
              </w:rPr>
              <w:t>26</w:t>
            </w:r>
            <w:r w:rsidR="0018593D" w:rsidRPr="0018593D">
              <w:rPr>
                <w:noProof/>
                <w:webHidden/>
              </w:rPr>
              <w:fldChar w:fldCharType="end"/>
            </w:r>
          </w:hyperlink>
        </w:p>
        <w:p w14:paraId="1F1DB715" w14:textId="77777777" w:rsidR="0018593D" w:rsidRPr="0018593D" w:rsidRDefault="00000000">
          <w:pPr>
            <w:pStyle w:val="TDC3"/>
            <w:rPr>
              <w:rFonts w:eastAsiaTheme="minorEastAsia"/>
              <w:noProof/>
              <w:kern w:val="2"/>
              <w:sz w:val="24"/>
              <w:szCs w:val="24"/>
              <w:lang w:eastAsia="es-MX"/>
              <w14:ligatures w14:val="standardContextual"/>
            </w:rPr>
          </w:pPr>
          <w:hyperlink w:anchor="_Toc163660840" w:history="1">
            <w:r w:rsidR="0018593D" w:rsidRPr="0018593D">
              <w:rPr>
                <w:rStyle w:val="Hipervnculo"/>
                <w:rFonts w:ascii="Montserrat" w:eastAsia="Times New Roman" w:hAnsi="Montserrat" w:cs="Arial"/>
                <w:b/>
                <w:noProof/>
                <w:color w:val="auto"/>
                <w:lang w:val="es-ES" w:eastAsia="es-ES"/>
              </w:rPr>
              <w:t>III.k.4.1 Casos en que se aplicará la garantía de cumplimiento del contrato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_Toc163660840 \h </w:instrText>
            </w:r>
            <w:r w:rsidR="0018593D" w:rsidRPr="0018593D">
              <w:rPr>
                <w:noProof/>
                <w:webHidden/>
              </w:rPr>
            </w:r>
            <w:r w:rsidR="0018593D" w:rsidRPr="0018593D">
              <w:rPr>
                <w:noProof/>
                <w:webHidden/>
              </w:rPr>
              <w:fldChar w:fldCharType="separate"/>
            </w:r>
            <w:r w:rsidR="0018593D" w:rsidRPr="0018593D">
              <w:rPr>
                <w:noProof/>
                <w:webHidden/>
              </w:rPr>
              <w:t>27</w:t>
            </w:r>
            <w:r w:rsidR="0018593D" w:rsidRPr="0018593D">
              <w:rPr>
                <w:noProof/>
                <w:webHidden/>
              </w:rPr>
              <w:fldChar w:fldCharType="end"/>
            </w:r>
          </w:hyperlink>
        </w:p>
        <w:p w14:paraId="5205700D" w14:textId="77777777" w:rsidR="0018593D" w:rsidRPr="0018593D" w:rsidRDefault="00000000">
          <w:pPr>
            <w:pStyle w:val="TDC3"/>
            <w:rPr>
              <w:rFonts w:eastAsiaTheme="minorEastAsia"/>
              <w:noProof/>
              <w:kern w:val="2"/>
              <w:sz w:val="24"/>
              <w:szCs w:val="24"/>
              <w:lang w:eastAsia="es-MX"/>
              <w14:ligatures w14:val="standardContextual"/>
            </w:rPr>
          </w:pPr>
          <w:hyperlink w:anchor="_Toc163660841" w:history="1">
            <w:r w:rsidR="0018593D" w:rsidRPr="0018593D">
              <w:rPr>
                <w:rStyle w:val="Hipervnculo"/>
                <w:rFonts w:ascii="Montserrat" w:eastAsia="Times New Roman" w:hAnsi="Montserrat" w:cs="Arial"/>
                <w:b/>
                <w:noProof/>
                <w:color w:val="auto"/>
                <w:lang w:val="es-ES" w:eastAsia="es-ES"/>
              </w:rPr>
              <w:t xml:space="preserve">III.k.5 </w:t>
            </w:r>
            <w:r w:rsidR="0018593D" w:rsidRPr="0018593D">
              <w:rPr>
                <w:rStyle w:val="Hipervnculo"/>
                <w:rFonts w:ascii="Montserrat" w:hAnsi="Montserrat" w:cs="Arial"/>
                <w:b/>
                <w:noProof/>
                <w:color w:val="auto"/>
              </w:rPr>
              <w:t>Sanciones</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_Toc163660841 \h </w:instrText>
            </w:r>
            <w:r w:rsidR="0018593D" w:rsidRPr="0018593D">
              <w:rPr>
                <w:noProof/>
                <w:webHidden/>
              </w:rPr>
            </w:r>
            <w:r w:rsidR="0018593D" w:rsidRPr="0018593D">
              <w:rPr>
                <w:noProof/>
                <w:webHidden/>
              </w:rPr>
              <w:fldChar w:fldCharType="separate"/>
            </w:r>
            <w:r w:rsidR="0018593D" w:rsidRPr="0018593D">
              <w:rPr>
                <w:noProof/>
                <w:webHidden/>
              </w:rPr>
              <w:t>27</w:t>
            </w:r>
            <w:r w:rsidR="0018593D" w:rsidRPr="0018593D">
              <w:rPr>
                <w:noProof/>
                <w:webHidden/>
              </w:rPr>
              <w:fldChar w:fldCharType="end"/>
            </w:r>
          </w:hyperlink>
        </w:p>
        <w:p w14:paraId="35A8913E" w14:textId="77777777" w:rsidR="0018593D" w:rsidRPr="0018593D" w:rsidRDefault="00000000">
          <w:pPr>
            <w:pStyle w:val="TDC3"/>
            <w:rPr>
              <w:rFonts w:eastAsiaTheme="minorEastAsia"/>
              <w:noProof/>
              <w:kern w:val="2"/>
              <w:sz w:val="24"/>
              <w:szCs w:val="24"/>
              <w:lang w:eastAsia="es-MX"/>
              <w14:ligatures w14:val="standardContextual"/>
            </w:rPr>
          </w:pPr>
          <w:hyperlink w:anchor="_Toc163660842" w:history="1">
            <w:r w:rsidR="0018593D" w:rsidRPr="0018593D">
              <w:rPr>
                <w:rStyle w:val="Hipervnculo"/>
                <w:rFonts w:ascii="Montserrat" w:eastAsia="Times New Roman" w:hAnsi="Montserrat" w:cs="Arial"/>
                <w:b/>
                <w:noProof/>
                <w:color w:val="auto"/>
                <w:lang w:val="es-ES" w:eastAsia="es-ES"/>
              </w:rPr>
              <w:t>III.k.5.1 Deducciones</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_Toc163660842 \h </w:instrText>
            </w:r>
            <w:r w:rsidR="0018593D" w:rsidRPr="0018593D">
              <w:rPr>
                <w:noProof/>
                <w:webHidden/>
              </w:rPr>
            </w:r>
            <w:r w:rsidR="0018593D" w:rsidRPr="0018593D">
              <w:rPr>
                <w:noProof/>
                <w:webHidden/>
              </w:rPr>
              <w:fldChar w:fldCharType="separate"/>
            </w:r>
            <w:r w:rsidR="0018593D" w:rsidRPr="0018593D">
              <w:rPr>
                <w:noProof/>
                <w:webHidden/>
              </w:rPr>
              <w:t>27</w:t>
            </w:r>
            <w:r w:rsidR="0018593D" w:rsidRPr="0018593D">
              <w:rPr>
                <w:noProof/>
                <w:webHidden/>
              </w:rPr>
              <w:fldChar w:fldCharType="end"/>
            </w:r>
          </w:hyperlink>
        </w:p>
        <w:p w14:paraId="1ED8CE4B" w14:textId="77777777" w:rsidR="0018593D" w:rsidRPr="0018593D" w:rsidRDefault="00000000">
          <w:pPr>
            <w:pStyle w:val="TDC3"/>
            <w:rPr>
              <w:rFonts w:eastAsiaTheme="minorEastAsia"/>
              <w:noProof/>
              <w:kern w:val="2"/>
              <w:sz w:val="24"/>
              <w:szCs w:val="24"/>
              <w:lang w:eastAsia="es-MX"/>
              <w14:ligatures w14:val="standardContextual"/>
            </w:rPr>
          </w:pPr>
          <w:hyperlink w:anchor="_Toc163660843" w:history="1">
            <w:r w:rsidR="0018593D" w:rsidRPr="0018593D">
              <w:rPr>
                <w:rStyle w:val="Hipervnculo"/>
                <w:rFonts w:ascii="Montserrat" w:hAnsi="Montserrat" w:cs="Arial"/>
                <w:b/>
                <w:noProof/>
                <w:color w:val="auto"/>
              </w:rPr>
              <w:t>III.k.5.2 Pena convencional</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_Toc163660843 \h </w:instrText>
            </w:r>
            <w:r w:rsidR="0018593D" w:rsidRPr="0018593D">
              <w:rPr>
                <w:noProof/>
                <w:webHidden/>
              </w:rPr>
            </w:r>
            <w:r w:rsidR="0018593D" w:rsidRPr="0018593D">
              <w:rPr>
                <w:noProof/>
                <w:webHidden/>
              </w:rPr>
              <w:fldChar w:fldCharType="separate"/>
            </w:r>
            <w:r w:rsidR="0018593D" w:rsidRPr="0018593D">
              <w:rPr>
                <w:noProof/>
                <w:webHidden/>
              </w:rPr>
              <w:t>28</w:t>
            </w:r>
            <w:r w:rsidR="0018593D" w:rsidRPr="0018593D">
              <w:rPr>
                <w:noProof/>
                <w:webHidden/>
              </w:rPr>
              <w:fldChar w:fldCharType="end"/>
            </w:r>
          </w:hyperlink>
        </w:p>
        <w:p w14:paraId="7E6ED3C2" w14:textId="77777777" w:rsidR="0018593D" w:rsidRPr="0018593D" w:rsidRDefault="00000000">
          <w:pPr>
            <w:pStyle w:val="TDC3"/>
            <w:rPr>
              <w:rFonts w:eastAsiaTheme="minorEastAsia"/>
              <w:noProof/>
              <w:kern w:val="2"/>
              <w:sz w:val="24"/>
              <w:szCs w:val="24"/>
              <w:lang w:eastAsia="es-MX"/>
              <w14:ligatures w14:val="standardContextual"/>
            </w:rPr>
          </w:pPr>
          <w:hyperlink w:anchor="_Toc163660844" w:history="1">
            <w:r w:rsidR="0018593D" w:rsidRPr="0018593D">
              <w:rPr>
                <w:rStyle w:val="Hipervnculo"/>
                <w:rFonts w:ascii="Montserrat" w:hAnsi="Montserrat" w:cs="Arial"/>
                <w:b/>
                <w:noProof/>
                <w:color w:val="auto"/>
              </w:rPr>
              <w:t>III.k.5.3 Por incumplimiento al contrato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_Toc163660844 \h </w:instrText>
            </w:r>
            <w:r w:rsidR="0018593D" w:rsidRPr="0018593D">
              <w:rPr>
                <w:noProof/>
                <w:webHidden/>
              </w:rPr>
            </w:r>
            <w:r w:rsidR="0018593D" w:rsidRPr="0018593D">
              <w:rPr>
                <w:noProof/>
                <w:webHidden/>
              </w:rPr>
              <w:fldChar w:fldCharType="separate"/>
            </w:r>
            <w:r w:rsidR="0018593D" w:rsidRPr="0018593D">
              <w:rPr>
                <w:noProof/>
                <w:webHidden/>
              </w:rPr>
              <w:t>28</w:t>
            </w:r>
            <w:r w:rsidR="0018593D" w:rsidRPr="0018593D">
              <w:rPr>
                <w:noProof/>
                <w:webHidden/>
              </w:rPr>
              <w:fldChar w:fldCharType="end"/>
            </w:r>
          </w:hyperlink>
        </w:p>
        <w:p w14:paraId="7CBEA25F" w14:textId="77777777" w:rsidR="0018593D" w:rsidRPr="0018593D" w:rsidRDefault="00000000">
          <w:pPr>
            <w:pStyle w:val="TDC3"/>
            <w:rPr>
              <w:rFonts w:eastAsiaTheme="minorEastAsia"/>
              <w:noProof/>
              <w:kern w:val="2"/>
              <w:sz w:val="24"/>
              <w:szCs w:val="24"/>
              <w:lang w:eastAsia="es-MX"/>
              <w14:ligatures w14:val="standardContextual"/>
            </w:rPr>
          </w:pPr>
          <w:hyperlink w:anchor="_Toc163660845" w:history="1">
            <w:r w:rsidR="0018593D" w:rsidRPr="0018593D">
              <w:rPr>
                <w:rStyle w:val="Hipervnculo"/>
                <w:rFonts w:ascii="Montserrat" w:hAnsi="Montserrat" w:cs="Arial"/>
                <w:b/>
                <w:noProof/>
                <w:color w:val="auto"/>
              </w:rPr>
              <w:t>III.k.5.4 Rescisión del contrato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_Toc163660845 \h </w:instrText>
            </w:r>
            <w:r w:rsidR="0018593D" w:rsidRPr="0018593D">
              <w:rPr>
                <w:noProof/>
                <w:webHidden/>
              </w:rPr>
            </w:r>
            <w:r w:rsidR="0018593D" w:rsidRPr="0018593D">
              <w:rPr>
                <w:noProof/>
                <w:webHidden/>
              </w:rPr>
              <w:fldChar w:fldCharType="separate"/>
            </w:r>
            <w:r w:rsidR="0018593D" w:rsidRPr="0018593D">
              <w:rPr>
                <w:noProof/>
                <w:webHidden/>
              </w:rPr>
              <w:t>28</w:t>
            </w:r>
            <w:r w:rsidR="0018593D" w:rsidRPr="0018593D">
              <w:rPr>
                <w:noProof/>
                <w:webHidden/>
              </w:rPr>
              <w:fldChar w:fldCharType="end"/>
            </w:r>
          </w:hyperlink>
        </w:p>
        <w:p w14:paraId="3868221B" w14:textId="77777777" w:rsidR="0018593D" w:rsidRPr="0018593D" w:rsidRDefault="00000000">
          <w:pPr>
            <w:pStyle w:val="TDC3"/>
            <w:rPr>
              <w:rFonts w:eastAsiaTheme="minorEastAsia"/>
              <w:noProof/>
              <w:kern w:val="2"/>
              <w:sz w:val="24"/>
              <w:szCs w:val="24"/>
              <w:lang w:eastAsia="es-MX"/>
              <w14:ligatures w14:val="standardContextual"/>
            </w:rPr>
          </w:pPr>
          <w:hyperlink w:anchor="_Toc163660846" w:history="1">
            <w:r w:rsidR="0018593D" w:rsidRPr="0018593D">
              <w:rPr>
                <w:rStyle w:val="Hipervnculo"/>
                <w:rFonts w:ascii="Montserrat" w:hAnsi="Montserrat" w:cs="Arial"/>
                <w:b/>
                <w:noProof/>
                <w:color w:val="auto"/>
              </w:rPr>
              <w:t>III.k.5.5 Terminación anticipada</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_Toc163660846 \h </w:instrText>
            </w:r>
            <w:r w:rsidR="0018593D" w:rsidRPr="0018593D">
              <w:rPr>
                <w:noProof/>
                <w:webHidden/>
              </w:rPr>
            </w:r>
            <w:r w:rsidR="0018593D" w:rsidRPr="0018593D">
              <w:rPr>
                <w:noProof/>
                <w:webHidden/>
              </w:rPr>
              <w:fldChar w:fldCharType="separate"/>
            </w:r>
            <w:r w:rsidR="0018593D" w:rsidRPr="0018593D">
              <w:rPr>
                <w:noProof/>
                <w:webHidden/>
              </w:rPr>
              <w:t>31</w:t>
            </w:r>
            <w:r w:rsidR="0018593D" w:rsidRPr="0018593D">
              <w:rPr>
                <w:noProof/>
                <w:webHidden/>
              </w:rPr>
              <w:fldChar w:fldCharType="end"/>
            </w:r>
          </w:hyperlink>
        </w:p>
        <w:p w14:paraId="0DF12893" w14:textId="77777777" w:rsidR="0018593D" w:rsidRPr="0018593D" w:rsidRDefault="00000000">
          <w:pPr>
            <w:pStyle w:val="TDC3"/>
            <w:rPr>
              <w:rFonts w:eastAsiaTheme="minorEastAsia"/>
              <w:noProof/>
              <w:kern w:val="2"/>
              <w:sz w:val="24"/>
              <w:szCs w:val="24"/>
              <w:lang w:eastAsia="es-MX"/>
              <w14:ligatures w14:val="standardContextual"/>
            </w:rPr>
          </w:pPr>
          <w:hyperlink w:anchor="_Toc163660847" w:history="1">
            <w:r w:rsidR="0018593D" w:rsidRPr="0018593D">
              <w:rPr>
                <w:rStyle w:val="Hipervnculo"/>
                <w:rFonts w:ascii="Montserrat" w:hAnsi="Montserrat" w:cs="Arial"/>
                <w:b/>
                <w:noProof/>
                <w:color w:val="auto"/>
              </w:rPr>
              <w:t xml:space="preserve">III.k.5.6 </w:t>
            </w:r>
            <w:r w:rsidR="0018593D" w:rsidRPr="0018593D">
              <w:rPr>
                <w:rStyle w:val="Hipervnculo"/>
                <w:rFonts w:ascii="Montserrat" w:eastAsia="Times New Roman" w:hAnsi="Montserrat" w:cs="Arial"/>
                <w:b/>
                <w:noProof/>
                <w:color w:val="auto"/>
              </w:rPr>
              <w:t>Cesión de derechos</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_Toc163660847 \h </w:instrText>
            </w:r>
            <w:r w:rsidR="0018593D" w:rsidRPr="0018593D">
              <w:rPr>
                <w:noProof/>
                <w:webHidden/>
              </w:rPr>
            </w:r>
            <w:r w:rsidR="0018593D" w:rsidRPr="0018593D">
              <w:rPr>
                <w:noProof/>
                <w:webHidden/>
              </w:rPr>
              <w:fldChar w:fldCharType="separate"/>
            </w:r>
            <w:r w:rsidR="0018593D" w:rsidRPr="0018593D">
              <w:rPr>
                <w:noProof/>
                <w:webHidden/>
              </w:rPr>
              <w:t>32</w:t>
            </w:r>
            <w:r w:rsidR="0018593D" w:rsidRPr="0018593D">
              <w:rPr>
                <w:noProof/>
                <w:webHidden/>
              </w:rPr>
              <w:fldChar w:fldCharType="end"/>
            </w:r>
          </w:hyperlink>
        </w:p>
        <w:p w14:paraId="77AE3CCE" w14:textId="77777777" w:rsidR="0018593D" w:rsidRPr="0018593D" w:rsidRDefault="00000000">
          <w:pPr>
            <w:pStyle w:val="TDC3"/>
            <w:rPr>
              <w:rFonts w:eastAsiaTheme="minorEastAsia"/>
              <w:noProof/>
              <w:kern w:val="2"/>
              <w:sz w:val="24"/>
              <w:szCs w:val="24"/>
              <w:lang w:eastAsia="es-MX"/>
              <w14:ligatures w14:val="standardContextual"/>
            </w:rPr>
          </w:pPr>
          <w:hyperlink w:anchor="_Toc163660848" w:history="1">
            <w:r w:rsidR="0018593D" w:rsidRPr="0018593D">
              <w:rPr>
                <w:rStyle w:val="Hipervnculo"/>
                <w:rFonts w:ascii="Montserrat" w:hAnsi="Montserrat" w:cs="Arial"/>
                <w:b/>
                <w:noProof/>
                <w:color w:val="auto"/>
              </w:rPr>
              <w:t xml:space="preserve">III.k.5.7 </w:t>
            </w:r>
            <w:r w:rsidR="0018593D" w:rsidRPr="0018593D">
              <w:rPr>
                <w:rStyle w:val="Hipervnculo"/>
                <w:rFonts w:ascii="Montserrat" w:eastAsia="Times New Roman" w:hAnsi="Montserrat" w:cs="Arial"/>
                <w:b/>
                <w:noProof/>
                <w:color w:val="auto"/>
              </w:rPr>
              <w:t>Impuestos</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_Toc163660848 \h </w:instrText>
            </w:r>
            <w:r w:rsidR="0018593D" w:rsidRPr="0018593D">
              <w:rPr>
                <w:noProof/>
                <w:webHidden/>
              </w:rPr>
            </w:r>
            <w:r w:rsidR="0018593D" w:rsidRPr="0018593D">
              <w:rPr>
                <w:noProof/>
                <w:webHidden/>
              </w:rPr>
              <w:fldChar w:fldCharType="separate"/>
            </w:r>
            <w:r w:rsidR="0018593D" w:rsidRPr="0018593D">
              <w:rPr>
                <w:noProof/>
                <w:webHidden/>
              </w:rPr>
              <w:t>32</w:t>
            </w:r>
            <w:r w:rsidR="0018593D" w:rsidRPr="0018593D">
              <w:rPr>
                <w:noProof/>
                <w:webHidden/>
              </w:rPr>
              <w:fldChar w:fldCharType="end"/>
            </w:r>
          </w:hyperlink>
        </w:p>
        <w:p w14:paraId="725FADE2" w14:textId="77777777" w:rsidR="0018593D" w:rsidRPr="0018593D" w:rsidRDefault="00000000">
          <w:pPr>
            <w:pStyle w:val="TDC3"/>
            <w:rPr>
              <w:rFonts w:eastAsiaTheme="minorEastAsia"/>
              <w:noProof/>
              <w:kern w:val="2"/>
              <w:sz w:val="24"/>
              <w:szCs w:val="24"/>
              <w:lang w:eastAsia="es-MX"/>
              <w14:ligatures w14:val="standardContextual"/>
            </w:rPr>
          </w:pPr>
          <w:hyperlink w:anchor="_Toc163660849" w:history="1">
            <w:r w:rsidR="0018593D" w:rsidRPr="0018593D">
              <w:rPr>
                <w:rStyle w:val="Hipervnculo"/>
                <w:rFonts w:ascii="Montserrat" w:hAnsi="Montserrat" w:cs="Arial"/>
                <w:b/>
                <w:noProof/>
                <w:color w:val="auto"/>
              </w:rPr>
              <w:t xml:space="preserve">III.k.5.8 </w:t>
            </w:r>
            <w:r w:rsidR="0018593D" w:rsidRPr="0018593D">
              <w:rPr>
                <w:rStyle w:val="Hipervnculo"/>
                <w:rFonts w:ascii="Montserrat" w:eastAsia="Times New Roman" w:hAnsi="Montserrat" w:cs="Arial"/>
                <w:b/>
                <w:noProof/>
                <w:color w:val="auto"/>
              </w:rPr>
              <w:t>Condiciones de pago.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_Toc163660849 \h </w:instrText>
            </w:r>
            <w:r w:rsidR="0018593D" w:rsidRPr="0018593D">
              <w:rPr>
                <w:noProof/>
                <w:webHidden/>
              </w:rPr>
            </w:r>
            <w:r w:rsidR="0018593D" w:rsidRPr="0018593D">
              <w:rPr>
                <w:noProof/>
                <w:webHidden/>
              </w:rPr>
              <w:fldChar w:fldCharType="separate"/>
            </w:r>
            <w:r w:rsidR="0018593D" w:rsidRPr="0018593D">
              <w:rPr>
                <w:noProof/>
                <w:webHidden/>
              </w:rPr>
              <w:t>32</w:t>
            </w:r>
            <w:r w:rsidR="0018593D" w:rsidRPr="0018593D">
              <w:rPr>
                <w:noProof/>
                <w:webHidden/>
              </w:rPr>
              <w:fldChar w:fldCharType="end"/>
            </w:r>
          </w:hyperlink>
        </w:p>
        <w:p w14:paraId="5B9EAB77" w14:textId="77777777" w:rsidR="0018593D" w:rsidRPr="0018593D" w:rsidRDefault="00000000">
          <w:pPr>
            <w:pStyle w:val="TDC3"/>
            <w:rPr>
              <w:rFonts w:eastAsiaTheme="minorEastAsia"/>
              <w:noProof/>
              <w:kern w:val="2"/>
              <w:sz w:val="24"/>
              <w:szCs w:val="24"/>
              <w:lang w:eastAsia="es-MX"/>
              <w14:ligatures w14:val="standardContextual"/>
            </w:rPr>
          </w:pPr>
          <w:hyperlink w:anchor="_Toc163660850" w:history="1">
            <w:r w:rsidR="0018593D" w:rsidRPr="0018593D">
              <w:rPr>
                <w:rStyle w:val="Hipervnculo"/>
                <w:rFonts w:ascii="Montserrat" w:hAnsi="Montserrat" w:cs="Arial"/>
                <w:b/>
                <w:noProof/>
                <w:color w:val="auto"/>
              </w:rPr>
              <w:t xml:space="preserve">III.k.5.9 </w:t>
            </w:r>
            <w:r w:rsidR="0018593D" w:rsidRPr="0018593D">
              <w:rPr>
                <w:rStyle w:val="Hipervnculo"/>
                <w:rFonts w:ascii="Montserrat" w:eastAsia="Times New Roman" w:hAnsi="Montserrat" w:cs="Arial"/>
                <w:b/>
                <w:noProof/>
                <w:color w:val="auto"/>
              </w:rPr>
              <w:t>Procedimiento desierto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_Toc163660850 \h </w:instrText>
            </w:r>
            <w:r w:rsidR="0018593D" w:rsidRPr="0018593D">
              <w:rPr>
                <w:noProof/>
                <w:webHidden/>
              </w:rPr>
            </w:r>
            <w:r w:rsidR="0018593D" w:rsidRPr="0018593D">
              <w:rPr>
                <w:noProof/>
                <w:webHidden/>
              </w:rPr>
              <w:fldChar w:fldCharType="separate"/>
            </w:r>
            <w:r w:rsidR="0018593D" w:rsidRPr="0018593D">
              <w:rPr>
                <w:noProof/>
                <w:webHidden/>
              </w:rPr>
              <w:t>33</w:t>
            </w:r>
            <w:r w:rsidR="0018593D" w:rsidRPr="0018593D">
              <w:rPr>
                <w:noProof/>
                <w:webHidden/>
              </w:rPr>
              <w:fldChar w:fldCharType="end"/>
            </w:r>
          </w:hyperlink>
        </w:p>
        <w:p w14:paraId="7124D183" w14:textId="77777777" w:rsidR="0018593D" w:rsidRPr="0018593D" w:rsidRDefault="00000000">
          <w:pPr>
            <w:pStyle w:val="TDC3"/>
            <w:rPr>
              <w:rFonts w:eastAsiaTheme="minorEastAsia"/>
              <w:noProof/>
              <w:kern w:val="2"/>
              <w:sz w:val="24"/>
              <w:szCs w:val="24"/>
              <w:lang w:eastAsia="es-MX"/>
              <w14:ligatures w14:val="standardContextual"/>
            </w:rPr>
          </w:pPr>
          <w:hyperlink w:anchor="_Toc163660851" w:history="1">
            <w:r w:rsidR="0018593D" w:rsidRPr="0018593D">
              <w:rPr>
                <w:rStyle w:val="Hipervnculo"/>
                <w:rFonts w:ascii="Montserrat" w:hAnsi="Montserrat" w:cs="Arial"/>
                <w:b/>
                <w:noProof/>
                <w:color w:val="auto"/>
              </w:rPr>
              <w:t xml:space="preserve">III.k.5.10 </w:t>
            </w:r>
            <w:r w:rsidR="0018593D" w:rsidRPr="0018593D">
              <w:rPr>
                <w:rStyle w:val="Hipervnculo"/>
                <w:rFonts w:ascii="Montserrat" w:eastAsia="Times New Roman" w:hAnsi="Montserrat" w:cs="Arial"/>
                <w:b/>
                <w:noProof/>
                <w:color w:val="auto"/>
              </w:rPr>
              <w:t>Cancelación del procedimiento</w:t>
            </w:r>
            <w:r w:rsidR="0018593D" w:rsidRPr="0018593D">
              <w:rPr>
                <w:noProof/>
                <w:webHidden/>
              </w:rPr>
              <w:tab/>
            </w:r>
            <w:r w:rsidR="0018593D" w:rsidRPr="0018593D">
              <w:rPr>
                <w:noProof/>
                <w:webHidden/>
              </w:rPr>
              <w:fldChar w:fldCharType="begin"/>
            </w:r>
            <w:r w:rsidR="0018593D" w:rsidRPr="0018593D">
              <w:rPr>
                <w:noProof/>
                <w:webHidden/>
              </w:rPr>
              <w:instrText xml:space="preserve"> PAGEREF _Toc163660851 \h </w:instrText>
            </w:r>
            <w:r w:rsidR="0018593D" w:rsidRPr="0018593D">
              <w:rPr>
                <w:noProof/>
                <w:webHidden/>
              </w:rPr>
            </w:r>
            <w:r w:rsidR="0018593D" w:rsidRPr="0018593D">
              <w:rPr>
                <w:noProof/>
                <w:webHidden/>
              </w:rPr>
              <w:fldChar w:fldCharType="separate"/>
            </w:r>
            <w:r w:rsidR="0018593D" w:rsidRPr="0018593D">
              <w:rPr>
                <w:noProof/>
                <w:webHidden/>
              </w:rPr>
              <w:t>33</w:t>
            </w:r>
            <w:r w:rsidR="0018593D" w:rsidRPr="0018593D">
              <w:rPr>
                <w:noProof/>
                <w:webHidden/>
              </w:rPr>
              <w:fldChar w:fldCharType="end"/>
            </w:r>
          </w:hyperlink>
        </w:p>
        <w:p w14:paraId="2C869443"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52" w:history="1">
            <w:r w:rsidR="0018593D" w:rsidRPr="0018593D">
              <w:rPr>
                <w:rStyle w:val="Hipervnculo"/>
                <w:color w:val="auto"/>
              </w:rPr>
              <w:t>IV.</w:t>
            </w:r>
            <w:r w:rsidR="0018593D" w:rsidRPr="0018593D">
              <w:rPr>
                <w:rFonts w:asciiTheme="minorHAnsi" w:eastAsiaTheme="minorEastAsia" w:hAnsiTheme="minorHAnsi" w:cstheme="minorBidi"/>
                <w:b w:val="0"/>
                <w:bCs w:val="0"/>
                <w:kern w:val="2"/>
                <w:sz w:val="24"/>
                <w:szCs w:val="24"/>
                <w:lang w:eastAsia="es-MX"/>
                <w14:ligatures w14:val="standardContextual"/>
              </w:rPr>
              <w:tab/>
            </w:r>
            <w:r w:rsidR="0018593D" w:rsidRPr="0018593D">
              <w:rPr>
                <w:rStyle w:val="Hipervnculo"/>
                <w:color w:val="auto"/>
              </w:rPr>
              <w:t>Requisitos que los licitantes deben cumplir</w:t>
            </w:r>
            <w:r w:rsidR="0018593D" w:rsidRPr="0018593D">
              <w:rPr>
                <w:webHidden/>
              </w:rPr>
              <w:tab/>
            </w:r>
            <w:r w:rsidR="0018593D" w:rsidRPr="0018593D">
              <w:rPr>
                <w:webHidden/>
              </w:rPr>
              <w:fldChar w:fldCharType="begin"/>
            </w:r>
            <w:r w:rsidR="0018593D" w:rsidRPr="0018593D">
              <w:rPr>
                <w:webHidden/>
              </w:rPr>
              <w:instrText xml:space="preserve"> PAGEREF _Toc163660852 \h </w:instrText>
            </w:r>
            <w:r w:rsidR="0018593D" w:rsidRPr="0018593D">
              <w:rPr>
                <w:webHidden/>
              </w:rPr>
            </w:r>
            <w:r w:rsidR="0018593D" w:rsidRPr="0018593D">
              <w:rPr>
                <w:webHidden/>
              </w:rPr>
              <w:fldChar w:fldCharType="separate"/>
            </w:r>
            <w:r w:rsidR="0018593D" w:rsidRPr="0018593D">
              <w:rPr>
                <w:webHidden/>
              </w:rPr>
              <w:t>33</w:t>
            </w:r>
            <w:r w:rsidR="0018593D" w:rsidRPr="0018593D">
              <w:rPr>
                <w:webHidden/>
              </w:rPr>
              <w:fldChar w:fldCharType="end"/>
            </w:r>
          </w:hyperlink>
        </w:p>
        <w:p w14:paraId="41F2A9FA"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53" w:history="1">
            <w:r w:rsidR="0018593D" w:rsidRPr="0018593D">
              <w:rPr>
                <w:rStyle w:val="Hipervnculo"/>
                <w:color w:val="auto"/>
              </w:rPr>
              <w:t>IV.1 Documentación complementaria</w:t>
            </w:r>
            <w:r w:rsidR="0018593D" w:rsidRPr="0018593D">
              <w:rPr>
                <w:webHidden/>
              </w:rPr>
              <w:tab/>
            </w:r>
            <w:r w:rsidR="0018593D" w:rsidRPr="0018593D">
              <w:rPr>
                <w:webHidden/>
              </w:rPr>
              <w:fldChar w:fldCharType="begin"/>
            </w:r>
            <w:r w:rsidR="0018593D" w:rsidRPr="0018593D">
              <w:rPr>
                <w:webHidden/>
              </w:rPr>
              <w:instrText xml:space="preserve"> PAGEREF _Toc163660853 \h </w:instrText>
            </w:r>
            <w:r w:rsidR="0018593D" w:rsidRPr="0018593D">
              <w:rPr>
                <w:webHidden/>
              </w:rPr>
            </w:r>
            <w:r w:rsidR="0018593D" w:rsidRPr="0018593D">
              <w:rPr>
                <w:webHidden/>
              </w:rPr>
              <w:fldChar w:fldCharType="separate"/>
            </w:r>
            <w:r w:rsidR="0018593D" w:rsidRPr="0018593D">
              <w:rPr>
                <w:webHidden/>
              </w:rPr>
              <w:t>35</w:t>
            </w:r>
            <w:r w:rsidR="0018593D" w:rsidRPr="0018593D">
              <w:rPr>
                <w:webHidden/>
              </w:rPr>
              <w:fldChar w:fldCharType="end"/>
            </w:r>
          </w:hyperlink>
        </w:p>
        <w:p w14:paraId="156FBB48" w14:textId="77777777" w:rsidR="0018593D" w:rsidRPr="0018593D" w:rsidRDefault="00000000">
          <w:pPr>
            <w:pStyle w:val="TDC2"/>
            <w:tabs>
              <w:tab w:val="left" w:pos="880"/>
            </w:tabs>
            <w:rPr>
              <w:rFonts w:asciiTheme="minorHAnsi" w:eastAsiaTheme="minorEastAsia" w:hAnsiTheme="minorHAnsi" w:cstheme="minorBidi"/>
              <w:b w:val="0"/>
              <w:kern w:val="2"/>
              <w:sz w:val="24"/>
              <w:szCs w:val="24"/>
              <w:lang w:eastAsia="es-MX"/>
              <w14:ligatures w14:val="standardContextual"/>
            </w:rPr>
          </w:pPr>
          <w:hyperlink w:anchor="_Toc163660854" w:history="1">
            <w:r w:rsidR="0018593D" w:rsidRPr="0018593D">
              <w:rPr>
                <w:rStyle w:val="Hipervnculo"/>
                <w:color w:val="auto"/>
              </w:rPr>
              <w:t>IV.2</w:t>
            </w:r>
            <w:r w:rsidR="0018593D" w:rsidRPr="0018593D">
              <w:rPr>
                <w:rFonts w:asciiTheme="minorHAnsi" w:eastAsiaTheme="minorEastAsia" w:hAnsiTheme="minorHAnsi" w:cstheme="minorBidi"/>
                <w:b w:val="0"/>
                <w:kern w:val="2"/>
                <w:sz w:val="24"/>
                <w:szCs w:val="24"/>
                <w:lang w:eastAsia="es-MX"/>
                <w14:ligatures w14:val="standardContextual"/>
              </w:rPr>
              <w:tab/>
            </w:r>
            <w:r w:rsidR="0018593D" w:rsidRPr="0018593D">
              <w:rPr>
                <w:rStyle w:val="Hipervnculo"/>
                <w:color w:val="auto"/>
              </w:rPr>
              <w:t>Proposición técnica</w:t>
            </w:r>
            <w:r w:rsidR="0018593D" w:rsidRPr="0018593D">
              <w:rPr>
                <w:webHidden/>
              </w:rPr>
              <w:tab/>
            </w:r>
            <w:r w:rsidR="0018593D" w:rsidRPr="0018593D">
              <w:rPr>
                <w:webHidden/>
              </w:rPr>
              <w:fldChar w:fldCharType="begin"/>
            </w:r>
            <w:r w:rsidR="0018593D" w:rsidRPr="0018593D">
              <w:rPr>
                <w:webHidden/>
              </w:rPr>
              <w:instrText xml:space="preserve"> PAGEREF _Toc163660854 \h </w:instrText>
            </w:r>
            <w:r w:rsidR="0018593D" w:rsidRPr="0018593D">
              <w:rPr>
                <w:webHidden/>
              </w:rPr>
            </w:r>
            <w:r w:rsidR="0018593D" w:rsidRPr="0018593D">
              <w:rPr>
                <w:webHidden/>
              </w:rPr>
              <w:fldChar w:fldCharType="separate"/>
            </w:r>
            <w:r w:rsidR="0018593D" w:rsidRPr="0018593D">
              <w:rPr>
                <w:webHidden/>
              </w:rPr>
              <w:t>35</w:t>
            </w:r>
            <w:r w:rsidR="0018593D" w:rsidRPr="0018593D">
              <w:rPr>
                <w:webHidden/>
              </w:rPr>
              <w:fldChar w:fldCharType="end"/>
            </w:r>
          </w:hyperlink>
        </w:p>
        <w:p w14:paraId="7A707C5D" w14:textId="77777777" w:rsidR="0018593D" w:rsidRPr="0018593D" w:rsidRDefault="00000000">
          <w:pPr>
            <w:pStyle w:val="TDC2"/>
            <w:tabs>
              <w:tab w:val="left" w:pos="880"/>
            </w:tabs>
            <w:rPr>
              <w:rFonts w:asciiTheme="minorHAnsi" w:eastAsiaTheme="minorEastAsia" w:hAnsiTheme="minorHAnsi" w:cstheme="minorBidi"/>
              <w:b w:val="0"/>
              <w:kern w:val="2"/>
              <w:sz w:val="24"/>
              <w:szCs w:val="24"/>
              <w:lang w:eastAsia="es-MX"/>
              <w14:ligatures w14:val="standardContextual"/>
            </w:rPr>
          </w:pPr>
          <w:hyperlink w:anchor="_Toc163660855" w:history="1">
            <w:r w:rsidR="0018593D" w:rsidRPr="0018593D">
              <w:rPr>
                <w:rStyle w:val="Hipervnculo"/>
                <w:color w:val="auto"/>
              </w:rPr>
              <w:t>IV.3</w:t>
            </w:r>
            <w:r w:rsidR="0018593D" w:rsidRPr="0018593D">
              <w:rPr>
                <w:rFonts w:asciiTheme="minorHAnsi" w:eastAsiaTheme="minorEastAsia" w:hAnsiTheme="minorHAnsi" w:cstheme="minorBidi"/>
                <w:b w:val="0"/>
                <w:kern w:val="2"/>
                <w:sz w:val="24"/>
                <w:szCs w:val="24"/>
                <w:lang w:eastAsia="es-MX"/>
                <w14:ligatures w14:val="standardContextual"/>
              </w:rPr>
              <w:tab/>
            </w:r>
            <w:r w:rsidR="0018593D" w:rsidRPr="0018593D">
              <w:rPr>
                <w:rStyle w:val="Hipervnculo"/>
                <w:color w:val="auto"/>
              </w:rPr>
              <w:t>Proposición económica</w:t>
            </w:r>
            <w:r w:rsidR="0018593D" w:rsidRPr="0018593D">
              <w:rPr>
                <w:webHidden/>
              </w:rPr>
              <w:tab/>
            </w:r>
            <w:r w:rsidR="0018593D" w:rsidRPr="0018593D">
              <w:rPr>
                <w:webHidden/>
              </w:rPr>
              <w:fldChar w:fldCharType="begin"/>
            </w:r>
            <w:r w:rsidR="0018593D" w:rsidRPr="0018593D">
              <w:rPr>
                <w:webHidden/>
              </w:rPr>
              <w:instrText xml:space="preserve"> PAGEREF _Toc163660855 \h </w:instrText>
            </w:r>
            <w:r w:rsidR="0018593D" w:rsidRPr="0018593D">
              <w:rPr>
                <w:webHidden/>
              </w:rPr>
            </w:r>
            <w:r w:rsidR="0018593D" w:rsidRPr="0018593D">
              <w:rPr>
                <w:webHidden/>
              </w:rPr>
              <w:fldChar w:fldCharType="separate"/>
            </w:r>
            <w:r w:rsidR="0018593D" w:rsidRPr="0018593D">
              <w:rPr>
                <w:webHidden/>
              </w:rPr>
              <w:t>36</w:t>
            </w:r>
            <w:r w:rsidR="0018593D" w:rsidRPr="0018593D">
              <w:rPr>
                <w:webHidden/>
              </w:rPr>
              <w:fldChar w:fldCharType="end"/>
            </w:r>
          </w:hyperlink>
        </w:p>
        <w:p w14:paraId="485FF95D"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56" w:history="1">
            <w:r w:rsidR="0018593D" w:rsidRPr="0018593D">
              <w:rPr>
                <w:rStyle w:val="Hipervnculo"/>
                <w:color w:val="auto"/>
              </w:rPr>
              <w:t>V. Criterios específicos conforme a los cuales se evaluarán las proposiciones y se adjudicará el contrato respectivo.</w:t>
            </w:r>
            <w:r w:rsidR="0018593D" w:rsidRPr="0018593D">
              <w:rPr>
                <w:webHidden/>
              </w:rPr>
              <w:tab/>
            </w:r>
            <w:r w:rsidR="0018593D" w:rsidRPr="0018593D">
              <w:rPr>
                <w:webHidden/>
              </w:rPr>
              <w:fldChar w:fldCharType="begin"/>
            </w:r>
            <w:r w:rsidR="0018593D" w:rsidRPr="0018593D">
              <w:rPr>
                <w:webHidden/>
              </w:rPr>
              <w:instrText xml:space="preserve"> PAGEREF _Toc163660856 \h </w:instrText>
            </w:r>
            <w:r w:rsidR="0018593D" w:rsidRPr="0018593D">
              <w:rPr>
                <w:webHidden/>
              </w:rPr>
            </w:r>
            <w:r w:rsidR="0018593D" w:rsidRPr="0018593D">
              <w:rPr>
                <w:webHidden/>
              </w:rPr>
              <w:fldChar w:fldCharType="separate"/>
            </w:r>
            <w:r w:rsidR="0018593D" w:rsidRPr="0018593D">
              <w:rPr>
                <w:webHidden/>
              </w:rPr>
              <w:t>36</w:t>
            </w:r>
            <w:r w:rsidR="0018593D" w:rsidRPr="0018593D">
              <w:rPr>
                <w:webHidden/>
              </w:rPr>
              <w:fldChar w:fldCharType="end"/>
            </w:r>
          </w:hyperlink>
        </w:p>
        <w:p w14:paraId="24EE4F1C"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57" w:history="1">
            <w:r w:rsidR="0018593D" w:rsidRPr="0018593D">
              <w:rPr>
                <w:rStyle w:val="Hipervnculo"/>
                <w:color w:val="auto"/>
              </w:rPr>
              <w:t>VI.</w:t>
            </w:r>
            <w:r w:rsidR="0018593D" w:rsidRPr="0018593D">
              <w:rPr>
                <w:rFonts w:asciiTheme="minorHAnsi" w:eastAsiaTheme="minorEastAsia" w:hAnsiTheme="minorHAnsi" w:cstheme="minorBidi"/>
                <w:b w:val="0"/>
                <w:bCs w:val="0"/>
                <w:kern w:val="2"/>
                <w:sz w:val="24"/>
                <w:szCs w:val="24"/>
                <w:lang w:eastAsia="es-MX"/>
                <w14:ligatures w14:val="standardContextual"/>
              </w:rPr>
              <w:tab/>
            </w:r>
            <w:r w:rsidR="0018593D" w:rsidRPr="0018593D">
              <w:rPr>
                <w:rStyle w:val="Hipervnculo"/>
                <w:color w:val="auto"/>
              </w:rPr>
              <w:t>Documentos y datos que deben presentar los licitantes</w:t>
            </w:r>
            <w:r w:rsidR="0018593D" w:rsidRPr="0018593D">
              <w:rPr>
                <w:webHidden/>
              </w:rPr>
              <w:tab/>
            </w:r>
            <w:r w:rsidR="0018593D" w:rsidRPr="0018593D">
              <w:rPr>
                <w:webHidden/>
              </w:rPr>
              <w:fldChar w:fldCharType="begin"/>
            </w:r>
            <w:r w:rsidR="0018593D" w:rsidRPr="0018593D">
              <w:rPr>
                <w:webHidden/>
              </w:rPr>
              <w:instrText xml:space="preserve"> PAGEREF _Toc163660857 \h </w:instrText>
            </w:r>
            <w:r w:rsidR="0018593D" w:rsidRPr="0018593D">
              <w:rPr>
                <w:webHidden/>
              </w:rPr>
            </w:r>
            <w:r w:rsidR="0018593D" w:rsidRPr="0018593D">
              <w:rPr>
                <w:webHidden/>
              </w:rPr>
              <w:fldChar w:fldCharType="separate"/>
            </w:r>
            <w:r w:rsidR="0018593D" w:rsidRPr="0018593D">
              <w:rPr>
                <w:webHidden/>
              </w:rPr>
              <w:t>37</w:t>
            </w:r>
            <w:r w:rsidR="0018593D" w:rsidRPr="0018593D">
              <w:rPr>
                <w:webHidden/>
              </w:rPr>
              <w:fldChar w:fldCharType="end"/>
            </w:r>
          </w:hyperlink>
        </w:p>
        <w:p w14:paraId="655DB558"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58" w:history="1">
            <w:r w:rsidR="0018593D" w:rsidRPr="0018593D">
              <w:rPr>
                <w:rStyle w:val="Hipervnculo"/>
                <w:color w:val="auto"/>
              </w:rPr>
              <w:t>VI.1 Acreditación de personalidad jurídica del licitante. Anexo 01</w:t>
            </w:r>
            <w:r w:rsidR="0018593D" w:rsidRPr="0018593D">
              <w:rPr>
                <w:webHidden/>
              </w:rPr>
              <w:tab/>
            </w:r>
            <w:r w:rsidR="0018593D" w:rsidRPr="0018593D">
              <w:rPr>
                <w:webHidden/>
              </w:rPr>
              <w:fldChar w:fldCharType="begin"/>
            </w:r>
            <w:r w:rsidR="0018593D" w:rsidRPr="0018593D">
              <w:rPr>
                <w:webHidden/>
              </w:rPr>
              <w:instrText xml:space="preserve"> PAGEREF _Toc163660858 \h </w:instrText>
            </w:r>
            <w:r w:rsidR="0018593D" w:rsidRPr="0018593D">
              <w:rPr>
                <w:webHidden/>
              </w:rPr>
            </w:r>
            <w:r w:rsidR="0018593D" w:rsidRPr="0018593D">
              <w:rPr>
                <w:webHidden/>
              </w:rPr>
              <w:fldChar w:fldCharType="separate"/>
            </w:r>
            <w:r w:rsidR="0018593D" w:rsidRPr="0018593D">
              <w:rPr>
                <w:webHidden/>
              </w:rPr>
              <w:t>37</w:t>
            </w:r>
            <w:r w:rsidR="0018593D" w:rsidRPr="0018593D">
              <w:rPr>
                <w:webHidden/>
              </w:rPr>
              <w:fldChar w:fldCharType="end"/>
            </w:r>
          </w:hyperlink>
        </w:p>
        <w:p w14:paraId="5702D872"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59" w:history="1">
            <w:r w:rsidR="0018593D" w:rsidRPr="0018593D">
              <w:rPr>
                <w:rStyle w:val="Hipervnculo"/>
                <w:color w:val="auto"/>
              </w:rPr>
              <w:t>VI.2 Dirección de correo electrónico del licitante. Anexo 02</w:t>
            </w:r>
            <w:r w:rsidR="0018593D" w:rsidRPr="0018593D">
              <w:rPr>
                <w:webHidden/>
              </w:rPr>
              <w:tab/>
            </w:r>
            <w:r w:rsidR="0018593D" w:rsidRPr="0018593D">
              <w:rPr>
                <w:webHidden/>
              </w:rPr>
              <w:fldChar w:fldCharType="begin"/>
            </w:r>
            <w:r w:rsidR="0018593D" w:rsidRPr="0018593D">
              <w:rPr>
                <w:webHidden/>
              </w:rPr>
              <w:instrText xml:space="preserve"> PAGEREF _Toc163660859 \h </w:instrText>
            </w:r>
            <w:r w:rsidR="0018593D" w:rsidRPr="0018593D">
              <w:rPr>
                <w:webHidden/>
              </w:rPr>
            </w:r>
            <w:r w:rsidR="0018593D" w:rsidRPr="0018593D">
              <w:rPr>
                <w:webHidden/>
              </w:rPr>
              <w:fldChar w:fldCharType="separate"/>
            </w:r>
            <w:r w:rsidR="0018593D" w:rsidRPr="0018593D">
              <w:rPr>
                <w:webHidden/>
              </w:rPr>
              <w:t>40</w:t>
            </w:r>
            <w:r w:rsidR="0018593D" w:rsidRPr="0018593D">
              <w:rPr>
                <w:webHidden/>
              </w:rPr>
              <w:fldChar w:fldCharType="end"/>
            </w:r>
          </w:hyperlink>
        </w:p>
        <w:p w14:paraId="23366156"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0" w:history="1">
            <w:r w:rsidR="0018593D" w:rsidRPr="0018593D">
              <w:rPr>
                <w:rStyle w:val="Hipervnculo"/>
                <w:rFonts w:eastAsia="Ebrima"/>
                <w:color w:val="auto"/>
              </w:rPr>
              <w:t>VI.3 Escrito de no encontrarse en alguno de los supuestos de los artículos 50 y 60 de la Ley</w:t>
            </w:r>
            <w:r w:rsidR="0018593D" w:rsidRPr="0018593D">
              <w:rPr>
                <w:rStyle w:val="Hipervnculo"/>
                <w:color w:val="auto"/>
              </w:rPr>
              <w:t xml:space="preserve">. </w:t>
            </w:r>
            <w:r w:rsidR="0018593D" w:rsidRPr="0018593D">
              <w:rPr>
                <w:rStyle w:val="Hipervnculo"/>
                <w:rFonts w:eastAsia="Ebrima"/>
                <w:color w:val="auto"/>
              </w:rPr>
              <w:t>Anexo 03</w:t>
            </w:r>
            <w:r w:rsidR="0018593D" w:rsidRPr="0018593D">
              <w:rPr>
                <w:webHidden/>
              </w:rPr>
              <w:tab/>
            </w:r>
            <w:r w:rsidR="0018593D" w:rsidRPr="0018593D">
              <w:rPr>
                <w:webHidden/>
              </w:rPr>
              <w:fldChar w:fldCharType="begin"/>
            </w:r>
            <w:r w:rsidR="0018593D" w:rsidRPr="0018593D">
              <w:rPr>
                <w:webHidden/>
              </w:rPr>
              <w:instrText xml:space="preserve"> PAGEREF _Toc163660860 \h </w:instrText>
            </w:r>
            <w:r w:rsidR="0018593D" w:rsidRPr="0018593D">
              <w:rPr>
                <w:webHidden/>
              </w:rPr>
            </w:r>
            <w:r w:rsidR="0018593D" w:rsidRPr="0018593D">
              <w:rPr>
                <w:webHidden/>
              </w:rPr>
              <w:fldChar w:fldCharType="separate"/>
            </w:r>
            <w:r w:rsidR="0018593D" w:rsidRPr="0018593D">
              <w:rPr>
                <w:webHidden/>
              </w:rPr>
              <w:t>40</w:t>
            </w:r>
            <w:r w:rsidR="0018593D" w:rsidRPr="0018593D">
              <w:rPr>
                <w:webHidden/>
              </w:rPr>
              <w:fldChar w:fldCharType="end"/>
            </w:r>
          </w:hyperlink>
        </w:p>
        <w:p w14:paraId="7840E480"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1" w:history="1">
            <w:r w:rsidR="0018593D" w:rsidRPr="0018593D">
              <w:rPr>
                <w:rStyle w:val="Hipervnculo"/>
                <w:color w:val="auto"/>
              </w:rPr>
              <w:t>VI.4 Declaración de integridad y no colusión. Anexo 04</w:t>
            </w:r>
            <w:r w:rsidR="0018593D" w:rsidRPr="0018593D">
              <w:rPr>
                <w:webHidden/>
              </w:rPr>
              <w:tab/>
            </w:r>
            <w:r w:rsidR="0018593D" w:rsidRPr="0018593D">
              <w:rPr>
                <w:webHidden/>
              </w:rPr>
              <w:fldChar w:fldCharType="begin"/>
            </w:r>
            <w:r w:rsidR="0018593D" w:rsidRPr="0018593D">
              <w:rPr>
                <w:webHidden/>
              </w:rPr>
              <w:instrText xml:space="preserve"> PAGEREF _Toc163660861 \h </w:instrText>
            </w:r>
            <w:r w:rsidR="0018593D" w:rsidRPr="0018593D">
              <w:rPr>
                <w:webHidden/>
              </w:rPr>
            </w:r>
            <w:r w:rsidR="0018593D" w:rsidRPr="0018593D">
              <w:rPr>
                <w:webHidden/>
              </w:rPr>
              <w:fldChar w:fldCharType="separate"/>
            </w:r>
            <w:r w:rsidR="0018593D" w:rsidRPr="0018593D">
              <w:rPr>
                <w:webHidden/>
              </w:rPr>
              <w:t>46</w:t>
            </w:r>
            <w:r w:rsidR="0018593D" w:rsidRPr="0018593D">
              <w:rPr>
                <w:webHidden/>
              </w:rPr>
              <w:fldChar w:fldCharType="end"/>
            </w:r>
          </w:hyperlink>
        </w:p>
        <w:p w14:paraId="6C8AEE8B"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2" w:history="1">
            <w:r w:rsidR="0018593D" w:rsidRPr="0018593D">
              <w:rPr>
                <w:rStyle w:val="Hipervnculo"/>
                <w:color w:val="auto"/>
              </w:rPr>
              <w:t>VI.5 Domicilio para oír notificaciones. Anexo 05</w:t>
            </w:r>
            <w:r w:rsidR="0018593D" w:rsidRPr="0018593D">
              <w:rPr>
                <w:webHidden/>
              </w:rPr>
              <w:tab/>
            </w:r>
            <w:r w:rsidR="0018593D" w:rsidRPr="0018593D">
              <w:rPr>
                <w:webHidden/>
              </w:rPr>
              <w:fldChar w:fldCharType="begin"/>
            </w:r>
            <w:r w:rsidR="0018593D" w:rsidRPr="0018593D">
              <w:rPr>
                <w:webHidden/>
              </w:rPr>
              <w:instrText xml:space="preserve"> PAGEREF _Toc163660862 \h </w:instrText>
            </w:r>
            <w:r w:rsidR="0018593D" w:rsidRPr="0018593D">
              <w:rPr>
                <w:webHidden/>
              </w:rPr>
            </w:r>
            <w:r w:rsidR="0018593D" w:rsidRPr="0018593D">
              <w:rPr>
                <w:webHidden/>
              </w:rPr>
              <w:fldChar w:fldCharType="separate"/>
            </w:r>
            <w:r w:rsidR="0018593D" w:rsidRPr="0018593D">
              <w:rPr>
                <w:webHidden/>
              </w:rPr>
              <w:t>48</w:t>
            </w:r>
            <w:r w:rsidR="0018593D" w:rsidRPr="0018593D">
              <w:rPr>
                <w:webHidden/>
              </w:rPr>
              <w:fldChar w:fldCharType="end"/>
            </w:r>
          </w:hyperlink>
        </w:p>
        <w:p w14:paraId="28EE4801"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3" w:history="1">
            <w:r w:rsidR="0018593D" w:rsidRPr="0018593D">
              <w:rPr>
                <w:rStyle w:val="Hipervnculo"/>
                <w:color w:val="auto"/>
              </w:rPr>
              <w:t>VI.6 Manifestación de nacionalidad mexicana. Anexo 06</w:t>
            </w:r>
            <w:r w:rsidR="0018593D" w:rsidRPr="0018593D">
              <w:rPr>
                <w:webHidden/>
              </w:rPr>
              <w:tab/>
            </w:r>
            <w:r w:rsidR="0018593D" w:rsidRPr="0018593D">
              <w:rPr>
                <w:webHidden/>
              </w:rPr>
              <w:fldChar w:fldCharType="begin"/>
            </w:r>
            <w:r w:rsidR="0018593D" w:rsidRPr="0018593D">
              <w:rPr>
                <w:webHidden/>
              </w:rPr>
              <w:instrText xml:space="preserve"> PAGEREF _Toc163660863 \h </w:instrText>
            </w:r>
            <w:r w:rsidR="0018593D" w:rsidRPr="0018593D">
              <w:rPr>
                <w:webHidden/>
              </w:rPr>
            </w:r>
            <w:r w:rsidR="0018593D" w:rsidRPr="0018593D">
              <w:rPr>
                <w:webHidden/>
              </w:rPr>
              <w:fldChar w:fldCharType="separate"/>
            </w:r>
            <w:r w:rsidR="0018593D" w:rsidRPr="0018593D">
              <w:rPr>
                <w:webHidden/>
              </w:rPr>
              <w:t>49</w:t>
            </w:r>
            <w:r w:rsidR="0018593D" w:rsidRPr="0018593D">
              <w:rPr>
                <w:webHidden/>
              </w:rPr>
              <w:fldChar w:fldCharType="end"/>
            </w:r>
          </w:hyperlink>
        </w:p>
        <w:p w14:paraId="584D0B6E"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4" w:history="1">
            <w:r w:rsidR="0018593D" w:rsidRPr="0018593D">
              <w:rPr>
                <w:rStyle w:val="Hipervnculo"/>
                <w:rFonts w:eastAsia="Ebrima"/>
                <w:color w:val="auto"/>
              </w:rPr>
              <w:t>VI.7 Cumplimiento de normas oficiales Anexo 07</w:t>
            </w:r>
            <w:r w:rsidR="0018593D" w:rsidRPr="0018593D">
              <w:rPr>
                <w:webHidden/>
              </w:rPr>
              <w:tab/>
            </w:r>
            <w:r w:rsidR="0018593D" w:rsidRPr="0018593D">
              <w:rPr>
                <w:webHidden/>
              </w:rPr>
              <w:fldChar w:fldCharType="begin"/>
            </w:r>
            <w:r w:rsidR="0018593D" w:rsidRPr="0018593D">
              <w:rPr>
                <w:webHidden/>
              </w:rPr>
              <w:instrText xml:space="preserve"> PAGEREF _Toc163660864 \h </w:instrText>
            </w:r>
            <w:r w:rsidR="0018593D" w:rsidRPr="0018593D">
              <w:rPr>
                <w:webHidden/>
              </w:rPr>
            </w:r>
            <w:r w:rsidR="0018593D" w:rsidRPr="0018593D">
              <w:rPr>
                <w:webHidden/>
              </w:rPr>
              <w:fldChar w:fldCharType="separate"/>
            </w:r>
            <w:r w:rsidR="0018593D" w:rsidRPr="0018593D">
              <w:rPr>
                <w:webHidden/>
              </w:rPr>
              <w:t>50</w:t>
            </w:r>
            <w:r w:rsidR="0018593D" w:rsidRPr="0018593D">
              <w:rPr>
                <w:webHidden/>
              </w:rPr>
              <w:fldChar w:fldCharType="end"/>
            </w:r>
          </w:hyperlink>
        </w:p>
        <w:p w14:paraId="1EBC563A"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5" w:history="1">
            <w:r w:rsidR="0018593D" w:rsidRPr="0018593D">
              <w:rPr>
                <w:rStyle w:val="Hipervnculo"/>
                <w:color w:val="auto"/>
              </w:rPr>
              <w:t>VI.8 Declaración de discapacidad. Anexo 08 (en su caso)</w:t>
            </w:r>
            <w:r w:rsidR="0018593D" w:rsidRPr="0018593D">
              <w:rPr>
                <w:webHidden/>
              </w:rPr>
              <w:tab/>
            </w:r>
            <w:r w:rsidR="0018593D" w:rsidRPr="0018593D">
              <w:rPr>
                <w:webHidden/>
              </w:rPr>
              <w:fldChar w:fldCharType="begin"/>
            </w:r>
            <w:r w:rsidR="0018593D" w:rsidRPr="0018593D">
              <w:rPr>
                <w:webHidden/>
              </w:rPr>
              <w:instrText xml:space="preserve"> PAGEREF _Toc163660865 \h </w:instrText>
            </w:r>
            <w:r w:rsidR="0018593D" w:rsidRPr="0018593D">
              <w:rPr>
                <w:webHidden/>
              </w:rPr>
            </w:r>
            <w:r w:rsidR="0018593D" w:rsidRPr="0018593D">
              <w:rPr>
                <w:webHidden/>
              </w:rPr>
              <w:fldChar w:fldCharType="separate"/>
            </w:r>
            <w:r w:rsidR="0018593D" w:rsidRPr="0018593D">
              <w:rPr>
                <w:webHidden/>
              </w:rPr>
              <w:t>51</w:t>
            </w:r>
            <w:r w:rsidR="0018593D" w:rsidRPr="0018593D">
              <w:rPr>
                <w:webHidden/>
              </w:rPr>
              <w:fldChar w:fldCharType="end"/>
            </w:r>
          </w:hyperlink>
        </w:p>
        <w:p w14:paraId="3A44ABB0"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6" w:history="1">
            <w:r w:rsidR="0018593D" w:rsidRPr="0018593D">
              <w:rPr>
                <w:rStyle w:val="Hipervnculo"/>
                <w:color w:val="auto"/>
              </w:rPr>
              <w:t>VI.9 Escrito en el que manifieste su interés en participar en la Convocatoria. Anexo 09</w:t>
            </w:r>
            <w:r w:rsidR="0018593D" w:rsidRPr="0018593D">
              <w:rPr>
                <w:webHidden/>
              </w:rPr>
              <w:tab/>
            </w:r>
            <w:r w:rsidR="0018593D" w:rsidRPr="0018593D">
              <w:rPr>
                <w:webHidden/>
              </w:rPr>
              <w:fldChar w:fldCharType="begin"/>
            </w:r>
            <w:r w:rsidR="0018593D" w:rsidRPr="0018593D">
              <w:rPr>
                <w:webHidden/>
              </w:rPr>
              <w:instrText xml:space="preserve"> PAGEREF _Toc163660866 \h </w:instrText>
            </w:r>
            <w:r w:rsidR="0018593D" w:rsidRPr="0018593D">
              <w:rPr>
                <w:webHidden/>
              </w:rPr>
            </w:r>
            <w:r w:rsidR="0018593D" w:rsidRPr="0018593D">
              <w:rPr>
                <w:webHidden/>
              </w:rPr>
              <w:fldChar w:fldCharType="separate"/>
            </w:r>
            <w:r w:rsidR="0018593D" w:rsidRPr="0018593D">
              <w:rPr>
                <w:webHidden/>
              </w:rPr>
              <w:t>52</w:t>
            </w:r>
            <w:r w:rsidR="0018593D" w:rsidRPr="0018593D">
              <w:rPr>
                <w:webHidden/>
              </w:rPr>
              <w:fldChar w:fldCharType="end"/>
            </w:r>
          </w:hyperlink>
        </w:p>
        <w:p w14:paraId="777B56C0"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67" w:history="1">
            <w:r w:rsidR="0018593D" w:rsidRPr="0018593D">
              <w:rPr>
                <w:rStyle w:val="Hipervnculo"/>
                <w:color w:val="auto"/>
              </w:rPr>
              <w:t>VI.10 Anexo Técnico, descripción del servicio objeto de la Convocatoria. Anexo 10</w:t>
            </w:r>
            <w:r w:rsidR="0018593D" w:rsidRPr="0018593D">
              <w:rPr>
                <w:webHidden/>
              </w:rPr>
              <w:tab/>
            </w:r>
            <w:r w:rsidR="0018593D" w:rsidRPr="0018593D">
              <w:rPr>
                <w:webHidden/>
              </w:rPr>
              <w:fldChar w:fldCharType="begin"/>
            </w:r>
            <w:r w:rsidR="0018593D" w:rsidRPr="0018593D">
              <w:rPr>
                <w:webHidden/>
              </w:rPr>
              <w:instrText xml:space="preserve"> PAGEREF _Toc163660867 \h </w:instrText>
            </w:r>
            <w:r w:rsidR="0018593D" w:rsidRPr="0018593D">
              <w:rPr>
                <w:webHidden/>
              </w:rPr>
            </w:r>
            <w:r w:rsidR="0018593D" w:rsidRPr="0018593D">
              <w:rPr>
                <w:webHidden/>
              </w:rPr>
              <w:fldChar w:fldCharType="separate"/>
            </w:r>
            <w:r w:rsidR="0018593D" w:rsidRPr="0018593D">
              <w:rPr>
                <w:webHidden/>
              </w:rPr>
              <w:t>54</w:t>
            </w:r>
            <w:r w:rsidR="0018593D" w:rsidRPr="0018593D">
              <w:rPr>
                <w:webHidden/>
              </w:rPr>
              <w:fldChar w:fldCharType="end"/>
            </w:r>
          </w:hyperlink>
        </w:p>
        <w:p w14:paraId="51BBFF75"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68" w:history="1">
            <w:r w:rsidR="0018593D" w:rsidRPr="0018593D">
              <w:rPr>
                <w:rStyle w:val="Hipervnculo"/>
                <w:color w:val="auto"/>
              </w:rPr>
              <w:t>QUINTA A. Lugar, plazos y condiciones que aplican a la partida 1 relativa a la auditoría en materia de Crédito.</w:t>
            </w:r>
            <w:r w:rsidR="0018593D" w:rsidRPr="0018593D">
              <w:rPr>
                <w:webHidden/>
              </w:rPr>
              <w:tab/>
            </w:r>
            <w:r w:rsidR="0018593D" w:rsidRPr="0018593D">
              <w:rPr>
                <w:webHidden/>
              </w:rPr>
              <w:fldChar w:fldCharType="begin"/>
            </w:r>
            <w:r w:rsidR="0018593D" w:rsidRPr="0018593D">
              <w:rPr>
                <w:webHidden/>
              </w:rPr>
              <w:instrText xml:space="preserve"> PAGEREF _Toc163660868 \h </w:instrText>
            </w:r>
            <w:r w:rsidR="0018593D" w:rsidRPr="0018593D">
              <w:rPr>
                <w:webHidden/>
              </w:rPr>
            </w:r>
            <w:r w:rsidR="0018593D" w:rsidRPr="0018593D">
              <w:rPr>
                <w:webHidden/>
              </w:rPr>
              <w:fldChar w:fldCharType="separate"/>
            </w:r>
            <w:r w:rsidR="0018593D" w:rsidRPr="0018593D">
              <w:rPr>
                <w:webHidden/>
              </w:rPr>
              <w:t>57</w:t>
            </w:r>
            <w:r w:rsidR="0018593D" w:rsidRPr="0018593D">
              <w:rPr>
                <w:webHidden/>
              </w:rPr>
              <w:fldChar w:fldCharType="end"/>
            </w:r>
          </w:hyperlink>
        </w:p>
        <w:p w14:paraId="34440126"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69" w:history="1">
            <w:r w:rsidR="0018593D" w:rsidRPr="0018593D">
              <w:rPr>
                <w:rStyle w:val="Hipervnculo"/>
                <w:color w:val="auto"/>
              </w:rPr>
              <w:t>5.A.1 Lugar de la prestación del servicio</w:t>
            </w:r>
            <w:r w:rsidR="0018593D" w:rsidRPr="0018593D">
              <w:rPr>
                <w:webHidden/>
              </w:rPr>
              <w:tab/>
            </w:r>
            <w:r w:rsidR="0018593D" w:rsidRPr="0018593D">
              <w:rPr>
                <w:webHidden/>
              </w:rPr>
              <w:fldChar w:fldCharType="begin"/>
            </w:r>
            <w:r w:rsidR="0018593D" w:rsidRPr="0018593D">
              <w:rPr>
                <w:webHidden/>
              </w:rPr>
              <w:instrText xml:space="preserve"> PAGEREF _Toc163660869 \h </w:instrText>
            </w:r>
            <w:r w:rsidR="0018593D" w:rsidRPr="0018593D">
              <w:rPr>
                <w:webHidden/>
              </w:rPr>
            </w:r>
            <w:r w:rsidR="0018593D" w:rsidRPr="0018593D">
              <w:rPr>
                <w:webHidden/>
              </w:rPr>
              <w:fldChar w:fldCharType="separate"/>
            </w:r>
            <w:r w:rsidR="0018593D" w:rsidRPr="0018593D">
              <w:rPr>
                <w:webHidden/>
              </w:rPr>
              <w:t>57</w:t>
            </w:r>
            <w:r w:rsidR="0018593D" w:rsidRPr="0018593D">
              <w:rPr>
                <w:webHidden/>
              </w:rPr>
              <w:fldChar w:fldCharType="end"/>
            </w:r>
          </w:hyperlink>
        </w:p>
        <w:p w14:paraId="2FECD9E2"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0" w:history="1">
            <w:r w:rsidR="0018593D" w:rsidRPr="0018593D">
              <w:rPr>
                <w:rStyle w:val="Hipervnculo"/>
                <w:color w:val="auto"/>
              </w:rPr>
              <w:t>5.A.2 Características y especificaciones del Servicio</w:t>
            </w:r>
            <w:r w:rsidR="0018593D" w:rsidRPr="0018593D">
              <w:rPr>
                <w:webHidden/>
              </w:rPr>
              <w:tab/>
            </w:r>
            <w:r w:rsidR="0018593D" w:rsidRPr="0018593D">
              <w:rPr>
                <w:webHidden/>
              </w:rPr>
              <w:fldChar w:fldCharType="begin"/>
            </w:r>
            <w:r w:rsidR="0018593D" w:rsidRPr="0018593D">
              <w:rPr>
                <w:webHidden/>
              </w:rPr>
              <w:instrText xml:space="preserve"> PAGEREF _Toc163660870 \h </w:instrText>
            </w:r>
            <w:r w:rsidR="0018593D" w:rsidRPr="0018593D">
              <w:rPr>
                <w:webHidden/>
              </w:rPr>
            </w:r>
            <w:r w:rsidR="0018593D" w:rsidRPr="0018593D">
              <w:rPr>
                <w:webHidden/>
              </w:rPr>
              <w:fldChar w:fldCharType="separate"/>
            </w:r>
            <w:r w:rsidR="0018593D" w:rsidRPr="0018593D">
              <w:rPr>
                <w:webHidden/>
              </w:rPr>
              <w:t>58</w:t>
            </w:r>
            <w:r w:rsidR="0018593D" w:rsidRPr="0018593D">
              <w:rPr>
                <w:webHidden/>
              </w:rPr>
              <w:fldChar w:fldCharType="end"/>
            </w:r>
          </w:hyperlink>
        </w:p>
        <w:p w14:paraId="2C6F8D18"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1" w:history="1">
            <w:r w:rsidR="0018593D" w:rsidRPr="0018593D">
              <w:rPr>
                <w:rStyle w:val="Hipervnculo"/>
                <w:color w:val="auto"/>
              </w:rPr>
              <w:t>5.A.3 Requisitos que deben cumplir los interesados</w:t>
            </w:r>
            <w:r w:rsidR="0018593D" w:rsidRPr="0018593D">
              <w:rPr>
                <w:webHidden/>
              </w:rPr>
              <w:tab/>
            </w:r>
            <w:r w:rsidR="0018593D" w:rsidRPr="0018593D">
              <w:rPr>
                <w:webHidden/>
              </w:rPr>
              <w:fldChar w:fldCharType="begin"/>
            </w:r>
            <w:r w:rsidR="0018593D" w:rsidRPr="0018593D">
              <w:rPr>
                <w:webHidden/>
              </w:rPr>
              <w:instrText xml:space="preserve"> PAGEREF _Toc163660871 \h </w:instrText>
            </w:r>
            <w:r w:rsidR="0018593D" w:rsidRPr="0018593D">
              <w:rPr>
                <w:webHidden/>
              </w:rPr>
            </w:r>
            <w:r w:rsidR="0018593D" w:rsidRPr="0018593D">
              <w:rPr>
                <w:webHidden/>
              </w:rPr>
              <w:fldChar w:fldCharType="separate"/>
            </w:r>
            <w:r w:rsidR="0018593D" w:rsidRPr="0018593D">
              <w:rPr>
                <w:webHidden/>
              </w:rPr>
              <w:t>60</w:t>
            </w:r>
            <w:r w:rsidR="0018593D" w:rsidRPr="0018593D">
              <w:rPr>
                <w:webHidden/>
              </w:rPr>
              <w:fldChar w:fldCharType="end"/>
            </w:r>
          </w:hyperlink>
        </w:p>
        <w:p w14:paraId="4E848AF7"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2" w:history="1">
            <w:r w:rsidR="0018593D" w:rsidRPr="0018593D">
              <w:rPr>
                <w:rStyle w:val="Hipervnculo"/>
                <w:color w:val="auto"/>
              </w:rPr>
              <w:t>5.A.4 Entregables (plazos y condiciones)</w:t>
            </w:r>
            <w:r w:rsidR="0018593D" w:rsidRPr="0018593D">
              <w:rPr>
                <w:webHidden/>
              </w:rPr>
              <w:tab/>
            </w:r>
            <w:r w:rsidR="0018593D" w:rsidRPr="0018593D">
              <w:rPr>
                <w:webHidden/>
              </w:rPr>
              <w:fldChar w:fldCharType="begin"/>
            </w:r>
            <w:r w:rsidR="0018593D" w:rsidRPr="0018593D">
              <w:rPr>
                <w:webHidden/>
              </w:rPr>
              <w:instrText xml:space="preserve"> PAGEREF _Toc163660872 \h </w:instrText>
            </w:r>
            <w:r w:rsidR="0018593D" w:rsidRPr="0018593D">
              <w:rPr>
                <w:webHidden/>
              </w:rPr>
            </w:r>
            <w:r w:rsidR="0018593D" w:rsidRPr="0018593D">
              <w:rPr>
                <w:webHidden/>
              </w:rPr>
              <w:fldChar w:fldCharType="separate"/>
            </w:r>
            <w:r w:rsidR="0018593D" w:rsidRPr="0018593D">
              <w:rPr>
                <w:webHidden/>
              </w:rPr>
              <w:t>64</w:t>
            </w:r>
            <w:r w:rsidR="0018593D" w:rsidRPr="0018593D">
              <w:rPr>
                <w:webHidden/>
              </w:rPr>
              <w:fldChar w:fldCharType="end"/>
            </w:r>
          </w:hyperlink>
        </w:p>
        <w:p w14:paraId="4DD3F6E1"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3" w:history="1">
            <w:r w:rsidR="0018593D" w:rsidRPr="0018593D">
              <w:rPr>
                <w:rStyle w:val="Hipervnculo"/>
                <w:color w:val="auto"/>
              </w:rPr>
              <w:t>5.A.4.1 Entregables de única vez</w:t>
            </w:r>
            <w:r w:rsidR="0018593D" w:rsidRPr="0018593D">
              <w:rPr>
                <w:webHidden/>
              </w:rPr>
              <w:tab/>
            </w:r>
            <w:r w:rsidR="0018593D" w:rsidRPr="0018593D">
              <w:rPr>
                <w:webHidden/>
              </w:rPr>
              <w:fldChar w:fldCharType="begin"/>
            </w:r>
            <w:r w:rsidR="0018593D" w:rsidRPr="0018593D">
              <w:rPr>
                <w:webHidden/>
              </w:rPr>
              <w:instrText xml:space="preserve"> PAGEREF _Toc163660873 \h </w:instrText>
            </w:r>
            <w:r w:rsidR="0018593D" w:rsidRPr="0018593D">
              <w:rPr>
                <w:webHidden/>
              </w:rPr>
            </w:r>
            <w:r w:rsidR="0018593D" w:rsidRPr="0018593D">
              <w:rPr>
                <w:webHidden/>
              </w:rPr>
              <w:fldChar w:fldCharType="separate"/>
            </w:r>
            <w:r w:rsidR="0018593D" w:rsidRPr="0018593D">
              <w:rPr>
                <w:webHidden/>
              </w:rPr>
              <w:t>64</w:t>
            </w:r>
            <w:r w:rsidR="0018593D" w:rsidRPr="0018593D">
              <w:rPr>
                <w:webHidden/>
              </w:rPr>
              <w:fldChar w:fldCharType="end"/>
            </w:r>
          </w:hyperlink>
        </w:p>
        <w:p w14:paraId="57B2E4B6"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4" w:history="1">
            <w:r w:rsidR="0018593D" w:rsidRPr="0018593D">
              <w:rPr>
                <w:rStyle w:val="Hipervnculo"/>
                <w:color w:val="auto"/>
              </w:rPr>
              <w:t>5.A.4.2 Reuniones de apertura, seguimiento y entrega:</w:t>
            </w:r>
            <w:r w:rsidR="0018593D" w:rsidRPr="0018593D">
              <w:rPr>
                <w:webHidden/>
              </w:rPr>
              <w:tab/>
            </w:r>
            <w:r w:rsidR="0018593D" w:rsidRPr="0018593D">
              <w:rPr>
                <w:webHidden/>
              </w:rPr>
              <w:fldChar w:fldCharType="begin"/>
            </w:r>
            <w:r w:rsidR="0018593D" w:rsidRPr="0018593D">
              <w:rPr>
                <w:webHidden/>
              </w:rPr>
              <w:instrText xml:space="preserve"> PAGEREF _Toc163660874 \h </w:instrText>
            </w:r>
            <w:r w:rsidR="0018593D" w:rsidRPr="0018593D">
              <w:rPr>
                <w:webHidden/>
              </w:rPr>
            </w:r>
            <w:r w:rsidR="0018593D" w:rsidRPr="0018593D">
              <w:rPr>
                <w:webHidden/>
              </w:rPr>
              <w:fldChar w:fldCharType="separate"/>
            </w:r>
            <w:r w:rsidR="0018593D" w:rsidRPr="0018593D">
              <w:rPr>
                <w:webHidden/>
              </w:rPr>
              <w:t>69</w:t>
            </w:r>
            <w:r w:rsidR="0018593D" w:rsidRPr="0018593D">
              <w:rPr>
                <w:webHidden/>
              </w:rPr>
              <w:fldChar w:fldCharType="end"/>
            </w:r>
          </w:hyperlink>
        </w:p>
        <w:p w14:paraId="04FD0532"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5" w:history="1">
            <w:r w:rsidR="0018593D" w:rsidRPr="0018593D">
              <w:rPr>
                <w:rStyle w:val="Hipervnculo"/>
                <w:color w:val="auto"/>
              </w:rPr>
              <w:t>5.A.4.3 Consideraciones generales de los “Entregables”</w:t>
            </w:r>
            <w:r w:rsidR="0018593D" w:rsidRPr="0018593D">
              <w:rPr>
                <w:webHidden/>
              </w:rPr>
              <w:tab/>
            </w:r>
            <w:r w:rsidR="0018593D" w:rsidRPr="0018593D">
              <w:rPr>
                <w:webHidden/>
              </w:rPr>
              <w:fldChar w:fldCharType="begin"/>
            </w:r>
            <w:r w:rsidR="0018593D" w:rsidRPr="0018593D">
              <w:rPr>
                <w:webHidden/>
              </w:rPr>
              <w:instrText xml:space="preserve"> PAGEREF _Toc163660875 \h </w:instrText>
            </w:r>
            <w:r w:rsidR="0018593D" w:rsidRPr="0018593D">
              <w:rPr>
                <w:webHidden/>
              </w:rPr>
            </w:r>
            <w:r w:rsidR="0018593D" w:rsidRPr="0018593D">
              <w:rPr>
                <w:webHidden/>
              </w:rPr>
              <w:fldChar w:fldCharType="separate"/>
            </w:r>
            <w:r w:rsidR="0018593D" w:rsidRPr="0018593D">
              <w:rPr>
                <w:webHidden/>
              </w:rPr>
              <w:t>71</w:t>
            </w:r>
            <w:r w:rsidR="0018593D" w:rsidRPr="0018593D">
              <w:rPr>
                <w:webHidden/>
              </w:rPr>
              <w:fldChar w:fldCharType="end"/>
            </w:r>
          </w:hyperlink>
        </w:p>
        <w:p w14:paraId="79BCF1ED"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6" w:history="1">
            <w:r w:rsidR="0018593D" w:rsidRPr="0018593D">
              <w:rPr>
                <w:rStyle w:val="Hipervnculo"/>
                <w:color w:val="auto"/>
              </w:rPr>
              <w:t>5.A.4.4 Adjudicación del Contrato</w:t>
            </w:r>
            <w:r w:rsidR="0018593D" w:rsidRPr="0018593D">
              <w:rPr>
                <w:webHidden/>
              </w:rPr>
              <w:tab/>
            </w:r>
            <w:r w:rsidR="0018593D" w:rsidRPr="0018593D">
              <w:rPr>
                <w:webHidden/>
              </w:rPr>
              <w:fldChar w:fldCharType="begin"/>
            </w:r>
            <w:r w:rsidR="0018593D" w:rsidRPr="0018593D">
              <w:rPr>
                <w:webHidden/>
              </w:rPr>
              <w:instrText xml:space="preserve"> PAGEREF _Toc163660876 \h </w:instrText>
            </w:r>
            <w:r w:rsidR="0018593D" w:rsidRPr="0018593D">
              <w:rPr>
                <w:webHidden/>
              </w:rPr>
            </w:r>
            <w:r w:rsidR="0018593D" w:rsidRPr="0018593D">
              <w:rPr>
                <w:webHidden/>
              </w:rPr>
              <w:fldChar w:fldCharType="separate"/>
            </w:r>
            <w:r w:rsidR="0018593D" w:rsidRPr="0018593D">
              <w:rPr>
                <w:webHidden/>
              </w:rPr>
              <w:t>73</w:t>
            </w:r>
            <w:r w:rsidR="0018593D" w:rsidRPr="0018593D">
              <w:rPr>
                <w:webHidden/>
              </w:rPr>
              <w:fldChar w:fldCharType="end"/>
            </w:r>
          </w:hyperlink>
        </w:p>
        <w:p w14:paraId="609A1C17"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7" w:history="1">
            <w:r w:rsidR="0018593D" w:rsidRPr="0018593D">
              <w:rPr>
                <w:rStyle w:val="Hipervnculo"/>
                <w:color w:val="auto"/>
              </w:rPr>
              <w:t>QUINTA B. Lugar, plazos y condiciones que aplican a la partida 2 relativa a la auditoría de Administración Integral de Riesgos.</w:t>
            </w:r>
            <w:r w:rsidR="0018593D" w:rsidRPr="0018593D">
              <w:rPr>
                <w:webHidden/>
              </w:rPr>
              <w:tab/>
            </w:r>
            <w:r w:rsidR="0018593D" w:rsidRPr="0018593D">
              <w:rPr>
                <w:webHidden/>
              </w:rPr>
              <w:fldChar w:fldCharType="begin"/>
            </w:r>
            <w:r w:rsidR="0018593D" w:rsidRPr="0018593D">
              <w:rPr>
                <w:webHidden/>
              </w:rPr>
              <w:instrText xml:space="preserve"> PAGEREF _Toc163660877 \h </w:instrText>
            </w:r>
            <w:r w:rsidR="0018593D" w:rsidRPr="0018593D">
              <w:rPr>
                <w:webHidden/>
              </w:rPr>
            </w:r>
            <w:r w:rsidR="0018593D" w:rsidRPr="0018593D">
              <w:rPr>
                <w:webHidden/>
              </w:rPr>
              <w:fldChar w:fldCharType="separate"/>
            </w:r>
            <w:r w:rsidR="0018593D" w:rsidRPr="0018593D">
              <w:rPr>
                <w:webHidden/>
              </w:rPr>
              <w:t>75</w:t>
            </w:r>
            <w:r w:rsidR="0018593D" w:rsidRPr="0018593D">
              <w:rPr>
                <w:webHidden/>
              </w:rPr>
              <w:fldChar w:fldCharType="end"/>
            </w:r>
          </w:hyperlink>
        </w:p>
        <w:p w14:paraId="13347619"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8" w:history="1">
            <w:r w:rsidR="0018593D" w:rsidRPr="0018593D">
              <w:rPr>
                <w:rStyle w:val="Hipervnculo"/>
                <w:color w:val="auto"/>
              </w:rPr>
              <w:t>5.B.1 Lugar de la prestación del servicio</w:t>
            </w:r>
            <w:r w:rsidR="0018593D" w:rsidRPr="0018593D">
              <w:rPr>
                <w:webHidden/>
              </w:rPr>
              <w:tab/>
            </w:r>
            <w:r w:rsidR="0018593D" w:rsidRPr="0018593D">
              <w:rPr>
                <w:webHidden/>
              </w:rPr>
              <w:fldChar w:fldCharType="begin"/>
            </w:r>
            <w:r w:rsidR="0018593D" w:rsidRPr="0018593D">
              <w:rPr>
                <w:webHidden/>
              </w:rPr>
              <w:instrText xml:space="preserve"> PAGEREF _Toc163660878 \h </w:instrText>
            </w:r>
            <w:r w:rsidR="0018593D" w:rsidRPr="0018593D">
              <w:rPr>
                <w:webHidden/>
              </w:rPr>
            </w:r>
            <w:r w:rsidR="0018593D" w:rsidRPr="0018593D">
              <w:rPr>
                <w:webHidden/>
              </w:rPr>
              <w:fldChar w:fldCharType="separate"/>
            </w:r>
            <w:r w:rsidR="0018593D" w:rsidRPr="0018593D">
              <w:rPr>
                <w:webHidden/>
              </w:rPr>
              <w:t>75</w:t>
            </w:r>
            <w:r w:rsidR="0018593D" w:rsidRPr="0018593D">
              <w:rPr>
                <w:webHidden/>
              </w:rPr>
              <w:fldChar w:fldCharType="end"/>
            </w:r>
          </w:hyperlink>
        </w:p>
        <w:p w14:paraId="5EA36B75"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79" w:history="1">
            <w:r w:rsidR="0018593D" w:rsidRPr="0018593D">
              <w:rPr>
                <w:rStyle w:val="Hipervnculo"/>
                <w:color w:val="auto"/>
              </w:rPr>
              <w:t>5.B.2 Características y especificaciones del Servicio</w:t>
            </w:r>
            <w:r w:rsidR="0018593D" w:rsidRPr="0018593D">
              <w:rPr>
                <w:webHidden/>
              </w:rPr>
              <w:tab/>
            </w:r>
            <w:r w:rsidR="0018593D" w:rsidRPr="0018593D">
              <w:rPr>
                <w:webHidden/>
              </w:rPr>
              <w:fldChar w:fldCharType="begin"/>
            </w:r>
            <w:r w:rsidR="0018593D" w:rsidRPr="0018593D">
              <w:rPr>
                <w:webHidden/>
              </w:rPr>
              <w:instrText xml:space="preserve"> PAGEREF _Toc163660879 \h </w:instrText>
            </w:r>
            <w:r w:rsidR="0018593D" w:rsidRPr="0018593D">
              <w:rPr>
                <w:webHidden/>
              </w:rPr>
            </w:r>
            <w:r w:rsidR="0018593D" w:rsidRPr="0018593D">
              <w:rPr>
                <w:webHidden/>
              </w:rPr>
              <w:fldChar w:fldCharType="separate"/>
            </w:r>
            <w:r w:rsidR="0018593D" w:rsidRPr="0018593D">
              <w:rPr>
                <w:webHidden/>
              </w:rPr>
              <w:t>75</w:t>
            </w:r>
            <w:r w:rsidR="0018593D" w:rsidRPr="0018593D">
              <w:rPr>
                <w:webHidden/>
              </w:rPr>
              <w:fldChar w:fldCharType="end"/>
            </w:r>
          </w:hyperlink>
        </w:p>
        <w:p w14:paraId="3E5E4132"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0" w:history="1">
            <w:r w:rsidR="0018593D" w:rsidRPr="0018593D">
              <w:rPr>
                <w:rStyle w:val="Hipervnculo"/>
                <w:color w:val="auto"/>
              </w:rPr>
              <w:t>5.B.3 Requisitos que deben cumplir los interesados</w:t>
            </w:r>
            <w:r w:rsidR="0018593D" w:rsidRPr="0018593D">
              <w:rPr>
                <w:webHidden/>
              </w:rPr>
              <w:tab/>
            </w:r>
            <w:r w:rsidR="0018593D" w:rsidRPr="0018593D">
              <w:rPr>
                <w:webHidden/>
              </w:rPr>
              <w:fldChar w:fldCharType="begin"/>
            </w:r>
            <w:r w:rsidR="0018593D" w:rsidRPr="0018593D">
              <w:rPr>
                <w:webHidden/>
              </w:rPr>
              <w:instrText xml:space="preserve"> PAGEREF _Toc163660880 \h </w:instrText>
            </w:r>
            <w:r w:rsidR="0018593D" w:rsidRPr="0018593D">
              <w:rPr>
                <w:webHidden/>
              </w:rPr>
            </w:r>
            <w:r w:rsidR="0018593D" w:rsidRPr="0018593D">
              <w:rPr>
                <w:webHidden/>
              </w:rPr>
              <w:fldChar w:fldCharType="separate"/>
            </w:r>
            <w:r w:rsidR="0018593D" w:rsidRPr="0018593D">
              <w:rPr>
                <w:webHidden/>
              </w:rPr>
              <w:t>77</w:t>
            </w:r>
            <w:r w:rsidR="0018593D" w:rsidRPr="0018593D">
              <w:rPr>
                <w:webHidden/>
              </w:rPr>
              <w:fldChar w:fldCharType="end"/>
            </w:r>
          </w:hyperlink>
        </w:p>
        <w:p w14:paraId="40F7DEE6"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1" w:history="1">
            <w:r w:rsidR="0018593D" w:rsidRPr="0018593D">
              <w:rPr>
                <w:rStyle w:val="Hipervnculo"/>
                <w:color w:val="auto"/>
              </w:rPr>
              <w:t>5.B.4 Entregables (plazos y condiciones)</w:t>
            </w:r>
            <w:r w:rsidR="0018593D" w:rsidRPr="0018593D">
              <w:rPr>
                <w:webHidden/>
              </w:rPr>
              <w:tab/>
            </w:r>
            <w:r w:rsidR="0018593D" w:rsidRPr="0018593D">
              <w:rPr>
                <w:webHidden/>
              </w:rPr>
              <w:fldChar w:fldCharType="begin"/>
            </w:r>
            <w:r w:rsidR="0018593D" w:rsidRPr="0018593D">
              <w:rPr>
                <w:webHidden/>
              </w:rPr>
              <w:instrText xml:space="preserve"> PAGEREF _Toc163660881 \h </w:instrText>
            </w:r>
            <w:r w:rsidR="0018593D" w:rsidRPr="0018593D">
              <w:rPr>
                <w:webHidden/>
              </w:rPr>
            </w:r>
            <w:r w:rsidR="0018593D" w:rsidRPr="0018593D">
              <w:rPr>
                <w:webHidden/>
              </w:rPr>
              <w:fldChar w:fldCharType="separate"/>
            </w:r>
            <w:r w:rsidR="0018593D" w:rsidRPr="0018593D">
              <w:rPr>
                <w:webHidden/>
              </w:rPr>
              <w:t>79</w:t>
            </w:r>
            <w:r w:rsidR="0018593D" w:rsidRPr="0018593D">
              <w:rPr>
                <w:webHidden/>
              </w:rPr>
              <w:fldChar w:fldCharType="end"/>
            </w:r>
          </w:hyperlink>
        </w:p>
        <w:p w14:paraId="002EFF31"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2" w:history="1">
            <w:r w:rsidR="0018593D" w:rsidRPr="0018593D">
              <w:rPr>
                <w:rStyle w:val="Hipervnculo"/>
                <w:color w:val="auto"/>
              </w:rPr>
              <w:t>5.B.4.1 Entregables de única vez</w:t>
            </w:r>
            <w:r w:rsidR="0018593D" w:rsidRPr="0018593D">
              <w:rPr>
                <w:webHidden/>
              </w:rPr>
              <w:tab/>
            </w:r>
            <w:r w:rsidR="0018593D" w:rsidRPr="0018593D">
              <w:rPr>
                <w:webHidden/>
              </w:rPr>
              <w:fldChar w:fldCharType="begin"/>
            </w:r>
            <w:r w:rsidR="0018593D" w:rsidRPr="0018593D">
              <w:rPr>
                <w:webHidden/>
              </w:rPr>
              <w:instrText xml:space="preserve"> PAGEREF _Toc163660882 \h </w:instrText>
            </w:r>
            <w:r w:rsidR="0018593D" w:rsidRPr="0018593D">
              <w:rPr>
                <w:webHidden/>
              </w:rPr>
            </w:r>
            <w:r w:rsidR="0018593D" w:rsidRPr="0018593D">
              <w:rPr>
                <w:webHidden/>
              </w:rPr>
              <w:fldChar w:fldCharType="separate"/>
            </w:r>
            <w:r w:rsidR="0018593D" w:rsidRPr="0018593D">
              <w:rPr>
                <w:webHidden/>
              </w:rPr>
              <w:t>80</w:t>
            </w:r>
            <w:r w:rsidR="0018593D" w:rsidRPr="0018593D">
              <w:rPr>
                <w:webHidden/>
              </w:rPr>
              <w:fldChar w:fldCharType="end"/>
            </w:r>
          </w:hyperlink>
        </w:p>
        <w:p w14:paraId="2600A1EA"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3" w:history="1">
            <w:r w:rsidR="0018593D" w:rsidRPr="0018593D">
              <w:rPr>
                <w:rStyle w:val="Hipervnculo"/>
                <w:color w:val="auto"/>
              </w:rPr>
              <w:t>5.B4.2 Reuniones de apertura, seguimiento y entrega</w:t>
            </w:r>
            <w:r w:rsidR="0018593D" w:rsidRPr="0018593D">
              <w:rPr>
                <w:webHidden/>
              </w:rPr>
              <w:tab/>
            </w:r>
            <w:r w:rsidR="0018593D" w:rsidRPr="0018593D">
              <w:rPr>
                <w:webHidden/>
              </w:rPr>
              <w:fldChar w:fldCharType="begin"/>
            </w:r>
            <w:r w:rsidR="0018593D" w:rsidRPr="0018593D">
              <w:rPr>
                <w:webHidden/>
              </w:rPr>
              <w:instrText xml:space="preserve"> PAGEREF _Toc163660883 \h </w:instrText>
            </w:r>
            <w:r w:rsidR="0018593D" w:rsidRPr="0018593D">
              <w:rPr>
                <w:webHidden/>
              </w:rPr>
            </w:r>
            <w:r w:rsidR="0018593D" w:rsidRPr="0018593D">
              <w:rPr>
                <w:webHidden/>
              </w:rPr>
              <w:fldChar w:fldCharType="separate"/>
            </w:r>
            <w:r w:rsidR="0018593D" w:rsidRPr="0018593D">
              <w:rPr>
                <w:webHidden/>
              </w:rPr>
              <w:t>87</w:t>
            </w:r>
            <w:r w:rsidR="0018593D" w:rsidRPr="0018593D">
              <w:rPr>
                <w:webHidden/>
              </w:rPr>
              <w:fldChar w:fldCharType="end"/>
            </w:r>
          </w:hyperlink>
        </w:p>
        <w:p w14:paraId="015060CF"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4" w:history="1">
            <w:r w:rsidR="0018593D" w:rsidRPr="0018593D">
              <w:rPr>
                <w:rStyle w:val="Hipervnculo"/>
                <w:color w:val="auto"/>
              </w:rPr>
              <w:t>5.B.4.3 Consideraciones generales de los “Entregables”</w:t>
            </w:r>
            <w:r w:rsidR="0018593D" w:rsidRPr="0018593D">
              <w:rPr>
                <w:webHidden/>
              </w:rPr>
              <w:tab/>
            </w:r>
            <w:r w:rsidR="0018593D" w:rsidRPr="0018593D">
              <w:rPr>
                <w:webHidden/>
              </w:rPr>
              <w:fldChar w:fldCharType="begin"/>
            </w:r>
            <w:r w:rsidR="0018593D" w:rsidRPr="0018593D">
              <w:rPr>
                <w:webHidden/>
              </w:rPr>
              <w:instrText xml:space="preserve"> PAGEREF _Toc163660884 \h </w:instrText>
            </w:r>
            <w:r w:rsidR="0018593D" w:rsidRPr="0018593D">
              <w:rPr>
                <w:webHidden/>
              </w:rPr>
            </w:r>
            <w:r w:rsidR="0018593D" w:rsidRPr="0018593D">
              <w:rPr>
                <w:webHidden/>
              </w:rPr>
              <w:fldChar w:fldCharType="separate"/>
            </w:r>
            <w:r w:rsidR="0018593D" w:rsidRPr="0018593D">
              <w:rPr>
                <w:webHidden/>
              </w:rPr>
              <w:t>89</w:t>
            </w:r>
            <w:r w:rsidR="0018593D" w:rsidRPr="0018593D">
              <w:rPr>
                <w:webHidden/>
              </w:rPr>
              <w:fldChar w:fldCharType="end"/>
            </w:r>
          </w:hyperlink>
        </w:p>
        <w:p w14:paraId="039E9C0D"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5" w:history="1">
            <w:r w:rsidR="0018593D" w:rsidRPr="0018593D">
              <w:rPr>
                <w:rStyle w:val="Hipervnculo"/>
                <w:color w:val="auto"/>
              </w:rPr>
              <w:t>5.B.4.4 Adjudicación del Contrato</w:t>
            </w:r>
            <w:r w:rsidR="0018593D" w:rsidRPr="0018593D">
              <w:rPr>
                <w:webHidden/>
              </w:rPr>
              <w:tab/>
            </w:r>
            <w:r w:rsidR="0018593D" w:rsidRPr="0018593D">
              <w:rPr>
                <w:webHidden/>
              </w:rPr>
              <w:fldChar w:fldCharType="begin"/>
            </w:r>
            <w:r w:rsidR="0018593D" w:rsidRPr="0018593D">
              <w:rPr>
                <w:webHidden/>
              </w:rPr>
              <w:instrText xml:space="preserve"> PAGEREF _Toc163660885 \h </w:instrText>
            </w:r>
            <w:r w:rsidR="0018593D" w:rsidRPr="0018593D">
              <w:rPr>
                <w:webHidden/>
              </w:rPr>
            </w:r>
            <w:r w:rsidR="0018593D" w:rsidRPr="0018593D">
              <w:rPr>
                <w:webHidden/>
              </w:rPr>
              <w:fldChar w:fldCharType="separate"/>
            </w:r>
            <w:r w:rsidR="0018593D" w:rsidRPr="0018593D">
              <w:rPr>
                <w:webHidden/>
              </w:rPr>
              <w:t>91</w:t>
            </w:r>
            <w:r w:rsidR="0018593D" w:rsidRPr="0018593D">
              <w:rPr>
                <w:webHidden/>
              </w:rPr>
              <w:fldChar w:fldCharType="end"/>
            </w:r>
          </w:hyperlink>
        </w:p>
        <w:p w14:paraId="76D550B3"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6" w:history="1">
            <w:r w:rsidR="0018593D" w:rsidRPr="0018593D">
              <w:rPr>
                <w:rStyle w:val="Hipervnculo"/>
                <w:color w:val="auto"/>
              </w:rPr>
              <w:t>QUINTA C. Lugar, plazos y condiciones que aplican a la partida 3 relativa a la auditoría en materia de Informática.</w:t>
            </w:r>
            <w:r w:rsidR="0018593D" w:rsidRPr="0018593D">
              <w:rPr>
                <w:webHidden/>
              </w:rPr>
              <w:tab/>
            </w:r>
            <w:r w:rsidR="0018593D" w:rsidRPr="0018593D">
              <w:rPr>
                <w:webHidden/>
              </w:rPr>
              <w:fldChar w:fldCharType="begin"/>
            </w:r>
            <w:r w:rsidR="0018593D" w:rsidRPr="0018593D">
              <w:rPr>
                <w:webHidden/>
              </w:rPr>
              <w:instrText xml:space="preserve"> PAGEREF _Toc163660886 \h </w:instrText>
            </w:r>
            <w:r w:rsidR="0018593D" w:rsidRPr="0018593D">
              <w:rPr>
                <w:webHidden/>
              </w:rPr>
            </w:r>
            <w:r w:rsidR="0018593D" w:rsidRPr="0018593D">
              <w:rPr>
                <w:webHidden/>
              </w:rPr>
              <w:fldChar w:fldCharType="separate"/>
            </w:r>
            <w:r w:rsidR="0018593D" w:rsidRPr="0018593D">
              <w:rPr>
                <w:webHidden/>
              </w:rPr>
              <w:t>93</w:t>
            </w:r>
            <w:r w:rsidR="0018593D" w:rsidRPr="0018593D">
              <w:rPr>
                <w:webHidden/>
              </w:rPr>
              <w:fldChar w:fldCharType="end"/>
            </w:r>
          </w:hyperlink>
        </w:p>
        <w:p w14:paraId="7085CE48"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7" w:history="1">
            <w:r w:rsidR="0018593D" w:rsidRPr="0018593D">
              <w:rPr>
                <w:rStyle w:val="Hipervnculo"/>
                <w:color w:val="auto"/>
              </w:rPr>
              <w:t>5.C.1 Lugar de la prestación del servicio</w:t>
            </w:r>
            <w:r w:rsidR="0018593D" w:rsidRPr="0018593D">
              <w:rPr>
                <w:webHidden/>
              </w:rPr>
              <w:tab/>
            </w:r>
            <w:r w:rsidR="0018593D" w:rsidRPr="0018593D">
              <w:rPr>
                <w:webHidden/>
              </w:rPr>
              <w:fldChar w:fldCharType="begin"/>
            </w:r>
            <w:r w:rsidR="0018593D" w:rsidRPr="0018593D">
              <w:rPr>
                <w:webHidden/>
              </w:rPr>
              <w:instrText xml:space="preserve"> PAGEREF _Toc163660887 \h </w:instrText>
            </w:r>
            <w:r w:rsidR="0018593D" w:rsidRPr="0018593D">
              <w:rPr>
                <w:webHidden/>
              </w:rPr>
            </w:r>
            <w:r w:rsidR="0018593D" w:rsidRPr="0018593D">
              <w:rPr>
                <w:webHidden/>
              </w:rPr>
              <w:fldChar w:fldCharType="separate"/>
            </w:r>
            <w:r w:rsidR="0018593D" w:rsidRPr="0018593D">
              <w:rPr>
                <w:webHidden/>
              </w:rPr>
              <w:t>93</w:t>
            </w:r>
            <w:r w:rsidR="0018593D" w:rsidRPr="0018593D">
              <w:rPr>
                <w:webHidden/>
              </w:rPr>
              <w:fldChar w:fldCharType="end"/>
            </w:r>
          </w:hyperlink>
        </w:p>
        <w:p w14:paraId="58478648"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8" w:history="1">
            <w:r w:rsidR="0018593D" w:rsidRPr="0018593D">
              <w:rPr>
                <w:rStyle w:val="Hipervnculo"/>
                <w:color w:val="auto"/>
              </w:rPr>
              <w:t>5.C.2 Características y especificaciones del Servicio</w:t>
            </w:r>
            <w:r w:rsidR="0018593D" w:rsidRPr="0018593D">
              <w:rPr>
                <w:webHidden/>
              </w:rPr>
              <w:tab/>
            </w:r>
            <w:r w:rsidR="0018593D" w:rsidRPr="0018593D">
              <w:rPr>
                <w:webHidden/>
              </w:rPr>
              <w:fldChar w:fldCharType="begin"/>
            </w:r>
            <w:r w:rsidR="0018593D" w:rsidRPr="0018593D">
              <w:rPr>
                <w:webHidden/>
              </w:rPr>
              <w:instrText xml:space="preserve"> PAGEREF _Toc163660888 \h </w:instrText>
            </w:r>
            <w:r w:rsidR="0018593D" w:rsidRPr="0018593D">
              <w:rPr>
                <w:webHidden/>
              </w:rPr>
            </w:r>
            <w:r w:rsidR="0018593D" w:rsidRPr="0018593D">
              <w:rPr>
                <w:webHidden/>
              </w:rPr>
              <w:fldChar w:fldCharType="separate"/>
            </w:r>
            <w:r w:rsidR="0018593D" w:rsidRPr="0018593D">
              <w:rPr>
                <w:webHidden/>
              </w:rPr>
              <w:t>94</w:t>
            </w:r>
            <w:r w:rsidR="0018593D" w:rsidRPr="0018593D">
              <w:rPr>
                <w:webHidden/>
              </w:rPr>
              <w:fldChar w:fldCharType="end"/>
            </w:r>
          </w:hyperlink>
        </w:p>
        <w:p w14:paraId="4AF7682C"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89" w:history="1">
            <w:r w:rsidR="0018593D" w:rsidRPr="0018593D">
              <w:rPr>
                <w:rStyle w:val="Hipervnculo"/>
                <w:color w:val="auto"/>
              </w:rPr>
              <w:t>5.C.3 Requisitos que deben cumplir los interesados</w:t>
            </w:r>
            <w:r w:rsidR="0018593D" w:rsidRPr="0018593D">
              <w:rPr>
                <w:webHidden/>
              </w:rPr>
              <w:tab/>
            </w:r>
            <w:r w:rsidR="0018593D" w:rsidRPr="0018593D">
              <w:rPr>
                <w:webHidden/>
              </w:rPr>
              <w:fldChar w:fldCharType="begin"/>
            </w:r>
            <w:r w:rsidR="0018593D" w:rsidRPr="0018593D">
              <w:rPr>
                <w:webHidden/>
              </w:rPr>
              <w:instrText xml:space="preserve"> PAGEREF _Toc163660889 \h </w:instrText>
            </w:r>
            <w:r w:rsidR="0018593D" w:rsidRPr="0018593D">
              <w:rPr>
                <w:webHidden/>
              </w:rPr>
            </w:r>
            <w:r w:rsidR="0018593D" w:rsidRPr="0018593D">
              <w:rPr>
                <w:webHidden/>
              </w:rPr>
              <w:fldChar w:fldCharType="separate"/>
            </w:r>
            <w:r w:rsidR="0018593D" w:rsidRPr="0018593D">
              <w:rPr>
                <w:webHidden/>
              </w:rPr>
              <w:t>96</w:t>
            </w:r>
            <w:r w:rsidR="0018593D" w:rsidRPr="0018593D">
              <w:rPr>
                <w:webHidden/>
              </w:rPr>
              <w:fldChar w:fldCharType="end"/>
            </w:r>
          </w:hyperlink>
        </w:p>
        <w:p w14:paraId="10644F08"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0" w:history="1">
            <w:r w:rsidR="0018593D" w:rsidRPr="0018593D">
              <w:rPr>
                <w:rStyle w:val="Hipervnculo"/>
                <w:color w:val="auto"/>
              </w:rPr>
              <w:t>5.C.3.1. Recursos humanos</w:t>
            </w:r>
            <w:r w:rsidR="0018593D" w:rsidRPr="0018593D">
              <w:rPr>
                <w:webHidden/>
              </w:rPr>
              <w:tab/>
            </w:r>
            <w:r w:rsidR="0018593D" w:rsidRPr="0018593D">
              <w:rPr>
                <w:webHidden/>
              </w:rPr>
              <w:fldChar w:fldCharType="begin"/>
            </w:r>
            <w:r w:rsidR="0018593D" w:rsidRPr="0018593D">
              <w:rPr>
                <w:webHidden/>
              </w:rPr>
              <w:instrText xml:space="preserve"> PAGEREF _Toc163660890 \h </w:instrText>
            </w:r>
            <w:r w:rsidR="0018593D" w:rsidRPr="0018593D">
              <w:rPr>
                <w:webHidden/>
              </w:rPr>
            </w:r>
            <w:r w:rsidR="0018593D" w:rsidRPr="0018593D">
              <w:rPr>
                <w:webHidden/>
              </w:rPr>
              <w:fldChar w:fldCharType="separate"/>
            </w:r>
            <w:r w:rsidR="0018593D" w:rsidRPr="0018593D">
              <w:rPr>
                <w:webHidden/>
              </w:rPr>
              <w:t>96</w:t>
            </w:r>
            <w:r w:rsidR="0018593D" w:rsidRPr="0018593D">
              <w:rPr>
                <w:webHidden/>
              </w:rPr>
              <w:fldChar w:fldCharType="end"/>
            </w:r>
          </w:hyperlink>
        </w:p>
        <w:p w14:paraId="7338A0B9"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1" w:history="1">
            <w:r w:rsidR="0018593D" w:rsidRPr="0018593D">
              <w:rPr>
                <w:rStyle w:val="Hipervnculo"/>
                <w:color w:val="auto"/>
              </w:rPr>
              <w:t>5.C.3.2 Recursos Tecnológicos (equipos de cómputo y herramientas (software))</w:t>
            </w:r>
            <w:r w:rsidR="0018593D" w:rsidRPr="0018593D">
              <w:rPr>
                <w:webHidden/>
              </w:rPr>
              <w:tab/>
            </w:r>
            <w:r w:rsidR="0018593D" w:rsidRPr="0018593D">
              <w:rPr>
                <w:webHidden/>
              </w:rPr>
              <w:fldChar w:fldCharType="begin"/>
            </w:r>
            <w:r w:rsidR="0018593D" w:rsidRPr="0018593D">
              <w:rPr>
                <w:webHidden/>
              </w:rPr>
              <w:instrText xml:space="preserve"> PAGEREF _Toc163660891 \h </w:instrText>
            </w:r>
            <w:r w:rsidR="0018593D" w:rsidRPr="0018593D">
              <w:rPr>
                <w:webHidden/>
              </w:rPr>
            </w:r>
            <w:r w:rsidR="0018593D" w:rsidRPr="0018593D">
              <w:rPr>
                <w:webHidden/>
              </w:rPr>
              <w:fldChar w:fldCharType="separate"/>
            </w:r>
            <w:r w:rsidR="0018593D" w:rsidRPr="0018593D">
              <w:rPr>
                <w:webHidden/>
              </w:rPr>
              <w:t>100</w:t>
            </w:r>
            <w:r w:rsidR="0018593D" w:rsidRPr="0018593D">
              <w:rPr>
                <w:webHidden/>
              </w:rPr>
              <w:fldChar w:fldCharType="end"/>
            </w:r>
          </w:hyperlink>
        </w:p>
        <w:p w14:paraId="5E7AC999"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2" w:history="1">
            <w:r w:rsidR="0018593D" w:rsidRPr="0018593D">
              <w:rPr>
                <w:rStyle w:val="Hipervnculo"/>
                <w:color w:val="auto"/>
              </w:rPr>
              <w:t>5.C.3.3 Metodología, Cronograma y Esquema estructural</w:t>
            </w:r>
            <w:r w:rsidR="0018593D" w:rsidRPr="0018593D">
              <w:rPr>
                <w:webHidden/>
              </w:rPr>
              <w:tab/>
            </w:r>
            <w:r w:rsidR="0018593D" w:rsidRPr="0018593D">
              <w:rPr>
                <w:webHidden/>
              </w:rPr>
              <w:fldChar w:fldCharType="begin"/>
            </w:r>
            <w:r w:rsidR="0018593D" w:rsidRPr="0018593D">
              <w:rPr>
                <w:webHidden/>
              </w:rPr>
              <w:instrText xml:space="preserve"> PAGEREF _Toc163660892 \h </w:instrText>
            </w:r>
            <w:r w:rsidR="0018593D" w:rsidRPr="0018593D">
              <w:rPr>
                <w:webHidden/>
              </w:rPr>
            </w:r>
            <w:r w:rsidR="0018593D" w:rsidRPr="0018593D">
              <w:rPr>
                <w:webHidden/>
              </w:rPr>
              <w:fldChar w:fldCharType="separate"/>
            </w:r>
            <w:r w:rsidR="0018593D" w:rsidRPr="0018593D">
              <w:rPr>
                <w:webHidden/>
              </w:rPr>
              <w:t>100</w:t>
            </w:r>
            <w:r w:rsidR="0018593D" w:rsidRPr="0018593D">
              <w:rPr>
                <w:webHidden/>
              </w:rPr>
              <w:fldChar w:fldCharType="end"/>
            </w:r>
          </w:hyperlink>
        </w:p>
        <w:p w14:paraId="2794DE1B"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3" w:history="1">
            <w:r w:rsidR="0018593D" w:rsidRPr="0018593D">
              <w:rPr>
                <w:rStyle w:val="Hipervnculo"/>
                <w:color w:val="auto"/>
              </w:rPr>
              <w:t>5.C.4 Entregables (plazos y condiciones)</w:t>
            </w:r>
            <w:r w:rsidR="0018593D" w:rsidRPr="0018593D">
              <w:rPr>
                <w:webHidden/>
              </w:rPr>
              <w:tab/>
            </w:r>
            <w:r w:rsidR="0018593D" w:rsidRPr="0018593D">
              <w:rPr>
                <w:webHidden/>
              </w:rPr>
              <w:fldChar w:fldCharType="begin"/>
            </w:r>
            <w:r w:rsidR="0018593D" w:rsidRPr="0018593D">
              <w:rPr>
                <w:webHidden/>
              </w:rPr>
              <w:instrText xml:space="preserve"> PAGEREF _Toc163660893 \h </w:instrText>
            </w:r>
            <w:r w:rsidR="0018593D" w:rsidRPr="0018593D">
              <w:rPr>
                <w:webHidden/>
              </w:rPr>
            </w:r>
            <w:r w:rsidR="0018593D" w:rsidRPr="0018593D">
              <w:rPr>
                <w:webHidden/>
              </w:rPr>
              <w:fldChar w:fldCharType="separate"/>
            </w:r>
            <w:r w:rsidR="0018593D" w:rsidRPr="0018593D">
              <w:rPr>
                <w:webHidden/>
              </w:rPr>
              <w:t>101</w:t>
            </w:r>
            <w:r w:rsidR="0018593D" w:rsidRPr="0018593D">
              <w:rPr>
                <w:webHidden/>
              </w:rPr>
              <w:fldChar w:fldCharType="end"/>
            </w:r>
          </w:hyperlink>
        </w:p>
        <w:p w14:paraId="15197E63"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4" w:history="1">
            <w:r w:rsidR="0018593D" w:rsidRPr="0018593D">
              <w:rPr>
                <w:rStyle w:val="Hipervnculo"/>
                <w:color w:val="auto"/>
              </w:rPr>
              <w:t>5.C.4.1 Entregables de única vez</w:t>
            </w:r>
            <w:r w:rsidR="0018593D" w:rsidRPr="0018593D">
              <w:rPr>
                <w:webHidden/>
              </w:rPr>
              <w:tab/>
            </w:r>
            <w:r w:rsidR="0018593D" w:rsidRPr="0018593D">
              <w:rPr>
                <w:webHidden/>
              </w:rPr>
              <w:fldChar w:fldCharType="begin"/>
            </w:r>
            <w:r w:rsidR="0018593D" w:rsidRPr="0018593D">
              <w:rPr>
                <w:webHidden/>
              </w:rPr>
              <w:instrText xml:space="preserve"> PAGEREF _Toc163660894 \h </w:instrText>
            </w:r>
            <w:r w:rsidR="0018593D" w:rsidRPr="0018593D">
              <w:rPr>
                <w:webHidden/>
              </w:rPr>
            </w:r>
            <w:r w:rsidR="0018593D" w:rsidRPr="0018593D">
              <w:rPr>
                <w:webHidden/>
              </w:rPr>
              <w:fldChar w:fldCharType="separate"/>
            </w:r>
            <w:r w:rsidR="0018593D" w:rsidRPr="0018593D">
              <w:rPr>
                <w:webHidden/>
              </w:rPr>
              <w:t>101</w:t>
            </w:r>
            <w:r w:rsidR="0018593D" w:rsidRPr="0018593D">
              <w:rPr>
                <w:webHidden/>
              </w:rPr>
              <w:fldChar w:fldCharType="end"/>
            </w:r>
          </w:hyperlink>
        </w:p>
        <w:p w14:paraId="0E1267DF"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5" w:history="1">
            <w:r w:rsidR="0018593D" w:rsidRPr="0018593D">
              <w:rPr>
                <w:rStyle w:val="Hipervnculo"/>
                <w:color w:val="auto"/>
              </w:rPr>
              <w:t>5.C.4.2 Reuniones de apertura, seguimiento y entrega</w:t>
            </w:r>
            <w:r w:rsidR="0018593D" w:rsidRPr="0018593D">
              <w:rPr>
                <w:webHidden/>
              </w:rPr>
              <w:tab/>
            </w:r>
            <w:r w:rsidR="0018593D" w:rsidRPr="0018593D">
              <w:rPr>
                <w:webHidden/>
              </w:rPr>
              <w:fldChar w:fldCharType="begin"/>
            </w:r>
            <w:r w:rsidR="0018593D" w:rsidRPr="0018593D">
              <w:rPr>
                <w:webHidden/>
              </w:rPr>
              <w:instrText xml:space="preserve"> PAGEREF _Toc163660895 \h </w:instrText>
            </w:r>
            <w:r w:rsidR="0018593D" w:rsidRPr="0018593D">
              <w:rPr>
                <w:webHidden/>
              </w:rPr>
            </w:r>
            <w:r w:rsidR="0018593D" w:rsidRPr="0018593D">
              <w:rPr>
                <w:webHidden/>
              </w:rPr>
              <w:fldChar w:fldCharType="separate"/>
            </w:r>
            <w:r w:rsidR="0018593D" w:rsidRPr="0018593D">
              <w:rPr>
                <w:webHidden/>
              </w:rPr>
              <w:t>108</w:t>
            </w:r>
            <w:r w:rsidR="0018593D" w:rsidRPr="0018593D">
              <w:rPr>
                <w:webHidden/>
              </w:rPr>
              <w:fldChar w:fldCharType="end"/>
            </w:r>
          </w:hyperlink>
        </w:p>
        <w:p w14:paraId="7327898F"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6" w:history="1">
            <w:r w:rsidR="0018593D" w:rsidRPr="0018593D">
              <w:rPr>
                <w:rStyle w:val="Hipervnculo"/>
                <w:color w:val="auto"/>
              </w:rPr>
              <w:t>5.C.4.3 Consideraciones generales de los “Entregables”</w:t>
            </w:r>
            <w:r w:rsidR="0018593D" w:rsidRPr="0018593D">
              <w:rPr>
                <w:webHidden/>
              </w:rPr>
              <w:tab/>
            </w:r>
            <w:r w:rsidR="0018593D" w:rsidRPr="0018593D">
              <w:rPr>
                <w:webHidden/>
              </w:rPr>
              <w:fldChar w:fldCharType="begin"/>
            </w:r>
            <w:r w:rsidR="0018593D" w:rsidRPr="0018593D">
              <w:rPr>
                <w:webHidden/>
              </w:rPr>
              <w:instrText xml:space="preserve"> PAGEREF _Toc163660896 \h </w:instrText>
            </w:r>
            <w:r w:rsidR="0018593D" w:rsidRPr="0018593D">
              <w:rPr>
                <w:webHidden/>
              </w:rPr>
            </w:r>
            <w:r w:rsidR="0018593D" w:rsidRPr="0018593D">
              <w:rPr>
                <w:webHidden/>
              </w:rPr>
              <w:fldChar w:fldCharType="separate"/>
            </w:r>
            <w:r w:rsidR="0018593D" w:rsidRPr="0018593D">
              <w:rPr>
                <w:webHidden/>
              </w:rPr>
              <w:t>110</w:t>
            </w:r>
            <w:r w:rsidR="0018593D" w:rsidRPr="0018593D">
              <w:rPr>
                <w:webHidden/>
              </w:rPr>
              <w:fldChar w:fldCharType="end"/>
            </w:r>
          </w:hyperlink>
        </w:p>
        <w:p w14:paraId="4ED531F4"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897" w:history="1">
            <w:r w:rsidR="0018593D" w:rsidRPr="0018593D">
              <w:rPr>
                <w:rStyle w:val="Hipervnculo"/>
                <w:color w:val="auto"/>
              </w:rPr>
              <w:t>5.C.4.4 Adjudicación del Contrato</w:t>
            </w:r>
            <w:r w:rsidR="0018593D" w:rsidRPr="0018593D">
              <w:rPr>
                <w:webHidden/>
              </w:rPr>
              <w:tab/>
            </w:r>
            <w:r w:rsidR="0018593D" w:rsidRPr="0018593D">
              <w:rPr>
                <w:webHidden/>
              </w:rPr>
              <w:fldChar w:fldCharType="begin"/>
            </w:r>
            <w:r w:rsidR="0018593D" w:rsidRPr="0018593D">
              <w:rPr>
                <w:webHidden/>
              </w:rPr>
              <w:instrText xml:space="preserve"> PAGEREF _Toc163660897 \h </w:instrText>
            </w:r>
            <w:r w:rsidR="0018593D" w:rsidRPr="0018593D">
              <w:rPr>
                <w:webHidden/>
              </w:rPr>
            </w:r>
            <w:r w:rsidR="0018593D" w:rsidRPr="0018593D">
              <w:rPr>
                <w:webHidden/>
              </w:rPr>
              <w:fldChar w:fldCharType="separate"/>
            </w:r>
            <w:r w:rsidR="0018593D" w:rsidRPr="0018593D">
              <w:rPr>
                <w:webHidden/>
              </w:rPr>
              <w:t>112</w:t>
            </w:r>
            <w:r w:rsidR="0018593D" w:rsidRPr="0018593D">
              <w:rPr>
                <w:webHidden/>
              </w:rPr>
              <w:fldChar w:fldCharType="end"/>
            </w:r>
          </w:hyperlink>
        </w:p>
        <w:p w14:paraId="63EA32FB"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98" w:history="1">
            <w:r w:rsidR="0018593D" w:rsidRPr="0018593D">
              <w:rPr>
                <w:rStyle w:val="Hipervnculo"/>
                <w:color w:val="auto"/>
              </w:rPr>
              <w:t>VI.11 Modelo de Propuesta Económica. Anexo 11</w:t>
            </w:r>
            <w:r w:rsidR="0018593D" w:rsidRPr="0018593D">
              <w:rPr>
                <w:webHidden/>
              </w:rPr>
              <w:tab/>
            </w:r>
            <w:r w:rsidR="0018593D" w:rsidRPr="0018593D">
              <w:rPr>
                <w:webHidden/>
              </w:rPr>
              <w:fldChar w:fldCharType="begin"/>
            </w:r>
            <w:r w:rsidR="0018593D" w:rsidRPr="0018593D">
              <w:rPr>
                <w:webHidden/>
              </w:rPr>
              <w:instrText xml:space="preserve"> PAGEREF _Toc163660898 \h </w:instrText>
            </w:r>
            <w:r w:rsidR="0018593D" w:rsidRPr="0018593D">
              <w:rPr>
                <w:webHidden/>
              </w:rPr>
            </w:r>
            <w:r w:rsidR="0018593D" w:rsidRPr="0018593D">
              <w:rPr>
                <w:webHidden/>
              </w:rPr>
              <w:fldChar w:fldCharType="separate"/>
            </w:r>
            <w:r w:rsidR="0018593D" w:rsidRPr="0018593D">
              <w:rPr>
                <w:webHidden/>
              </w:rPr>
              <w:t>118</w:t>
            </w:r>
            <w:r w:rsidR="0018593D" w:rsidRPr="0018593D">
              <w:rPr>
                <w:webHidden/>
              </w:rPr>
              <w:fldChar w:fldCharType="end"/>
            </w:r>
          </w:hyperlink>
        </w:p>
        <w:p w14:paraId="2AB2C31E"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899" w:history="1">
            <w:r w:rsidR="0018593D" w:rsidRPr="0018593D">
              <w:rPr>
                <w:rStyle w:val="Hipervnculo"/>
                <w:color w:val="auto"/>
              </w:rPr>
              <w:t>VI.12 Opinión de cumplimiento de obligaciones fiscales emitida por el SAT. Anexo 12</w:t>
            </w:r>
            <w:r w:rsidR="0018593D" w:rsidRPr="0018593D">
              <w:rPr>
                <w:webHidden/>
              </w:rPr>
              <w:tab/>
            </w:r>
            <w:r w:rsidR="0018593D" w:rsidRPr="0018593D">
              <w:rPr>
                <w:webHidden/>
              </w:rPr>
              <w:fldChar w:fldCharType="begin"/>
            </w:r>
            <w:r w:rsidR="0018593D" w:rsidRPr="0018593D">
              <w:rPr>
                <w:webHidden/>
              </w:rPr>
              <w:instrText xml:space="preserve"> PAGEREF _Toc163660899 \h </w:instrText>
            </w:r>
            <w:r w:rsidR="0018593D" w:rsidRPr="0018593D">
              <w:rPr>
                <w:webHidden/>
              </w:rPr>
            </w:r>
            <w:r w:rsidR="0018593D" w:rsidRPr="0018593D">
              <w:rPr>
                <w:webHidden/>
              </w:rPr>
              <w:fldChar w:fldCharType="separate"/>
            </w:r>
            <w:r w:rsidR="0018593D" w:rsidRPr="0018593D">
              <w:rPr>
                <w:webHidden/>
              </w:rPr>
              <w:t>120</w:t>
            </w:r>
            <w:r w:rsidR="0018593D" w:rsidRPr="0018593D">
              <w:rPr>
                <w:webHidden/>
              </w:rPr>
              <w:fldChar w:fldCharType="end"/>
            </w:r>
          </w:hyperlink>
        </w:p>
        <w:p w14:paraId="26F41A03"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0" w:history="1">
            <w:r w:rsidR="0018593D" w:rsidRPr="0018593D">
              <w:rPr>
                <w:rStyle w:val="Hipervnculo"/>
                <w:color w:val="auto"/>
              </w:rPr>
              <w:t>VI.13 Opinión de cumplimiento en materia de seguridad social. Anexo 13</w:t>
            </w:r>
            <w:r w:rsidR="0018593D" w:rsidRPr="0018593D">
              <w:rPr>
                <w:webHidden/>
              </w:rPr>
              <w:tab/>
            </w:r>
            <w:r w:rsidR="0018593D" w:rsidRPr="0018593D">
              <w:rPr>
                <w:webHidden/>
              </w:rPr>
              <w:fldChar w:fldCharType="begin"/>
            </w:r>
            <w:r w:rsidR="0018593D" w:rsidRPr="0018593D">
              <w:rPr>
                <w:webHidden/>
              </w:rPr>
              <w:instrText xml:space="preserve"> PAGEREF _Toc163660900 \h </w:instrText>
            </w:r>
            <w:r w:rsidR="0018593D" w:rsidRPr="0018593D">
              <w:rPr>
                <w:webHidden/>
              </w:rPr>
            </w:r>
            <w:r w:rsidR="0018593D" w:rsidRPr="0018593D">
              <w:rPr>
                <w:webHidden/>
              </w:rPr>
              <w:fldChar w:fldCharType="separate"/>
            </w:r>
            <w:r w:rsidR="0018593D" w:rsidRPr="0018593D">
              <w:rPr>
                <w:webHidden/>
              </w:rPr>
              <w:t>120</w:t>
            </w:r>
            <w:r w:rsidR="0018593D" w:rsidRPr="0018593D">
              <w:rPr>
                <w:webHidden/>
              </w:rPr>
              <w:fldChar w:fldCharType="end"/>
            </w:r>
          </w:hyperlink>
        </w:p>
        <w:p w14:paraId="7D969CD5"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1" w:history="1">
            <w:r w:rsidR="0018593D" w:rsidRPr="0018593D">
              <w:rPr>
                <w:rStyle w:val="Hipervnculo"/>
                <w:color w:val="auto"/>
              </w:rPr>
              <w:t>VI.14 Opinión de cumplimiento de obligaciones fiscales en materia de vivienda emitida por el INFONAVIT. Anexo 14</w:t>
            </w:r>
            <w:r w:rsidR="0018593D" w:rsidRPr="0018593D">
              <w:rPr>
                <w:webHidden/>
              </w:rPr>
              <w:tab/>
            </w:r>
            <w:r w:rsidR="0018593D" w:rsidRPr="0018593D">
              <w:rPr>
                <w:webHidden/>
              </w:rPr>
              <w:fldChar w:fldCharType="begin"/>
            </w:r>
            <w:r w:rsidR="0018593D" w:rsidRPr="0018593D">
              <w:rPr>
                <w:webHidden/>
              </w:rPr>
              <w:instrText xml:space="preserve"> PAGEREF _Toc163660901 \h </w:instrText>
            </w:r>
            <w:r w:rsidR="0018593D" w:rsidRPr="0018593D">
              <w:rPr>
                <w:webHidden/>
              </w:rPr>
            </w:r>
            <w:r w:rsidR="0018593D" w:rsidRPr="0018593D">
              <w:rPr>
                <w:webHidden/>
              </w:rPr>
              <w:fldChar w:fldCharType="separate"/>
            </w:r>
            <w:r w:rsidR="0018593D" w:rsidRPr="0018593D">
              <w:rPr>
                <w:webHidden/>
              </w:rPr>
              <w:t>120</w:t>
            </w:r>
            <w:r w:rsidR="0018593D" w:rsidRPr="0018593D">
              <w:rPr>
                <w:webHidden/>
              </w:rPr>
              <w:fldChar w:fldCharType="end"/>
            </w:r>
          </w:hyperlink>
        </w:p>
        <w:p w14:paraId="160B9CFB"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2" w:history="1">
            <w:r w:rsidR="0018593D" w:rsidRPr="0018593D">
              <w:rPr>
                <w:rStyle w:val="Hipervnculo"/>
                <w:color w:val="auto"/>
              </w:rPr>
              <w:t>VI.15 Estratificación de micro, pequeña o mediana empresa (MIPYMES). Anexo 15</w:t>
            </w:r>
            <w:r w:rsidR="0018593D" w:rsidRPr="0018593D">
              <w:rPr>
                <w:webHidden/>
              </w:rPr>
              <w:tab/>
            </w:r>
            <w:r w:rsidR="0018593D" w:rsidRPr="0018593D">
              <w:rPr>
                <w:webHidden/>
              </w:rPr>
              <w:fldChar w:fldCharType="begin"/>
            </w:r>
            <w:r w:rsidR="0018593D" w:rsidRPr="0018593D">
              <w:rPr>
                <w:webHidden/>
              </w:rPr>
              <w:instrText xml:space="preserve"> PAGEREF _Toc163660902 \h </w:instrText>
            </w:r>
            <w:r w:rsidR="0018593D" w:rsidRPr="0018593D">
              <w:rPr>
                <w:webHidden/>
              </w:rPr>
            </w:r>
            <w:r w:rsidR="0018593D" w:rsidRPr="0018593D">
              <w:rPr>
                <w:webHidden/>
              </w:rPr>
              <w:fldChar w:fldCharType="separate"/>
            </w:r>
            <w:r w:rsidR="0018593D" w:rsidRPr="0018593D">
              <w:rPr>
                <w:webHidden/>
              </w:rPr>
              <w:t>121</w:t>
            </w:r>
            <w:r w:rsidR="0018593D" w:rsidRPr="0018593D">
              <w:rPr>
                <w:webHidden/>
              </w:rPr>
              <w:fldChar w:fldCharType="end"/>
            </w:r>
          </w:hyperlink>
        </w:p>
        <w:p w14:paraId="5691F790"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3" w:history="1">
            <w:r w:rsidR="0018593D" w:rsidRPr="0018593D">
              <w:rPr>
                <w:rStyle w:val="Hipervnculo"/>
                <w:color w:val="auto"/>
              </w:rPr>
              <w:t xml:space="preserve">VI.16 </w:t>
            </w:r>
            <w:r w:rsidR="0018593D" w:rsidRPr="0018593D">
              <w:rPr>
                <w:rStyle w:val="Hipervnculo"/>
                <w:rFonts w:eastAsia="Ebrima"/>
                <w:color w:val="auto"/>
                <w:lang w:val="es-ES"/>
              </w:rPr>
              <w:t>Convenio de participación conjunta. Anexo 16 (en su caso)</w:t>
            </w:r>
            <w:r w:rsidR="0018593D" w:rsidRPr="0018593D">
              <w:rPr>
                <w:webHidden/>
              </w:rPr>
              <w:tab/>
            </w:r>
            <w:r w:rsidR="0018593D" w:rsidRPr="0018593D">
              <w:rPr>
                <w:webHidden/>
              </w:rPr>
              <w:fldChar w:fldCharType="begin"/>
            </w:r>
            <w:r w:rsidR="0018593D" w:rsidRPr="0018593D">
              <w:rPr>
                <w:webHidden/>
              </w:rPr>
              <w:instrText xml:space="preserve"> PAGEREF _Toc163660903 \h </w:instrText>
            </w:r>
            <w:r w:rsidR="0018593D" w:rsidRPr="0018593D">
              <w:rPr>
                <w:webHidden/>
              </w:rPr>
            </w:r>
            <w:r w:rsidR="0018593D" w:rsidRPr="0018593D">
              <w:rPr>
                <w:webHidden/>
              </w:rPr>
              <w:fldChar w:fldCharType="separate"/>
            </w:r>
            <w:r w:rsidR="0018593D" w:rsidRPr="0018593D">
              <w:rPr>
                <w:webHidden/>
              </w:rPr>
              <w:t>122</w:t>
            </w:r>
            <w:r w:rsidR="0018593D" w:rsidRPr="0018593D">
              <w:rPr>
                <w:webHidden/>
              </w:rPr>
              <w:fldChar w:fldCharType="end"/>
            </w:r>
          </w:hyperlink>
        </w:p>
        <w:p w14:paraId="38D339DC"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4" w:history="1">
            <w:r w:rsidR="0018593D" w:rsidRPr="0018593D">
              <w:rPr>
                <w:rStyle w:val="Hipervnculo"/>
                <w:color w:val="auto"/>
              </w:rPr>
              <w:t>VI.17 Identificación y escrito del artículo 29, fracción VI de la Ley. Anexo 17</w:t>
            </w:r>
            <w:r w:rsidR="0018593D" w:rsidRPr="0018593D">
              <w:rPr>
                <w:webHidden/>
              </w:rPr>
              <w:tab/>
            </w:r>
            <w:r w:rsidR="0018593D" w:rsidRPr="0018593D">
              <w:rPr>
                <w:webHidden/>
              </w:rPr>
              <w:fldChar w:fldCharType="begin"/>
            </w:r>
            <w:r w:rsidR="0018593D" w:rsidRPr="0018593D">
              <w:rPr>
                <w:webHidden/>
              </w:rPr>
              <w:instrText xml:space="preserve"> PAGEREF _Toc163660904 \h </w:instrText>
            </w:r>
            <w:r w:rsidR="0018593D" w:rsidRPr="0018593D">
              <w:rPr>
                <w:webHidden/>
              </w:rPr>
            </w:r>
            <w:r w:rsidR="0018593D" w:rsidRPr="0018593D">
              <w:rPr>
                <w:webHidden/>
              </w:rPr>
              <w:fldChar w:fldCharType="separate"/>
            </w:r>
            <w:r w:rsidR="0018593D" w:rsidRPr="0018593D">
              <w:rPr>
                <w:webHidden/>
              </w:rPr>
              <w:t>127</w:t>
            </w:r>
            <w:r w:rsidR="0018593D" w:rsidRPr="0018593D">
              <w:rPr>
                <w:webHidden/>
              </w:rPr>
              <w:fldChar w:fldCharType="end"/>
            </w:r>
          </w:hyperlink>
        </w:p>
        <w:p w14:paraId="1A5F9201"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5" w:history="1">
            <w:r w:rsidR="0018593D" w:rsidRPr="0018593D">
              <w:rPr>
                <w:rStyle w:val="Hipervnculo"/>
                <w:color w:val="auto"/>
              </w:rPr>
              <w:t xml:space="preserve">VI. 18 </w:t>
            </w:r>
            <w:r w:rsidR="0018593D" w:rsidRPr="0018593D">
              <w:rPr>
                <w:rStyle w:val="Hipervnculo"/>
                <w:rFonts w:eastAsia="Ebrima"/>
                <w:color w:val="auto"/>
                <w:lang w:val="es-ES"/>
              </w:rPr>
              <w:t>Carta de compromiso con la transparencia. Anexo 18</w:t>
            </w:r>
            <w:r w:rsidR="0018593D" w:rsidRPr="0018593D">
              <w:rPr>
                <w:webHidden/>
              </w:rPr>
              <w:tab/>
            </w:r>
            <w:r w:rsidR="0018593D" w:rsidRPr="0018593D">
              <w:rPr>
                <w:webHidden/>
              </w:rPr>
              <w:fldChar w:fldCharType="begin"/>
            </w:r>
            <w:r w:rsidR="0018593D" w:rsidRPr="0018593D">
              <w:rPr>
                <w:webHidden/>
              </w:rPr>
              <w:instrText xml:space="preserve"> PAGEREF _Toc163660905 \h </w:instrText>
            </w:r>
            <w:r w:rsidR="0018593D" w:rsidRPr="0018593D">
              <w:rPr>
                <w:webHidden/>
              </w:rPr>
            </w:r>
            <w:r w:rsidR="0018593D" w:rsidRPr="0018593D">
              <w:rPr>
                <w:webHidden/>
              </w:rPr>
              <w:fldChar w:fldCharType="separate"/>
            </w:r>
            <w:r w:rsidR="0018593D" w:rsidRPr="0018593D">
              <w:rPr>
                <w:webHidden/>
              </w:rPr>
              <w:t>127</w:t>
            </w:r>
            <w:r w:rsidR="0018593D" w:rsidRPr="0018593D">
              <w:rPr>
                <w:webHidden/>
              </w:rPr>
              <w:fldChar w:fldCharType="end"/>
            </w:r>
          </w:hyperlink>
        </w:p>
        <w:p w14:paraId="5F70E51C"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6" w:history="1">
            <w:r w:rsidR="0018593D" w:rsidRPr="0018593D">
              <w:rPr>
                <w:rStyle w:val="Hipervnculo"/>
                <w:color w:val="auto"/>
              </w:rPr>
              <w:t>VI. 19 Nota informativa de la OCDE. Anexo 19</w:t>
            </w:r>
            <w:r w:rsidR="0018593D" w:rsidRPr="0018593D">
              <w:rPr>
                <w:webHidden/>
              </w:rPr>
              <w:tab/>
            </w:r>
            <w:r w:rsidR="0018593D" w:rsidRPr="0018593D">
              <w:rPr>
                <w:webHidden/>
              </w:rPr>
              <w:fldChar w:fldCharType="begin"/>
            </w:r>
            <w:r w:rsidR="0018593D" w:rsidRPr="0018593D">
              <w:rPr>
                <w:webHidden/>
              </w:rPr>
              <w:instrText xml:space="preserve"> PAGEREF _Toc163660906 \h </w:instrText>
            </w:r>
            <w:r w:rsidR="0018593D" w:rsidRPr="0018593D">
              <w:rPr>
                <w:webHidden/>
              </w:rPr>
            </w:r>
            <w:r w:rsidR="0018593D" w:rsidRPr="0018593D">
              <w:rPr>
                <w:webHidden/>
              </w:rPr>
              <w:fldChar w:fldCharType="separate"/>
            </w:r>
            <w:r w:rsidR="0018593D" w:rsidRPr="0018593D">
              <w:rPr>
                <w:webHidden/>
              </w:rPr>
              <w:t>129</w:t>
            </w:r>
            <w:r w:rsidR="0018593D" w:rsidRPr="0018593D">
              <w:rPr>
                <w:webHidden/>
              </w:rPr>
              <w:fldChar w:fldCharType="end"/>
            </w:r>
          </w:hyperlink>
        </w:p>
        <w:p w14:paraId="09125E95"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7" w:history="1">
            <w:r w:rsidR="0018593D" w:rsidRPr="0018593D">
              <w:rPr>
                <w:rStyle w:val="Hipervnculo"/>
                <w:color w:val="auto"/>
              </w:rPr>
              <w:t>VIII.20 Modelo de contrato. Anexo 20 (Se podrá elaborar un contrato por partida)</w:t>
            </w:r>
            <w:r w:rsidR="0018593D" w:rsidRPr="0018593D">
              <w:rPr>
                <w:webHidden/>
              </w:rPr>
              <w:tab/>
            </w:r>
            <w:r w:rsidR="0018593D" w:rsidRPr="0018593D">
              <w:rPr>
                <w:webHidden/>
              </w:rPr>
              <w:fldChar w:fldCharType="begin"/>
            </w:r>
            <w:r w:rsidR="0018593D" w:rsidRPr="0018593D">
              <w:rPr>
                <w:webHidden/>
              </w:rPr>
              <w:instrText xml:space="preserve"> PAGEREF _Toc163660907 \h </w:instrText>
            </w:r>
            <w:r w:rsidR="0018593D" w:rsidRPr="0018593D">
              <w:rPr>
                <w:webHidden/>
              </w:rPr>
            </w:r>
            <w:r w:rsidR="0018593D" w:rsidRPr="0018593D">
              <w:rPr>
                <w:webHidden/>
              </w:rPr>
              <w:fldChar w:fldCharType="separate"/>
            </w:r>
            <w:r w:rsidR="0018593D" w:rsidRPr="0018593D">
              <w:rPr>
                <w:webHidden/>
              </w:rPr>
              <w:t>134</w:t>
            </w:r>
            <w:r w:rsidR="0018593D" w:rsidRPr="0018593D">
              <w:rPr>
                <w:webHidden/>
              </w:rPr>
              <w:fldChar w:fldCharType="end"/>
            </w:r>
          </w:hyperlink>
        </w:p>
        <w:p w14:paraId="20C333D3"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8" w:history="1">
            <w:r w:rsidR="0018593D" w:rsidRPr="0018593D">
              <w:rPr>
                <w:rStyle w:val="Hipervnculo"/>
                <w:color w:val="auto"/>
              </w:rPr>
              <w:t>VI.21 Modelo de póliza de fianza. Anexo 21</w:t>
            </w:r>
            <w:r w:rsidR="0018593D" w:rsidRPr="0018593D">
              <w:rPr>
                <w:webHidden/>
              </w:rPr>
              <w:tab/>
            </w:r>
            <w:r w:rsidR="0018593D" w:rsidRPr="0018593D">
              <w:rPr>
                <w:webHidden/>
              </w:rPr>
              <w:fldChar w:fldCharType="begin"/>
            </w:r>
            <w:r w:rsidR="0018593D" w:rsidRPr="0018593D">
              <w:rPr>
                <w:webHidden/>
              </w:rPr>
              <w:instrText xml:space="preserve"> PAGEREF _Toc163660908 \h </w:instrText>
            </w:r>
            <w:r w:rsidR="0018593D" w:rsidRPr="0018593D">
              <w:rPr>
                <w:webHidden/>
              </w:rPr>
            </w:r>
            <w:r w:rsidR="0018593D" w:rsidRPr="0018593D">
              <w:rPr>
                <w:webHidden/>
              </w:rPr>
              <w:fldChar w:fldCharType="separate"/>
            </w:r>
            <w:r w:rsidR="0018593D" w:rsidRPr="0018593D">
              <w:rPr>
                <w:webHidden/>
              </w:rPr>
              <w:t>154</w:t>
            </w:r>
            <w:r w:rsidR="0018593D" w:rsidRPr="0018593D">
              <w:rPr>
                <w:webHidden/>
              </w:rPr>
              <w:fldChar w:fldCharType="end"/>
            </w:r>
          </w:hyperlink>
        </w:p>
        <w:p w14:paraId="7BA7FA3E"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09" w:history="1">
            <w:r w:rsidR="0018593D" w:rsidRPr="0018593D">
              <w:rPr>
                <w:rStyle w:val="Hipervnculo"/>
                <w:color w:val="auto"/>
              </w:rPr>
              <w:t>VI.22 Nota informativa lineamientos de protección de datos personales. Anexo 22</w:t>
            </w:r>
            <w:r w:rsidR="0018593D" w:rsidRPr="0018593D">
              <w:rPr>
                <w:webHidden/>
              </w:rPr>
              <w:tab/>
            </w:r>
            <w:r w:rsidR="0018593D" w:rsidRPr="0018593D">
              <w:rPr>
                <w:webHidden/>
              </w:rPr>
              <w:fldChar w:fldCharType="begin"/>
            </w:r>
            <w:r w:rsidR="0018593D" w:rsidRPr="0018593D">
              <w:rPr>
                <w:webHidden/>
              </w:rPr>
              <w:instrText xml:space="preserve"> PAGEREF _Toc163660909 \h </w:instrText>
            </w:r>
            <w:r w:rsidR="0018593D" w:rsidRPr="0018593D">
              <w:rPr>
                <w:webHidden/>
              </w:rPr>
            </w:r>
            <w:r w:rsidR="0018593D" w:rsidRPr="0018593D">
              <w:rPr>
                <w:webHidden/>
              </w:rPr>
              <w:fldChar w:fldCharType="separate"/>
            </w:r>
            <w:r w:rsidR="0018593D" w:rsidRPr="0018593D">
              <w:rPr>
                <w:webHidden/>
              </w:rPr>
              <w:t>157</w:t>
            </w:r>
            <w:r w:rsidR="0018593D" w:rsidRPr="0018593D">
              <w:rPr>
                <w:webHidden/>
              </w:rPr>
              <w:fldChar w:fldCharType="end"/>
            </w:r>
          </w:hyperlink>
        </w:p>
        <w:p w14:paraId="76381F7F"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10" w:history="1">
            <w:r w:rsidR="0018593D" w:rsidRPr="0018593D">
              <w:rPr>
                <w:rStyle w:val="Hipervnculo"/>
                <w:bCs/>
                <w:color w:val="auto"/>
              </w:rPr>
              <w:t>VI.23 Escrito de conformidad y aceptación de la convocatoria. Anexo 23</w:t>
            </w:r>
            <w:r w:rsidR="0018593D" w:rsidRPr="0018593D">
              <w:rPr>
                <w:webHidden/>
              </w:rPr>
              <w:tab/>
            </w:r>
            <w:r w:rsidR="0018593D" w:rsidRPr="0018593D">
              <w:rPr>
                <w:webHidden/>
              </w:rPr>
              <w:fldChar w:fldCharType="begin"/>
            </w:r>
            <w:r w:rsidR="0018593D" w:rsidRPr="0018593D">
              <w:rPr>
                <w:webHidden/>
              </w:rPr>
              <w:instrText xml:space="preserve"> PAGEREF _Toc163660910 \h </w:instrText>
            </w:r>
            <w:r w:rsidR="0018593D" w:rsidRPr="0018593D">
              <w:rPr>
                <w:webHidden/>
              </w:rPr>
            </w:r>
            <w:r w:rsidR="0018593D" w:rsidRPr="0018593D">
              <w:rPr>
                <w:webHidden/>
              </w:rPr>
              <w:fldChar w:fldCharType="separate"/>
            </w:r>
            <w:r w:rsidR="0018593D" w:rsidRPr="0018593D">
              <w:rPr>
                <w:webHidden/>
              </w:rPr>
              <w:t>157</w:t>
            </w:r>
            <w:r w:rsidR="0018593D" w:rsidRPr="0018593D">
              <w:rPr>
                <w:webHidden/>
              </w:rPr>
              <w:fldChar w:fldCharType="end"/>
            </w:r>
          </w:hyperlink>
        </w:p>
        <w:p w14:paraId="621D3875"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11" w:history="1">
            <w:r w:rsidR="0018593D" w:rsidRPr="0018593D">
              <w:rPr>
                <w:rStyle w:val="Hipervnculo"/>
                <w:color w:val="auto"/>
              </w:rPr>
              <w:t>VI.24 Incorporación de información relativa al programa de cadenas productivas y la documentación necesaria para afiliarse al mismo. Anexo 24</w:t>
            </w:r>
            <w:r w:rsidR="0018593D" w:rsidRPr="0018593D">
              <w:rPr>
                <w:webHidden/>
              </w:rPr>
              <w:tab/>
            </w:r>
            <w:r w:rsidR="0018593D" w:rsidRPr="0018593D">
              <w:rPr>
                <w:webHidden/>
              </w:rPr>
              <w:fldChar w:fldCharType="begin"/>
            </w:r>
            <w:r w:rsidR="0018593D" w:rsidRPr="0018593D">
              <w:rPr>
                <w:webHidden/>
              </w:rPr>
              <w:instrText xml:space="preserve"> PAGEREF _Toc163660911 \h </w:instrText>
            </w:r>
            <w:r w:rsidR="0018593D" w:rsidRPr="0018593D">
              <w:rPr>
                <w:webHidden/>
              </w:rPr>
            </w:r>
            <w:r w:rsidR="0018593D" w:rsidRPr="0018593D">
              <w:rPr>
                <w:webHidden/>
              </w:rPr>
              <w:fldChar w:fldCharType="separate"/>
            </w:r>
            <w:r w:rsidR="0018593D" w:rsidRPr="0018593D">
              <w:rPr>
                <w:webHidden/>
              </w:rPr>
              <w:t>158</w:t>
            </w:r>
            <w:r w:rsidR="0018593D" w:rsidRPr="0018593D">
              <w:rPr>
                <w:webHidden/>
              </w:rPr>
              <w:fldChar w:fldCharType="end"/>
            </w:r>
          </w:hyperlink>
        </w:p>
        <w:p w14:paraId="160BBAF2"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12" w:history="1">
            <w:r w:rsidR="0018593D" w:rsidRPr="0018593D">
              <w:rPr>
                <w:rStyle w:val="Hipervnculo"/>
                <w:color w:val="auto"/>
              </w:rPr>
              <w:t>VI.25 Carta aceptación para el uso de medios electrónicos. Anexo 25</w:t>
            </w:r>
            <w:r w:rsidR="0018593D" w:rsidRPr="0018593D">
              <w:rPr>
                <w:webHidden/>
              </w:rPr>
              <w:tab/>
            </w:r>
            <w:r w:rsidR="0018593D" w:rsidRPr="0018593D">
              <w:rPr>
                <w:webHidden/>
              </w:rPr>
              <w:fldChar w:fldCharType="begin"/>
            </w:r>
            <w:r w:rsidR="0018593D" w:rsidRPr="0018593D">
              <w:rPr>
                <w:webHidden/>
              </w:rPr>
              <w:instrText xml:space="preserve"> PAGEREF _Toc163660912 \h </w:instrText>
            </w:r>
            <w:r w:rsidR="0018593D" w:rsidRPr="0018593D">
              <w:rPr>
                <w:webHidden/>
              </w:rPr>
            </w:r>
            <w:r w:rsidR="0018593D" w:rsidRPr="0018593D">
              <w:rPr>
                <w:webHidden/>
              </w:rPr>
              <w:fldChar w:fldCharType="separate"/>
            </w:r>
            <w:r w:rsidR="0018593D" w:rsidRPr="0018593D">
              <w:rPr>
                <w:webHidden/>
              </w:rPr>
              <w:t>162</w:t>
            </w:r>
            <w:r w:rsidR="0018593D" w:rsidRPr="0018593D">
              <w:rPr>
                <w:webHidden/>
              </w:rPr>
              <w:fldChar w:fldCharType="end"/>
            </w:r>
          </w:hyperlink>
        </w:p>
        <w:p w14:paraId="5B0F929B"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13" w:history="1">
            <w:r w:rsidR="0018593D" w:rsidRPr="0018593D">
              <w:rPr>
                <w:rStyle w:val="Hipervnculo"/>
                <w:color w:val="auto"/>
              </w:rPr>
              <w:t>VI.26 Constancia de alta como Proveedor en el MFIJ. Anexo 26</w:t>
            </w:r>
            <w:r w:rsidR="0018593D" w:rsidRPr="0018593D">
              <w:rPr>
                <w:webHidden/>
              </w:rPr>
              <w:tab/>
            </w:r>
            <w:r w:rsidR="0018593D" w:rsidRPr="0018593D">
              <w:rPr>
                <w:webHidden/>
              </w:rPr>
              <w:fldChar w:fldCharType="begin"/>
            </w:r>
            <w:r w:rsidR="0018593D" w:rsidRPr="0018593D">
              <w:rPr>
                <w:webHidden/>
              </w:rPr>
              <w:instrText xml:space="preserve"> PAGEREF _Toc163660913 \h </w:instrText>
            </w:r>
            <w:r w:rsidR="0018593D" w:rsidRPr="0018593D">
              <w:rPr>
                <w:webHidden/>
              </w:rPr>
            </w:r>
            <w:r w:rsidR="0018593D" w:rsidRPr="0018593D">
              <w:rPr>
                <w:webHidden/>
              </w:rPr>
              <w:fldChar w:fldCharType="separate"/>
            </w:r>
            <w:r w:rsidR="0018593D" w:rsidRPr="0018593D">
              <w:rPr>
                <w:webHidden/>
              </w:rPr>
              <w:t>162</w:t>
            </w:r>
            <w:r w:rsidR="0018593D" w:rsidRPr="0018593D">
              <w:rPr>
                <w:webHidden/>
              </w:rPr>
              <w:fldChar w:fldCharType="end"/>
            </w:r>
          </w:hyperlink>
        </w:p>
        <w:p w14:paraId="7F782317" w14:textId="77777777" w:rsidR="0018593D" w:rsidRPr="0018593D" w:rsidRDefault="00000000">
          <w:pPr>
            <w:pStyle w:val="TDC2"/>
            <w:rPr>
              <w:rFonts w:asciiTheme="minorHAnsi" w:eastAsiaTheme="minorEastAsia" w:hAnsiTheme="minorHAnsi" w:cstheme="minorBidi"/>
              <w:b w:val="0"/>
              <w:kern w:val="2"/>
              <w:sz w:val="24"/>
              <w:szCs w:val="24"/>
              <w:lang w:eastAsia="es-MX"/>
              <w14:ligatures w14:val="standardContextual"/>
            </w:rPr>
          </w:pPr>
          <w:hyperlink w:anchor="_Toc163660914" w:history="1">
            <w:r w:rsidR="0018593D" w:rsidRPr="0018593D">
              <w:rPr>
                <w:rStyle w:val="Hipervnculo"/>
                <w:color w:val="auto"/>
              </w:rPr>
              <w:t>VI.27 Relación de documentos que entregará el licitante. Anexo 27</w:t>
            </w:r>
            <w:r w:rsidR="0018593D" w:rsidRPr="0018593D">
              <w:rPr>
                <w:webHidden/>
              </w:rPr>
              <w:tab/>
            </w:r>
            <w:r w:rsidR="0018593D" w:rsidRPr="0018593D">
              <w:rPr>
                <w:webHidden/>
              </w:rPr>
              <w:fldChar w:fldCharType="begin"/>
            </w:r>
            <w:r w:rsidR="0018593D" w:rsidRPr="0018593D">
              <w:rPr>
                <w:webHidden/>
              </w:rPr>
              <w:instrText xml:space="preserve"> PAGEREF _Toc163660914 \h </w:instrText>
            </w:r>
            <w:r w:rsidR="0018593D" w:rsidRPr="0018593D">
              <w:rPr>
                <w:webHidden/>
              </w:rPr>
            </w:r>
            <w:r w:rsidR="0018593D" w:rsidRPr="0018593D">
              <w:rPr>
                <w:webHidden/>
              </w:rPr>
              <w:fldChar w:fldCharType="separate"/>
            </w:r>
            <w:r w:rsidR="0018593D" w:rsidRPr="0018593D">
              <w:rPr>
                <w:webHidden/>
              </w:rPr>
              <w:t>163</w:t>
            </w:r>
            <w:r w:rsidR="0018593D" w:rsidRPr="0018593D">
              <w:rPr>
                <w:webHidden/>
              </w:rPr>
              <w:fldChar w:fldCharType="end"/>
            </w:r>
          </w:hyperlink>
        </w:p>
        <w:p w14:paraId="3EE720F1" w14:textId="77777777" w:rsidR="0018593D" w:rsidRPr="0018593D" w:rsidRDefault="00000000">
          <w:pPr>
            <w:pStyle w:val="TDC1"/>
            <w:rPr>
              <w:rFonts w:asciiTheme="minorHAnsi" w:eastAsiaTheme="minorEastAsia" w:hAnsiTheme="minorHAnsi" w:cstheme="minorBidi"/>
              <w:b w:val="0"/>
              <w:bCs w:val="0"/>
              <w:kern w:val="2"/>
              <w:sz w:val="24"/>
              <w:szCs w:val="24"/>
              <w:lang w:eastAsia="es-MX"/>
              <w14:ligatures w14:val="standardContextual"/>
            </w:rPr>
          </w:pPr>
          <w:hyperlink w:anchor="_Toc163660915" w:history="1">
            <w:r w:rsidR="0018593D" w:rsidRPr="0018593D">
              <w:rPr>
                <w:rStyle w:val="Hipervnculo"/>
                <w:color w:val="auto"/>
              </w:rPr>
              <w:t>VII. Inconformidades</w:t>
            </w:r>
            <w:r w:rsidR="0018593D" w:rsidRPr="0018593D">
              <w:rPr>
                <w:webHidden/>
              </w:rPr>
              <w:tab/>
            </w:r>
            <w:r w:rsidR="0018593D" w:rsidRPr="0018593D">
              <w:rPr>
                <w:webHidden/>
              </w:rPr>
              <w:fldChar w:fldCharType="begin"/>
            </w:r>
            <w:r w:rsidR="0018593D" w:rsidRPr="0018593D">
              <w:rPr>
                <w:webHidden/>
              </w:rPr>
              <w:instrText xml:space="preserve"> PAGEREF _Toc163660915 \h </w:instrText>
            </w:r>
            <w:r w:rsidR="0018593D" w:rsidRPr="0018593D">
              <w:rPr>
                <w:webHidden/>
              </w:rPr>
            </w:r>
            <w:r w:rsidR="0018593D" w:rsidRPr="0018593D">
              <w:rPr>
                <w:webHidden/>
              </w:rPr>
              <w:fldChar w:fldCharType="separate"/>
            </w:r>
            <w:r w:rsidR="0018593D" w:rsidRPr="0018593D">
              <w:rPr>
                <w:webHidden/>
              </w:rPr>
              <w:t>164</w:t>
            </w:r>
            <w:r w:rsidR="0018593D" w:rsidRPr="0018593D">
              <w:rPr>
                <w:webHidden/>
              </w:rPr>
              <w:fldChar w:fldCharType="end"/>
            </w:r>
          </w:hyperlink>
        </w:p>
        <w:p w14:paraId="43E7937E" w14:textId="77777777" w:rsidR="0018593D" w:rsidRPr="0018593D" w:rsidRDefault="00000000" w:rsidP="0078070C">
          <w:pPr>
            <w:rPr>
              <w:rFonts w:ascii="Montserrat" w:hAnsi="Montserrat" w:cs="Arial"/>
              <w:sz w:val="20"/>
              <w:szCs w:val="20"/>
            </w:rPr>
          </w:pPr>
        </w:p>
      </w:sdtContent>
    </w:sdt>
    <w:p w14:paraId="26122FBA" w14:textId="77777777" w:rsidR="0018593D" w:rsidRPr="0018593D" w:rsidRDefault="0018593D" w:rsidP="001910D5">
      <w:pPr>
        <w:spacing w:after="0"/>
        <w:jc w:val="both"/>
        <w:outlineLvl w:val="0"/>
        <w:rPr>
          <w:rFonts w:ascii="Montserrat" w:eastAsia="Times New Roman" w:hAnsi="Montserrat" w:cs="Arial"/>
          <w:b/>
          <w:noProof/>
        </w:rPr>
      </w:pPr>
    </w:p>
    <w:p w14:paraId="22BDBC14" w14:textId="77777777" w:rsidR="0018593D" w:rsidRPr="0018593D" w:rsidRDefault="0018593D" w:rsidP="001910D5">
      <w:pPr>
        <w:spacing w:after="0"/>
        <w:jc w:val="both"/>
        <w:outlineLvl w:val="0"/>
        <w:rPr>
          <w:rFonts w:ascii="Montserrat" w:eastAsia="Times New Roman" w:hAnsi="Montserrat" w:cs="Arial"/>
          <w:b/>
          <w:noProof/>
          <w:sz w:val="21"/>
          <w:szCs w:val="21"/>
        </w:rPr>
      </w:pPr>
    </w:p>
    <w:p w14:paraId="63E50602" w14:textId="77777777" w:rsidR="0018593D" w:rsidRPr="0018593D" w:rsidRDefault="0018593D" w:rsidP="001910D5">
      <w:pPr>
        <w:spacing w:after="0"/>
        <w:jc w:val="both"/>
        <w:outlineLvl w:val="0"/>
        <w:rPr>
          <w:rFonts w:ascii="Montserrat" w:eastAsia="Times New Roman" w:hAnsi="Montserrat" w:cs="Arial"/>
          <w:b/>
          <w:noProof/>
          <w:sz w:val="21"/>
          <w:szCs w:val="21"/>
        </w:rPr>
      </w:pPr>
    </w:p>
    <w:p w14:paraId="64246426" w14:textId="77777777" w:rsidR="0018593D" w:rsidRPr="0018593D" w:rsidRDefault="0018593D" w:rsidP="001910D5">
      <w:pPr>
        <w:spacing w:after="0"/>
        <w:jc w:val="both"/>
        <w:outlineLvl w:val="0"/>
        <w:rPr>
          <w:rFonts w:ascii="Montserrat" w:eastAsia="Times New Roman" w:hAnsi="Montserrat" w:cs="Arial"/>
          <w:b/>
          <w:noProof/>
          <w:sz w:val="21"/>
          <w:szCs w:val="21"/>
        </w:rPr>
      </w:pPr>
    </w:p>
    <w:p w14:paraId="6322F572" w14:textId="77777777" w:rsidR="0018593D" w:rsidRPr="0018593D" w:rsidRDefault="0018593D" w:rsidP="001910D5">
      <w:pPr>
        <w:spacing w:after="0"/>
        <w:jc w:val="both"/>
        <w:outlineLvl w:val="0"/>
        <w:rPr>
          <w:rFonts w:ascii="Montserrat" w:eastAsia="Times New Roman" w:hAnsi="Montserrat" w:cs="Arial"/>
          <w:b/>
          <w:noProof/>
          <w:sz w:val="21"/>
          <w:szCs w:val="21"/>
        </w:rPr>
      </w:pPr>
    </w:p>
    <w:p w14:paraId="4F2F08FB" w14:textId="77777777" w:rsidR="0018593D" w:rsidRPr="0018593D" w:rsidRDefault="0018593D" w:rsidP="001910D5">
      <w:pPr>
        <w:spacing w:after="0"/>
        <w:jc w:val="both"/>
        <w:outlineLvl w:val="0"/>
        <w:rPr>
          <w:rFonts w:ascii="Montserrat" w:eastAsia="Times New Roman" w:hAnsi="Montserrat" w:cs="Arial"/>
          <w:b/>
          <w:noProof/>
          <w:sz w:val="21"/>
          <w:szCs w:val="21"/>
        </w:rPr>
      </w:pPr>
    </w:p>
    <w:p w14:paraId="5A78549B" w14:textId="77777777" w:rsidR="0018593D" w:rsidRPr="0018593D" w:rsidRDefault="0018593D" w:rsidP="001910D5">
      <w:pPr>
        <w:spacing w:after="0"/>
        <w:jc w:val="both"/>
        <w:outlineLvl w:val="0"/>
        <w:rPr>
          <w:rFonts w:ascii="Montserrat" w:hAnsi="Montserrat" w:cs="Arial"/>
          <w:bCs/>
          <w:sz w:val="21"/>
          <w:szCs w:val="21"/>
        </w:rPr>
      </w:pPr>
      <w:r w:rsidRPr="0018593D">
        <w:rPr>
          <w:rFonts w:ascii="Montserrat" w:eastAsia="Times New Roman" w:hAnsi="Montserrat" w:cs="Arial"/>
          <w:b/>
          <w:noProof/>
          <w:sz w:val="21"/>
          <w:szCs w:val="21"/>
        </w:rPr>
        <w:lastRenderedPageBreak/>
        <w:t>Definiciones</w:t>
      </w:r>
    </w:p>
    <w:p w14:paraId="5552ACD4" w14:textId="77777777" w:rsidR="0018593D" w:rsidRPr="0018593D" w:rsidRDefault="0018593D" w:rsidP="005F30B6">
      <w:pPr>
        <w:pStyle w:val="Textoindependiente"/>
        <w:tabs>
          <w:tab w:val="left" w:pos="851"/>
        </w:tabs>
        <w:spacing w:after="0"/>
        <w:ind w:right="-441"/>
        <w:jc w:val="both"/>
        <w:rPr>
          <w:rFonts w:ascii="Montserrat" w:hAnsi="Montserrat" w:cs="Arial"/>
          <w:bCs/>
          <w:sz w:val="21"/>
          <w:szCs w:val="21"/>
        </w:rPr>
      </w:pPr>
      <w:r w:rsidRPr="0018593D">
        <w:rPr>
          <w:rFonts w:ascii="Montserrat" w:hAnsi="Montserrat" w:cs="Arial"/>
          <w:bCs/>
          <w:sz w:val="21"/>
          <w:szCs w:val="21"/>
        </w:rPr>
        <w:t>Para efectos de esta convocatoria se entenderá por:</w:t>
      </w:r>
    </w:p>
    <w:p w14:paraId="5FBD17C8" w14:textId="77777777" w:rsidR="0018593D" w:rsidRPr="0018593D" w:rsidRDefault="0018593D" w:rsidP="005F30B6">
      <w:pPr>
        <w:pStyle w:val="Textoindependiente"/>
        <w:tabs>
          <w:tab w:val="left" w:pos="426"/>
        </w:tabs>
        <w:spacing w:after="0"/>
        <w:ind w:right="-441"/>
        <w:jc w:val="both"/>
        <w:rPr>
          <w:rFonts w:ascii="Montserrat" w:hAnsi="Montserrat" w:cs="Arial"/>
          <w:bCs/>
          <w:sz w:val="21"/>
          <w:szCs w:val="21"/>
        </w:rPr>
      </w:pPr>
    </w:p>
    <w:tbl>
      <w:tblPr>
        <w:tblStyle w:val="Tablaconcuadrcula"/>
        <w:tblW w:w="992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10"/>
        <w:gridCol w:w="7513"/>
      </w:tblGrid>
      <w:tr w:rsidR="0018593D" w:rsidRPr="0018593D" w14:paraId="51220190" w14:textId="77777777" w:rsidTr="00DF0F4B">
        <w:tc>
          <w:tcPr>
            <w:tcW w:w="2410" w:type="dxa"/>
          </w:tcPr>
          <w:p w14:paraId="74463A88" w14:textId="77777777" w:rsidR="0018593D" w:rsidRPr="0018593D" w:rsidRDefault="0018593D" w:rsidP="000232F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Acuerdo</w:t>
            </w:r>
          </w:p>
        </w:tc>
        <w:tc>
          <w:tcPr>
            <w:tcW w:w="7513" w:type="dxa"/>
          </w:tcPr>
          <w:p w14:paraId="45405C4E" w14:textId="77777777" w:rsidR="0018593D" w:rsidRPr="0018593D" w:rsidRDefault="0018593D" w:rsidP="00DF0F4B">
            <w:pPr>
              <w:pStyle w:val="Listaconnmeros2"/>
              <w:contextualSpacing/>
              <w:jc w:val="both"/>
              <w:rPr>
                <w:rFonts w:ascii="Montserrat" w:hAnsi="Montserrat" w:cs="Arial"/>
                <w:sz w:val="21"/>
                <w:szCs w:val="21"/>
              </w:rPr>
            </w:pPr>
            <w:r w:rsidRPr="0018593D">
              <w:rPr>
                <w:rFonts w:ascii="Montserrat" w:hAnsi="Montserrat" w:cs="Arial"/>
                <w:sz w:val="21"/>
                <w:szCs w:val="21"/>
              </w:rPr>
              <w:t>Acuerdo por el que se establecen las disposiciones que deberán observar para la utilización del Sistema Electrónico de Información Pública Gubernamental denominado “CompraNet”, publicado en el Diario Oficial de la Federación el 28 de junio de 2011.</w:t>
            </w:r>
          </w:p>
        </w:tc>
      </w:tr>
      <w:tr w:rsidR="0018593D" w:rsidRPr="0018593D" w14:paraId="6C90D14C" w14:textId="77777777" w:rsidTr="00DF0F4B">
        <w:tc>
          <w:tcPr>
            <w:tcW w:w="2410" w:type="dxa"/>
          </w:tcPr>
          <w:p w14:paraId="20A2DA5D"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Administrador del Contrato</w:t>
            </w:r>
          </w:p>
        </w:tc>
        <w:tc>
          <w:tcPr>
            <w:tcW w:w="7513" w:type="dxa"/>
          </w:tcPr>
          <w:p w14:paraId="229FEE97" w14:textId="77777777" w:rsidR="0018593D" w:rsidRPr="0018593D" w:rsidRDefault="0018593D" w:rsidP="009807E9">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18593D" w:rsidRPr="0018593D" w14:paraId="05DE99FE" w14:textId="77777777" w:rsidTr="00DF0F4B">
        <w:tc>
          <w:tcPr>
            <w:tcW w:w="2410" w:type="dxa"/>
          </w:tcPr>
          <w:p w14:paraId="0ABA4487" w14:textId="77777777" w:rsidR="0018593D" w:rsidRPr="0018593D" w:rsidRDefault="0018593D" w:rsidP="009807E9">
            <w:pPr>
              <w:pStyle w:val="Textoindependiente"/>
              <w:tabs>
                <w:tab w:val="left" w:pos="426"/>
              </w:tabs>
              <w:spacing w:after="0"/>
              <w:ind w:right="-441"/>
              <w:rPr>
                <w:rFonts w:ascii="Montserrat" w:hAnsi="Montserrat" w:cs="Arial"/>
                <w:b/>
                <w:bCs/>
                <w:sz w:val="21"/>
                <w:szCs w:val="21"/>
              </w:rPr>
            </w:pPr>
            <w:r w:rsidRPr="0018593D">
              <w:rPr>
                <w:rFonts w:ascii="Montserrat" w:hAnsi="Montserrat" w:cs="Arial"/>
                <w:b/>
                <w:bCs/>
                <w:sz w:val="21"/>
                <w:szCs w:val="21"/>
              </w:rPr>
              <w:t>Área contratante</w:t>
            </w:r>
          </w:p>
        </w:tc>
        <w:tc>
          <w:tcPr>
            <w:tcW w:w="7513" w:type="dxa"/>
          </w:tcPr>
          <w:p w14:paraId="26E3A285" w14:textId="77777777" w:rsidR="0018593D" w:rsidRPr="0018593D" w:rsidRDefault="0018593D" w:rsidP="009807E9">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La Gerencia de Recursos Materiales es el área facultada en el FIFOMI, para realizar procedimientos de contratación a efecto de adquirir o arrendar bienes o contratar la prestación de servicios que requiera la entidad.</w:t>
            </w:r>
          </w:p>
        </w:tc>
      </w:tr>
      <w:tr w:rsidR="0018593D" w:rsidRPr="0018593D" w14:paraId="01AF8049" w14:textId="77777777" w:rsidTr="00DF0F4B">
        <w:tc>
          <w:tcPr>
            <w:tcW w:w="2410" w:type="dxa"/>
          </w:tcPr>
          <w:p w14:paraId="47C6584D" w14:textId="77777777" w:rsidR="0018593D" w:rsidRPr="0018593D" w:rsidRDefault="0018593D" w:rsidP="009807E9">
            <w:pPr>
              <w:pStyle w:val="Textoindependiente"/>
              <w:tabs>
                <w:tab w:val="left" w:pos="426"/>
              </w:tabs>
              <w:spacing w:after="0"/>
              <w:ind w:right="-441"/>
              <w:rPr>
                <w:rFonts w:ascii="Montserrat" w:hAnsi="Montserrat" w:cs="Arial"/>
                <w:b/>
                <w:bCs/>
                <w:sz w:val="21"/>
                <w:szCs w:val="21"/>
              </w:rPr>
            </w:pPr>
            <w:r w:rsidRPr="0018593D">
              <w:rPr>
                <w:rFonts w:ascii="Montserrat" w:hAnsi="Montserrat" w:cs="Arial"/>
                <w:b/>
                <w:bCs/>
                <w:sz w:val="21"/>
                <w:szCs w:val="21"/>
              </w:rPr>
              <w:t>Área requirente</w:t>
            </w:r>
          </w:p>
        </w:tc>
        <w:tc>
          <w:tcPr>
            <w:tcW w:w="7513" w:type="dxa"/>
          </w:tcPr>
          <w:p w14:paraId="1F365033" w14:textId="77777777" w:rsidR="0018593D" w:rsidRPr="0018593D" w:rsidRDefault="0018593D" w:rsidP="009807E9">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 xml:space="preserve">La que </w:t>
            </w:r>
            <w:proofErr w:type="gramStart"/>
            <w:r w:rsidRPr="0018593D">
              <w:rPr>
                <w:rFonts w:ascii="Montserrat" w:hAnsi="Montserrat" w:cs="Arial"/>
                <w:sz w:val="21"/>
                <w:szCs w:val="21"/>
              </w:rPr>
              <w:t>de acuerdo a</w:t>
            </w:r>
            <w:proofErr w:type="gramEnd"/>
            <w:r w:rsidRPr="0018593D">
              <w:rPr>
                <w:rFonts w:ascii="Montserrat" w:hAnsi="Montserrat" w:cs="Arial"/>
                <w:sz w:val="21"/>
                <w:szCs w:val="21"/>
              </w:rPr>
              <w:t xml:space="preserve"> sus necesidades presente la solicitud para adquirir, arrendar bienes o la prestación de servicios.</w:t>
            </w:r>
          </w:p>
        </w:tc>
      </w:tr>
      <w:tr w:rsidR="0018593D" w:rsidRPr="0018593D" w14:paraId="5943A451" w14:textId="77777777" w:rsidTr="00DF0F4B">
        <w:tc>
          <w:tcPr>
            <w:tcW w:w="2410" w:type="dxa"/>
          </w:tcPr>
          <w:p w14:paraId="44D91622" w14:textId="77777777" w:rsidR="0018593D" w:rsidRPr="0018593D" w:rsidRDefault="0018593D" w:rsidP="009807E9">
            <w:pPr>
              <w:pStyle w:val="Textoindependiente"/>
              <w:tabs>
                <w:tab w:val="left" w:pos="426"/>
              </w:tabs>
              <w:spacing w:after="0"/>
              <w:ind w:right="33"/>
              <w:rPr>
                <w:rFonts w:ascii="Montserrat" w:hAnsi="Montserrat" w:cs="Arial"/>
                <w:bCs/>
                <w:sz w:val="21"/>
                <w:szCs w:val="21"/>
              </w:rPr>
            </w:pPr>
            <w:r w:rsidRPr="0018593D">
              <w:rPr>
                <w:rFonts w:ascii="Montserrat" w:hAnsi="Montserrat" w:cs="Arial"/>
                <w:b/>
                <w:bCs/>
                <w:sz w:val="21"/>
                <w:szCs w:val="21"/>
              </w:rPr>
              <w:t>Área técnica</w:t>
            </w:r>
          </w:p>
        </w:tc>
        <w:tc>
          <w:tcPr>
            <w:tcW w:w="7513" w:type="dxa"/>
          </w:tcPr>
          <w:p w14:paraId="5732F73C" w14:textId="77777777" w:rsidR="0018593D" w:rsidRPr="0018593D" w:rsidRDefault="0018593D" w:rsidP="009807E9">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 xml:space="preserve">El área que elabora las especificaciones técnicas que se incluirán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 </w:t>
            </w:r>
          </w:p>
        </w:tc>
      </w:tr>
      <w:tr w:rsidR="0018593D" w:rsidRPr="0018593D" w14:paraId="69C160A2" w14:textId="77777777" w:rsidTr="00DF0F4B">
        <w:tc>
          <w:tcPr>
            <w:tcW w:w="2410" w:type="dxa"/>
          </w:tcPr>
          <w:p w14:paraId="1303AA5E"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Bienes</w:t>
            </w:r>
          </w:p>
        </w:tc>
        <w:tc>
          <w:tcPr>
            <w:tcW w:w="7513" w:type="dxa"/>
          </w:tcPr>
          <w:p w14:paraId="0EABA40E" w14:textId="77777777" w:rsidR="0018593D" w:rsidRPr="0018593D" w:rsidRDefault="0018593D" w:rsidP="009807E9">
            <w:pPr>
              <w:pStyle w:val="Textoindependiente"/>
              <w:tabs>
                <w:tab w:val="left" w:pos="426"/>
              </w:tabs>
              <w:overflowPunct w:val="0"/>
              <w:autoSpaceDE w:val="0"/>
              <w:autoSpaceDN w:val="0"/>
              <w:adjustRightInd w:val="0"/>
              <w:spacing w:after="0"/>
              <w:ind w:left="34" w:hanging="34"/>
              <w:jc w:val="both"/>
              <w:rPr>
                <w:rFonts w:ascii="Montserrat" w:hAnsi="Montserrat" w:cs="Arial"/>
                <w:sz w:val="21"/>
                <w:szCs w:val="21"/>
              </w:rPr>
            </w:pPr>
            <w:r w:rsidRPr="0018593D">
              <w:rPr>
                <w:rFonts w:ascii="Montserrat" w:hAnsi="Montserrat" w:cs="Arial"/>
                <w:sz w:val="21"/>
                <w:szCs w:val="21"/>
              </w:rPr>
              <w:t>Los que con naturaleza de muebles considera el Código Fiscal Federal.</w:t>
            </w:r>
          </w:p>
        </w:tc>
      </w:tr>
      <w:tr w:rsidR="0018593D" w:rsidRPr="0018593D" w14:paraId="5460EE9D" w14:textId="77777777" w:rsidTr="00DF0F4B">
        <w:tc>
          <w:tcPr>
            <w:tcW w:w="2410" w:type="dxa"/>
          </w:tcPr>
          <w:p w14:paraId="3AA525DB" w14:textId="77777777" w:rsidR="0018593D" w:rsidRPr="0018593D" w:rsidRDefault="0018593D" w:rsidP="009807E9">
            <w:pPr>
              <w:pStyle w:val="Textoindependiente"/>
              <w:spacing w:after="0"/>
              <w:jc w:val="both"/>
              <w:rPr>
                <w:rFonts w:ascii="Montserrat" w:hAnsi="Montserrat" w:cs="Arial"/>
                <w:b/>
                <w:sz w:val="21"/>
                <w:szCs w:val="21"/>
              </w:rPr>
            </w:pPr>
            <w:r w:rsidRPr="0018593D">
              <w:rPr>
                <w:rFonts w:ascii="Montserrat" w:hAnsi="Montserrat" w:cs="Arial"/>
                <w:b/>
                <w:sz w:val="21"/>
                <w:szCs w:val="21"/>
              </w:rPr>
              <w:t>Caso fortuito o  fuerza mayor</w:t>
            </w:r>
          </w:p>
        </w:tc>
        <w:tc>
          <w:tcPr>
            <w:tcW w:w="7513" w:type="dxa"/>
          </w:tcPr>
          <w:p w14:paraId="6CAA17D3" w14:textId="77777777" w:rsidR="0018593D" w:rsidRPr="0018593D" w:rsidRDefault="0018593D" w:rsidP="009807E9">
            <w:pPr>
              <w:ind w:left="34"/>
              <w:jc w:val="both"/>
              <w:rPr>
                <w:rFonts w:ascii="Montserrat" w:eastAsia="Times New Roman" w:hAnsi="Montserrat" w:cs="Arial"/>
                <w:sz w:val="21"/>
                <w:szCs w:val="21"/>
                <w:lang w:val="es-ES" w:eastAsia="es-ES"/>
              </w:rPr>
            </w:pPr>
            <w:r w:rsidRPr="0018593D">
              <w:rPr>
                <w:rFonts w:ascii="Montserrat" w:eastAsia="Times New Roman" w:hAnsi="Montserrat" w:cs="Arial"/>
                <w:sz w:val="21"/>
                <w:szCs w:val="21"/>
                <w:lang w:val="es-ES" w:eastAsia="es-ES"/>
              </w:rPr>
              <w:t>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último haya contribuido para que se produzcan.</w:t>
            </w:r>
          </w:p>
        </w:tc>
      </w:tr>
      <w:tr w:rsidR="0018593D" w:rsidRPr="0018593D" w14:paraId="7255A05A" w14:textId="77777777" w:rsidTr="00DF0F4B">
        <w:tc>
          <w:tcPr>
            <w:tcW w:w="2410" w:type="dxa"/>
          </w:tcPr>
          <w:p w14:paraId="25AEEBB5"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Código</w:t>
            </w:r>
          </w:p>
        </w:tc>
        <w:tc>
          <w:tcPr>
            <w:tcW w:w="7513" w:type="dxa"/>
          </w:tcPr>
          <w:p w14:paraId="42953D18" w14:textId="77777777" w:rsidR="0018593D" w:rsidRPr="0018593D" w:rsidRDefault="0018593D" w:rsidP="009807E9">
            <w:pPr>
              <w:pStyle w:val="Textoindependiente"/>
              <w:spacing w:after="0"/>
              <w:jc w:val="both"/>
              <w:rPr>
                <w:rFonts w:ascii="Montserrat" w:hAnsi="Montserrat" w:cs="Arial"/>
                <w:sz w:val="21"/>
                <w:szCs w:val="21"/>
              </w:rPr>
            </w:pPr>
            <w:r w:rsidRPr="0018593D">
              <w:rPr>
                <w:rFonts w:ascii="Montserrat" w:hAnsi="Montserrat" w:cs="Arial"/>
                <w:sz w:val="21"/>
                <w:szCs w:val="21"/>
              </w:rPr>
              <w:t>Código Fiscal de la Federación.</w:t>
            </w:r>
          </w:p>
        </w:tc>
      </w:tr>
      <w:tr w:rsidR="0018593D" w:rsidRPr="0018593D" w14:paraId="3157CA1D" w14:textId="77777777" w:rsidTr="00DF0F4B">
        <w:tc>
          <w:tcPr>
            <w:tcW w:w="2410" w:type="dxa"/>
          </w:tcPr>
          <w:p w14:paraId="59F58658" w14:textId="77777777" w:rsidR="0018593D" w:rsidRPr="0018593D" w:rsidRDefault="0018593D" w:rsidP="009807E9">
            <w:pPr>
              <w:pStyle w:val="Textoindependiente"/>
              <w:tabs>
                <w:tab w:val="left" w:pos="426"/>
              </w:tabs>
              <w:spacing w:after="0"/>
              <w:ind w:right="-441"/>
              <w:rPr>
                <w:rFonts w:ascii="Montserrat" w:hAnsi="Montserrat" w:cs="Arial"/>
                <w:b/>
                <w:bCs/>
                <w:sz w:val="21"/>
                <w:szCs w:val="21"/>
              </w:rPr>
            </w:pPr>
            <w:r w:rsidRPr="0018593D">
              <w:rPr>
                <w:rFonts w:ascii="Montserrat" w:hAnsi="Montserrat" w:cs="Arial"/>
                <w:b/>
                <w:sz w:val="21"/>
                <w:szCs w:val="21"/>
              </w:rPr>
              <w:t>CompraNet</w:t>
            </w:r>
          </w:p>
        </w:tc>
        <w:tc>
          <w:tcPr>
            <w:tcW w:w="7513" w:type="dxa"/>
          </w:tcPr>
          <w:p w14:paraId="3B2FBC4E" w14:textId="77777777" w:rsidR="0018593D" w:rsidRPr="0018593D" w:rsidRDefault="0018593D" w:rsidP="002D4157">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Sistema electrónico de información pública gubernamental sobre adquisiciones, arrendamientos y servicios, obra pública y servicios relacionados con las mismas con dirección electrónica en Internet: https://upcp-compranet.hacienda.gob.mx/sitiopublico/#/</w:t>
            </w:r>
          </w:p>
        </w:tc>
      </w:tr>
      <w:tr w:rsidR="0018593D" w:rsidRPr="0018593D" w14:paraId="7C5021D5" w14:textId="77777777" w:rsidTr="00DF0F4B">
        <w:tc>
          <w:tcPr>
            <w:tcW w:w="2410" w:type="dxa"/>
          </w:tcPr>
          <w:p w14:paraId="0FF182D8"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Contrato</w:t>
            </w:r>
          </w:p>
        </w:tc>
        <w:tc>
          <w:tcPr>
            <w:tcW w:w="7513" w:type="dxa"/>
          </w:tcPr>
          <w:p w14:paraId="3F3556CF" w14:textId="77777777" w:rsidR="0018593D" w:rsidRPr="0018593D" w:rsidRDefault="0018593D" w:rsidP="009807E9">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Instrumento jurídico que establece derechos y obligaciones entre las partes que lo suscriben.</w:t>
            </w:r>
          </w:p>
        </w:tc>
      </w:tr>
      <w:tr w:rsidR="0018593D" w:rsidRPr="0018593D" w14:paraId="14C56984" w14:textId="77777777" w:rsidTr="00DF0F4B">
        <w:tc>
          <w:tcPr>
            <w:tcW w:w="2410" w:type="dxa"/>
          </w:tcPr>
          <w:p w14:paraId="292ED208"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sz w:val="21"/>
                <w:szCs w:val="21"/>
              </w:rPr>
              <w:t>Convocante</w:t>
            </w:r>
          </w:p>
        </w:tc>
        <w:tc>
          <w:tcPr>
            <w:tcW w:w="7513" w:type="dxa"/>
          </w:tcPr>
          <w:p w14:paraId="043C34E2" w14:textId="77777777" w:rsidR="0018593D" w:rsidRPr="0018593D" w:rsidRDefault="0018593D" w:rsidP="009807E9">
            <w:pPr>
              <w:tabs>
                <w:tab w:val="left" w:pos="908"/>
              </w:tabs>
              <w:ind w:left="34"/>
              <w:jc w:val="both"/>
              <w:rPr>
                <w:rFonts w:ascii="Montserrat" w:eastAsia="Times New Roman" w:hAnsi="Montserrat" w:cs="Arial"/>
                <w:sz w:val="21"/>
                <w:szCs w:val="21"/>
                <w:lang w:val="es-ES" w:eastAsia="es-ES"/>
              </w:rPr>
            </w:pPr>
            <w:r w:rsidRPr="0018593D">
              <w:rPr>
                <w:rFonts w:ascii="Montserrat" w:eastAsia="Times New Roman" w:hAnsi="Montserrat" w:cs="Arial"/>
                <w:sz w:val="21"/>
                <w:szCs w:val="21"/>
                <w:lang w:val="es-ES" w:eastAsia="es-ES"/>
              </w:rPr>
              <w:t>El FIFOMI, a través de la Dirección de Crédito, Finanzas y Administración y/o la Gerencia de Recursos Materiales, quienes son las áreas facultadas para llevar a cabo los procedimientos de licitaciones e invitaciones públicas en materia de adquisiciones, arrendamientos de bienes muebles y prestación de servicios de cualquier naturaleza.</w:t>
            </w:r>
          </w:p>
        </w:tc>
      </w:tr>
      <w:tr w:rsidR="0018593D" w:rsidRPr="0018593D" w14:paraId="47E1B6D8" w14:textId="77777777" w:rsidTr="00DF0F4B">
        <w:tc>
          <w:tcPr>
            <w:tcW w:w="2410" w:type="dxa"/>
          </w:tcPr>
          <w:p w14:paraId="746DB542"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bCs/>
                <w:sz w:val="21"/>
                <w:szCs w:val="21"/>
              </w:rPr>
              <w:lastRenderedPageBreak/>
              <w:t>Convocatoria</w:t>
            </w:r>
          </w:p>
        </w:tc>
        <w:tc>
          <w:tcPr>
            <w:tcW w:w="7513" w:type="dxa"/>
          </w:tcPr>
          <w:p w14:paraId="2FCF89AE" w14:textId="77777777" w:rsidR="0018593D" w:rsidRPr="0018593D" w:rsidRDefault="0018593D" w:rsidP="009807E9">
            <w:pPr>
              <w:tabs>
                <w:tab w:val="left" w:pos="908"/>
              </w:tabs>
              <w:ind w:left="34"/>
              <w:jc w:val="both"/>
              <w:rPr>
                <w:rFonts w:ascii="Montserrat" w:eastAsia="Times New Roman" w:hAnsi="Montserrat" w:cs="Arial"/>
                <w:sz w:val="21"/>
                <w:szCs w:val="21"/>
                <w:lang w:val="es-ES" w:eastAsia="es-ES"/>
              </w:rPr>
            </w:pPr>
            <w:r w:rsidRPr="0018593D">
              <w:rPr>
                <w:rFonts w:ascii="Montserrat" w:hAnsi="Montserrat" w:cs="Arial"/>
                <w:sz w:val="21"/>
                <w:szCs w:val="21"/>
              </w:rPr>
              <w:t xml:space="preserve">Documento que contiene los conceptos y criterios que regirán el procedimiento de la </w:t>
            </w:r>
            <w:r w:rsidRPr="0018593D">
              <w:rPr>
                <w:rFonts w:ascii="Montserrat" w:hAnsi="Montserrat" w:cs="Arial"/>
                <w:noProof/>
                <w:sz w:val="21"/>
                <w:szCs w:val="21"/>
              </w:rPr>
              <w:t>Licitación</w:t>
            </w:r>
            <w:r w:rsidRPr="0018593D">
              <w:rPr>
                <w:rFonts w:ascii="Montserrat" w:hAnsi="Montserrat" w:cs="Arial"/>
                <w:sz w:val="21"/>
                <w:szCs w:val="21"/>
              </w:rPr>
              <w:t xml:space="preserve"> y serán aplicados para la adquisición, arrendamiento del bien o prestación del servicio requerido por el FIFOMI.</w:t>
            </w:r>
          </w:p>
        </w:tc>
      </w:tr>
      <w:tr w:rsidR="0018593D" w:rsidRPr="0018593D" w14:paraId="407AEAD5" w14:textId="77777777" w:rsidTr="00DF0F4B">
        <w:tc>
          <w:tcPr>
            <w:tcW w:w="2410" w:type="dxa"/>
          </w:tcPr>
          <w:p w14:paraId="3930661E"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sz w:val="21"/>
                <w:szCs w:val="21"/>
              </w:rPr>
              <w:t>DOF</w:t>
            </w:r>
          </w:p>
        </w:tc>
        <w:tc>
          <w:tcPr>
            <w:tcW w:w="7513" w:type="dxa"/>
          </w:tcPr>
          <w:p w14:paraId="10CA6B16" w14:textId="77777777" w:rsidR="0018593D" w:rsidRPr="0018593D" w:rsidRDefault="0018593D" w:rsidP="009807E9">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Diario Oficial de la Federación.</w:t>
            </w:r>
          </w:p>
        </w:tc>
      </w:tr>
      <w:tr w:rsidR="0018593D" w:rsidRPr="0018593D" w14:paraId="33790567" w14:textId="77777777" w:rsidTr="00DF0F4B">
        <w:tc>
          <w:tcPr>
            <w:tcW w:w="2410" w:type="dxa"/>
          </w:tcPr>
          <w:p w14:paraId="468FBDED"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FIFOMI</w:t>
            </w:r>
          </w:p>
        </w:tc>
        <w:tc>
          <w:tcPr>
            <w:tcW w:w="7513" w:type="dxa"/>
          </w:tcPr>
          <w:p w14:paraId="1376110E" w14:textId="77777777" w:rsidR="0018593D" w:rsidRPr="0018593D" w:rsidRDefault="0018593D" w:rsidP="009807E9">
            <w:pPr>
              <w:pStyle w:val="Textoindependiente"/>
              <w:tabs>
                <w:tab w:val="left" w:pos="426"/>
              </w:tabs>
              <w:spacing w:after="0"/>
              <w:jc w:val="both"/>
              <w:rPr>
                <w:rFonts w:ascii="Montserrat" w:hAnsi="Montserrat" w:cs="Arial"/>
                <w:sz w:val="21"/>
                <w:szCs w:val="21"/>
              </w:rPr>
            </w:pPr>
            <w:r w:rsidRPr="0018593D">
              <w:rPr>
                <w:rFonts w:ascii="Montserrat" w:hAnsi="Montserrat" w:cs="Arial"/>
                <w:sz w:val="21"/>
                <w:szCs w:val="21"/>
              </w:rPr>
              <w:t>Fideicomiso de Fomento Minero.</w:t>
            </w:r>
          </w:p>
        </w:tc>
      </w:tr>
      <w:tr w:rsidR="0018593D" w:rsidRPr="0018593D" w14:paraId="554C1B73" w14:textId="77777777" w:rsidTr="00DF0F4B">
        <w:tc>
          <w:tcPr>
            <w:tcW w:w="2410" w:type="dxa"/>
          </w:tcPr>
          <w:p w14:paraId="44D1068D"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Formato Libre</w:t>
            </w:r>
          </w:p>
        </w:tc>
        <w:tc>
          <w:tcPr>
            <w:tcW w:w="7513" w:type="dxa"/>
          </w:tcPr>
          <w:p w14:paraId="21F529AA" w14:textId="77777777" w:rsidR="0018593D" w:rsidRPr="0018593D" w:rsidRDefault="0018593D" w:rsidP="009807E9">
            <w:pPr>
              <w:pStyle w:val="Textoindependiente"/>
              <w:tabs>
                <w:tab w:val="left" w:pos="426"/>
              </w:tabs>
              <w:overflowPunct w:val="0"/>
              <w:autoSpaceDE w:val="0"/>
              <w:autoSpaceDN w:val="0"/>
              <w:adjustRightInd w:val="0"/>
              <w:spacing w:after="0"/>
              <w:jc w:val="both"/>
              <w:rPr>
                <w:rFonts w:ascii="Montserrat" w:hAnsi="Montserrat" w:cs="Arial"/>
                <w:sz w:val="21"/>
                <w:szCs w:val="21"/>
              </w:rPr>
            </w:pPr>
            <w:r w:rsidRPr="0018593D">
              <w:rPr>
                <w:rFonts w:ascii="Montserrat" w:hAnsi="Montserrat" w:cs="Arial"/>
                <w:sz w:val="21"/>
                <w:szCs w:val="21"/>
                <w:lang w:eastAsia="ar-SA"/>
              </w:rPr>
              <w:t>Documento que deberá cumplir como mínimo con los datos requeridos en la Convocatoria, no importando el orden y/o ubicación del contenido.</w:t>
            </w:r>
          </w:p>
        </w:tc>
      </w:tr>
      <w:tr w:rsidR="0018593D" w:rsidRPr="0018593D" w14:paraId="5C06FFB6" w14:textId="77777777" w:rsidTr="00DF0F4B">
        <w:tc>
          <w:tcPr>
            <w:tcW w:w="2410" w:type="dxa"/>
          </w:tcPr>
          <w:p w14:paraId="63C5E98F"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Gerencia</w:t>
            </w:r>
          </w:p>
        </w:tc>
        <w:tc>
          <w:tcPr>
            <w:tcW w:w="7513" w:type="dxa"/>
          </w:tcPr>
          <w:p w14:paraId="3A9E0A89" w14:textId="77777777" w:rsidR="0018593D" w:rsidRPr="0018593D" w:rsidRDefault="0018593D" w:rsidP="009807E9">
            <w:pPr>
              <w:pStyle w:val="Textoindependiente"/>
              <w:tabs>
                <w:tab w:val="left" w:pos="426"/>
              </w:tabs>
              <w:spacing w:after="0"/>
              <w:ind w:right="36"/>
              <w:jc w:val="both"/>
              <w:rPr>
                <w:rFonts w:ascii="Montserrat" w:hAnsi="Montserrat" w:cs="Arial"/>
                <w:sz w:val="21"/>
                <w:szCs w:val="21"/>
              </w:rPr>
            </w:pPr>
            <w:r w:rsidRPr="0018593D">
              <w:rPr>
                <w:rFonts w:ascii="Montserrat" w:hAnsi="Montserrat" w:cs="Arial"/>
                <w:sz w:val="21"/>
                <w:szCs w:val="21"/>
              </w:rPr>
              <w:t>Gerencia de Recursos Materiales del FIFOMI</w:t>
            </w:r>
          </w:p>
        </w:tc>
      </w:tr>
      <w:tr w:rsidR="0018593D" w:rsidRPr="0018593D" w14:paraId="3B35E31B" w14:textId="77777777" w:rsidTr="00DF0F4B">
        <w:tc>
          <w:tcPr>
            <w:tcW w:w="2410" w:type="dxa"/>
          </w:tcPr>
          <w:p w14:paraId="138CD012" w14:textId="77777777" w:rsidR="0018593D" w:rsidRPr="0018593D" w:rsidRDefault="0018593D" w:rsidP="009807E9">
            <w:pPr>
              <w:pStyle w:val="Textoindependiente"/>
              <w:spacing w:after="0"/>
              <w:rPr>
                <w:rFonts w:ascii="Montserrat" w:hAnsi="Montserrat" w:cs="Arial"/>
                <w:bCs/>
                <w:sz w:val="21"/>
                <w:szCs w:val="21"/>
              </w:rPr>
            </w:pPr>
            <w:r w:rsidRPr="0018593D">
              <w:rPr>
                <w:rFonts w:ascii="Montserrat" w:hAnsi="Montserrat" w:cs="Arial"/>
                <w:b/>
                <w:bCs/>
                <w:sz w:val="21"/>
                <w:szCs w:val="21"/>
              </w:rPr>
              <w:t>Identificación Oficial</w:t>
            </w:r>
          </w:p>
        </w:tc>
        <w:tc>
          <w:tcPr>
            <w:tcW w:w="7513" w:type="dxa"/>
          </w:tcPr>
          <w:p w14:paraId="1C170C0C" w14:textId="77777777" w:rsidR="0018593D" w:rsidRPr="0018593D" w:rsidRDefault="0018593D" w:rsidP="009807E9">
            <w:pPr>
              <w:pStyle w:val="Textoindependiente"/>
              <w:tabs>
                <w:tab w:val="left" w:pos="426"/>
              </w:tabs>
              <w:overflowPunct w:val="0"/>
              <w:autoSpaceDE w:val="0"/>
              <w:autoSpaceDN w:val="0"/>
              <w:adjustRightInd w:val="0"/>
              <w:spacing w:after="0"/>
              <w:ind w:left="34" w:right="36"/>
              <w:jc w:val="both"/>
              <w:rPr>
                <w:rFonts w:ascii="Montserrat" w:hAnsi="Montserrat" w:cs="Arial"/>
                <w:sz w:val="21"/>
                <w:szCs w:val="21"/>
              </w:rPr>
            </w:pPr>
            <w:r w:rsidRPr="0018593D">
              <w:rPr>
                <w:rFonts w:ascii="Montserrat" w:hAnsi="Montserrat" w:cs="Arial"/>
                <w:sz w:val="21"/>
                <w:szCs w:val="21"/>
              </w:rPr>
              <w:t>El original de: credencial para votar, pasaporte vigente, cédula profesional, cartilla de servicio militar nacional, documento migratorio FM2 o FM3.</w:t>
            </w:r>
          </w:p>
        </w:tc>
      </w:tr>
      <w:tr w:rsidR="0018593D" w:rsidRPr="0018593D" w14:paraId="0B461A74" w14:textId="77777777" w:rsidTr="00DF0F4B">
        <w:tc>
          <w:tcPr>
            <w:tcW w:w="2410" w:type="dxa"/>
          </w:tcPr>
          <w:p w14:paraId="1D5645DF" w14:textId="77777777" w:rsidR="0018593D" w:rsidRPr="0018593D" w:rsidRDefault="0018593D" w:rsidP="009807E9">
            <w:pPr>
              <w:pStyle w:val="Textoindependiente"/>
              <w:tabs>
                <w:tab w:val="left" w:pos="426"/>
              </w:tabs>
              <w:spacing w:after="0"/>
              <w:ind w:right="-441"/>
              <w:rPr>
                <w:rFonts w:ascii="Montserrat" w:hAnsi="Montserrat" w:cs="Arial"/>
                <w:b/>
                <w:bCs/>
                <w:sz w:val="21"/>
                <w:szCs w:val="21"/>
              </w:rPr>
            </w:pPr>
            <w:r w:rsidRPr="0018593D">
              <w:rPr>
                <w:rFonts w:ascii="Montserrat" w:hAnsi="Montserrat" w:cs="Arial"/>
                <w:b/>
                <w:bCs/>
                <w:sz w:val="21"/>
                <w:szCs w:val="21"/>
                <w:lang w:eastAsia="ar-SA"/>
              </w:rPr>
              <w:t>IMSS</w:t>
            </w:r>
          </w:p>
        </w:tc>
        <w:tc>
          <w:tcPr>
            <w:tcW w:w="7513" w:type="dxa"/>
          </w:tcPr>
          <w:p w14:paraId="11C3454B" w14:textId="77777777" w:rsidR="0018593D" w:rsidRPr="0018593D" w:rsidRDefault="0018593D" w:rsidP="009807E9">
            <w:pPr>
              <w:pStyle w:val="Textoindependiente"/>
              <w:tabs>
                <w:tab w:val="left" w:pos="426"/>
              </w:tabs>
              <w:overflowPunct w:val="0"/>
              <w:autoSpaceDE w:val="0"/>
              <w:autoSpaceDN w:val="0"/>
              <w:adjustRightInd w:val="0"/>
              <w:spacing w:after="0"/>
              <w:ind w:left="34" w:right="36"/>
              <w:jc w:val="both"/>
              <w:rPr>
                <w:rFonts w:ascii="Montserrat" w:hAnsi="Montserrat" w:cs="Arial"/>
                <w:sz w:val="21"/>
                <w:szCs w:val="21"/>
              </w:rPr>
            </w:pPr>
            <w:r w:rsidRPr="0018593D">
              <w:rPr>
                <w:rFonts w:ascii="Montserrat" w:hAnsi="Montserrat" w:cs="Arial"/>
                <w:sz w:val="21"/>
                <w:szCs w:val="21"/>
                <w:lang w:eastAsia="ar-SA"/>
              </w:rPr>
              <w:t>Instituto Mexicano del Seguro Social.</w:t>
            </w:r>
          </w:p>
        </w:tc>
      </w:tr>
      <w:tr w:rsidR="0018593D" w:rsidRPr="0018593D" w14:paraId="17BE2F21" w14:textId="77777777" w:rsidTr="00DF0F4B">
        <w:tc>
          <w:tcPr>
            <w:tcW w:w="2410" w:type="dxa"/>
          </w:tcPr>
          <w:p w14:paraId="1B717D34" w14:textId="77777777" w:rsidR="0018593D" w:rsidRPr="0018593D" w:rsidRDefault="0018593D" w:rsidP="009807E9">
            <w:pPr>
              <w:pStyle w:val="Textoindependiente"/>
              <w:tabs>
                <w:tab w:val="left" w:pos="426"/>
              </w:tabs>
              <w:spacing w:after="0"/>
              <w:ind w:right="-441"/>
              <w:rPr>
                <w:rFonts w:ascii="Montserrat" w:hAnsi="Montserrat" w:cs="Arial"/>
                <w:b/>
                <w:bCs/>
                <w:sz w:val="21"/>
                <w:szCs w:val="21"/>
              </w:rPr>
            </w:pPr>
            <w:r w:rsidRPr="0018593D">
              <w:rPr>
                <w:rFonts w:ascii="Montserrat" w:hAnsi="Montserrat" w:cs="Arial"/>
                <w:b/>
                <w:bCs/>
                <w:sz w:val="21"/>
                <w:szCs w:val="21"/>
                <w:lang w:eastAsia="ar-SA"/>
              </w:rPr>
              <w:t>INFONAVIT</w:t>
            </w:r>
          </w:p>
        </w:tc>
        <w:tc>
          <w:tcPr>
            <w:tcW w:w="7513" w:type="dxa"/>
          </w:tcPr>
          <w:p w14:paraId="6BDCFC0B" w14:textId="77777777" w:rsidR="0018593D" w:rsidRPr="0018593D" w:rsidRDefault="0018593D" w:rsidP="009807E9">
            <w:pPr>
              <w:ind w:right="36"/>
              <w:jc w:val="both"/>
              <w:rPr>
                <w:rFonts w:ascii="Montserrat" w:eastAsia="Times New Roman" w:hAnsi="Montserrat" w:cs="Arial"/>
                <w:sz w:val="21"/>
                <w:szCs w:val="21"/>
                <w:lang w:val="es-ES" w:eastAsia="es-ES"/>
              </w:rPr>
            </w:pPr>
            <w:r w:rsidRPr="0018593D">
              <w:rPr>
                <w:rFonts w:ascii="Montserrat" w:hAnsi="Montserrat" w:cs="Arial"/>
                <w:sz w:val="21"/>
                <w:szCs w:val="21"/>
                <w:lang w:eastAsia="ar-SA"/>
              </w:rPr>
              <w:t>Instituto del Fondo Nacional de la Vivienda para los Trabajadores.</w:t>
            </w:r>
          </w:p>
        </w:tc>
      </w:tr>
      <w:tr w:rsidR="0018593D" w:rsidRPr="0018593D" w14:paraId="7D790A36" w14:textId="77777777" w:rsidTr="00DF0F4B">
        <w:tc>
          <w:tcPr>
            <w:tcW w:w="2410" w:type="dxa"/>
          </w:tcPr>
          <w:p w14:paraId="7622C5A6"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Invitación</w:t>
            </w:r>
          </w:p>
        </w:tc>
        <w:tc>
          <w:tcPr>
            <w:tcW w:w="7513" w:type="dxa"/>
          </w:tcPr>
          <w:p w14:paraId="2F056824" w14:textId="77777777" w:rsidR="0018593D" w:rsidRPr="0018593D" w:rsidRDefault="0018593D" w:rsidP="009807E9">
            <w:pPr>
              <w:ind w:right="36"/>
              <w:jc w:val="both"/>
              <w:rPr>
                <w:rFonts w:ascii="Montserrat" w:eastAsia="Times New Roman" w:hAnsi="Montserrat" w:cs="Arial"/>
                <w:sz w:val="21"/>
                <w:szCs w:val="21"/>
                <w:lang w:val="es-ES" w:eastAsia="es-ES"/>
              </w:rPr>
            </w:pPr>
            <w:r w:rsidRPr="0018593D">
              <w:rPr>
                <w:rFonts w:ascii="Montserrat" w:eastAsia="Times New Roman" w:hAnsi="Montserrat" w:cs="Arial"/>
                <w:sz w:val="21"/>
                <w:szCs w:val="21"/>
                <w:lang w:val="es-ES" w:eastAsia="es-ES"/>
              </w:rPr>
              <w:t xml:space="preserve">Invitación a Cuando Menos Tres Personas Electrónica Nacional </w:t>
            </w:r>
          </w:p>
        </w:tc>
      </w:tr>
      <w:tr w:rsidR="0018593D" w:rsidRPr="0018593D" w14:paraId="1FC67EDB" w14:textId="77777777" w:rsidTr="00DF0F4B">
        <w:tc>
          <w:tcPr>
            <w:tcW w:w="2410" w:type="dxa"/>
          </w:tcPr>
          <w:p w14:paraId="2789B15B"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sz w:val="21"/>
                <w:szCs w:val="21"/>
              </w:rPr>
              <w:t>IVA</w:t>
            </w:r>
          </w:p>
        </w:tc>
        <w:tc>
          <w:tcPr>
            <w:tcW w:w="7513" w:type="dxa"/>
          </w:tcPr>
          <w:p w14:paraId="6865ADB9" w14:textId="77777777" w:rsidR="0018593D" w:rsidRPr="0018593D" w:rsidRDefault="0018593D" w:rsidP="009807E9">
            <w:pPr>
              <w:ind w:right="36"/>
              <w:jc w:val="both"/>
              <w:rPr>
                <w:rFonts w:ascii="Montserrat" w:eastAsia="Times New Roman" w:hAnsi="Montserrat" w:cs="Arial"/>
                <w:sz w:val="21"/>
                <w:szCs w:val="21"/>
                <w:lang w:val="es-ES" w:eastAsia="es-ES"/>
              </w:rPr>
            </w:pPr>
            <w:r w:rsidRPr="0018593D">
              <w:rPr>
                <w:rFonts w:ascii="Montserrat" w:eastAsia="Times New Roman" w:hAnsi="Montserrat" w:cs="Arial"/>
                <w:sz w:val="21"/>
                <w:szCs w:val="21"/>
                <w:lang w:val="es-ES" w:eastAsia="es-ES"/>
              </w:rPr>
              <w:t>Impuesto al Valor Agregado.</w:t>
            </w:r>
          </w:p>
        </w:tc>
      </w:tr>
      <w:tr w:rsidR="0018593D" w:rsidRPr="0018593D" w14:paraId="532D5ABA" w14:textId="77777777" w:rsidTr="00DF0F4B">
        <w:tc>
          <w:tcPr>
            <w:tcW w:w="2410" w:type="dxa"/>
          </w:tcPr>
          <w:p w14:paraId="1CFD5993"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ISR</w:t>
            </w:r>
          </w:p>
        </w:tc>
        <w:tc>
          <w:tcPr>
            <w:tcW w:w="7513" w:type="dxa"/>
          </w:tcPr>
          <w:p w14:paraId="3E6210DA" w14:textId="77777777" w:rsidR="0018593D" w:rsidRPr="0018593D" w:rsidRDefault="0018593D" w:rsidP="009807E9">
            <w:pPr>
              <w:ind w:right="36"/>
              <w:jc w:val="both"/>
              <w:rPr>
                <w:rFonts w:ascii="Montserrat" w:eastAsia="Times New Roman" w:hAnsi="Montserrat" w:cs="Arial"/>
                <w:sz w:val="21"/>
                <w:szCs w:val="21"/>
                <w:lang w:val="es-ES" w:eastAsia="es-ES"/>
              </w:rPr>
            </w:pPr>
            <w:r w:rsidRPr="0018593D">
              <w:rPr>
                <w:rFonts w:ascii="Montserrat" w:eastAsia="Times New Roman" w:hAnsi="Montserrat" w:cs="Arial"/>
                <w:sz w:val="21"/>
                <w:szCs w:val="21"/>
                <w:lang w:val="es-ES" w:eastAsia="es-ES"/>
              </w:rPr>
              <w:t>Impuesto Sobre la Renta</w:t>
            </w:r>
          </w:p>
        </w:tc>
      </w:tr>
      <w:tr w:rsidR="0018593D" w:rsidRPr="0018593D" w14:paraId="5D91BC2F" w14:textId="77777777" w:rsidTr="00DF0F4B">
        <w:tc>
          <w:tcPr>
            <w:tcW w:w="2410" w:type="dxa"/>
          </w:tcPr>
          <w:p w14:paraId="0DFE821E" w14:textId="77777777" w:rsidR="0018593D" w:rsidRPr="0018593D" w:rsidRDefault="0018593D" w:rsidP="009807E9">
            <w:pPr>
              <w:pStyle w:val="Textoindependiente"/>
              <w:tabs>
                <w:tab w:val="left" w:pos="426"/>
              </w:tabs>
              <w:spacing w:after="0"/>
              <w:ind w:right="-441"/>
              <w:rPr>
                <w:rFonts w:ascii="Montserrat" w:hAnsi="Montserrat" w:cs="Arial"/>
                <w:sz w:val="21"/>
                <w:szCs w:val="21"/>
              </w:rPr>
            </w:pPr>
            <w:r w:rsidRPr="0018593D">
              <w:rPr>
                <w:rFonts w:ascii="Montserrat" w:hAnsi="Montserrat" w:cs="Arial"/>
                <w:b/>
                <w:bCs/>
                <w:sz w:val="21"/>
                <w:szCs w:val="21"/>
              </w:rPr>
              <w:t>Licitación</w:t>
            </w:r>
          </w:p>
        </w:tc>
        <w:tc>
          <w:tcPr>
            <w:tcW w:w="7513" w:type="dxa"/>
          </w:tcPr>
          <w:p w14:paraId="77D265A1" w14:textId="77777777" w:rsidR="0018593D" w:rsidRPr="0018593D" w:rsidRDefault="0018593D" w:rsidP="009807E9">
            <w:pPr>
              <w:pStyle w:val="Textoindependiente"/>
              <w:spacing w:after="0"/>
              <w:ind w:right="36"/>
              <w:jc w:val="both"/>
              <w:rPr>
                <w:rFonts w:ascii="Montserrat" w:hAnsi="Montserrat" w:cs="Arial"/>
                <w:sz w:val="21"/>
                <w:szCs w:val="21"/>
              </w:rPr>
            </w:pPr>
            <w:r w:rsidRPr="0018593D">
              <w:rPr>
                <w:rFonts w:ascii="Montserrat" w:hAnsi="Montserrat" w:cs="Arial"/>
                <w:sz w:val="21"/>
                <w:szCs w:val="21"/>
              </w:rPr>
              <w:t>Licitación Pública Nacional Electrónica.</w:t>
            </w:r>
          </w:p>
        </w:tc>
      </w:tr>
      <w:tr w:rsidR="0018593D" w:rsidRPr="0018593D" w14:paraId="042DB1DE" w14:textId="77777777" w:rsidTr="00DF0F4B">
        <w:tc>
          <w:tcPr>
            <w:tcW w:w="2410" w:type="dxa"/>
          </w:tcPr>
          <w:p w14:paraId="3AED4A17"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Ley</w:t>
            </w:r>
          </w:p>
        </w:tc>
        <w:tc>
          <w:tcPr>
            <w:tcW w:w="7513" w:type="dxa"/>
          </w:tcPr>
          <w:p w14:paraId="3C40273A"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Ley de Adquisiciones, Arrendamientos y Servicio del Sector Público.</w:t>
            </w:r>
            <w:r w:rsidRPr="0018593D">
              <w:rPr>
                <w:rFonts w:ascii="Montserrat" w:hAnsi="Montserrat" w:cs="Arial"/>
                <w:sz w:val="21"/>
                <w:szCs w:val="21"/>
              </w:rPr>
              <w:tab/>
            </w:r>
          </w:p>
        </w:tc>
      </w:tr>
      <w:tr w:rsidR="0018593D" w:rsidRPr="0018593D" w14:paraId="4A21E634" w14:textId="77777777" w:rsidTr="00DF0F4B">
        <w:tc>
          <w:tcPr>
            <w:tcW w:w="2410" w:type="dxa"/>
          </w:tcPr>
          <w:p w14:paraId="680D444C"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Licitante</w:t>
            </w:r>
          </w:p>
        </w:tc>
        <w:tc>
          <w:tcPr>
            <w:tcW w:w="7513" w:type="dxa"/>
          </w:tcPr>
          <w:p w14:paraId="60020FB8"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La persona física o moral que participe en cualquier procedimiento de licitación pública y/o invitación cuando menos a tres personas.</w:t>
            </w:r>
          </w:p>
        </w:tc>
      </w:tr>
      <w:tr w:rsidR="0018593D" w:rsidRPr="0018593D" w14:paraId="6FC393A8" w14:textId="77777777" w:rsidTr="00DF0F4B">
        <w:tc>
          <w:tcPr>
            <w:tcW w:w="2410" w:type="dxa"/>
          </w:tcPr>
          <w:p w14:paraId="118922FF"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sz w:val="21"/>
                <w:szCs w:val="21"/>
              </w:rPr>
              <w:t>OR</w:t>
            </w:r>
          </w:p>
        </w:tc>
        <w:tc>
          <w:tcPr>
            <w:tcW w:w="7513" w:type="dxa"/>
          </w:tcPr>
          <w:p w14:paraId="55105CC3" w14:textId="77777777" w:rsidR="0018593D" w:rsidRPr="0018593D" w:rsidRDefault="0018593D" w:rsidP="009807E9">
            <w:pPr>
              <w:pStyle w:val="Textoindependiente"/>
              <w:tabs>
                <w:tab w:val="left" w:pos="426"/>
              </w:tabs>
              <w:overflowPunct w:val="0"/>
              <w:autoSpaceDE w:val="0"/>
              <w:autoSpaceDN w:val="0"/>
              <w:adjustRightInd w:val="0"/>
              <w:spacing w:after="0"/>
              <w:ind w:left="34" w:right="36"/>
              <w:jc w:val="both"/>
              <w:rPr>
                <w:rFonts w:ascii="Montserrat" w:hAnsi="Montserrat" w:cs="Arial"/>
                <w:sz w:val="21"/>
                <w:szCs w:val="21"/>
              </w:rPr>
            </w:pPr>
            <w:r w:rsidRPr="0018593D">
              <w:rPr>
                <w:rFonts w:ascii="Montserrat" w:hAnsi="Montserrat" w:cs="Arial"/>
                <w:sz w:val="21"/>
                <w:szCs w:val="21"/>
              </w:rPr>
              <w:t>Oficina de Representación en el FIFOMI</w:t>
            </w:r>
          </w:p>
        </w:tc>
      </w:tr>
      <w:tr w:rsidR="0018593D" w:rsidRPr="0018593D" w14:paraId="6CDE1D83" w14:textId="77777777" w:rsidTr="00DF0F4B">
        <w:tc>
          <w:tcPr>
            <w:tcW w:w="2410" w:type="dxa"/>
          </w:tcPr>
          <w:p w14:paraId="3D0486AC" w14:textId="77777777" w:rsidR="0018593D" w:rsidRPr="0018593D" w:rsidRDefault="0018593D" w:rsidP="009807E9">
            <w:pPr>
              <w:pStyle w:val="Textoindependiente"/>
              <w:spacing w:after="0"/>
              <w:ind w:right="743"/>
              <w:rPr>
                <w:rFonts w:ascii="Montserrat" w:hAnsi="Montserrat" w:cs="Arial"/>
                <w:bCs/>
                <w:sz w:val="21"/>
                <w:szCs w:val="21"/>
              </w:rPr>
            </w:pPr>
            <w:r w:rsidRPr="0018593D">
              <w:rPr>
                <w:rFonts w:ascii="Montserrat" w:hAnsi="Montserrat" w:cs="Arial"/>
                <w:b/>
                <w:sz w:val="21"/>
                <w:szCs w:val="21"/>
              </w:rPr>
              <w:t>Precios fijos</w:t>
            </w:r>
          </w:p>
        </w:tc>
        <w:tc>
          <w:tcPr>
            <w:tcW w:w="7513" w:type="dxa"/>
          </w:tcPr>
          <w:p w14:paraId="71AF4B06"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Aquellos que no están sujetos a ninguna variación y se mantienen así desde el momento de la presentación y apertura de las proposiciones hasta la entrega y facturación correspondiente de las adquisiciones, arrendamientos de bienes muebles y prestación de servicios de cualquier naturaleza</w:t>
            </w:r>
          </w:p>
        </w:tc>
      </w:tr>
      <w:tr w:rsidR="0018593D" w:rsidRPr="0018593D" w14:paraId="6DC154E0" w14:textId="77777777" w:rsidTr="00DF0F4B">
        <w:tc>
          <w:tcPr>
            <w:tcW w:w="2410" w:type="dxa"/>
          </w:tcPr>
          <w:p w14:paraId="201F2001" w14:textId="77777777" w:rsidR="0018593D" w:rsidRPr="0018593D" w:rsidRDefault="0018593D" w:rsidP="009807E9">
            <w:pPr>
              <w:pStyle w:val="Textoindependiente"/>
              <w:spacing w:after="0"/>
              <w:ind w:right="743"/>
              <w:rPr>
                <w:rFonts w:ascii="Montserrat" w:hAnsi="Montserrat" w:cs="Arial"/>
                <w:b/>
                <w:sz w:val="21"/>
                <w:szCs w:val="21"/>
              </w:rPr>
            </w:pPr>
            <w:r w:rsidRPr="0018593D">
              <w:rPr>
                <w:rFonts w:ascii="Montserrat" w:hAnsi="Montserrat" w:cs="Arial"/>
                <w:b/>
                <w:sz w:val="21"/>
                <w:szCs w:val="21"/>
              </w:rPr>
              <w:t>POBALINES</w:t>
            </w:r>
          </w:p>
        </w:tc>
        <w:tc>
          <w:tcPr>
            <w:tcW w:w="7513" w:type="dxa"/>
          </w:tcPr>
          <w:p w14:paraId="651B921D"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 xml:space="preserve">Políticas, Bases y Lineamientos en Materia de Adquisiciones, Arrendamientos y Servicios </w:t>
            </w:r>
          </w:p>
        </w:tc>
      </w:tr>
      <w:tr w:rsidR="0018593D" w:rsidRPr="0018593D" w14:paraId="6BBBBBA6" w14:textId="77777777" w:rsidTr="00DF0F4B">
        <w:tc>
          <w:tcPr>
            <w:tcW w:w="2410" w:type="dxa"/>
          </w:tcPr>
          <w:p w14:paraId="2CE1F642"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Propuesta o Proposición</w:t>
            </w:r>
          </w:p>
        </w:tc>
        <w:tc>
          <w:tcPr>
            <w:tcW w:w="7513" w:type="dxa"/>
          </w:tcPr>
          <w:p w14:paraId="73B11691"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Oferta técnica y/o económica que presentan los licitantes.</w:t>
            </w:r>
          </w:p>
        </w:tc>
      </w:tr>
      <w:tr w:rsidR="0018593D" w:rsidRPr="0018593D" w14:paraId="00C5175F" w14:textId="77777777" w:rsidTr="00DF0F4B">
        <w:tc>
          <w:tcPr>
            <w:tcW w:w="2410" w:type="dxa"/>
          </w:tcPr>
          <w:p w14:paraId="1C1ABCA1"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Proveedor</w:t>
            </w:r>
          </w:p>
        </w:tc>
        <w:tc>
          <w:tcPr>
            <w:tcW w:w="7513" w:type="dxa"/>
          </w:tcPr>
          <w:p w14:paraId="48C32090"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La persona física o moral que celebre contratos de adquisiciones, arrendamientos y/o servicios con el FIFOMI.</w:t>
            </w:r>
          </w:p>
        </w:tc>
      </w:tr>
      <w:tr w:rsidR="0018593D" w:rsidRPr="0018593D" w14:paraId="60E48ECD" w14:textId="77777777" w:rsidTr="00DF0F4B">
        <w:tc>
          <w:tcPr>
            <w:tcW w:w="2410" w:type="dxa"/>
          </w:tcPr>
          <w:p w14:paraId="241E4FEF"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bCs/>
                <w:sz w:val="21"/>
                <w:szCs w:val="21"/>
              </w:rPr>
              <w:t>Reglamento</w:t>
            </w:r>
          </w:p>
        </w:tc>
        <w:tc>
          <w:tcPr>
            <w:tcW w:w="7513" w:type="dxa"/>
          </w:tcPr>
          <w:p w14:paraId="39ED550C"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Reglamento de la Ley de Adquisiciones, Arrendamientos y Servicio del Sector Público.</w:t>
            </w:r>
          </w:p>
        </w:tc>
      </w:tr>
      <w:tr w:rsidR="0018593D" w:rsidRPr="0018593D" w14:paraId="5D31B91F" w14:textId="77777777" w:rsidTr="00DF0F4B">
        <w:tc>
          <w:tcPr>
            <w:tcW w:w="2410" w:type="dxa"/>
          </w:tcPr>
          <w:p w14:paraId="3B47441C" w14:textId="77777777" w:rsidR="0018593D" w:rsidRPr="0018593D" w:rsidRDefault="0018593D" w:rsidP="009807E9">
            <w:pPr>
              <w:pStyle w:val="Textoindependiente"/>
              <w:tabs>
                <w:tab w:val="left" w:pos="426"/>
              </w:tabs>
              <w:spacing w:after="0"/>
              <w:ind w:right="-441"/>
              <w:rPr>
                <w:rFonts w:ascii="Montserrat" w:hAnsi="Montserrat" w:cs="Arial"/>
                <w:sz w:val="21"/>
                <w:szCs w:val="21"/>
              </w:rPr>
            </w:pPr>
            <w:r w:rsidRPr="0018593D">
              <w:rPr>
                <w:rFonts w:ascii="Montserrat" w:hAnsi="Montserrat" w:cs="Arial"/>
                <w:b/>
                <w:bCs/>
                <w:sz w:val="21"/>
                <w:szCs w:val="21"/>
              </w:rPr>
              <w:t>Representante</w:t>
            </w:r>
          </w:p>
        </w:tc>
        <w:tc>
          <w:tcPr>
            <w:tcW w:w="7513" w:type="dxa"/>
          </w:tcPr>
          <w:p w14:paraId="380CC6C1" w14:textId="77777777" w:rsidR="0018593D" w:rsidRPr="0018593D" w:rsidRDefault="0018593D" w:rsidP="009807E9">
            <w:pPr>
              <w:pStyle w:val="Textoindependiente"/>
              <w:tabs>
                <w:tab w:val="left" w:pos="426"/>
              </w:tabs>
              <w:overflowPunct w:val="0"/>
              <w:autoSpaceDE w:val="0"/>
              <w:autoSpaceDN w:val="0"/>
              <w:adjustRightInd w:val="0"/>
              <w:spacing w:after="0"/>
              <w:ind w:right="36"/>
              <w:jc w:val="both"/>
              <w:rPr>
                <w:rFonts w:ascii="Montserrat" w:hAnsi="Montserrat" w:cs="Arial"/>
                <w:sz w:val="21"/>
                <w:szCs w:val="21"/>
              </w:rPr>
            </w:pPr>
            <w:r w:rsidRPr="0018593D">
              <w:rPr>
                <w:rFonts w:ascii="Montserrat" w:hAnsi="Montserrat" w:cs="Arial"/>
                <w:sz w:val="21"/>
                <w:szCs w:val="21"/>
              </w:rPr>
              <w:t>Representante legal del Licitante.</w:t>
            </w:r>
          </w:p>
        </w:tc>
      </w:tr>
      <w:tr w:rsidR="0018593D" w:rsidRPr="0018593D" w14:paraId="2269FD5C" w14:textId="77777777" w:rsidTr="00DF0F4B">
        <w:tc>
          <w:tcPr>
            <w:tcW w:w="2410" w:type="dxa"/>
            <w:tcBorders>
              <w:bottom w:val="single" w:sz="4" w:space="0" w:color="auto"/>
            </w:tcBorders>
          </w:tcPr>
          <w:p w14:paraId="5797C063" w14:textId="77777777" w:rsidR="0018593D" w:rsidRPr="0018593D" w:rsidRDefault="0018593D" w:rsidP="009807E9">
            <w:pPr>
              <w:pStyle w:val="Textoindependiente"/>
              <w:tabs>
                <w:tab w:val="left" w:pos="426"/>
              </w:tabs>
              <w:spacing w:after="0"/>
              <w:ind w:right="-441"/>
              <w:rPr>
                <w:rFonts w:ascii="Montserrat" w:hAnsi="Montserrat" w:cs="Arial"/>
                <w:bCs/>
                <w:sz w:val="21"/>
                <w:szCs w:val="21"/>
              </w:rPr>
            </w:pPr>
            <w:r w:rsidRPr="0018593D">
              <w:rPr>
                <w:rFonts w:ascii="Montserrat" w:hAnsi="Montserrat" w:cs="Arial"/>
                <w:b/>
                <w:bCs/>
                <w:sz w:val="21"/>
                <w:szCs w:val="21"/>
              </w:rPr>
              <w:t>Servicio</w:t>
            </w:r>
          </w:p>
        </w:tc>
        <w:tc>
          <w:tcPr>
            <w:tcW w:w="7513" w:type="dxa"/>
            <w:tcBorders>
              <w:bottom w:val="single" w:sz="4" w:space="0" w:color="auto"/>
            </w:tcBorders>
          </w:tcPr>
          <w:p w14:paraId="73BC85E8" w14:textId="77777777" w:rsidR="0018593D" w:rsidRPr="0018593D" w:rsidRDefault="0018593D" w:rsidP="009807E9">
            <w:pPr>
              <w:pStyle w:val="Textoindependiente"/>
              <w:spacing w:after="0"/>
              <w:ind w:right="36"/>
              <w:jc w:val="both"/>
              <w:rPr>
                <w:rFonts w:ascii="Montserrat" w:hAnsi="Montserrat" w:cs="Arial"/>
                <w:bCs/>
                <w:sz w:val="21"/>
                <w:szCs w:val="21"/>
              </w:rPr>
            </w:pPr>
            <w:r w:rsidRPr="0018593D">
              <w:rPr>
                <w:rFonts w:ascii="Montserrat" w:hAnsi="Montserrat" w:cs="Tahoma"/>
                <w:bCs/>
                <w:noProof/>
                <w:sz w:val="21"/>
                <w:szCs w:val="21"/>
              </w:rPr>
              <w:t>SERVICIO DE UNA AUDITORÍA EN MATERIA DE CRÉDITO, UNA AUDITORÍA DE LA ADMINISTRACIÓN INTEGRAL DE RIESGOS Y UNA AUDITORÍA EN MATERÍA DE INFORMÁTICA</w:t>
            </w:r>
            <w:r w:rsidRPr="0018593D">
              <w:rPr>
                <w:rFonts w:ascii="Montserrat" w:hAnsi="Montserrat" w:cs="Tahoma"/>
                <w:bCs/>
                <w:sz w:val="21"/>
                <w:szCs w:val="21"/>
              </w:rPr>
              <w:t xml:space="preserve"> </w:t>
            </w:r>
          </w:p>
        </w:tc>
      </w:tr>
      <w:tr w:rsidR="0018593D" w:rsidRPr="0018593D" w14:paraId="30860FA0" w14:textId="77777777" w:rsidTr="00DF0F4B">
        <w:tc>
          <w:tcPr>
            <w:tcW w:w="2410" w:type="dxa"/>
            <w:tcBorders>
              <w:top w:val="single" w:sz="4" w:space="0" w:color="auto"/>
              <w:bottom w:val="single" w:sz="4" w:space="0" w:color="auto"/>
            </w:tcBorders>
          </w:tcPr>
          <w:p w14:paraId="5729716F"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sz w:val="21"/>
                <w:szCs w:val="21"/>
              </w:rPr>
              <w:t>Secretaría</w:t>
            </w:r>
          </w:p>
        </w:tc>
        <w:tc>
          <w:tcPr>
            <w:tcW w:w="7513" w:type="dxa"/>
            <w:tcBorders>
              <w:top w:val="single" w:sz="4" w:space="0" w:color="auto"/>
              <w:bottom w:val="single" w:sz="4" w:space="0" w:color="auto"/>
            </w:tcBorders>
          </w:tcPr>
          <w:p w14:paraId="6BF1A64F" w14:textId="77777777" w:rsidR="0018593D" w:rsidRPr="0018593D" w:rsidRDefault="0018593D" w:rsidP="009807E9">
            <w:pPr>
              <w:pStyle w:val="Textoindependiente"/>
              <w:spacing w:after="0"/>
              <w:ind w:right="36"/>
              <w:jc w:val="both"/>
              <w:rPr>
                <w:rFonts w:ascii="Montserrat" w:hAnsi="Montserrat" w:cs="Arial"/>
                <w:sz w:val="21"/>
                <w:szCs w:val="21"/>
              </w:rPr>
            </w:pPr>
            <w:r w:rsidRPr="0018593D">
              <w:rPr>
                <w:rFonts w:ascii="Montserrat" w:hAnsi="Montserrat" w:cs="Arial"/>
                <w:sz w:val="21"/>
                <w:szCs w:val="21"/>
              </w:rPr>
              <w:t>Secretaría de Hacienda y Crédito Público</w:t>
            </w:r>
          </w:p>
        </w:tc>
      </w:tr>
      <w:tr w:rsidR="0018593D" w:rsidRPr="0018593D" w14:paraId="19A2DC6B" w14:textId="77777777" w:rsidTr="00DF0F4B">
        <w:tc>
          <w:tcPr>
            <w:tcW w:w="2410" w:type="dxa"/>
            <w:tcBorders>
              <w:top w:val="single" w:sz="4" w:space="0" w:color="auto"/>
              <w:bottom w:val="single" w:sz="4" w:space="0" w:color="auto"/>
            </w:tcBorders>
          </w:tcPr>
          <w:p w14:paraId="22122865" w14:textId="77777777" w:rsidR="0018593D" w:rsidRPr="0018593D" w:rsidRDefault="0018593D" w:rsidP="009807E9">
            <w:pPr>
              <w:pStyle w:val="Textoindependiente"/>
              <w:tabs>
                <w:tab w:val="left" w:pos="426"/>
              </w:tabs>
              <w:spacing w:after="0"/>
              <w:ind w:right="-441"/>
              <w:rPr>
                <w:rFonts w:ascii="Montserrat" w:hAnsi="Montserrat" w:cs="Arial"/>
                <w:b/>
                <w:sz w:val="21"/>
                <w:szCs w:val="21"/>
              </w:rPr>
            </w:pPr>
            <w:r w:rsidRPr="0018593D">
              <w:rPr>
                <w:rFonts w:ascii="Montserrat" w:hAnsi="Montserrat" w:cs="Arial"/>
                <w:b/>
                <w:bCs/>
                <w:sz w:val="21"/>
                <w:szCs w:val="21"/>
              </w:rPr>
              <w:t>SFP</w:t>
            </w:r>
          </w:p>
        </w:tc>
        <w:tc>
          <w:tcPr>
            <w:tcW w:w="7513" w:type="dxa"/>
            <w:tcBorders>
              <w:top w:val="single" w:sz="4" w:space="0" w:color="auto"/>
              <w:bottom w:val="single" w:sz="4" w:space="0" w:color="auto"/>
            </w:tcBorders>
          </w:tcPr>
          <w:p w14:paraId="2DA4782B" w14:textId="77777777" w:rsidR="0018593D" w:rsidRPr="0018593D" w:rsidRDefault="0018593D" w:rsidP="009807E9">
            <w:pPr>
              <w:pStyle w:val="Textoindependiente"/>
              <w:spacing w:after="0"/>
              <w:ind w:right="36"/>
              <w:jc w:val="both"/>
              <w:rPr>
                <w:rFonts w:ascii="Montserrat" w:hAnsi="Montserrat" w:cs="Arial"/>
                <w:sz w:val="21"/>
                <w:szCs w:val="21"/>
              </w:rPr>
            </w:pPr>
            <w:r w:rsidRPr="0018593D">
              <w:rPr>
                <w:rFonts w:ascii="Montserrat" w:hAnsi="Montserrat" w:cs="Arial"/>
                <w:sz w:val="21"/>
                <w:szCs w:val="21"/>
              </w:rPr>
              <w:t>Secretaría de la Función Pública.</w:t>
            </w:r>
          </w:p>
        </w:tc>
      </w:tr>
    </w:tbl>
    <w:p w14:paraId="17EEC3B3" w14:textId="77777777" w:rsidR="0018593D" w:rsidRPr="0018593D" w:rsidRDefault="0018593D" w:rsidP="001B06E3">
      <w:pPr>
        <w:spacing w:after="0"/>
        <w:jc w:val="both"/>
        <w:outlineLvl w:val="0"/>
        <w:rPr>
          <w:rFonts w:ascii="Montserrat" w:hAnsi="Montserrat" w:cs="Arial"/>
          <w:b/>
        </w:rPr>
      </w:pPr>
    </w:p>
    <w:p w14:paraId="3DD660CD" w14:textId="77777777" w:rsidR="0018593D" w:rsidRPr="0018593D" w:rsidRDefault="0018593D" w:rsidP="001B06E3">
      <w:pPr>
        <w:spacing w:after="0"/>
        <w:jc w:val="both"/>
        <w:outlineLvl w:val="0"/>
        <w:rPr>
          <w:rFonts w:ascii="Montserrat" w:hAnsi="Montserrat" w:cs="Arial"/>
          <w:b/>
        </w:rPr>
      </w:pPr>
    </w:p>
    <w:p w14:paraId="644C69D8" w14:textId="77777777" w:rsidR="0018593D" w:rsidRPr="0018593D" w:rsidRDefault="0018593D" w:rsidP="001B06E3">
      <w:pPr>
        <w:spacing w:after="0"/>
        <w:jc w:val="both"/>
        <w:outlineLvl w:val="0"/>
        <w:rPr>
          <w:rFonts w:ascii="Montserrat" w:hAnsi="Montserrat" w:cs="Arial"/>
          <w:b/>
        </w:rPr>
      </w:pPr>
    </w:p>
    <w:p w14:paraId="62856759" w14:textId="77777777" w:rsidR="0018593D" w:rsidRPr="0018593D" w:rsidRDefault="0018593D" w:rsidP="0081729B">
      <w:pPr>
        <w:pStyle w:val="Prrafodelista"/>
        <w:numPr>
          <w:ilvl w:val="0"/>
          <w:numId w:val="13"/>
        </w:numPr>
        <w:spacing w:after="0"/>
        <w:jc w:val="both"/>
        <w:outlineLvl w:val="0"/>
        <w:rPr>
          <w:rFonts w:ascii="Montserrat" w:hAnsi="Montserrat" w:cs="Arial"/>
          <w:b/>
        </w:rPr>
      </w:pPr>
      <w:r w:rsidRPr="0018593D">
        <w:rPr>
          <w:rFonts w:ascii="Montserrat" w:eastAsia="Times New Roman" w:hAnsi="Montserrat" w:cs="Arial"/>
          <w:b/>
          <w:noProof/>
        </w:rPr>
        <w:lastRenderedPageBreak/>
        <w:t>Datos generales o de identificación de la Convocatoria</w:t>
      </w:r>
    </w:p>
    <w:p w14:paraId="32DAA00B" w14:textId="77777777" w:rsidR="0018593D" w:rsidRPr="0018593D" w:rsidRDefault="0018593D" w:rsidP="00DB146E">
      <w:pPr>
        <w:pStyle w:val="Encabezado"/>
        <w:jc w:val="both"/>
        <w:rPr>
          <w:rFonts w:ascii="Montserrat" w:hAnsi="Montserrat" w:cs="Arial"/>
        </w:rPr>
      </w:pPr>
      <w:r w:rsidRPr="0018593D">
        <w:rPr>
          <w:rFonts w:ascii="Montserrat" w:hAnsi="Montserrat" w:cs="Arial"/>
        </w:rPr>
        <w:t xml:space="preserve">El FIFOMI, de conformidad a lo dispuesto en el artículo 134 de la Constitución Política de los Estados Unidos Mexicanos y en cumplimiento de las disposiciones de la Ley, en sus </w:t>
      </w:r>
      <w:r w:rsidRPr="0018593D">
        <w:rPr>
          <w:rFonts w:ascii="Montserrat" w:hAnsi="Montserrat" w:cs="Arial"/>
          <w:noProof/>
        </w:rPr>
        <w:t>25, 26 fracción I, 26 bis fracción II, 27, 28 fracción I, 29, 30, 32, 33, 33 bis, 34, 35, 36, 36 Bis, 37, 37 Bis, 38, 46, 48, 49, 50, 51, 52, 53, 53 Bis, 54, 54 Bis, 55 y 55 Bis de la Ley de Adquisiciones, Arrendamientos y Servicios del Sector Público en adelante "la Ley" y 39, 41, 42, 43, 44, 45, 46, 47, 48, 51, 54 y 58 de su Reglamento, en adelante el Reglamento</w:t>
      </w:r>
      <w:r w:rsidRPr="0018593D">
        <w:rPr>
          <w:rFonts w:ascii="Montserrat" w:hAnsi="Montserrat" w:cs="Arial"/>
        </w:rPr>
        <w:t xml:space="preserve"> y demás ordenamientos aplicables, establece las bases para celebrar la Convocatoria. </w:t>
      </w:r>
    </w:p>
    <w:p w14:paraId="083A9041" w14:textId="77777777" w:rsidR="0018593D" w:rsidRPr="0018593D" w:rsidRDefault="0018593D" w:rsidP="00972CC8">
      <w:pPr>
        <w:pStyle w:val="Encabezado"/>
        <w:ind w:left="90"/>
        <w:jc w:val="both"/>
        <w:rPr>
          <w:rFonts w:ascii="Montserrat" w:eastAsia="Times New Roman" w:hAnsi="Montserrat" w:cs="Arial"/>
          <w:b/>
          <w:lang w:val="es-ES" w:eastAsia="es-ES"/>
        </w:rPr>
      </w:pPr>
    </w:p>
    <w:p w14:paraId="49BCC150" w14:textId="77777777" w:rsidR="0018593D" w:rsidRPr="0018593D" w:rsidRDefault="0018593D" w:rsidP="0010744F">
      <w:pPr>
        <w:pStyle w:val="Ttulo2"/>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t>I.a</w:t>
      </w:r>
      <w:proofErr w:type="spellEnd"/>
      <w:r w:rsidRPr="0018593D">
        <w:rPr>
          <w:rFonts w:ascii="Montserrat" w:eastAsia="Times New Roman" w:hAnsi="Montserrat" w:cs="Arial"/>
          <w:b/>
          <w:color w:val="auto"/>
          <w:sz w:val="22"/>
          <w:szCs w:val="22"/>
          <w:lang w:eastAsia="es-ES"/>
        </w:rPr>
        <w:t xml:space="preserve"> Convocante, área contratante y domicilio</w:t>
      </w:r>
    </w:p>
    <w:p w14:paraId="695100A3" w14:textId="77777777" w:rsidR="0018593D" w:rsidRPr="0018593D" w:rsidRDefault="0018593D" w:rsidP="00BD73DF">
      <w:pPr>
        <w:spacing w:after="0" w:line="240" w:lineRule="auto"/>
        <w:jc w:val="both"/>
        <w:rPr>
          <w:rFonts w:ascii="Montserrat" w:hAnsi="Montserrat" w:cs="Arial"/>
        </w:rPr>
      </w:pPr>
      <w:r w:rsidRPr="0018593D">
        <w:rPr>
          <w:rFonts w:ascii="Montserrat" w:hAnsi="Montserrat" w:cs="Arial"/>
        </w:rPr>
        <w:t>El FIFOMI convoca, por conducto de la Dirección de Crédito, Finanzas y Administración, a través de la Gerencia de Recursos Materiales en su calidad de área contratante, ambas ubicadas en Av. Puente de Tecamachalco No. 26, P.B. Col. Lomas de Chapultepec, Alcaldía Miguel Hidalgo, C.P. 11000, Ciudad de México, con teléfono 55 5249-9500, ext. 2500.</w:t>
      </w:r>
    </w:p>
    <w:p w14:paraId="6392609A" w14:textId="77777777" w:rsidR="0018593D" w:rsidRPr="0018593D" w:rsidRDefault="0018593D" w:rsidP="0010744F">
      <w:pPr>
        <w:spacing w:after="0" w:line="240" w:lineRule="auto"/>
        <w:ind w:left="720"/>
        <w:jc w:val="both"/>
        <w:rPr>
          <w:rFonts w:ascii="Montserrat" w:hAnsi="Montserrat" w:cs="Arial"/>
        </w:rPr>
      </w:pPr>
    </w:p>
    <w:p w14:paraId="0190E9A9" w14:textId="77777777" w:rsidR="0018593D" w:rsidRPr="0018593D" w:rsidRDefault="0018593D" w:rsidP="002E7F76">
      <w:pPr>
        <w:pStyle w:val="Ttulo2"/>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t>I.b</w:t>
      </w:r>
      <w:proofErr w:type="spellEnd"/>
      <w:r w:rsidRPr="0018593D">
        <w:rPr>
          <w:rFonts w:ascii="Montserrat" w:eastAsia="Times New Roman" w:hAnsi="Montserrat" w:cs="Arial"/>
          <w:b/>
          <w:color w:val="auto"/>
          <w:sz w:val="22"/>
          <w:szCs w:val="22"/>
          <w:lang w:eastAsia="es-ES"/>
        </w:rPr>
        <w:t xml:space="preserve"> Medio que se utilizará y carácter del procedimiento</w:t>
      </w:r>
    </w:p>
    <w:p w14:paraId="2F60B995" w14:textId="77777777" w:rsidR="0018593D" w:rsidRPr="0018593D" w:rsidRDefault="0018593D" w:rsidP="00315DBB">
      <w:pPr>
        <w:spacing w:after="0"/>
        <w:jc w:val="both"/>
        <w:rPr>
          <w:rFonts w:ascii="Montserrat" w:hAnsi="Montserrat" w:cs="Arial"/>
        </w:rPr>
      </w:pPr>
      <w:r w:rsidRPr="0018593D">
        <w:rPr>
          <w:rFonts w:ascii="Montserrat" w:hAnsi="Montserrat" w:cs="Arial"/>
        </w:rPr>
        <w:t xml:space="preserve">La </w:t>
      </w:r>
      <w:r w:rsidRPr="0018593D">
        <w:rPr>
          <w:rFonts w:ascii="Montserrat" w:hAnsi="Montserrat" w:cs="Arial"/>
          <w:b/>
          <w:bCs/>
          <w:noProof/>
        </w:rPr>
        <w:t>Licitación</w:t>
      </w:r>
      <w:r w:rsidRPr="0018593D">
        <w:rPr>
          <w:rFonts w:ascii="Montserrat" w:hAnsi="Montserrat" w:cs="Arial"/>
        </w:rPr>
        <w:t xml:space="preserve"> se realizará de forma Electrónica, por lo que únicamente se permitirá la participación de los Licitantes a través de CompraNet, utilizando medios de identificación electrónica, motivo por el cual </w:t>
      </w:r>
      <w:r w:rsidRPr="0018593D">
        <w:rPr>
          <w:rFonts w:ascii="Montserrat" w:hAnsi="Montserrat" w:cs="Arial"/>
          <w:b/>
          <w:bCs/>
        </w:rPr>
        <w:t>NO se aceptarán</w:t>
      </w:r>
      <w:r w:rsidRPr="0018593D">
        <w:rPr>
          <w:rFonts w:ascii="Montserrat" w:hAnsi="Montserrat" w:cs="Arial"/>
        </w:rPr>
        <w:t xml:space="preserve"> proposiciones de carácter presencial y/o enviadas a través de servicio postal o de mensajería electrónica.</w:t>
      </w:r>
    </w:p>
    <w:p w14:paraId="2CBC6405" w14:textId="77777777" w:rsidR="0018593D" w:rsidRPr="0018593D" w:rsidRDefault="0018593D" w:rsidP="00315DBB">
      <w:pPr>
        <w:spacing w:after="0"/>
        <w:jc w:val="both"/>
        <w:rPr>
          <w:rFonts w:ascii="Montserrat" w:hAnsi="Montserrat" w:cs="Arial"/>
        </w:rPr>
      </w:pPr>
    </w:p>
    <w:p w14:paraId="5255DF75" w14:textId="77777777" w:rsidR="0018593D" w:rsidRPr="0018593D" w:rsidRDefault="0018593D" w:rsidP="00315DBB">
      <w:pPr>
        <w:spacing w:after="0" w:line="240" w:lineRule="auto"/>
        <w:jc w:val="both"/>
        <w:rPr>
          <w:rFonts w:ascii="Montserrat" w:hAnsi="Montserrat" w:cs="Arial"/>
        </w:rPr>
      </w:pPr>
      <w:r w:rsidRPr="0018593D">
        <w:rPr>
          <w:rFonts w:ascii="Montserrat" w:hAnsi="Montserrat" w:cs="Arial"/>
        </w:rPr>
        <w:t xml:space="preserve">Conforme a lo que establece el </w:t>
      </w:r>
      <w:r w:rsidRPr="0018593D">
        <w:rPr>
          <w:rFonts w:ascii="Montserrat" w:hAnsi="Montserrat" w:cs="Arial"/>
          <w:b/>
          <w:bCs/>
        </w:rPr>
        <w:t>Artículo 26 Bis</w:t>
      </w:r>
      <w:r w:rsidRPr="0018593D">
        <w:rPr>
          <w:rFonts w:ascii="Montserrat" w:hAnsi="Montserrat" w:cs="Arial"/>
        </w:rPr>
        <w:t xml:space="preserve">, fracción II, de la Ley, exclusivamente se permitirá la participación de los Licitantes a través de CompraNet en forma electrónica en la o las Juntas de Aclaraciones, Acto de Presentación y Apertura de Proposiciones, en las Ofertas Subsecuentes de Descuento y Acto de Fallo, por lo que será requisito indispensable el registrarse a través de CompraNet, conforme al </w:t>
      </w:r>
      <w:r w:rsidRPr="0018593D">
        <w:rPr>
          <w:rFonts w:ascii="Montserrat" w:hAnsi="Montserrat" w:cs="Arial"/>
          <w:i/>
          <w:iCs/>
        </w:rPr>
        <w:t>“Acuerdo por el que se establecen las disposiciones que se deberán observar para la utilización del Sistema Electrónico de Información Pública Gubernamental denominado CompraNet”</w:t>
      </w:r>
      <w:r w:rsidRPr="0018593D">
        <w:rPr>
          <w:rFonts w:ascii="Montserrat" w:hAnsi="Montserrat" w:cs="Arial"/>
        </w:rPr>
        <w:t>, publicado en el Diario Oficial de la Federación el 28 de junio del año 2011.</w:t>
      </w:r>
    </w:p>
    <w:p w14:paraId="436A6036" w14:textId="77777777" w:rsidR="0018593D" w:rsidRPr="0018593D" w:rsidRDefault="0018593D" w:rsidP="00315DBB">
      <w:pPr>
        <w:spacing w:after="0" w:line="240" w:lineRule="auto"/>
        <w:jc w:val="both"/>
        <w:rPr>
          <w:rFonts w:ascii="Montserrat" w:hAnsi="Montserrat" w:cs="Arial"/>
        </w:rPr>
      </w:pPr>
    </w:p>
    <w:p w14:paraId="62F9CB89" w14:textId="77777777" w:rsidR="0018593D" w:rsidRPr="0018593D" w:rsidRDefault="0018593D" w:rsidP="006C38DE">
      <w:pPr>
        <w:pStyle w:val="Ttulo2"/>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t>I.c</w:t>
      </w:r>
      <w:proofErr w:type="spellEnd"/>
      <w:r w:rsidRPr="0018593D">
        <w:rPr>
          <w:rFonts w:ascii="Montserrat" w:eastAsia="Times New Roman" w:hAnsi="Montserrat" w:cs="Arial"/>
          <w:b/>
          <w:color w:val="auto"/>
          <w:sz w:val="22"/>
          <w:szCs w:val="22"/>
          <w:lang w:eastAsia="es-ES"/>
        </w:rPr>
        <w:t xml:space="preserve"> Número de identificación de la Convocatoria </w:t>
      </w:r>
    </w:p>
    <w:p w14:paraId="24023165" w14:textId="49D6910B" w:rsidR="0018593D" w:rsidRPr="0018593D" w:rsidRDefault="0018593D" w:rsidP="00DD69F5">
      <w:pPr>
        <w:spacing w:after="0" w:line="240" w:lineRule="auto"/>
        <w:jc w:val="both"/>
        <w:rPr>
          <w:rFonts w:ascii="Montserrat" w:eastAsia="Times New Roman" w:hAnsi="Montserrat" w:cs="Arial"/>
          <w:lang w:eastAsia="es-ES"/>
        </w:rPr>
      </w:pPr>
      <w:r w:rsidRPr="0018593D">
        <w:rPr>
          <w:rFonts w:ascii="Montserrat" w:hAnsi="Montserrat" w:cs="Arial"/>
        </w:rPr>
        <w:t xml:space="preserve">El número de la presente </w:t>
      </w:r>
      <w:r w:rsidRPr="0018593D">
        <w:rPr>
          <w:rFonts w:ascii="Montserrat" w:hAnsi="Montserrat" w:cs="Arial"/>
          <w:noProof/>
        </w:rPr>
        <w:t>Licitación</w:t>
      </w:r>
      <w:r w:rsidRPr="0018593D">
        <w:rPr>
          <w:rFonts w:ascii="Montserrat" w:hAnsi="Montserrat" w:cs="Arial"/>
        </w:rPr>
        <w:t xml:space="preserve"> es el </w:t>
      </w:r>
      <w:r w:rsidR="00F90A17">
        <w:rPr>
          <w:rFonts w:ascii="Montserrat" w:eastAsia="Times New Roman" w:hAnsi="Montserrat" w:cs="Arial"/>
          <w:noProof/>
          <w:lang w:eastAsia="es-ES"/>
        </w:rPr>
        <w:t>N°. LA-10-K2O-010K2O001-N-39-2024</w:t>
      </w:r>
      <w:r w:rsidRPr="0018593D">
        <w:rPr>
          <w:rFonts w:ascii="Montserrat" w:hAnsi="Montserrat" w:cs="Arial"/>
        </w:rPr>
        <w:t xml:space="preserve">, para la contratación del </w:t>
      </w:r>
      <w:r w:rsidRPr="0018593D">
        <w:rPr>
          <w:rFonts w:ascii="Montserrat" w:hAnsi="Montserrat" w:cs="Arial"/>
          <w:b/>
          <w:bCs/>
        </w:rPr>
        <w:t>“</w:t>
      </w:r>
      <w:r w:rsidRPr="0018593D">
        <w:rPr>
          <w:rFonts w:ascii="Montserrat" w:hAnsi="Montserrat" w:cs="Arial"/>
          <w:b/>
          <w:bCs/>
          <w:noProof/>
        </w:rPr>
        <w:t>SERVICIO DE UNA AUDITORÍA EN MATERIA DE CRÉDITO, UNA AUDITORÍA DE LA ADMINISTRACIÓN INTEGRAL DE RIESGOS Y UNA AUDITORÍA EN MATERÍA DE INFORMÁTICA</w:t>
      </w:r>
      <w:r w:rsidRPr="0018593D">
        <w:rPr>
          <w:rFonts w:ascii="Montserrat" w:hAnsi="Montserrat" w:cs="Arial"/>
          <w:b/>
          <w:bCs/>
        </w:rPr>
        <w:t>”</w:t>
      </w:r>
      <w:r w:rsidRPr="0018593D">
        <w:rPr>
          <w:rFonts w:ascii="Montserrat" w:hAnsi="Montserrat" w:cs="Arial"/>
          <w:b/>
        </w:rPr>
        <w:t>.</w:t>
      </w:r>
    </w:p>
    <w:p w14:paraId="032DB561" w14:textId="77777777" w:rsidR="0018593D" w:rsidRPr="0018593D" w:rsidRDefault="0018593D" w:rsidP="00A34FD9">
      <w:pPr>
        <w:spacing w:after="0" w:line="240" w:lineRule="auto"/>
        <w:rPr>
          <w:rFonts w:ascii="Montserrat" w:eastAsia="Times New Roman" w:hAnsi="Montserrat" w:cs="Arial"/>
          <w:lang w:eastAsia="es-ES"/>
        </w:rPr>
      </w:pPr>
    </w:p>
    <w:p w14:paraId="0B93FADF" w14:textId="77777777" w:rsidR="0018593D" w:rsidRPr="0018593D" w:rsidRDefault="0018593D" w:rsidP="00E03D82">
      <w:pPr>
        <w:pStyle w:val="Ttulo2"/>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t>I.d</w:t>
      </w:r>
      <w:proofErr w:type="spellEnd"/>
      <w:r w:rsidRPr="0018593D">
        <w:rPr>
          <w:rFonts w:ascii="Montserrat" w:eastAsia="Times New Roman" w:hAnsi="Montserrat" w:cs="Arial"/>
          <w:b/>
          <w:color w:val="auto"/>
          <w:sz w:val="22"/>
          <w:szCs w:val="22"/>
          <w:lang w:eastAsia="es-ES"/>
        </w:rPr>
        <w:t xml:space="preserve"> Vigencia de contratación</w:t>
      </w:r>
    </w:p>
    <w:p w14:paraId="470BEC12" w14:textId="77777777" w:rsidR="0018593D" w:rsidRPr="0018593D" w:rsidRDefault="0018593D" w:rsidP="00E03D82">
      <w:pPr>
        <w:spacing w:after="0"/>
        <w:jc w:val="both"/>
        <w:rPr>
          <w:rFonts w:ascii="Montserrat" w:hAnsi="Montserrat"/>
        </w:rPr>
      </w:pPr>
      <w:r w:rsidRPr="0018593D">
        <w:rPr>
          <w:rFonts w:ascii="Montserrat" w:hAnsi="Montserrat"/>
        </w:rPr>
        <w:t xml:space="preserve">El Contrato que resulte de la adjudicación del presente procedimiento, tendrá una vigencia estimada del </w:t>
      </w:r>
      <w:r w:rsidRPr="0018593D">
        <w:rPr>
          <w:rFonts w:ascii="Montserrat" w:hAnsi="Montserrat"/>
          <w:b/>
          <w:bCs/>
          <w:noProof/>
        </w:rPr>
        <w:t>17 de mayo al 31 de diciembre de 2024</w:t>
      </w:r>
      <w:r w:rsidRPr="0018593D">
        <w:rPr>
          <w:rFonts w:ascii="Montserrat" w:hAnsi="Montserrat"/>
          <w:b/>
          <w:bCs/>
        </w:rPr>
        <w:t xml:space="preserve">. </w:t>
      </w:r>
      <w:r w:rsidRPr="0018593D">
        <w:rPr>
          <w:rFonts w:ascii="Montserrat" w:hAnsi="Montserrat"/>
        </w:rPr>
        <w:t>La fecha definitiva se establecerá en el fallo.</w:t>
      </w:r>
    </w:p>
    <w:p w14:paraId="2F6C3BB5" w14:textId="77777777" w:rsidR="0018593D" w:rsidRPr="0018593D" w:rsidRDefault="0018593D" w:rsidP="00E03D82">
      <w:pPr>
        <w:spacing w:after="0"/>
        <w:jc w:val="both"/>
        <w:rPr>
          <w:rFonts w:ascii="Montserrat" w:hAnsi="Montserrat"/>
        </w:rPr>
      </w:pPr>
    </w:p>
    <w:p w14:paraId="663B5CC1" w14:textId="77777777" w:rsidR="0018593D" w:rsidRPr="0018593D" w:rsidRDefault="0018593D" w:rsidP="00E03D82">
      <w:pPr>
        <w:pStyle w:val="Ttulo2"/>
        <w:spacing w:before="0"/>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lastRenderedPageBreak/>
        <w:t>I.e</w:t>
      </w:r>
      <w:proofErr w:type="spellEnd"/>
      <w:r w:rsidRPr="0018593D">
        <w:rPr>
          <w:rFonts w:ascii="Montserrat" w:eastAsia="Times New Roman" w:hAnsi="Montserrat" w:cs="Arial"/>
          <w:b/>
          <w:color w:val="auto"/>
          <w:sz w:val="22"/>
          <w:szCs w:val="22"/>
          <w:lang w:eastAsia="es-ES"/>
        </w:rPr>
        <w:t xml:space="preserve"> Número de ejercicios fiscales de la contratación</w:t>
      </w:r>
    </w:p>
    <w:p w14:paraId="0E623554" w14:textId="77777777" w:rsidR="0018593D" w:rsidRPr="0018593D" w:rsidRDefault="0018593D" w:rsidP="00CF55C7">
      <w:pPr>
        <w:spacing w:after="0" w:line="240" w:lineRule="auto"/>
        <w:jc w:val="both"/>
        <w:rPr>
          <w:rFonts w:ascii="Montserrat" w:eastAsia="Times New Roman" w:hAnsi="Montserrat" w:cs="Arial"/>
          <w:lang w:eastAsia="es-ES"/>
        </w:rPr>
      </w:pPr>
      <w:r w:rsidRPr="0018593D">
        <w:rPr>
          <w:rFonts w:ascii="Montserrat" w:eastAsia="Times New Roman" w:hAnsi="Montserrat" w:cs="Arial"/>
          <w:noProof/>
          <w:lang w:eastAsia="es-ES"/>
        </w:rPr>
        <w:t>Ejercicio 2024</w:t>
      </w:r>
    </w:p>
    <w:p w14:paraId="68A4897E" w14:textId="77777777" w:rsidR="0018593D" w:rsidRPr="0018593D" w:rsidRDefault="0018593D" w:rsidP="00CF55C7">
      <w:pPr>
        <w:spacing w:after="0" w:line="240" w:lineRule="auto"/>
        <w:jc w:val="both"/>
        <w:rPr>
          <w:rFonts w:ascii="Montserrat" w:eastAsia="Times New Roman" w:hAnsi="Montserrat" w:cs="Arial"/>
          <w:lang w:eastAsia="es-ES"/>
        </w:rPr>
      </w:pPr>
    </w:p>
    <w:p w14:paraId="0B3B8689" w14:textId="77777777" w:rsidR="0018593D" w:rsidRPr="0018593D" w:rsidRDefault="0018593D" w:rsidP="00DF24D7">
      <w:pPr>
        <w:pStyle w:val="Ttulo2"/>
        <w:spacing w:before="0"/>
        <w:rPr>
          <w:rFonts w:ascii="Montserrat" w:eastAsia="Times New Roman" w:hAnsi="Montserrat" w:cs="Arial"/>
          <w:b/>
          <w:color w:val="auto"/>
          <w:lang w:eastAsia="es-ES"/>
        </w:rPr>
      </w:pPr>
      <w:proofErr w:type="spellStart"/>
      <w:r w:rsidRPr="0018593D">
        <w:rPr>
          <w:rFonts w:ascii="Montserrat" w:eastAsia="Times New Roman" w:hAnsi="Montserrat" w:cs="Arial"/>
          <w:b/>
          <w:color w:val="auto"/>
          <w:sz w:val="22"/>
          <w:szCs w:val="22"/>
          <w:lang w:eastAsia="es-ES"/>
        </w:rPr>
        <w:t>I.f</w:t>
      </w:r>
      <w:proofErr w:type="spellEnd"/>
      <w:r w:rsidRPr="0018593D">
        <w:rPr>
          <w:rFonts w:ascii="Montserrat" w:eastAsia="Times New Roman" w:hAnsi="Montserrat" w:cs="Arial"/>
          <w:b/>
          <w:color w:val="auto"/>
          <w:sz w:val="22"/>
          <w:szCs w:val="22"/>
          <w:lang w:eastAsia="es-ES"/>
        </w:rPr>
        <w:t xml:space="preserve"> Idioma en que podrán presentar las proposiciones</w:t>
      </w:r>
    </w:p>
    <w:p w14:paraId="05A4EE7E" w14:textId="77777777" w:rsidR="0018593D" w:rsidRPr="0018593D" w:rsidRDefault="0018593D" w:rsidP="002E7F76">
      <w:pPr>
        <w:spacing w:after="0" w:line="240" w:lineRule="auto"/>
        <w:jc w:val="both"/>
        <w:rPr>
          <w:rFonts w:ascii="Montserrat" w:hAnsi="Montserrat" w:cs="Arial"/>
        </w:rPr>
      </w:pPr>
      <w:r w:rsidRPr="0018593D">
        <w:rPr>
          <w:rFonts w:ascii="Montserrat" w:eastAsia="Times New Roman" w:hAnsi="Montserrat" w:cs="Arial"/>
          <w:lang w:eastAsia="es-ES"/>
        </w:rPr>
        <w:t xml:space="preserve">Las proposiciones que se presenten y anexos, correspondencia, documentación o folletería relacionada con éstas, estarán escritas en idioma </w:t>
      </w:r>
      <w:r w:rsidRPr="0018593D">
        <w:rPr>
          <w:rFonts w:ascii="Montserrat" w:eastAsia="Times New Roman" w:hAnsi="Montserrat" w:cs="Arial"/>
          <w:b/>
          <w:lang w:eastAsia="es-ES"/>
        </w:rPr>
        <w:t>español</w:t>
      </w:r>
      <w:r w:rsidRPr="0018593D">
        <w:rPr>
          <w:rFonts w:ascii="Montserrat" w:eastAsia="Times New Roman" w:hAnsi="Montserrat" w:cs="Arial"/>
          <w:lang w:eastAsia="es-ES"/>
        </w:rPr>
        <w:t>,</w:t>
      </w:r>
      <w:r w:rsidRPr="0018593D">
        <w:rPr>
          <w:rFonts w:ascii="Montserrat" w:hAnsi="Montserrat" w:cs="Arial"/>
        </w:rPr>
        <w:t xml:space="preserve"> lo cual prevalecerá para los efectos de interpretación de la oferta y demás actos que se deriven.</w:t>
      </w:r>
    </w:p>
    <w:p w14:paraId="235E1E82" w14:textId="77777777" w:rsidR="0018593D" w:rsidRPr="0018593D" w:rsidRDefault="0018593D" w:rsidP="002E7F76">
      <w:pPr>
        <w:spacing w:after="0" w:line="240" w:lineRule="auto"/>
        <w:jc w:val="both"/>
        <w:rPr>
          <w:rFonts w:ascii="Montserrat" w:hAnsi="Montserrat" w:cs="Arial"/>
        </w:rPr>
      </w:pPr>
    </w:p>
    <w:p w14:paraId="6CC526AF" w14:textId="77777777" w:rsidR="0018593D" w:rsidRPr="0018593D" w:rsidRDefault="0018593D" w:rsidP="006C38DE">
      <w:pPr>
        <w:pStyle w:val="Ttulo2"/>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t>I.g</w:t>
      </w:r>
      <w:proofErr w:type="spellEnd"/>
      <w:r w:rsidRPr="0018593D">
        <w:rPr>
          <w:rFonts w:ascii="Montserrat" w:eastAsia="Times New Roman" w:hAnsi="Montserrat" w:cs="Arial"/>
          <w:b/>
          <w:color w:val="auto"/>
          <w:sz w:val="22"/>
          <w:szCs w:val="22"/>
          <w:lang w:eastAsia="es-ES"/>
        </w:rPr>
        <w:t xml:space="preserve"> Suficiencia presupuestaria</w:t>
      </w:r>
    </w:p>
    <w:p w14:paraId="6269F006" w14:textId="77777777" w:rsidR="0018593D" w:rsidRPr="0018593D" w:rsidRDefault="0018593D" w:rsidP="002E7F76">
      <w:pPr>
        <w:spacing w:after="0" w:line="240" w:lineRule="auto"/>
        <w:jc w:val="both"/>
        <w:rPr>
          <w:rFonts w:ascii="Montserrat" w:eastAsia="Times New Roman" w:hAnsi="Montserrat" w:cs="Arial"/>
          <w:lang w:eastAsia="es-ES"/>
        </w:rPr>
      </w:pPr>
      <w:r w:rsidRPr="0018593D">
        <w:rPr>
          <w:rFonts w:ascii="Montserrat" w:eastAsia="Times New Roman" w:hAnsi="Montserrat" w:cs="Arial"/>
          <w:lang w:eastAsia="es-ES"/>
        </w:rPr>
        <w:t>Se cuenta con la disponibilidad presupuestaria</w:t>
      </w:r>
      <w:r w:rsidRPr="0018593D">
        <w:rPr>
          <w:rFonts w:ascii="Montserrat" w:eastAsia="Times New Roman" w:hAnsi="Montserrat" w:cs="Arial"/>
          <w:b/>
          <w:lang w:eastAsia="es-ES"/>
        </w:rPr>
        <w:t xml:space="preserve"> </w:t>
      </w:r>
      <w:r w:rsidRPr="0018593D">
        <w:rPr>
          <w:rFonts w:ascii="Montserrat" w:eastAsia="Times New Roman" w:hAnsi="Montserrat" w:cs="Arial"/>
          <w:lang w:eastAsia="es-ES"/>
        </w:rPr>
        <w:t>para cubrir el</w:t>
      </w:r>
      <w:r w:rsidRPr="0018593D">
        <w:rPr>
          <w:rFonts w:ascii="Montserrat" w:eastAsia="Times New Roman" w:hAnsi="Montserrat" w:cs="Arial"/>
          <w:b/>
          <w:lang w:eastAsia="es-ES"/>
        </w:rPr>
        <w:t xml:space="preserve"> </w:t>
      </w:r>
      <w:r w:rsidRPr="0018593D">
        <w:rPr>
          <w:rFonts w:ascii="Montserrat" w:eastAsia="Times New Roman" w:hAnsi="Montserrat" w:cs="Arial"/>
          <w:lang w:eastAsia="es-ES"/>
        </w:rPr>
        <w:t xml:space="preserve">monto del bien, arrendamiento o servicio, con recursos del </w:t>
      </w:r>
      <w:r w:rsidRPr="0018593D">
        <w:rPr>
          <w:rFonts w:ascii="Montserrat" w:eastAsia="Times New Roman" w:hAnsi="Montserrat" w:cs="Arial"/>
          <w:b/>
          <w:bCs/>
          <w:noProof/>
          <w:lang w:eastAsia="es-ES"/>
        </w:rPr>
        <w:t>Ejercicio 2024</w:t>
      </w:r>
      <w:r w:rsidRPr="0018593D">
        <w:rPr>
          <w:rFonts w:ascii="Montserrat" w:eastAsia="Times New Roman" w:hAnsi="Montserrat" w:cs="Arial"/>
          <w:b/>
          <w:bCs/>
          <w:lang w:eastAsia="es-ES"/>
        </w:rPr>
        <w:t>.</w:t>
      </w:r>
      <w:r w:rsidRPr="0018593D" w:rsidDel="00C51581">
        <w:rPr>
          <w:rFonts w:ascii="Montserrat" w:eastAsia="Times New Roman" w:hAnsi="Montserrat" w:cs="Arial"/>
          <w:lang w:eastAsia="es-ES"/>
        </w:rPr>
        <w:t xml:space="preserve"> </w:t>
      </w:r>
    </w:p>
    <w:p w14:paraId="1529F81D" w14:textId="77777777" w:rsidR="0018593D" w:rsidRPr="0018593D" w:rsidRDefault="0018593D" w:rsidP="002E7F76">
      <w:pPr>
        <w:spacing w:after="0" w:line="240" w:lineRule="auto"/>
        <w:jc w:val="both"/>
        <w:rPr>
          <w:rFonts w:ascii="Montserrat" w:eastAsia="Times New Roman" w:hAnsi="Montserrat" w:cs="Arial"/>
          <w:lang w:eastAsia="es-ES"/>
        </w:rPr>
      </w:pPr>
    </w:p>
    <w:p w14:paraId="06203386" w14:textId="77777777" w:rsidR="0018593D" w:rsidRPr="0018593D" w:rsidRDefault="0018593D" w:rsidP="003B2B69">
      <w:pPr>
        <w:pStyle w:val="Ttulo2"/>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t>I.h</w:t>
      </w:r>
      <w:proofErr w:type="spellEnd"/>
      <w:r w:rsidRPr="0018593D">
        <w:rPr>
          <w:rFonts w:ascii="Montserrat" w:eastAsia="Times New Roman" w:hAnsi="Montserrat" w:cs="Arial"/>
          <w:b/>
          <w:color w:val="auto"/>
          <w:sz w:val="22"/>
          <w:szCs w:val="22"/>
          <w:lang w:eastAsia="es-ES"/>
        </w:rPr>
        <w:t xml:space="preserve"> Procedimiento, requisitos y demás disposiciones establecidas por la SFP</w:t>
      </w:r>
    </w:p>
    <w:p w14:paraId="1C655DFE" w14:textId="77777777" w:rsidR="0018593D" w:rsidRPr="0018593D" w:rsidRDefault="0018593D" w:rsidP="00B7455C">
      <w:pPr>
        <w:jc w:val="both"/>
        <w:rPr>
          <w:rFonts w:ascii="Montserrat" w:eastAsia="Times New Roman" w:hAnsi="Montserrat" w:cs="Arial"/>
          <w:lang w:eastAsia="es-ES"/>
        </w:rPr>
      </w:pPr>
      <w:r w:rsidRPr="0018593D">
        <w:rPr>
          <w:rFonts w:ascii="Montserrat" w:eastAsia="Times New Roman" w:hAnsi="Montserrat" w:cs="Arial"/>
          <w:lang w:eastAsia="es-ES"/>
        </w:rPr>
        <w:t xml:space="preserve">De conformidad al numeral 6 del </w:t>
      </w:r>
      <w:r w:rsidRPr="0018593D">
        <w:rPr>
          <w:rFonts w:ascii="Montserrat" w:eastAsia="Times New Roman" w:hAnsi="Montserrat" w:cs="Arial"/>
          <w:i/>
          <w:lang w:eastAsia="es-ES"/>
        </w:rPr>
        <w:t xml:space="preserve">“Acuerdo por el que se expide el Protocolo de Actuación en Materia de Contrataciones Públicas, Otorgamiento y Prórroga de Licencias, Permisos, Autorizaciones y Concesiones”, y el “Acuerdo por el que se modifica el diverso que expide el protocolo de actuación en materia de contrataciones públicas, otorgamiento y prórroga de licencias, permisos, autorizaciones y concesiones”, </w:t>
      </w:r>
      <w:r w:rsidRPr="0018593D">
        <w:rPr>
          <w:rFonts w:ascii="Montserrat" w:eastAsia="Times New Roman" w:hAnsi="Montserrat" w:cs="Arial"/>
          <w:lang w:eastAsia="es-ES"/>
        </w:rPr>
        <w:t>publicados en el Diario Oficial de la Federación el 20 de agosto de 2015, así como a sus diversos que lo modifican publicados en el mismo medio de difusión oficial los días 19 de febrero de 2016 y 28 de febrero de 2017, se informa lo siguiente:</w:t>
      </w:r>
    </w:p>
    <w:p w14:paraId="77D3A998" w14:textId="77777777" w:rsidR="0018593D" w:rsidRPr="0018593D" w:rsidRDefault="0018593D" w:rsidP="0081729B">
      <w:pPr>
        <w:pStyle w:val="Prrafodelista"/>
        <w:numPr>
          <w:ilvl w:val="0"/>
          <w:numId w:val="14"/>
        </w:numPr>
        <w:spacing w:after="0" w:line="240" w:lineRule="auto"/>
        <w:ind w:left="709" w:right="-54" w:hanging="283"/>
        <w:jc w:val="both"/>
        <w:rPr>
          <w:rFonts w:ascii="Montserrat" w:eastAsia="Times New Roman" w:hAnsi="Montserrat" w:cs="Arial"/>
          <w:lang w:eastAsia="es-ES"/>
        </w:rPr>
      </w:pPr>
      <w:r w:rsidRPr="0018593D">
        <w:rPr>
          <w:rFonts w:ascii="Montserrat" w:eastAsia="Times New Roman" w:hAnsi="Montserrat" w:cs="Arial"/>
          <w:lang w:eastAsia="es-ES"/>
        </w:rPr>
        <w:t>Q</w:t>
      </w:r>
      <w:proofErr w:type="spellStart"/>
      <w:r w:rsidRPr="0018593D">
        <w:rPr>
          <w:rFonts w:ascii="Montserrat" w:hAnsi="Montserrat"/>
          <w:lang w:val="es-ES_tradnl"/>
        </w:rPr>
        <w:t>ue</w:t>
      </w:r>
      <w:proofErr w:type="spellEnd"/>
      <w:r w:rsidRPr="0018593D">
        <w:rPr>
          <w:rFonts w:ascii="Montserrat" w:hAnsi="Montserrat"/>
          <w:lang w:val="es-ES_tradnl"/>
        </w:rPr>
        <w:t xml:space="preserve"> los servidores públicos en el contacto con particulares deben observar el presente Protocolo y que éste puede ser consultado en la sección de la SFP, que se encuentra en el portal de la Ventanilla Única Nacional, a través de la liga </w:t>
      </w:r>
      <w:hyperlink r:id="rId9" w:history="1">
        <w:r w:rsidRPr="0018593D">
          <w:rPr>
            <w:rStyle w:val="Hipervnculo"/>
            <w:rFonts w:ascii="Montserrat" w:hAnsi="Montserrat"/>
            <w:color w:val="auto"/>
            <w:lang w:val="x-none"/>
          </w:rPr>
          <w:t>www.gob.mx/sfp</w:t>
        </w:r>
      </w:hyperlink>
    </w:p>
    <w:p w14:paraId="0E1E21A2" w14:textId="77777777" w:rsidR="0018593D" w:rsidRPr="0018593D" w:rsidRDefault="0018593D" w:rsidP="00881144">
      <w:pPr>
        <w:pStyle w:val="Prrafodelista"/>
        <w:spacing w:after="0" w:line="240" w:lineRule="auto"/>
        <w:ind w:right="-54"/>
        <w:jc w:val="both"/>
        <w:rPr>
          <w:rFonts w:ascii="Montserrat" w:eastAsia="Times New Roman" w:hAnsi="Montserrat" w:cs="Arial"/>
          <w:lang w:eastAsia="es-ES"/>
        </w:rPr>
      </w:pPr>
    </w:p>
    <w:p w14:paraId="34FD0F9B" w14:textId="77777777" w:rsidR="0018593D" w:rsidRPr="0018593D" w:rsidRDefault="0018593D" w:rsidP="0081729B">
      <w:pPr>
        <w:pStyle w:val="Prrafodelista"/>
        <w:numPr>
          <w:ilvl w:val="0"/>
          <w:numId w:val="14"/>
        </w:numPr>
        <w:spacing w:after="0" w:line="240" w:lineRule="auto"/>
        <w:ind w:right="-54"/>
        <w:jc w:val="both"/>
        <w:rPr>
          <w:rFonts w:ascii="Montserrat" w:eastAsia="Times New Roman" w:hAnsi="Montserrat" w:cs="Arial"/>
          <w:lang w:eastAsia="es-ES"/>
        </w:rPr>
      </w:pPr>
      <w:r w:rsidRPr="0018593D">
        <w:rPr>
          <w:rFonts w:ascii="Montserrat" w:eastAsia="Times New Roman" w:hAnsi="Montserrat" w:cs="Arial"/>
          <w:lang w:eastAsia="es-ES"/>
        </w:rPr>
        <w:t>Que las comunicaciones telefónicas, las reuniones y actos públicos podrán ser grabados, así como que dicha información podrá ponerse a disposición de las autoridades encargadas de verificar la legalidad de las contrataciones públicas, licencias, permisos, autorizaciones y concesiones y ser utilizadas como elemento de prueba;</w:t>
      </w:r>
    </w:p>
    <w:p w14:paraId="6B4C7949" w14:textId="77777777" w:rsidR="0018593D" w:rsidRPr="0018593D" w:rsidRDefault="0018593D" w:rsidP="00881144">
      <w:pPr>
        <w:pStyle w:val="Prrafodelista"/>
        <w:rPr>
          <w:rFonts w:ascii="Montserrat" w:eastAsia="Times New Roman" w:hAnsi="Montserrat" w:cs="Arial"/>
          <w:lang w:eastAsia="es-ES"/>
        </w:rPr>
      </w:pPr>
    </w:p>
    <w:p w14:paraId="6FD5C666" w14:textId="77777777" w:rsidR="0018593D" w:rsidRPr="0018593D" w:rsidRDefault="0018593D" w:rsidP="0081729B">
      <w:pPr>
        <w:pStyle w:val="Prrafodelista"/>
        <w:numPr>
          <w:ilvl w:val="0"/>
          <w:numId w:val="14"/>
        </w:numPr>
        <w:spacing w:after="0" w:line="240" w:lineRule="auto"/>
        <w:ind w:right="-54"/>
        <w:jc w:val="both"/>
        <w:rPr>
          <w:rFonts w:ascii="Montserrat" w:eastAsia="Times New Roman" w:hAnsi="Montserrat" w:cs="Arial"/>
          <w:lang w:eastAsia="es-ES"/>
        </w:rPr>
      </w:pPr>
      <w:r w:rsidRPr="0018593D">
        <w:rPr>
          <w:rFonts w:ascii="Montserrat" w:eastAsia="Times New Roman" w:hAnsi="Montserrat" w:cs="Arial"/>
          <w:lang w:eastAsia="es-ES"/>
        </w:rPr>
        <w:t>Que los datos personales que se recaben con motivo del contacto con particulares serán protegidos y tratados conforme a las disposiciones jurídicas aplicables, y</w:t>
      </w:r>
    </w:p>
    <w:p w14:paraId="77293202" w14:textId="77777777" w:rsidR="0018593D" w:rsidRPr="0018593D" w:rsidRDefault="0018593D" w:rsidP="004D643D">
      <w:pPr>
        <w:pStyle w:val="Prrafodelista"/>
        <w:rPr>
          <w:rFonts w:ascii="Montserrat" w:eastAsia="Times New Roman" w:hAnsi="Montserrat" w:cs="Arial"/>
          <w:lang w:eastAsia="es-ES"/>
        </w:rPr>
      </w:pPr>
    </w:p>
    <w:p w14:paraId="027079C8" w14:textId="77777777" w:rsidR="0018593D" w:rsidRPr="0018593D" w:rsidRDefault="0018593D" w:rsidP="0081729B">
      <w:pPr>
        <w:pStyle w:val="Prrafodelista"/>
        <w:numPr>
          <w:ilvl w:val="0"/>
          <w:numId w:val="14"/>
        </w:numPr>
        <w:spacing w:after="0" w:line="240" w:lineRule="auto"/>
        <w:ind w:right="-54"/>
        <w:jc w:val="both"/>
        <w:rPr>
          <w:rFonts w:ascii="Montserrat" w:eastAsia="Times New Roman" w:hAnsi="Montserrat" w:cs="Arial"/>
          <w:lang w:eastAsia="es-ES"/>
        </w:rPr>
      </w:pPr>
      <w:r w:rsidRPr="0018593D">
        <w:rPr>
          <w:rFonts w:ascii="Montserrat" w:eastAsia="Times New Roman" w:hAnsi="Montserrat" w:cs="Arial"/>
          <w:lang w:eastAsia="es-ES"/>
        </w:rPr>
        <w:t xml:space="preserve">El derecho que tienen de presentar queja o denuncia, ante la </w:t>
      </w:r>
      <w:r w:rsidRPr="0018593D">
        <w:rPr>
          <w:rFonts w:ascii="Montserrat" w:hAnsi="Montserrat" w:cs="Arial"/>
          <w:sz w:val="21"/>
          <w:szCs w:val="21"/>
        </w:rPr>
        <w:t>Oficina de Representación en el FIFOMI</w:t>
      </w:r>
      <w:r w:rsidRPr="0018593D">
        <w:rPr>
          <w:rFonts w:ascii="Montserrat" w:eastAsia="Times New Roman" w:hAnsi="Montserrat" w:cs="Arial"/>
          <w:lang w:eastAsia="es-ES"/>
        </w:rPr>
        <w:t>, por el incumplimiento de obligaciones que adviertan en el contacto con los servidores públicos.</w:t>
      </w:r>
    </w:p>
    <w:p w14:paraId="2FFC954B" w14:textId="77777777" w:rsidR="0018593D" w:rsidRPr="0018593D" w:rsidRDefault="0018593D" w:rsidP="00DD6A0A">
      <w:pPr>
        <w:pStyle w:val="Prrafodelista"/>
        <w:spacing w:after="0" w:line="240" w:lineRule="auto"/>
        <w:rPr>
          <w:rFonts w:ascii="Montserrat" w:eastAsia="Times New Roman" w:hAnsi="Montserrat" w:cs="Arial"/>
          <w:lang w:eastAsia="es-ES"/>
        </w:rPr>
      </w:pPr>
    </w:p>
    <w:p w14:paraId="07F83B77" w14:textId="77777777" w:rsidR="0018593D" w:rsidRPr="0018593D" w:rsidRDefault="0018593D" w:rsidP="00DD6A0A">
      <w:pPr>
        <w:spacing w:after="0" w:line="240" w:lineRule="auto"/>
        <w:ind w:right="-54"/>
        <w:jc w:val="both"/>
        <w:rPr>
          <w:rFonts w:ascii="Montserrat" w:eastAsia="Times New Roman" w:hAnsi="Montserrat" w:cs="Arial"/>
          <w:lang w:eastAsia="es-ES"/>
        </w:rPr>
      </w:pPr>
      <w:r w:rsidRPr="0018593D">
        <w:rPr>
          <w:rFonts w:ascii="Montserrat" w:hAnsi="Montserrat"/>
          <w:b/>
          <w:bCs/>
          <w:sz w:val="20"/>
          <w:szCs w:val="20"/>
          <w:lang w:val="es-ES_tradnl"/>
        </w:rPr>
        <w:t>Ninguna de las condiciones contenidas en la Convocatoria, así como en las proposiciones presentadas por los Licitantes podrán ser negociadas.</w:t>
      </w:r>
    </w:p>
    <w:p w14:paraId="590DE6D9" w14:textId="77777777" w:rsidR="0018593D" w:rsidRPr="0018593D" w:rsidRDefault="0018593D" w:rsidP="00720B5B">
      <w:pPr>
        <w:pStyle w:val="Prrafodelista"/>
        <w:spacing w:after="0" w:line="240" w:lineRule="auto"/>
        <w:ind w:right="-54"/>
        <w:jc w:val="both"/>
        <w:rPr>
          <w:rFonts w:ascii="Montserrat" w:eastAsia="Times New Roman" w:hAnsi="Montserrat" w:cs="Arial"/>
          <w:lang w:eastAsia="es-ES"/>
        </w:rPr>
      </w:pPr>
    </w:p>
    <w:p w14:paraId="055DE987" w14:textId="77777777" w:rsidR="0018593D" w:rsidRPr="0018593D" w:rsidRDefault="0018593D" w:rsidP="0081729B">
      <w:pPr>
        <w:pStyle w:val="Prrafodelista"/>
        <w:numPr>
          <w:ilvl w:val="0"/>
          <w:numId w:val="13"/>
        </w:numPr>
        <w:jc w:val="both"/>
        <w:outlineLvl w:val="0"/>
        <w:rPr>
          <w:rFonts w:ascii="Montserrat" w:eastAsia="Times New Roman" w:hAnsi="Montserrat" w:cs="Arial"/>
          <w:b/>
          <w:noProof/>
        </w:rPr>
      </w:pPr>
      <w:r w:rsidRPr="0018593D">
        <w:rPr>
          <w:rFonts w:ascii="Montserrat" w:eastAsia="Times New Roman" w:hAnsi="Montserrat" w:cs="Arial"/>
          <w:b/>
          <w:noProof/>
        </w:rPr>
        <w:lastRenderedPageBreak/>
        <w:t>Objeto y alcance de la Convocatoria</w:t>
      </w:r>
    </w:p>
    <w:p w14:paraId="7ED49996" w14:textId="77777777" w:rsidR="0018593D" w:rsidRPr="0018593D" w:rsidRDefault="0018593D" w:rsidP="00B837FD">
      <w:pPr>
        <w:pStyle w:val="Encabezado"/>
        <w:ind w:left="90"/>
        <w:jc w:val="both"/>
        <w:outlineLvl w:val="1"/>
        <w:rPr>
          <w:rFonts w:ascii="Montserrat" w:hAnsi="Montserrat" w:cs="Arial"/>
          <w:b/>
        </w:rPr>
      </w:pPr>
      <w:proofErr w:type="spellStart"/>
      <w:r w:rsidRPr="0018593D">
        <w:rPr>
          <w:rFonts w:ascii="Montserrat" w:hAnsi="Montserrat" w:cs="Arial"/>
          <w:b/>
        </w:rPr>
        <w:t>II.a</w:t>
      </w:r>
      <w:proofErr w:type="spellEnd"/>
      <w:r w:rsidRPr="0018593D">
        <w:rPr>
          <w:rFonts w:ascii="Montserrat" w:hAnsi="Montserrat" w:cs="Arial"/>
          <w:b/>
        </w:rPr>
        <w:t xml:space="preserve"> Objeto y alcance de la </w:t>
      </w:r>
      <w:r w:rsidRPr="0018593D">
        <w:rPr>
          <w:rFonts w:ascii="Montserrat" w:hAnsi="Montserrat" w:cs="Arial"/>
          <w:b/>
          <w:noProof/>
        </w:rPr>
        <w:t>Licitación</w:t>
      </w:r>
    </w:p>
    <w:p w14:paraId="3D14FC83" w14:textId="77777777" w:rsidR="0018593D" w:rsidRPr="0018593D" w:rsidRDefault="0018593D" w:rsidP="008357A9">
      <w:pPr>
        <w:jc w:val="both"/>
        <w:rPr>
          <w:rFonts w:ascii="Montserrat" w:eastAsia="Times New Roman" w:hAnsi="Montserrat" w:cs="Arial"/>
          <w:b/>
          <w:lang w:eastAsia="es-ES"/>
        </w:rPr>
      </w:pPr>
      <w:r w:rsidRPr="0018593D">
        <w:rPr>
          <w:rFonts w:ascii="Montserrat" w:hAnsi="Montserrat" w:cs="Arial"/>
        </w:rPr>
        <w:t xml:space="preserve">Es requisito indispensable para el FIFOMI al adquirir o arrendar bienes o contratar la prestación de servicios que requiera, que la información técnica que describa el licitante en su proposición técnica corresponda con las características, requerimientos, especificaciones y condiciones que se establecen en la Convocatoria y en su caso de las modificaciones, derivadas de la junta de aclaraciones </w:t>
      </w:r>
      <w:r w:rsidRPr="0018593D">
        <w:rPr>
          <w:rFonts w:ascii="Montserrat" w:eastAsia="Times New Roman" w:hAnsi="Montserrat" w:cs="Arial"/>
          <w:lang w:eastAsia="es-ES"/>
        </w:rPr>
        <w:t xml:space="preserve">(numeral III. b “Calendario y lugar de los actos”), conforme </w:t>
      </w:r>
      <w:r w:rsidRPr="0018593D">
        <w:rPr>
          <w:rFonts w:ascii="Montserrat" w:hAnsi="Montserrat" w:cs="Arial"/>
        </w:rPr>
        <w:t xml:space="preserve">al contenido del </w:t>
      </w:r>
      <w:r w:rsidRPr="0018593D">
        <w:rPr>
          <w:rFonts w:ascii="Montserrat" w:hAnsi="Montserrat" w:cs="Arial"/>
          <w:b/>
        </w:rPr>
        <w:t>Anexo 10.</w:t>
      </w:r>
      <w:r w:rsidRPr="0018593D">
        <w:rPr>
          <w:rFonts w:ascii="Montserrat" w:eastAsia="Times New Roman" w:hAnsi="Montserrat" w:cs="Arial"/>
          <w:lang w:eastAsia="es-ES"/>
        </w:rPr>
        <w:t xml:space="preserve"> </w:t>
      </w:r>
      <w:r w:rsidRPr="0018593D">
        <w:rPr>
          <w:rFonts w:ascii="Montserrat" w:eastAsia="Times New Roman" w:hAnsi="Montserrat" w:cs="Arial"/>
          <w:b/>
          <w:lang w:eastAsia="es-ES"/>
        </w:rPr>
        <w:t>SERÁ</w:t>
      </w:r>
      <w:r w:rsidRPr="0018593D">
        <w:rPr>
          <w:rFonts w:ascii="Montserrat" w:hAnsi="Montserrat" w:cs="Arial"/>
          <w:b/>
        </w:rPr>
        <w:t xml:space="preserve"> CAUSA DE DESCALIFICACIÓN EL INCUMPLIMIENTO DE ESTE REQUERIMIENTO.</w:t>
      </w:r>
      <w:r w:rsidRPr="0018593D">
        <w:rPr>
          <w:rFonts w:ascii="Montserrat" w:eastAsia="Times New Roman" w:hAnsi="Montserrat" w:cs="Arial"/>
          <w:b/>
          <w:lang w:eastAsia="es-ES"/>
        </w:rPr>
        <w:t xml:space="preserve"> </w:t>
      </w:r>
    </w:p>
    <w:p w14:paraId="69281284" w14:textId="77777777" w:rsidR="0018593D" w:rsidRPr="0018593D" w:rsidRDefault="0018593D" w:rsidP="00B837FD">
      <w:pPr>
        <w:pStyle w:val="Encabezado"/>
        <w:ind w:left="90"/>
        <w:jc w:val="both"/>
        <w:outlineLvl w:val="1"/>
        <w:rPr>
          <w:rFonts w:ascii="Montserrat" w:hAnsi="Montserrat" w:cs="Arial"/>
          <w:b/>
        </w:rPr>
      </w:pPr>
      <w:proofErr w:type="spellStart"/>
      <w:r w:rsidRPr="0018593D">
        <w:rPr>
          <w:rFonts w:ascii="Montserrat" w:hAnsi="Montserrat" w:cs="Arial"/>
          <w:b/>
        </w:rPr>
        <w:t>II.b</w:t>
      </w:r>
      <w:proofErr w:type="spellEnd"/>
      <w:r w:rsidRPr="0018593D">
        <w:rPr>
          <w:rFonts w:ascii="Montserrat" w:hAnsi="Montserrat" w:cs="Arial"/>
          <w:b/>
        </w:rPr>
        <w:t xml:space="preserve"> Total de partidas</w:t>
      </w:r>
    </w:p>
    <w:p w14:paraId="415B457E" w14:textId="77777777" w:rsidR="0018593D" w:rsidRPr="0018593D" w:rsidRDefault="0018593D" w:rsidP="00BD73DF">
      <w:pPr>
        <w:spacing w:after="0" w:line="240" w:lineRule="auto"/>
        <w:jc w:val="both"/>
        <w:rPr>
          <w:rFonts w:ascii="Montserrat" w:eastAsia="Times New Roman" w:hAnsi="Montserrat" w:cs="Arial"/>
          <w:spacing w:val="-2"/>
          <w:lang w:val="es-ES" w:eastAsia="es-ES"/>
        </w:rPr>
      </w:pPr>
      <w:r w:rsidRPr="0018593D">
        <w:rPr>
          <w:rFonts w:ascii="Montserrat" w:eastAsia="Times New Roman" w:hAnsi="Montserrat" w:cs="Arial"/>
          <w:noProof/>
          <w:spacing w:val="-2"/>
          <w:lang w:val="es-ES" w:eastAsia="es-ES"/>
        </w:rPr>
        <w:t>Tres partidas</w:t>
      </w:r>
      <w:r w:rsidRPr="0018593D">
        <w:rPr>
          <w:rFonts w:ascii="Montserrat" w:eastAsia="Times New Roman" w:hAnsi="Montserrat" w:cs="Arial"/>
          <w:spacing w:val="-2"/>
          <w:lang w:val="es-ES" w:eastAsia="es-ES"/>
        </w:rPr>
        <w:t xml:space="preserve">. La descripción técnica detallada de cada una de la(s) partida(s) y sus cantidades, se encuentran contenidas en el anexo 10 </w:t>
      </w:r>
      <w:r w:rsidRPr="0018593D">
        <w:rPr>
          <w:rFonts w:ascii="Montserrat" w:eastAsia="Times New Roman" w:hAnsi="Montserrat" w:cs="Arial"/>
          <w:b/>
          <w:bCs/>
          <w:spacing w:val="-2"/>
          <w:lang w:val="es-ES" w:eastAsia="es-ES"/>
        </w:rPr>
        <w:t>“Anexo técnico”.</w:t>
      </w:r>
    </w:p>
    <w:p w14:paraId="6585D00F" w14:textId="77777777" w:rsidR="0018593D" w:rsidRPr="0018593D" w:rsidRDefault="0018593D" w:rsidP="00BD73DF">
      <w:pPr>
        <w:spacing w:after="0" w:line="240" w:lineRule="auto"/>
        <w:jc w:val="both"/>
        <w:rPr>
          <w:rFonts w:ascii="Montserrat" w:eastAsia="Times New Roman" w:hAnsi="Montserrat" w:cs="Arial"/>
          <w:spacing w:val="-2"/>
          <w:lang w:val="es-ES" w:eastAsia="es-ES"/>
        </w:rPr>
      </w:pPr>
    </w:p>
    <w:p w14:paraId="598BAEC2" w14:textId="77777777" w:rsidR="0018593D" w:rsidRPr="0018593D" w:rsidRDefault="0018593D" w:rsidP="00BD73DF">
      <w:pPr>
        <w:spacing w:after="0" w:line="240" w:lineRule="auto"/>
        <w:jc w:val="both"/>
        <w:rPr>
          <w:rFonts w:ascii="Montserrat" w:eastAsia="Times New Roman" w:hAnsi="Montserrat" w:cs="Tahoma"/>
          <w:bCs/>
          <w:sz w:val="20"/>
          <w:szCs w:val="20"/>
          <w:lang w:val="es-ES" w:eastAsia="es-ES"/>
        </w:rPr>
      </w:pPr>
      <w:r w:rsidRPr="0018593D">
        <w:rPr>
          <w:rFonts w:ascii="Montserrat" w:eastAsia="Times New Roman" w:hAnsi="Montserrat" w:cs="Tahoma"/>
          <w:b/>
          <w:noProof/>
          <w:sz w:val="20"/>
          <w:szCs w:val="20"/>
          <w:lang w:val="es-ES" w:eastAsia="es-ES"/>
        </w:rPr>
        <w:t>SERVICIO DE UNA AUDITORÍA EN MATERIA DE CRÉDITO, UNA AUDITORÍA DE LA ADMINISTRACIÓN INTEGRAL DE RIESGOS Y UNA AUDITORÍA EN MATERÍA DE INFORMÁTICA</w:t>
      </w:r>
      <w:r w:rsidRPr="0018593D">
        <w:rPr>
          <w:rFonts w:ascii="Montserrat" w:eastAsia="Times New Roman" w:hAnsi="Montserrat" w:cs="Tahoma"/>
          <w:b/>
          <w:sz w:val="20"/>
          <w:szCs w:val="20"/>
          <w:lang w:val="es-ES" w:eastAsia="es-ES"/>
        </w:rPr>
        <w:t xml:space="preserve">, </w:t>
      </w:r>
      <w:r w:rsidRPr="0018593D">
        <w:rPr>
          <w:rFonts w:ascii="Montserrat" w:eastAsia="Times New Roman" w:hAnsi="Montserrat" w:cs="Tahoma"/>
          <w:bCs/>
          <w:sz w:val="20"/>
          <w:szCs w:val="20"/>
          <w:lang w:val="es-ES" w:eastAsia="es-ES"/>
        </w:rPr>
        <w:t>las cuales se integran conforme a lo siguiente:</w:t>
      </w:r>
    </w:p>
    <w:p w14:paraId="5EBC241D" w14:textId="77777777" w:rsidR="0018593D" w:rsidRPr="0018593D" w:rsidRDefault="0018593D" w:rsidP="00BD73DF">
      <w:pPr>
        <w:spacing w:after="0" w:line="240" w:lineRule="auto"/>
        <w:jc w:val="both"/>
        <w:rPr>
          <w:rFonts w:ascii="Montserrat" w:eastAsia="Times New Roman" w:hAnsi="Montserrat" w:cs="Tahoma"/>
          <w:bCs/>
          <w:sz w:val="20"/>
          <w:szCs w:val="20"/>
          <w:lang w:val="es-ES" w:eastAsia="es-ES"/>
        </w:rPr>
      </w:pPr>
    </w:p>
    <w:p w14:paraId="72C24BFE" w14:textId="77777777" w:rsidR="0018593D" w:rsidRPr="0018593D" w:rsidRDefault="0018593D" w:rsidP="00DB0E27">
      <w:pPr>
        <w:tabs>
          <w:tab w:val="left" w:pos="2552"/>
          <w:tab w:val="left" w:pos="7655"/>
        </w:tabs>
        <w:spacing w:after="0" w:line="252" w:lineRule="auto"/>
        <w:ind w:left="142" w:firstLine="142"/>
        <w:jc w:val="both"/>
        <w:rPr>
          <w:rFonts w:ascii="Montserrat" w:eastAsiaTheme="minorEastAsia" w:hAnsi="Montserrat" w:cs="Arial"/>
          <w:b/>
          <w:bCs/>
          <w:lang w:eastAsia="es-ES_tradnl"/>
        </w:rPr>
      </w:pPr>
      <w:r w:rsidRPr="0018593D">
        <w:rPr>
          <w:rFonts w:ascii="Montserrat" w:eastAsiaTheme="minorEastAsia" w:hAnsi="Montserrat" w:cs="Arial"/>
          <w:b/>
          <w:bCs/>
          <w:lang w:eastAsia="es-ES_tradnl"/>
        </w:rPr>
        <w:t>Partida 1. Auditoría en materia de Crédito</w:t>
      </w:r>
    </w:p>
    <w:p w14:paraId="22EA38D9" w14:textId="77777777" w:rsidR="0018593D" w:rsidRPr="0018593D" w:rsidRDefault="0018593D" w:rsidP="00DB0E27">
      <w:pPr>
        <w:tabs>
          <w:tab w:val="left" w:pos="2552"/>
          <w:tab w:val="left" w:pos="7655"/>
        </w:tabs>
        <w:spacing w:after="0"/>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Para dar cumplimiento a lo establecido en los artículos 28 y 29 de las Disposiciones de carácter general aplicables a los organismos de fomento y entidades de fomento (Disposiciones), emitidas por la Comisión Nacional Bancaria y de Valores (CNBV).</w:t>
      </w:r>
    </w:p>
    <w:p w14:paraId="0E93B420" w14:textId="77777777" w:rsidR="0018593D" w:rsidRPr="0018593D" w:rsidRDefault="0018593D" w:rsidP="00DB0E27">
      <w:pPr>
        <w:tabs>
          <w:tab w:val="left" w:pos="2552"/>
          <w:tab w:val="left" w:pos="7655"/>
        </w:tabs>
        <w:spacing w:after="0" w:line="252" w:lineRule="auto"/>
        <w:ind w:left="142" w:firstLine="142"/>
        <w:jc w:val="both"/>
        <w:rPr>
          <w:rFonts w:ascii="Montserrat" w:eastAsiaTheme="minorEastAsia" w:hAnsi="Montserrat" w:cs="Arial"/>
          <w:lang w:eastAsia="es-ES_tradnl"/>
        </w:rPr>
      </w:pPr>
    </w:p>
    <w:p w14:paraId="5371FA8D" w14:textId="77777777" w:rsidR="0018593D" w:rsidRPr="0018593D" w:rsidRDefault="0018593D" w:rsidP="00DB0E27">
      <w:pPr>
        <w:tabs>
          <w:tab w:val="left" w:pos="2552"/>
          <w:tab w:val="left" w:pos="7655"/>
        </w:tabs>
        <w:spacing w:after="0" w:line="252" w:lineRule="auto"/>
        <w:ind w:left="142" w:firstLine="142"/>
        <w:jc w:val="both"/>
        <w:rPr>
          <w:rFonts w:ascii="Montserrat" w:eastAsiaTheme="minorEastAsia" w:hAnsi="Montserrat" w:cs="Arial"/>
          <w:b/>
          <w:bCs/>
          <w:lang w:eastAsia="es-ES_tradnl"/>
        </w:rPr>
      </w:pPr>
      <w:r w:rsidRPr="0018593D">
        <w:rPr>
          <w:rFonts w:ascii="Montserrat" w:eastAsiaTheme="minorEastAsia" w:hAnsi="Montserrat" w:cs="Arial"/>
          <w:b/>
          <w:bCs/>
          <w:lang w:eastAsia="es-ES_tradnl"/>
        </w:rPr>
        <w:t>Partida 2. Auditoría de Administración Integral de Riesgos</w:t>
      </w:r>
    </w:p>
    <w:p w14:paraId="56A5E5A3" w14:textId="77777777" w:rsidR="0018593D" w:rsidRPr="0018593D" w:rsidRDefault="0018593D" w:rsidP="00DB0E27">
      <w:pPr>
        <w:tabs>
          <w:tab w:val="left" w:pos="2552"/>
          <w:tab w:val="left" w:pos="7655"/>
        </w:tabs>
        <w:spacing w:after="0" w:line="252" w:lineRule="auto"/>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Para dar cumplimiento a lo establecido en los artículos 69 y 166 fracción VIII de las Disposiciones.</w:t>
      </w:r>
    </w:p>
    <w:p w14:paraId="35678611" w14:textId="77777777" w:rsidR="0018593D" w:rsidRPr="0018593D" w:rsidRDefault="0018593D" w:rsidP="00DB0E27">
      <w:pPr>
        <w:tabs>
          <w:tab w:val="left" w:pos="2552"/>
          <w:tab w:val="left" w:pos="7655"/>
        </w:tabs>
        <w:spacing w:after="0" w:line="252" w:lineRule="auto"/>
        <w:ind w:left="142" w:firstLine="142"/>
        <w:jc w:val="both"/>
        <w:rPr>
          <w:rFonts w:ascii="Montserrat" w:eastAsiaTheme="minorEastAsia" w:hAnsi="Montserrat" w:cs="Arial"/>
          <w:lang w:eastAsia="es-ES_tradnl"/>
        </w:rPr>
      </w:pPr>
    </w:p>
    <w:p w14:paraId="5F8F0A92" w14:textId="77777777" w:rsidR="0018593D" w:rsidRPr="0018593D" w:rsidRDefault="0018593D" w:rsidP="00DB0E27">
      <w:pPr>
        <w:tabs>
          <w:tab w:val="left" w:pos="2552"/>
          <w:tab w:val="left" w:pos="7655"/>
        </w:tabs>
        <w:spacing w:after="0" w:line="252" w:lineRule="auto"/>
        <w:ind w:left="142" w:firstLine="142"/>
        <w:jc w:val="both"/>
        <w:rPr>
          <w:rFonts w:ascii="Montserrat" w:eastAsiaTheme="minorEastAsia" w:hAnsi="Montserrat" w:cs="Arial"/>
          <w:b/>
          <w:bCs/>
          <w:lang w:eastAsia="es-ES_tradnl"/>
        </w:rPr>
      </w:pPr>
      <w:r w:rsidRPr="0018593D">
        <w:rPr>
          <w:rFonts w:ascii="Montserrat" w:eastAsiaTheme="minorEastAsia" w:hAnsi="Montserrat" w:cs="Arial"/>
          <w:b/>
          <w:bCs/>
          <w:lang w:eastAsia="es-ES_tradnl"/>
        </w:rPr>
        <w:t>Partida 3. Auditoría en materia Informática</w:t>
      </w:r>
    </w:p>
    <w:p w14:paraId="0D957F6C" w14:textId="77777777" w:rsidR="0018593D" w:rsidRPr="0018593D" w:rsidRDefault="0018593D" w:rsidP="00DB0E27">
      <w:pPr>
        <w:tabs>
          <w:tab w:val="left" w:pos="2552"/>
          <w:tab w:val="left" w:pos="7655"/>
        </w:tabs>
        <w:spacing w:after="0" w:line="252" w:lineRule="auto"/>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Para dar cumplimiento a lo establecido en el artículo 79 fracción II inciso b) y 166 fracción III, así como, verificar la debida atención a lo estipulado en el artículo 169 fracciones V incisos f), g) y h) y VI de las Disposiciones.</w:t>
      </w:r>
    </w:p>
    <w:p w14:paraId="3B4619CB" w14:textId="77777777" w:rsidR="0018593D" w:rsidRPr="0018593D" w:rsidRDefault="0018593D" w:rsidP="00BD73DF">
      <w:pPr>
        <w:spacing w:after="0" w:line="240" w:lineRule="auto"/>
        <w:jc w:val="both"/>
        <w:rPr>
          <w:rFonts w:ascii="Montserrat" w:eastAsia="Times New Roman" w:hAnsi="Montserrat" w:cs="Tahoma"/>
          <w:bCs/>
          <w:sz w:val="20"/>
          <w:szCs w:val="20"/>
          <w:lang w:val="es-ES" w:eastAsia="es-ES"/>
        </w:rPr>
      </w:pPr>
    </w:p>
    <w:p w14:paraId="0B584622" w14:textId="77777777" w:rsidR="0018593D" w:rsidRPr="0018593D" w:rsidRDefault="0018593D" w:rsidP="00B837FD">
      <w:pPr>
        <w:pStyle w:val="Encabezado"/>
        <w:ind w:left="90"/>
        <w:jc w:val="both"/>
        <w:outlineLvl w:val="1"/>
        <w:rPr>
          <w:rFonts w:ascii="Montserrat" w:hAnsi="Montserrat" w:cs="Arial"/>
          <w:b/>
        </w:rPr>
      </w:pPr>
      <w:proofErr w:type="spellStart"/>
      <w:r w:rsidRPr="0018593D">
        <w:rPr>
          <w:rFonts w:ascii="Montserrat" w:hAnsi="Montserrat" w:cs="Arial"/>
          <w:b/>
        </w:rPr>
        <w:t>II.c</w:t>
      </w:r>
      <w:proofErr w:type="spellEnd"/>
      <w:r w:rsidRPr="0018593D">
        <w:rPr>
          <w:rFonts w:ascii="Montserrat" w:hAnsi="Montserrat" w:cs="Arial"/>
          <w:b/>
        </w:rPr>
        <w:t xml:space="preserve"> Precio de referencia</w:t>
      </w:r>
    </w:p>
    <w:p w14:paraId="54874178" w14:textId="77777777" w:rsidR="0018593D" w:rsidRPr="0018593D" w:rsidRDefault="0018593D" w:rsidP="00BD73DF">
      <w:pPr>
        <w:spacing w:after="0" w:line="240" w:lineRule="auto"/>
        <w:jc w:val="both"/>
        <w:rPr>
          <w:rFonts w:ascii="Montserrat" w:eastAsia="Times New Roman" w:hAnsi="Montserrat" w:cs="Arial"/>
          <w:lang w:eastAsia="es-ES"/>
        </w:rPr>
      </w:pPr>
      <w:r w:rsidRPr="0018593D">
        <w:rPr>
          <w:rFonts w:ascii="Montserrat" w:eastAsia="Times New Roman" w:hAnsi="Montserrat" w:cs="Arial"/>
          <w:lang w:eastAsia="es-ES"/>
        </w:rPr>
        <w:t>No aplica para esta convocatoria</w:t>
      </w:r>
    </w:p>
    <w:p w14:paraId="63E77E7F" w14:textId="77777777" w:rsidR="0018593D" w:rsidRPr="0018593D" w:rsidRDefault="0018593D" w:rsidP="00BD73DF">
      <w:pPr>
        <w:spacing w:after="0" w:line="240" w:lineRule="auto"/>
        <w:jc w:val="both"/>
        <w:rPr>
          <w:rFonts w:ascii="Montserrat" w:eastAsia="Times New Roman" w:hAnsi="Montserrat" w:cs="Arial"/>
          <w:lang w:eastAsia="es-ES"/>
        </w:rPr>
      </w:pPr>
    </w:p>
    <w:p w14:paraId="42ECA92D" w14:textId="77777777" w:rsidR="0018593D" w:rsidRPr="0018593D" w:rsidRDefault="0018593D" w:rsidP="00685CAB">
      <w:pPr>
        <w:pStyle w:val="Encabezado"/>
        <w:ind w:left="4419" w:hanging="4329"/>
        <w:jc w:val="both"/>
        <w:outlineLvl w:val="1"/>
        <w:rPr>
          <w:rFonts w:ascii="Montserrat" w:hAnsi="Montserrat" w:cs="Arial"/>
          <w:b/>
        </w:rPr>
      </w:pPr>
      <w:proofErr w:type="spellStart"/>
      <w:r w:rsidRPr="0018593D">
        <w:rPr>
          <w:rFonts w:ascii="Montserrat" w:hAnsi="Montserrat" w:cs="Arial"/>
          <w:b/>
        </w:rPr>
        <w:t>II.d</w:t>
      </w:r>
      <w:proofErr w:type="spellEnd"/>
      <w:r w:rsidRPr="0018593D">
        <w:rPr>
          <w:rFonts w:ascii="Montserrat" w:hAnsi="Montserrat" w:cs="Arial"/>
          <w:b/>
        </w:rPr>
        <w:t xml:space="preserve"> Especificaciones</w:t>
      </w:r>
    </w:p>
    <w:p w14:paraId="0C22F16D" w14:textId="77777777" w:rsidR="0018593D" w:rsidRPr="0018593D" w:rsidRDefault="0018593D" w:rsidP="004F65F5">
      <w:pPr>
        <w:spacing w:after="0" w:line="240" w:lineRule="auto"/>
        <w:jc w:val="both"/>
        <w:rPr>
          <w:rFonts w:ascii="Montserrat" w:eastAsia="Times New Roman" w:hAnsi="Montserrat" w:cs="Arial"/>
          <w:lang w:eastAsia="es-ES"/>
        </w:rPr>
      </w:pPr>
      <w:r w:rsidRPr="0018593D">
        <w:rPr>
          <w:rFonts w:ascii="Montserrat" w:eastAsia="Times New Roman" w:hAnsi="Montserrat" w:cs="Arial"/>
          <w:lang w:eastAsia="es-ES"/>
        </w:rPr>
        <w:t xml:space="preserve">La proposición que se presente cumplirá con la totalidad de las especificaciones conforme a las características técnicas, términos y condiciones solicitadas en el </w:t>
      </w:r>
      <w:r w:rsidRPr="0018593D">
        <w:rPr>
          <w:rFonts w:ascii="Montserrat" w:eastAsia="Times New Roman" w:hAnsi="Montserrat" w:cs="Arial"/>
          <w:b/>
          <w:lang w:eastAsia="es-ES"/>
        </w:rPr>
        <w:t>Anexo 10</w:t>
      </w:r>
      <w:r w:rsidRPr="0018593D">
        <w:rPr>
          <w:rFonts w:ascii="Montserrat" w:eastAsia="Times New Roman" w:hAnsi="Montserrat" w:cs="Arial"/>
          <w:lang w:eastAsia="es-ES"/>
        </w:rPr>
        <w:t xml:space="preserve"> y con todos los requisitos y condiciones de la Convocatoria y en su caso los que deriven de la junta de aclaraciones (numeral III. b “Calendario y lugar de los actos”), conforme al contenido de </w:t>
      </w:r>
      <w:proofErr w:type="gramStart"/>
      <w:r w:rsidRPr="0018593D">
        <w:rPr>
          <w:rFonts w:ascii="Montserrat" w:eastAsia="Times New Roman" w:hAnsi="Montserrat" w:cs="Arial"/>
          <w:lang w:eastAsia="es-ES"/>
        </w:rPr>
        <w:t>la misma</w:t>
      </w:r>
      <w:proofErr w:type="gramEnd"/>
      <w:r w:rsidRPr="0018593D">
        <w:rPr>
          <w:rFonts w:ascii="Montserrat" w:eastAsia="Times New Roman" w:hAnsi="Montserrat" w:cs="Arial"/>
          <w:lang w:eastAsia="es-ES"/>
        </w:rPr>
        <w:t>, por lo que los licitantes solo podrán presentar una proposición por partida.</w:t>
      </w:r>
    </w:p>
    <w:p w14:paraId="3394A06A" w14:textId="77777777" w:rsidR="0018593D" w:rsidRPr="0018593D" w:rsidRDefault="0018593D" w:rsidP="004F65F5">
      <w:pPr>
        <w:spacing w:after="0" w:line="240" w:lineRule="auto"/>
        <w:jc w:val="both"/>
        <w:rPr>
          <w:rFonts w:ascii="Montserrat" w:eastAsia="Times New Roman" w:hAnsi="Montserrat" w:cs="Arial"/>
          <w:lang w:eastAsia="es-ES"/>
        </w:rPr>
      </w:pPr>
    </w:p>
    <w:p w14:paraId="67DAD6BA" w14:textId="77777777" w:rsidR="0018593D" w:rsidRPr="0018593D" w:rsidRDefault="0018593D" w:rsidP="00F34FA5">
      <w:pPr>
        <w:pStyle w:val="Encabezado"/>
        <w:ind w:left="90"/>
        <w:jc w:val="both"/>
        <w:outlineLvl w:val="1"/>
        <w:rPr>
          <w:rFonts w:ascii="Montserrat" w:hAnsi="Montserrat" w:cs="Arial"/>
        </w:rPr>
      </w:pPr>
      <w:proofErr w:type="spellStart"/>
      <w:r w:rsidRPr="0018593D">
        <w:rPr>
          <w:rFonts w:ascii="Montserrat" w:hAnsi="Montserrat" w:cs="Arial"/>
          <w:b/>
        </w:rPr>
        <w:lastRenderedPageBreak/>
        <w:t>II.e</w:t>
      </w:r>
      <w:proofErr w:type="spellEnd"/>
      <w:r w:rsidRPr="0018593D">
        <w:rPr>
          <w:rFonts w:ascii="Montserrat" w:hAnsi="Montserrat" w:cs="Arial"/>
          <w:b/>
        </w:rPr>
        <w:t xml:space="preserve"> Método que se utilizará para realizar las pruebas que permitan verificar el cumplimiento de las especificaciones del bien, arrendamiento y/o servicio </w:t>
      </w:r>
      <w:r w:rsidRPr="0018593D">
        <w:rPr>
          <w:rFonts w:ascii="Montserrat" w:hAnsi="Montserrat" w:cs="Arial"/>
          <w:noProof/>
        </w:rPr>
        <w:t>Binario</w:t>
      </w:r>
      <w:r w:rsidRPr="0018593D">
        <w:rPr>
          <w:rFonts w:ascii="Montserrat" w:hAnsi="Montserrat" w:cs="Arial"/>
        </w:rPr>
        <w:t xml:space="preserve"> </w:t>
      </w:r>
    </w:p>
    <w:p w14:paraId="516C7DB4" w14:textId="77777777" w:rsidR="0018593D" w:rsidRPr="0018593D" w:rsidRDefault="0018593D" w:rsidP="004C5ECD">
      <w:pPr>
        <w:pStyle w:val="Encabezado"/>
        <w:ind w:left="90"/>
        <w:jc w:val="both"/>
        <w:rPr>
          <w:rFonts w:ascii="Montserrat" w:hAnsi="Montserrat" w:cs="Arial"/>
        </w:rPr>
      </w:pPr>
    </w:p>
    <w:p w14:paraId="4A1F3DF4" w14:textId="77777777" w:rsidR="0018593D" w:rsidRPr="0018593D" w:rsidRDefault="0018593D" w:rsidP="00BD4916">
      <w:pPr>
        <w:pStyle w:val="Encabezado"/>
        <w:ind w:left="90"/>
        <w:jc w:val="both"/>
        <w:outlineLvl w:val="1"/>
        <w:rPr>
          <w:rFonts w:ascii="Montserrat" w:hAnsi="Montserrat" w:cs="Arial"/>
          <w:b/>
        </w:rPr>
      </w:pPr>
      <w:proofErr w:type="spellStart"/>
      <w:r w:rsidRPr="0018593D">
        <w:rPr>
          <w:rFonts w:ascii="Montserrat" w:hAnsi="Montserrat" w:cs="Arial"/>
          <w:b/>
        </w:rPr>
        <w:t>II.f</w:t>
      </w:r>
      <w:proofErr w:type="spellEnd"/>
      <w:r w:rsidRPr="0018593D">
        <w:rPr>
          <w:rFonts w:ascii="Montserrat" w:hAnsi="Montserrat" w:cs="Arial"/>
          <w:b/>
        </w:rPr>
        <w:t xml:space="preserve"> Modalidad de contratación conforme a las disposiciones de la Ley y su reglamento.</w:t>
      </w:r>
    </w:p>
    <w:p w14:paraId="2B989222" w14:textId="77777777" w:rsidR="0018593D" w:rsidRPr="0018593D" w:rsidRDefault="0018593D" w:rsidP="00785B56">
      <w:pPr>
        <w:pStyle w:val="Encabezado"/>
        <w:ind w:left="90"/>
        <w:jc w:val="both"/>
        <w:rPr>
          <w:rFonts w:ascii="Montserrat" w:hAnsi="Montserrat" w:cs="Arial"/>
        </w:rPr>
      </w:pPr>
      <w:r w:rsidRPr="0018593D">
        <w:rPr>
          <w:rFonts w:ascii="Montserrat" w:hAnsi="Montserrat" w:cs="Arial"/>
        </w:rPr>
        <w:t xml:space="preserve">La contratación se llevará a cabo mediante el procedimiento de </w:t>
      </w:r>
      <w:r w:rsidRPr="0018593D">
        <w:rPr>
          <w:rFonts w:ascii="Montserrat" w:hAnsi="Montserrat" w:cs="Arial"/>
          <w:b/>
          <w:noProof/>
        </w:rPr>
        <w:t>LICITACIÓN PÚBLICA NACIONAL ELECTRÓNICA</w:t>
      </w:r>
      <w:r w:rsidRPr="0018593D">
        <w:rPr>
          <w:rFonts w:ascii="Montserrat" w:hAnsi="Montserrat" w:cs="Arial"/>
        </w:rPr>
        <w:t xml:space="preserve"> conforme a los </w:t>
      </w:r>
      <w:r w:rsidRPr="0018593D">
        <w:rPr>
          <w:rFonts w:ascii="Montserrat" w:hAnsi="Montserrat" w:cs="Arial"/>
          <w:noProof/>
        </w:rPr>
        <w:t>25, 26 fracción I, 26 bis fracción II, 27, 28 fracción I, 29, 30, 32, 33, 33 bis, 34, 35, 36, 36 Bis, 37, 37 Bis, 38, 46, 48, 49, 50, 51, 52, 53, 53 Bis, 54, 54 Bis, 55 y 55 Bis de la Ley de Adquisiciones, Arrendamientos y Servicios del Sector Público en adelante "la Ley" y 39, 41, 42, 43, 44, 45, 46, 47, 48, 51, 54 y 58 de su Reglamento, en adelante el Reglamento</w:t>
      </w:r>
      <w:r w:rsidRPr="0018593D">
        <w:rPr>
          <w:rFonts w:ascii="Montserrat" w:hAnsi="Montserrat" w:cs="Arial"/>
        </w:rPr>
        <w:t xml:space="preserve"> y demás ordenamientos aplicables. No se utilizará la modalidad de abastecimiento simultáneo, ni de ofertas subsecuentes de descuento.</w:t>
      </w:r>
    </w:p>
    <w:p w14:paraId="172AE9B0" w14:textId="77777777" w:rsidR="0018593D" w:rsidRPr="0018593D" w:rsidRDefault="0018593D" w:rsidP="005073F0">
      <w:pPr>
        <w:pStyle w:val="Encabezado"/>
        <w:ind w:left="90"/>
        <w:jc w:val="both"/>
        <w:rPr>
          <w:rFonts w:ascii="Montserrat" w:hAnsi="Montserrat" w:cs="Arial"/>
        </w:rPr>
      </w:pPr>
    </w:p>
    <w:p w14:paraId="6453B56A" w14:textId="77777777" w:rsidR="0018593D" w:rsidRPr="0018593D" w:rsidRDefault="0018593D" w:rsidP="002812FA">
      <w:pPr>
        <w:pStyle w:val="Encabezado"/>
        <w:ind w:left="90"/>
        <w:jc w:val="both"/>
        <w:outlineLvl w:val="1"/>
        <w:rPr>
          <w:rFonts w:ascii="Montserrat" w:hAnsi="Montserrat" w:cs="Arial"/>
          <w:noProof/>
        </w:rPr>
      </w:pPr>
      <w:proofErr w:type="spellStart"/>
      <w:r w:rsidRPr="0018593D">
        <w:rPr>
          <w:rFonts w:ascii="Montserrat" w:hAnsi="Montserrat" w:cs="Arial"/>
          <w:b/>
        </w:rPr>
        <w:t>II.g</w:t>
      </w:r>
      <w:proofErr w:type="spellEnd"/>
      <w:r w:rsidRPr="0018593D">
        <w:rPr>
          <w:rFonts w:ascii="Montserrat" w:hAnsi="Montserrat" w:cs="Arial"/>
          <w:b/>
        </w:rPr>
        <w:t xml:space="preserve"> Tipo de contrato(s). </w:t>
      </w:r>
      <w:r w:rsidRPr="0018593D">
        <w:rPr>
          <w:rFonts w:ascii="Montserrat" w:hAnsi="Montserrat" w:cs="Arial"/>
          <w:noProof/>
        </w:rPr>
        <w:t>CERRADO</w:t>
      </w:r>
    </w:p>
    <w:p w14:paraId="7A639159" w14:textId="77777777" w:rsidR="0018593D" w:rsidRPr="0018593D" w:rsidRDefault="0018593D" w:rsidP="00D03E52">
      <w:pPr>
        <w:pStyle w:val="Encabezado"/>
        <w:tabs>
          <w:tab w:val="left" w:pos="2835"/>
        </w:tabs>
        <w:jc w:val="both"/>
        <w:rPr>
          <w:rFonts w:ascii="Montserrat" w:eastAsia="Times New Roman" w:hAnsi="Montserrat" w:cs="Arial"/>
          <w:b/>
          <w:lang w:eastAsia="es-ES"/>
        </w:rPr>
      </w:pPr>
    </w:p>
    <w:p w14:paraId="58CC0E79" w14:textId="77777777" w:rsidR="0018593D" w:rsidRPr="0018593D" w:rsidRDefault="0018593D" w:rsidP="00DE7E2B">
      <w:pPr>
        <w:pStyle w:val="Encabezado"/>
        <w:tabs>
          <w:tab w:val="left" w:pos="2835"/>
        </w:tabs>
        <w:ind w:left="284" w:hanging="284"/>
        <w:jc w:val="both"/>
        <w:outlineLvl w:val="1"/>
        <w:rPr>
          <w:rFonts w:ascii="Montserrat" w:hAnsi="Montserrat" w:cs="Arial"/>
          <w:b/>
        </w:rPr>
      </w:pPr>
      <w:r w:rsidRPr="0018593D">
        <w:rPr>
          <w:rFonts w:ascii="Montserrat" w:hAnsi="Montserrat" w:cs="Arial"/>
          <w:b/>
        </w:rPr>
        <w:t xml:space="preserve"> </w:t>
      </w:r>
      <w:proofErr w:type="spellStart"/>
      <w:r w:rsidRPr="0018593D">
        <w:rPr>
          <w:rFonts w:ascii="Montserrat" w:hAnsi="Montserrat" w:cs="Arial"/>
          <w:b/>
        </w:rPr>
        <w:t>II.h</w:t>
      </w:r>
      <w:proofErr w:type="spellEnd"/>
      <w:r w:rsidRPr="0018593D">
        <w:rPr>
          <w:rFonts w:ascii="Montserrat" w:hAnsi="Montserrat" w:cs="Arial"/>
          <w:b/>
        </w:rPr>
        <w:t xml:space="preserve"> </w:t>
      </w:r>
      <w:r w:rsidRPr="0018593D">
        <w:rPr>
          <w:rFonts w:ascii="Montserrat" w:hAnsi="Montserrat" w:cs="Arial"/>
        </w:rPr>
        <w:t>Totalidad</w:t>
      </w:r>
      <w:r w:rsidRPr="0018593D">
        <w:rPr>
          <w:rFonts w:ascii="Montserrat" w:hAnsi="Montserrat" w:cs="Arial"/>
          <w:b/>
        </w:rPr>
        <w:t xml:space="preserve"> del bien, arrendamiento o servicio materia de la Convocatoria. </w:t>
      </w:r>
    </w:p>
    <w:p w14:paraId="27541DA3" w14:textId="77777777" w:rsidR="0018593D" w:rsidRPr="0018593D" w:rsidRDefault="0018593D" w:rsidP="00B641C0">
      <w:pPr>
        <w:pStyle w:val="Encabezado"/>
        <w:tabs>
          <w:tab w:val="left" w:pos="2835"/>
        </w:tabs>
        <w:ind w:left="2835" w:hanging="2693"/>
        <w:jc w:val="both"/>
        <w:rPr>
          <w:rFonts w:ascii="Montserrat" w:hAnsi="Montserrat" w:cs="Arial"/>
        </w:rPr>
      </w:pPr>
      <w:r w:rsidRPr="0018593D">
        <w:rPr>
          <w:rFonts w:ascii="Montserrat" w:eastAsia="Arial Unicode MS" w:hAnsi="Montserrat" w:cs="Arial"/>
          <w:noProof/>
        </w:rPr>
        <w:t>Tres partidas</w:t>
      </w:r>
      <w:r w:rsidRPr="0018593D">
        <w:rPr>
          <w:rFonts w:ascii="Montserrat" w:eastAsia="Arial Unicode MS" w:hAnsi="Montserrat" w:cs="Arial"/>
        </w:rPr>
        <w:t xml:space="preserve">, conforme a lo establecido en el </w:t>
      </w:r>
      <w:r w:rsidRPr="0018593D">
        <w:rPr>
          <w:rFonts w:ascii="Montserrat" w:eastAsia="Arial Unicode MS" w:hAnsi="Montserrat" w:cs="Arial"/>
          <w:b/>
        </w:rPr>
        <w:t>Anexo 10</w:t>
      </w:r>
      <w:r w:rsidRPr="0018593D">
        <w:rPr>
          <w:rFonts w:ascii="Montserrat" w:hAnsi="Montserrat" w:cs="Arial"/>
        </w:rPr>
        <w:t>.</w:t>
      </w:r>
    </w:p>
    <w:p w14:paraId="6101BC59" w14:textId="77777777" w:rsidR="0018593D" w:rsidRPr="0018593D" w:rsidRDefault="0018593D" w:rsidP="00B641C0">
      <w:pPr>
        <w:pStyle w:val="Encabezado"/>
        <w:tabs>
          <w:tab w:val="left" w:pos="2835"/>
        </w:tabs>
        <w:ind w:left="2835" w:hanging="2693"/>
        <w:jc w:val="both"/>
        <w:rPr>
          <w:rFonts w:ascii="Montserrat" w:hAnsi="Montserrat" w:cs="Arial"/>
        </w:rPr>
      </w:pPr>
    </w:p>
    <w:p w14:paraId="1AA37CC6" w14:textId="77777777" w:rsidR="0018593D" w:rsidRPr="0018593D" w:rsidRDefault="0018593D" w:rsidP="00B837FD">
      <w:pPr>
        <w:pStyle w:val="Encabezado"/>
        <w:tabs>
          <w:tab w:val="left" w:pos="2835"/>
        </w:tabs>
        <w:jc w:val="both"/>
        <w:outlineLvl w:val="1"/>
        <w:rPr>
          <w:rFonts w:ascii="Montserrat" w:hAnsi="Montserrat" w:cs="Arial"/>
          <w:b/>
        </w:rPr>
      </w:pPr>
      <w:proofErr w:type="spellStart"/>
      <w:r w:rsidRPr="0018593D">
        <w:rPr>
          <w:rFonts w:ascii="Montserrat" w:hAnsi="Montserrat" w:cs="Arial"/>
          <w:b/>
        </w:rPr>
        <w:t>II.i</w:t>
      </w:r>
      <w:proofErr w:type="spellEnd"/>
      <w:r w:rsidRPr="0018593D">
        <w:rPr>
          <w:rFonts w:ascii="Montserrat" w:hAnsi="Montserrat" w:cs="Arial"/>
          <w:b/>
        </w:rPr>
        <w:t xml:space="preserve"> Modelo de contrato.</w:t>
      </w:r>
    </w:p>
    <w:p w14:paraId="0CF674A0" w14:textId="77777777" w:rsidR="0018593D" w:rsidRPr="0018593D" w:rsidRDefault="0018593D" w:rsidP="00553ABC">
      <w:pPr>
        <w:pStyle w:val="Texto"/>
        <w:spacing w:after="0" w:line="222" w:lineRule="exact"/>
        <w:ind w:left="142" w:firstLine="0"/>
        <w:rPr>
          <w:rFonts w:ascii="Montserrat" w:hAnsi="Montserrat" w:cs="Arial"/>
          <w:sz w:val="22"/>
          <w:szCs w:val="22"/>
        </w:rPr>
      </w:pPr>
      <w:r w:rsidRPr="0018593D">
        <w:rPr>
          <w:rFonts w:ascii="Montserrat" w:hAnsi="Montserrat" w:cs="Arial"/>
          <w:sz w:val="22"/>
          <w:szCs w:val="22"/>
        </w:rPr>
        <w:t>Se incorpora el modelo de Contrato, el cual podrá ser modificado y/o adecuado sin limitación alguna por parte del FIFOMI, a fin de ser ajustado a las características y especificaciones que considere pertinentes para su formalización con el Licitante que resulte adjudicado y cumplirá con lo dispuesto por los artículos 29 fracción XVI, 45, 47, de la Ley, 39 fracción II inciso I), 81 y 85 del Reglamento.</w:t>
      </w:r>
    </w:p>
    <w:p w14:paraId="65E4D68B" w14:textId="77777777" w:rsidR="0018593D" w:rsidRPr="0018593D" w:rsidRDefault="0018593D" w:rsidP="00B641C0">
      <w:pPr>
        <w:pStyle w:val="Texto"/>
        <w:spacing w:after="0" w:line="222" w:lineRule="exact"/>
        <w:ind w:left="142" w:firstLine="0"/>
        <w:rPr>
          <w:rFonts w:ascii="Montserrat" w:hAnsi="Montserrat" w:cs="Arial"/>
          <w:sz w:val="22"/>
          <w:szCs w:val="22"/>
        </w:rPr>
      </w:pPr>
    </w:p>
    <w:p w14:paraId="17078A16" w14:textId="77777777" w:rsidR="0018593D" w:rsidRPr="0018593D" w:rsidRDefault="0018593D" w:rsidP="00B641C0">
      <w:pPr>
        <w:pStyle w:val="Texto"/>
        <w:spacing w:after="0" w:line="222" w:lineRule="exact"/>
        <w:ind w:left="142" w:firstLine="0"/>
        <w:rPr>
          <w:rFonts w:ascii="Montserrat" w:hAnsi="Montserrat" w:cs="Arial"/>
          <w:sz w:val="22"/>
          <w:szCs w:val="22"/>
        </w:rPr>
      </w:pPr>
      <w:r w:rsidRPr="0018593D">
        <w:rPr>
          <w:rFonts w:ascii="Montserrat" w:hAnsi="Montserrat" w:cs="Arial"/>
          <w:sz w:val="22"/>
          <w:szCs w:val="22"/>
        </w:rPr>
        <w:t>Se tomará en consideración lo previsto en esta convocatoria, las aclaraciones y modificaciones determinadas en su caso de la(s) junta(s) de aclaraciones, así como los siguientes aspectos que resulten aplicables:</w:t>
      </w:r>
    </w:p>
    <w:p w14:paraId="17491D93" w14:textId="77777777" w:rsidR="0018593D" w:rsidRPr="0018593D" w:rsidRDefault="0018593D" w:rsidP="00DB146E">
      <w:pPr>
        <w:pStyle w:val="Texto"/>
        <w:spacing w:after="0" w:line="222" w:lineRule="exact"/>
        <w:ind w:firstLine="0"/>
        <w:rPr>
          <w:rFonts w:ascii="Montserrat" w:hAnsi="Montserrat" w:cs="Arial"/>
          <w:sz w:val="22"/>
          <w:szCs w:val="22"/>
        </w:rPr>
      </w:pPr>
    </w:p>
    <w:p w14:paraId="6B0050FD" w14:textId="77777777" w:rsidR="0018593D" w:rsidRPr="0018593D" w:rsidRDefault="0018593D" w:rsidP="0081729B">
      <w:pPr>
        <w:pStyle w:val="Texto"/>
        <w:numPr>
          <w:ilvl w:val="1"/>
          <w:numId w:val="25"/>
        </w:numPr>
        <w:spacing w:after="0" w:line="222" w:lineRule="exact"/>
        <w:ind w:left="709" w:right="333"/>
        <w:rPr>
          <w:rFonts w:ascii="Montserrat" w:hAnsi="Montserrat" w:cs="Arial"/>
          <w:sz w:val="22"/>
          <w:szCs w:val="22"/>
        </w:rPr>
      </w:pPr>
      <w:r w:rsidRPr="0018593D">
        <w:rPr>
          <w:rFonts w:ascii="Montserrat" w:hAnsi="Montserrat" w:cs="Arial"/>
          <w:sz w:val="22"/>
          <w:szCs w:val="22"/>
          <w:lang w:val="es-ES_tradnl"/>
        </w:rPr>
        <w:t xml:space="preserve">El plazo máximo en días naturales para la entrega del bien, arrendamiento y/o servicio, contará a partir de la fecha en que el proveedor reciba la solicitud, requisición respectiva y/o conforme al calendario establecido. </w:t>
      </w:r>
      <w:r w:rsidRPr="0018593D">
        <w:rPr>
          <w:rFonts w:ascii="Montserrat" w:hAnsi="Montserrat" w:cs="Arial"/>
          <w:b/>
          <w:sz w:val="22"/>
          <w:szCs w:val="22"/>
          <w:lang w:val="es-ES_tradnl"/>
        </w:rPr>
        <w:t>Anexo 10</w:t>
      </w:r>
      <w:r w:rsidRPr="0018593D">
        <w:rPr>
          <w:rFonts w:ascii="Montserrat" w:hAnsi="Montserrat" w:cs="Arial"/>
          <w:sz w:val="22"/>
          <w:szCs w:val="22"/>
        </w:rPr>
        <w:t>;</w:t>
      </w:r>
    </w:p>
    <w:p w14:paraId="062FE9C8" w14:textId="77777777" w:rsidR="0018593D" w:rsidRPr="0018593D" w:rsidRDefault="0018593D" w:rsidP="0081729B">
      <w:pPr>
        <w:pStyle w:val="Texto"/>
        <w:numPr>
          <w:ilvl w:val="1"/>
          <w:numId w:val="25"/>
        </w:numPr>
        <w:spacing w:after="0" w:line="222" w:lineRule="exact"/>
        <w:ind w:left="709" w:right="333"/>
        <w:rPr>
          <w:rFonts w:ascii="Montserrat" w:hAnsi="Montserrat" w:cs="Arial"/>
          <w:sz w:val="22"/>
          <w:szCs w:val="22"/>
        </w:rPr>
      </w:pPr>
      <w:r w:rsidRPr="0018593D">
        <w:rPr>
          <w:rFonts w:ascii="Montserrat" w:hAnsi="Montserrat" w:cs="Arial"/>
          <w:sz w:val="22"/>
          <w:szCs w:val="22"/>
        </w:rPr>
        <w:t>Moneda en que se pagará el bien, arrendamiento y/o servicio.</w:t>
      </w:r>
    </w:p>
    <w:p w14:paraId="77285879" w14:textId="77777777" w:rsidR="0018593D" w:rsidRPr="0018593D" w:rsidRDefault="0018593D" w:rsidP="0081729B">
      <w:pPr>
        <w:pStyle w:val="Texto"/>
        <w:numPr>
          <w:ilvl w:val="1"/>
          <w:numId w:val="25"/>
        </w:numPr>
        <w:spacing w:after="0" w:line="222" w:lineRule="exact"/>
        <w:ind w:left="709" w:right="333"/>
        <w:rPr>
          <w:rFonts w:ascii="Montserrat" w:hAnsi="Montserrat" w:cs="Arial"/>
          <w:sz w:val="22"/>
          <w:szCs w:val="22"/>
        </w:rPr>
      </w:pPr>
      <w:r w:rsidRPr="0018593D">
        <w:rPr>
          <w:rFonts w:ascii="Montserrat" w:hAnsi="Montserrat" w:cs="Arial"/>
          <w:sz w:val="22"/>
          <w:szCs w:val="22"/>
        </w:rPr>
        <w:t>Los seguros que, en su caso, deben otorgarse, indicando los bienes</w:t>
      </w:r>
      <w:r w:rsidRPr="0018593D">
        <w:rPr>
          <w:rFonts w:ascii="Montserrat" w:hAnsi="Montserrat" w:cs="Arial"/>
          <w:sz w:val="22"/>
          <w:szCs w:val="22"/>
          <w:lang w:val="es-ES"/>
        </w:rPr>
        <w:t xml:space="preserve"> (infraestructura)</w:t>
      </w:r>
      <w:r w:rsidRPr="0018593D">
        <w:rPr>
          <w:rFonts w:ascii="Montserrat" w:hAnsi="Montserrat" w:cs="Arial"/>
          <w:sz w:val="22"/>
          <w:szCs w:val="22"/>
        </w:rPr>
        <w:t xml:space="preserve"> que ampararían y la cobertura de la póliza correspondiente;</w:t>
      </w:r>
    </w:p>
    <w:p w14:paraId="61D70A59" w14:textId="77777777" w:rsidR="0018593D" w:rsidRPr="0018593D" w:rsidRDefault="0018593D" w:rsidP="0081729B">
      <w:pPr>
        <w:pStyle w:val="Texto"/>
        <w:numPr>
          <w:ilvl w:val="1"/>
          <w:numId w:val="25"/>
        </w:numPr>
        <w:spacing w:after="0" w:line="222" w:lineRule="exact"/>
        <w:ind w:left="709" w:right="333"/>
        <w:rPr>
          <w:rFonts w:ascii="Montserrat" w:hAnsi="Montserrat" w:cs="Arial"/>
          <w:sz w:val="22"/>
          <w:szCs w:val="22"/>
        </w:rPr>
      </w:pPr>
      <w:r w:rsidRPr="0018593D">
        <w:rPr>
          <w:rFonts w:ascii="Montserrat" w:hAnsi="Montserrat" w:cs="Arial"/>
          <w:sz w:val="22"/>
          <w:szCs w:val="22"/>
        </w:rPr>
        <w:t>Las deducciones que, en su caso, se aplicarán con motivo del incumplimiento parcial o deficiente en que pudiera incurrir el proveedor en la entrega del bien o la prestación del servicio;</w:t>
      </w:r>
    </w:p>
    <w:p w14:paraId="11B4E3DB" w14:textId="77777777" w:rsidR="0018593D" w:rsidRPr="0018593D" w:rsidRDefault="0018593D" w:rsidP="0081729B">
      <w:pPr>
        <w:pStyle w:val="Texto"/>
        <w:numPr>
          <w:ilvl w:val="1"/>
          <w:numId w:val="25"/>
        </w:numPr>
        <w:spacing w:after="0" w:line="222" w:lineRule="exact"/>
        <w:ind w:left="709" w:right="333"/>
        <w:rPr>
          <w:rFonts w:ascii="Montserrat" w:hAnsi="Montserrat" w:cs="Arial"/>
          <w:sz w:val="22"/>
          <w:szCs w:val="22"/>
        </w:rPr>
      </w:pPr>
      <w:r w:rsidRPr="0018593D">
        <w:rPr>
          <w:rFonts w:ascii="Montserrat" w:hAnsi="Montserrat" w:cs="Arial"/>
          <w:sz w:val="22"/>
          <w:szCs w:val="22"/>
        </w:rPr>
        <w:t>El señalamiento de que la obligación garantizada es divisible o indivisible y que en caso de presentarse algún incumplimiento se harán efectivas las garantías que procedan;</w:t>
      </w:r>
    </w:p>
    <w:p w14:paraId="63961522" w14:textId="77777777" w:rsidR="0018593D" w:rsidRPr="0018593D" w:rsidRDefault="0018593D" w:rsidP="0081729B">
      <w:pPr>
        <w:pStyle w:val="Texto"/>
        <w:numPr>
          <w:ilvl w:val="1"/>
          <w:numId w:val="25"/>
        </w:numPr>
        <w:spacing w:after="0" w:line="222" w:lineRule="exact"/>
        <w:ind w:left="709" w:right="333"/>
        <w:rPr>
          <w:rFonts w:ascii="Montserrat" w:hAnsi="Montserrat" w:cs="Arial"/>
          <w:sz w:val="22"/>
          <w:szCs w:val="22"/>
        </w:rPr>
      </w:pPr>
      <w:r w:rsidRPr="0018593D">
        <w:rPr>
          <w:rFonts w:ascii="Montserrat" w:hAnsi="Montserrat" w:cs="Arial"/>
          <w:sz w:val="22"/>
          <w:szCs w:val="22"/>
        </w:rPr>
        <w:t>La previsión de que se ajustará a la garantía otorgada cuando se modifique el monto, plazo o vigencia del contrato, y</w:t>
      </w:r>
    </w:p>
    <w:p w14:paraId="0FB5AB9F" w14:textId="77777777" w:rsidR="0018593D" w:rsidRPr="0018593D" w:rsidRDefault="0018593D" w:rsidP="0081729B">
      <w:pPr>
        <w:pStyle w:val="Texto"/>
        <w:numPr>
          <w:ilvl w:val="1"/>
          <w:numId w:val="25"/>
        </w:numPr>
        <w:spacing w:after="0" w:line="222" w:lineRule="exact"/>
        <w:ind w:left="709" w:right="333"/>
        <w:rPr>
          <w:rFonts w:ascii="Montserrat" w:hAnsi="Montserrat" w:cs="Arial"/>
          <w:sz w:val="22"/>
          <w:szCs w:val="22"/>
        </w:rPr>
      </w:pPr>
      <w:r w:rsidRPr="0018593D">
        <w:rPr>
          <w:rFonts w:ascii="Montserrat" w:hAnsi="Montserrat" w:cs="Arial"/>
          <w:sz w:val="22"/>
          <w:szCs w:val="22"/>
        </w:rPr>
        <w:t>El desglose de los importes a ejercer.</w:t>
      </w:r>
    </w:p>
    <w:p w14:paraId="4785A650" w14:textId="77777777" w:rsidR="0018593D" w:rsidRPr="0018593D" w:rsidRDefault="0018593D" w:rsidP="001F5AAE">
      <w:pPr>
        <w:pStyle w:val="Texto"/>
        <w:spacing w:after="0" w:line="222" w:lineRule="exact"/>
        <w:ind w:left="709" w:right="333" w:firstLine="0"/>
        <w:rPr>
          <w:rFonts w:ascii="Montserrat" w:hAnsi="Montserrat" w:cs="Arial"/>
          <w:sz w:val="22"/>
          <w:szCs w:val="22"/>
        </w:rPr>
      </w:pPr>
    </w:p>
    <w:p w14:paraId="6D4A23B3" w14:textId="77777777" w:rsidR="0018593D" w:rsidRPr="0018593D" w:rsidRDefault="0018593D" w:rsidP="00976218">
      <w:pPr>
        <w:spacing w:after="0"/>
        <w:jc w:val="both"/>
        <w:rPr>
          <w:rFonts w:ascii="Montserrat" w:hAnsi="Montserrat" w:cs="Arial"/>
        </w:rPr>
      </w:pPr>
      <w:r w:rsidRPr="0018593D">
        <w:rPr>
          <w:rFonts w:ascii="Montserrat" w:hAnsi="Montserrat" w:cs="Arial"/>
        </w:rPr>
        <w:t>En caso de discrepancia, en el contenido del contrato en relación con la convocatoria y en su caso a su(s) junta(s) de aclaraciones, prevalecerá lo estipulado en éstas, de conformidad con lo establecido en el (las) acta(s) que en ella(s) se levante(n).</w:t>
      </w:r>
    </w:p>
    <w:p w14:paraId="504885A9" w14:textId="77777777" w:rsidR="0018593D" w:rsidRPr="0018593D" w:rsidRDefault="0018593D" w:rsidP="00976218">
      <w:pPr>
        <w:spacing w:after="0"/>
        <w:jc w:val="both"/>
        <w:rPr>
          <w:rFonts w:ascii="Montserrat" w:hAnsi="Montserrat" w:cs="Arial"/>
        </w:rPr>
      </w:pPr>
    </w:p>
    <w:p w14:paraId="093C7326" w14:textId="77777777" w:rsidR="0018593D" w:rsidRPr="0018593D" w:rsidRDefault="0018593D" w:rsidP="00976218">
      <w:pPr>
        <w:spacing w:after="0"/>
        <w:jc w:val="both"/>
        <w:rPr>
          <w:rFonts w:ascii="Montserrat" w:hAnsi="Montserrat" w:cs="Arial"/>
        </w:rPr>
      </w:pPr>
      <w:r w:rsidRPr="0018593D">
        <w:rPr>
          <w:rFonts w:ascii="Montserrat" w:hAnsi="Montserrat" w:cs="Arial"/>
        </w:rPr>
        <w:lastRenderedPageBreak/>
        <w:t>La convocatoria, contrato y anexos, son instrumentos que vinculan a las partes en sus derechos y obligaciones. Las estipulaciones que se establezcan en el contrato no modificarán las condiciones previstas en la convocatoria y en su caso, junta(s) de aclaración(es), en caso de discrepancia, prevalecerá lo estipulado en éstas.</w:t>
      </w:r>
    </w:p>
    <w:p w14:paraId="6F1A289B" w14:textId="77777777" w:rsidR="0018593D" w:rsidRPr="0018593D" w:rsidRDefault="0018593D" w:rsidP="00DB146E">
      <w:pPr>
        <w:pStyle w:val="Encabezado"/>
        <w:tabs>
          <w:tab w:val="left" w:pos="2835"/>
        </w:tabs>
        <w:jc w:val="both"/>
        <w:rPr>
          <w:rFonts w:ascii="Montserrat" w:eastAsia="Times New Roman" w:hAnsi="Montserrat" w:cs="Arial"/>
          <w:lang w:eastAsia="es-ES"/>
        </w:rPr>
      </w:pPr>
    </w:p>
    <w:p w14:paraId="5994BE2A" w14:textId="77777777" w:rsidR="0018593D" w:rsidRPr="0018593D" w:rsidRDefault="0018593D" w:rsidP="00DB146E">
      <w:pPr>
        <w:pStyle w:val="Encabezado"/>
        <w:tabs>
          <w:tab w:val="left" w:pos="2835"/>
        </w:tabs>
        <w:jc w:val="both"/>
        <w:rPr>
          <w:rFonts w:ascii="Montserrat" w:eastAsia="Times New Roman" w:hAnsi="Montserrat" w:cs="Arial"/>
          <w:lang w:eastAsia="es-ES"/>
        </w:rPr>
      </w:pPr>
      <w:r w:rsidRPr="0018593D">
        <w:rPr>
          <w:rFonts w:ascii="Montserrat" w:eastAsia="Times New Roman" w:hAnsi="Montserrat" w:cs="Arial"/>
          <w:lang w:eastAsia="es-ES"/>
        </w:rPr>
        <w:t xml:space="preserve">De conformidad con lo previsto en el artículo 52 de la Ley, el FIFOMI, dentro de su presupuesto aprobado y disponible y por razones fundadas, podrá incrementar las cantidades del bien, arrendamiento o servicio solicitado, mediante las modificaciones respectivas al (los) contrato(s) vigente(s) derivado(s) del presente procedimiento, sin tener que recurrir a la celebración de un nuevo procedimiento. </w:t>
      </w:r>
    </w:p>
    <w:p w14:paraId="3A5034D7" w14:textId="77777777" w:rsidR="0018593D" w:rsidRPr="0018593D" w:rsidRDefault="0018593D" w:rsidP="00DB146E">
      <w:pPr>
        <w:pStyle w:val="Encabezado"/>
        <w:tabs>
          <w:tab w:val="left" w:pos="2835"/>
        </w:tabs>
        <w:jc w:val="both"/>
        <w:rPr>
          <w:rFonts w:ascii="Montserrat" w:eastAsia="Times New Roman" w:hAnsi="Montserrat" w:cs="Arial"/>
          <w:lang w:eastAsia="es-ES"/>
        </w:rPr>
      </w:pPr>
    </w:p>
    <w:p w14:paraId="3207DEF1" w14:textId="77777777" w:rsidR="0018593D" w:rsidRPr="0018593D" w:rsidRDefault="0018593D" w:rsidP="00DB146E">
      <w:pPr>
        <w:pStyle w:val="Encabezado"/>
        <w:tabs>
          <w:tab w:val="left" w:pos="2835"/>
        </w:tabs>
        <w:jc w:val="both"/>
        <w:rPr>
          <w:rFonts w:ascii="Montserrat" w:eastAsia="Times New Roman" w:hAnsi="Montserrat" w:cs="Arial"/>
          <w:lang w:eastAsia="es-ES"/>
        </w:rPr>
      </w:pPr>
      <w:r w:rsidRPr="0018593D">
        <w:rPr>
          <w:rFonts w:ascii="Montserrat" w:eastAsia="Times New Roman" w:hAnsi="Montserrat" w:cs="Arial"/>
          <w:lang w:eastAsia="es-ES"/>
        </w:rPr>
        <w:t>El monto total de las modificaciones, por ningún concepto rebasará en conjunto el 20% de la cantidad originalmente pactada, siempre y cuando los precios unitarios correspondientes a las cantidades adicionales sean iguales a los pactados inicialmente.</w:t>
      </w:r>
    </w:p>
    <w:p w14:paraId="73009E49" w14:textId="77777777" w:rsidR="0018593D" w:rsidRPr="0018593D" w:rsidRDefault="0018593D" w:rsidP="0081729B">
      <w:pPr>
        <w:pStyle w:val="Ttulo1"/>
        <w:numPr>
          <w:ilvl w:val="0"/>
          <w:numId w:val="13"/>
        </w:numPr>
        <w:ind w:left="709"/>
        <w:rPr>
          <w:rFonts w:ascii="Montserrat" w:eastAsia="Times New Roman" w:hAnsi="Montserrat" w:cs="Arial"/>
          <w:b/>
          <w:noProof/>
          <w:color w:val="auto"/>
          <w:sz w:val="22"/>
          <w:szCs w:val="22"/>
        </w:rPr>
      </w:pPr>
      <w:r w:rsidRPr="0018593D">
        <w:rPr>
          <w:rFonts w:ascii="Montserrat" w:eastAsia="Times New Roman" w:hAnsi="Montserrat" w:cs="Arial"/>
          <w:b/>
          <w:noProof/>
          <w:color w:val="auto"/>
          <w:sz w:val="22"/>
          <w:szCs w:val="22"/>
        </w:rPr>
        <w:t>Formas y términos de los diversos actos de la Convocatoria.</w:t>
      </w:r>
    </w:p>
    <w:p w14:paraId="79C55572" w14:textId="77777777" w:rsidR="0018593D" w:rsidRPr="0018593D" w:rsidRDefault="0018593D" w:rsidP="00DB146E">
      <w:pPr>
        <w:pStyle w:val="Texto"/>
        <w:spacing w:after="0" w:line="220" w:lineRule="exact"/>
        <w:ind w:firstLine="0"/>
        <w:rPr>
          <w:rFonts w:ascii="Montserrat" w:hAnsi="Montserrat" w:cs="Arial"/>
          <w:sz w:val="22"/>
          <w:szCs w:val="22"/>
        </w:rPr>
      </w:pPr>
      <w:r w:rsidRPr="0018593D">
        <w:rPr>
          <w:rFonts w:ascii="Montserrat" w:hAnsi="Montserrat" w:cs="Arial"/>
          <w:sz w:val="22"/>
          <w:szCs w:val="22"/>
        </w:rPr>
        <w:t>De conformidad con lo previsto en los artículos 32, 33 Bis, 34, 35, 36, 36 Bis, 37, 37 bis, 38 de la Ley y en el artículo 39, fracción III de su Reglamento, los diversos actos del presente procedimiento se regirán conforme lo siguiente:</w:t>
      </w:r>
    </w:p>
    <w:p w14:paraId="226BEB3B" w14:textId="77777777" w:rsidR="0018593D" w:rsidRPr="0018593D" w:rsidRDefault="0018593D" w:rsidP="00DB146E">
      <w:pPr>
        <w:pStyle w:val="Texto"/>
        <w:spacing w:after="0" w:line="220" w:lineRule="exact"/>
        <w:ind w:firstLine="0"/>
        <w:rPr>
          <w:rFonts w:ascii="Montserrat" w:hAnsi="Montserrat" w:cs="Arial"/>
          <w:sz w:val="22"/>
          <w:szCs w:val="22"/>
        </w:rPr>
      </w:pPr>
    </w:p>
    <w:p w14:paraId="212BF0CE" w14:textId="77777777" w:rsidR="0018593D" w:rsidRPr="0018593D" w:rsidRDefault="0018593D" w:rsidP="00DB146E">
      <w:pPr>
        <w:pStyle w:val="Ttulo2"/>
        <w:rPr>
          <w:rFonts w:ascii="Montserrat" w:hAnsi="Montserrat" w:cs="Arial"/>
          <w:b/>
          <w:color w:val="auto"/>
          <w:sz w:val="22"/>
          <w:szCs w:val="22"/>
        </w:rPr>
      </w:pPr>
      <w:proofErr w:type="spellStart"/>
      <w:r w:rsidRPr="0018593D">
        <w:rPr>
          <w:rFonts w:ascii="Montserrat" w:hAnsi="Montserrat" w:cs="Arial"/>
          <w:b/>
          <w:color w:val="auto"/>
          <w:sz w:val="22"/>
          <w:szCs w:val="22"/>
        </w:rPr>
        <w:t>III.a</w:t>
      </w:r>
      <w:proofErr w:type="spellEnd"/>
      <w:r w:rsidRPr="0018593D">
        <w:rPr>
          <w:rFonts w:ascii="Montserrat" w:hAnsi="Montserrat" w:cs="Arial"/>
          <w:b/>
          <w:color w:val="auto"/>
          <w:sz w:val="22"/>
          <w:szCs w:val="22"/>
        </w:rPr>
        <w:tab/>
        <w:t>Reducción de plazos</w:t>
      </w:r>
    </w:p>
    <w:p w14:paraId="2DC1D56B" w14:textId="77777777" w:rsidR="0018593D" w:rsidRPr="0018593D" w:rsidRDefault="0018593D" w:rsidP="00DB146E">
      <w:pPr>
        <w:pStyle w:val="Texto"/>
        <w:spacing w:after="0" w:line="240" w:lineRule="auto"/>
        <w:ind w:firstLine="0"/>
        <w:rPr>
          <w:rFonts w:ascii="Montserrat" w:hAnsi="Montserrat" w:cs="Arial"/>
          <w:sz w:val="22"/>
          <w:szCs w:val="22"/>
        </w:rPr>
      </w:pPr>
      <w:r w:rsidRPr="0018593D">
        <w:rPr>
          <w:rFonts w:ascii="Montserrat" w:hAnsi="Montserrat" w:cs="Arial"/>
          <w:sz w:val="22"/>
          <w:szCs w:val="22"/>
        </w:rPr>
        <w:t>No aplica para esta convocatoria.</w:t>
      </w:r>
    </w:p>
    <w:p w14:paraId="002547C3" w14:textId="77777777" w:rsidR="0018593D" w:rsidRPr="0018593D" w:rsidRDefault="0018593D" w:rsidP="00B441C8">
      <w:pPr>
        <w:pStyle w:val="Texto"/>
        <w:spacing w:after="0" w:line="240" w:lineRule="auto"/>
        <w:ind w:firstLine="0"/>
        <w:rPr>
          <w:rFonts w:ascii="Montserrat" w:hAnsi="Montserrat" w:cs="Arial"/>
          <w:sz w:val="22"/>
          <w:szCs w:val="22"/>
        </w:rPr>
      </w:pPr>
    </w:p>
    <w:p w14:paraId="313EA7CF" w14:textId="77777777" w:rsidR="0018593D" w:rsidRPr="0018593D" w:rsidRDefault="0018593D" w:rsidP="00DB146E">
      <w:pPr>
        <w:pStyle w:val="Ttulo2"/>
        <w:rPr>
          <w:rFonts w:ascii="Montserrat" w:hAnsi="Montserrat" w:cs="Arial"/>
          <w:b/>
          <w:color w:val="auto"/>
          <w:sz w:val="22"/>
          <w:szCs w:val="22"/>
        </w:rPr>
      </w:pPr>
      <w:proofErr w:type="spellStart"/>
      <w:r w:rsidRPr="0018593D">
        <w:rPr>
          <w:rFonts w:ascii="Montserrat" w:hAnsi="Montserrat" w:cs="Arial"/>
          <w:b/>
          <w:color w:val="auto"/>
          <w:sz w:val="22"/>
          <w:szCs w:val="22"/>
        </w:rPr>
        <w:t>III.b</w:t>
      </w:r>
      <w:proofErr w:type="spellEnd"/>
      <w:r w:rsidRPr="0018593D">
        <w:rPr>
          <w:rFonts w:ascii="Montserrat" w:hAnsi="Montserrat" w:cs="Arial"/>
          <w:b/>
          <w:color w:val="auto"/>
          <w:sz w:val="22"/>
          <w:szCs w:val="22"/>
        </w:rPr>
        <w:tab/>
        <w:t>Calendario y lugar de los actos</w:t>
      </w:r>
    </w:p>
    <w:p w14:paraId="4BB86ADF" w14:textId="77777777" w:rsidR="0018593D" w:rsidRPr="0018593D" w:rsidRDefault="0018593D" w:rsidP="00DB146E">
      <w:pPr>
        <w:pStyle w:val="Texto"/>
        <w:spacing w:after="0" w:line="220" w:lineRule="exact"/>
        <w:ind w:firstLine="0"/>
        <w:rPr>
          <w:rFonts w:ascii="Montserrat" w:hAnsi="Montserrat" w:cs="Arial"/>
          <w:sz w:val="22"/>
          <w:szCs w:val="22"/>
        </w:rPr>
      </w:pPr>
      <w:r w:rsidRPr="0018593D">
        <w:rPr>
          <w:rFonts w:ascii="Montserrat" w:hAnsi="Montserrat" w:cs="Arial"/>
          <w:sz w:val="22"/>
          <w:szCs w:val="22"/>
        </w:rPr>
        <w:t>Los eventos relativos al presente procedimiento se llevarán a cabo por medio de CompraNet, de acuerdo con las fechas y horas siguientes:</w:t>
      </w:r>
    </w:p>
    <w:p w14:paraId="7CE8B77D" w14:textId="77777777" w:rsidR="0018593D" w:rsidRPr="0018593D" w:rsidRDefault="0018593D" w:rsidP="00DB146E">
      <w:pPr>
        <w:pStyle w:val="Texto"/>
        <w:spacing w:after="0" w:line="220" w:lineRule="exact"/>
        <w:ind w:firstLine="0"/>
        <w:rPr>
          <w:rFonts w:ascii="Montserrat" w:hAnsi="Montserrat" w:cs="Arial"/>
          <w:sz w:val="22"/>
          <w:szCs w:val="22"/>
        </w:rPr>
      </w:pP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494"/>
        <w:gridCol w:w="1614"/>
        <w:gridCol w:w="5150"/>
      </w:tblGrid>
      <w:tr w:rsidR="0018593D" w:rsidRPr="0018593D" w14:paraId="1A1A4FEC" w14:textId="77777777" w:rsidTr="00AC70FD">
        <w:trPr>
          <w:trHeight w:val="50"/>
          <w:tblHeader/>
        </w:trPr>
        <w:tc>
          <w:tcPr>
            <w:tcW w:w="1710" w:type="pct"/>
            <w:gridSpan w:val="2"/>
            <w:shd w:val="clear" w:color="auto" w:fill="DDD9C3"/>
          </w:tcPr>
          <w:p w14:paraId="06D42562" w14:textId="77777777" w:rsidR="0018593D" w:rsidRPr="0018593D" w:rsidRDefault="0018593D" w:rsidP="00DB146E">
            <w:pPr>
              <w:spacing w:after="0" w:line="240" w:lineRule="auto"/>
              <w:ind w:left="-57" w:right="141"/>
              <w:contextualSpacing/>
              <w:jc w:val="center"/>
              <w:rPr>
                <w:rFonts w:ascii="Montserrat" w:eastAsia="SimSun" w:hAnsi="Montserrat" w:cs="Arial"/>
                <w:b/>
                <w:sz w:val="18"/>
                <w:szCs w:val="18"/>
                <w:lang w:val="es-ES" w:eastAsia="es-ES"/>
              </w:rPr>
            </w:pPr>
            <w:r w:rsidRPr="0018593D">
              <w:rPr>
                <w:rFonts w:ascii="Montserrat" w:eastAsia="SimSun" w:hAnsi="Montserrat" w:cs="Arial"/>
                <w:b/>
                <w:sz w:val="18"/>
                <w:szCs w:val="18"/>
                <w:lang w:val="es-ES" w:eastAsia="es-ES"/>
              </w:rPr>
              <w:t>Acto o actividad</w:t>
            </w:r>
          </w:p>
        </w:tc>
        <w:tc>
          <w:tcPr>
            <w:tcW w:w="785" w:type="pct"/>
            <w:shd w:val="clear" w:color="auto" w:fill="DDD9C3"/>
          </w:tcPr>
          <w:p w14:paraId="13AAD488" w14:textId="77777777" w:rsidR="0018593D" w:rsidRPr="0018593D" w:rsidRDefault="0018593D" w:rsidP="00DB146E">
            <w:pPr>
              <w:spacing w:after="0" w:line="240" w:lineRule="auto"/>
              <w:ind w:left="-57" w:right="141"/>
              <w:contextualSpacing/>
              <w:jc w:val="center"/>
              <w:rPr>
                <w:rFonts w:ascii="Montserrat" w:eastAsia="SimSun" w:hAnsi="Montserrat" w:cs="Arial"/>
                <w:b/>
                <w:sz w:val="18"/>
                <w:szCs w:val="18"/>
                <w:lang w:val="es-ES" w:eastAsia="es-ES"/>
              </w:rPr>
            </w:pPr>
            <w:r w:rsidRPr="0018593D">
              <w:rPr>
                <w:rFonts w:ascii="Montserrat" w:eastAsia="SimSun" w:hAnsi="Montserrat" w:cs="Arial"/>
                <w:b/>
                <w:sz w:val="18"/>
                <w:szCs w:val="18"/>
                <w:lang w:val="es-ES" w:eastAsia="es-ES"/>
              </w:rPr>
              <w:t>Lugar</w:t>
            </w:r>
          </w:p>
        </w:tc>
        <w:tc>
          <w:tcPr>
            <w:tcW w:w="2505" w:type="pct"/>
            <w:shd w:val="clear" w:color="auto" w:fill="DDD9C3"/>
          </w:tcPr>
          <w:p w14:paraId="1BA8142A" w14:textId="77777777" w:rsidR="0018593D" w:rsidRPr="0018593D" w:rsidRDefault="0018593D" w:rsidP="00DB146E">
            <w:pPr>
              <w:spacing w:after="0" w:line="240" w:lineRule="auto"/>
              <w:ind w:left="-57" w:right="141"/>
              <w:contextualSpacing/>
              <w:jc w:val="center"/>
              <w:rPr>
                <w:rFonts w:ascii="Montserrat" w:eastAsia="SimSun" w:hAnsi="Montserrat" w:cs="Arial"/>
                <w:b/>
                <w:sz w:val="18"/>
                <w:szCs w:val="18"/>
                <w:lang w:val="es-ES" w:eastAsia="es-ES"/>
              </w:rPr>
            </w:pPr>
            <w:r w:rsidRPr="0018593D">
              <w:rPr>
                <w:rFonts w:ascii="Montserrat" w:eastAsia="SimSun" w:hAnsi="Montserrat" w:cs="Arial"/>
                <w:b/>
                <w:sz w:val="18"/>
                <w:szCs w:val="18"/>
                <w:lang w:val="es-ES" w:eastAsia="es-ES"/>
              </w:rPr>
              <w:t>Fecha y hora</w:t>
            </w:r>
          </w:p>
        </w:tc>
      </w:tr>
      <w:tr w:rsidR="0018593D" w:rsidRPr="0018593D" w14:paraId="64B55F12" w14:textId="77777777" w:rsidTr="00AC70FD">
        <w:trPr>
          <w:trHeight w:val="50"/>
        </w:trPr>
        <w:tc>
          <w:tcPr>
            <w:tcW w:w="1710" w:type="pct"/>
            <w:gridSpan w:val="2"/>
            <w:shd w:val="clear" w:color="auto" w:fill="DDD9C3"/>
          </w:tcPr>
          <w:p w14:paraId="7E78E134" w14:textId="77777777" w:rsidR="0018593D" w:rsidRPr="0018593D" w:rsidRDefault="0018593D" w:rsidP="008B18BF">
            <w:pPr>
              <w:spacing w:after="0" w:line="240" w:lineRule="auto"/>
              <w:ind w:left="-57" w:right="141"/>
              <w:contextualSpacing/>
              <w:jc w:val="center"/>
              <w:rPr>
                <w:rFonts w:ascii="Montserrat" w:eastAsia="SimSun" w:hAnsi="Montserrat" w:cs="Arial"/>
                <w:bCs/>
                <w:sz w:val="18"/>
                <w:szCs w:val="18"/>
                <w:lang w:val="es-ES" w:eastAsia="es-ES"/>
              </w:rPr>
            </w:pPr>
            <w:r w:rsidRPr="0018593D">
              <w:rPr>
                <w:rFonts w:ascii="Montserrat" w:eastAsia="SimSun" w:hAnsi="Montserrat" w:cs="Arial"/>
                <w:bCs/>
                <w:sz w:val="18"/>
                <w:szCs w:val="18"/>
                <w:lang w:val="es-ES" w:eastAsia="es-ES"/>
              </w:rPr>
              <w:t>Publicación de convocatoria</w:t>
            </w:r>
          </w:p>
        </w:tc>
        <w:tc>
          <w:tcPr>
            <w:tcW w:w="785" w:type="pct"/>
            <w:shd w:val="clear" w:color="auto" w:fill="DDD9C3"/>
          </w:tcPr>
          <w:p w14:paraId="7E648B3D" w14:textId="77777777" w:rsidR="0018593D" w:rsidRPr="0018593D" w:rsidRDefault="0018593D" w:rsidP="008B18BF">
            <w:pPr>
              <w:spacing w:after="0" w:line="240" w:lineRule="auto"/>
              <w:ind w:left="-57" w:right="141"/>
              <w:contextualSpacing/>
              <w:jc w:val="center"/>
              <w:rPr>
                <w:rFonts w:ascii="Montserrat" w:eastAsia="SimSun" w:hAnsi="Montserrat" w:cs="Arial"/>
                <w:sz w:val="18"/>
                <w:szCs w:val="18"/>
                <w:lang w:val="es-ES" w:eastAsia="es-ES"/>
              </w:rPr>
            </w:pPr>
            <w:r w:rsidRPr="0018593D">
              <w:rPr>
                <w:rFonts w:ascii="Montserrat" w:eastAsia="SimSun" w:hAnsi="Montserrat" w:cs="Arial"/>
                <w:spacing w:val="-10"/>
                <w:sz w:val="18"/>
                <w:szCs w:val="18"/>
                <w:lang w:val="es-ES" w:eastAsia="es-ES"/>
              </w:rPr>
              <w:t xml:space="preserve">“CompraNet” </w:t>
            </w:r>
          </w:p>
        </w:tc>
        <w:tc>
          <w:tcPr>
            <w:tcW w:w="2505" w:type="pct"/>
            <w:shd w:val="clear" w:color="auto" w:fill="DDD9C3"/>
          </w:tcPr>
          <w:p w14:paraId="723E8D08" w14:textId="77777777" w:rsidR="0018593D" w:rsidRPr="0018593D" w:rsidRDefault="0018593D" w:rsidP="00460E21">
            <w:pPr>
              <w:spacing w:after="0" w:line="240" w:lineRule="auto"/>
              <w:ind w:left="-57" w:right="141"/>
              <w:contextualSpacing/>
              <w:jc w:val="both"/>
              <w:rPr>
                <w:rFonts w:ascii="Montserrat" w:eastAsia="SimSun" w:hAnsi="Montserrat" w:cs="Arial"/>
                <w:sz w:val="18"/>
                <w:szCs w:val="18"/>
                <w:lang w:val="es-ES" w:eastAsia="es-ES"/>
              </w:rPr>
            </w:pPr>
            <w:r w:rsidRPr="0018593D">
              <w:rPr>
                <w:rFonts w:ascii="Montserrat" w:eastAsia="SimSun" w:hAnsi="Montserrat" w:cs="Arial"/>
                <w:noProof/>
                <w:spacing w:val="-10"/>
                <w:sz w:val="18"/>
                <w:szCs w:val="18"/>
                <w:lang w:val="es-ES" w:eastAsia="es-ES"/>
              </w:rPr>
              <w:t>jueves 25 de abril de 2024</w:t>
            </w:r>
          </w:p>
        </w:tc>
      </w:tr>
      <w:tr w:rsidR="0018593D" w:rsidRPr="0018593D" w14:paraId="3CDCF893" w14:textId="77777777" w:rsidTr="00AC70FD">
        <w:trPr>
          <w:trHeight w:val="259"/>
        </w:trPr>
        <w:tc>
          <w:tcPr>
            <w:tcW w:w="497" w:type="pct"/>
            <w:shd w:val="clear" w:color="auto" w:fill="auto"/>
            <w:vAlign w:val="center"/>
          </w:tcPr>
          <w:p w14:paraId="1D0D166C" w14:textId="77777777" w:rsidR="0018593D" w:rsidRPr="0018593D" w:rsidRDefault="0018593D" w:rsidP="00AC70FD">
            <w:pPr>
              <w:tabs>
                <w:tab w:val="left" w:pos="83"/>
                <w:tab w:val="left" w:pos="594"/>
                <w:tab w:val="left" w:pos="2268"/>
              </w:tabs>
              <w:spacing w:after="0" w:line="240" w:lineRule="auto"/>
              <w:ind w:right="141"/>
              <w:contextualSpacing/>
              <w:jc w:val="center"/>
              <w:rPr>
                <w:rFonts w:ascii="Montserrat" w:eastAsia="SimSun" w:hAnsi="Montserrat" w:cs="Arial"/>
                <w:sz w:val="18"/>
                <w:szCs w:val="18"/>
                <w:lang w:val="es-ES" w:eastAsia="es-ES"/>
              </w:rPr>
            </w:pPr>
            <w:r w:rsidRPr="0018593D">
              <w:rPr>
                <w:rFonts w:ascii="Montserrat" w:eastAsia="SimSun" w:hAnsi="Montserrat" w:cs="Arial"/>
                <w:sz w:val="18"/>
                <w:szCs w:val="18"/>
                <w:lang w:val="es-ES" w:eastAsia="es-ES"/>
              </w:rPr>
              <w:t>III.b.1</w:t>
            </w:r>
          </w:p>
        </w:tc>
        <w:tc>
          <w:tcPr>
            <w:tcW w:w="1213" w:type="pct"/>
            <w:shd w:val="clear" w:color="auto" w:fill="auto"/>
            <w:vAlign w:val="center"/>
          </w:tcPr>
          <w:p w14:paraId="1A2201C2" w14:textId="77777777" w:rsidR="0018593D" w:rsidRPr="0018593D" w:rsidRDefault="0018593D" w:rsidP="00711AFD">
            <w:pPr>
              <w:spacing w:after="0" w:line="240" w:lineRule="auto"/>
              <w:ind w:left="-57"/>
              <w:contextualSpacing/>
              <w:rPr>
                <w:rFonts w:ascii="Montserrat" w:eastAsia="SimSun" w:hAnsi="Montserrat" w:cs="Arial"/>
                <w:bCs/>
                <w:spacing w:val="-10"/>
                <w:sz w:val="18"/>
                <w:szCs w:val="18"/>
                <w:lang w:val="es-ES" w:eastAsia="es-ES"/>
              </w:rPr>
            </w:pPr>
            <w:r w:rsidRPr="0018593D">
              <w:rPr>
                <w:rFonts w:ascii="Montserrat" w:eastAsia="SimSun" w:hAnsi="Montserrat" w:cs="Arial"/>
                <w:bCs/>
                <w:spacing w:val="-10"/>
                <w:sz w:val="18"/>
                <w:szCs w:val="18"/>
                <w:lang w:val="es-ES" w:eastAsia="es-ES"/>
              </w:rPr>
              <w:t xml:space="preserve">Junta de aclaraciones  </w:t>
            </w:r>
          </w:p>
        </w:tc>
        <w:tc>
          <w:tcPr>
            <w:tcW w:w="785" w:type="pct"/>
            <w:shd w:val="clear" w:color="auto" w:fill="auto"/>
            <w:vAlign w:val="center"/>
          </w:tcPr>
          <w:p w14:paraId="25AA1EC2" w14:textId="77777777" w:rsidR="0018593D" w:rsidRPr="0018593D" w:rsidRDefault="0018593D" w:rsidP="00972CC8">
            <w:pPr>
              <w:spacing w:after="0" w:line="240" w:lineRule="auto"/>
              <w:ind w:left="-57" w:right="141"/>
              <w:contextualSpacing/>
              <w:jc w:val="center"/>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“CompraNet”</w:t>
            </w:r>
          </w:p>
        </w:tc>
        <w:tc>
          <w:tcPr>
            <w:tcW w:w="2505" w:type="pct"/>
            <w:shd w:val="clear" w:color="auto" w:fill="auto"/>
            <w:vAlign w:val="center"/>
          </w:tcPr>
          <w:p w14:paraId="0A6AC38F" w14:textId="73608990" w:rsidR="0018593D" w:rsidRPr="0018593D" w:rsidRDefault="001D5874" w:rsidP="00460E21">
            <w:pPr>
              <w:spacing w:after="0" w:line="240" w:lineRule="auto"/>
              <w:ind w:left="-57"/>
              <w:contextualSpacing/>
              <w:jc w:val="both"/>
              <w:rPr>
                <w:rFonts w:ascii="Montserrat" w:eastAsia="SimSun" w:hAnsi="Montserrat" w:cs="Arial"/>
                <w:spacing w:val="-10"/>
                <w:sz w:val="18"/>
                <w:szCs w:val="18"/>
                <w:lang w:val="es-ES" w:eastAsia="es-ES"/>
              </w:rPr>
            </w:pPr>
            <w:r>
              <w:rPr>
                <w:rFonts w:ascii="Montserrat" w:eastAsia="SimSun" w:hAnsi="Montserrat" w:cs="Arial"/>
                <w:noProof/>
                <w:spacing w:val="-10"/>
                <w:sz w:val="18"/>
                <w:szCs w:val="18"/>
                <w:lang w:val="es-ES" w:eastAsia="es-ES"/>
              </w:rPr>
              <w:t>martes</w:t>
            </w:r>
            <w:r w:rsidR="0018593D" w:rsidRPr="0018593D">
              <w:rPr>
                <w:rFonts w:ascii="Montserrat" w:eastAsia="SimSun" w:hAnsi="Montserrat" w:cs="Arial"/>
                <w:noProof/>
                <w:spacing w:val="-10"/>
                <w:sz w:val="18"/>
                <w:szCs w:val="18"/>
                <w:lang w:val="es-ES" w:eastAsia="es-ES"/>
              </w:rPr>
              <w:t xml:space="preserve"> 0</w:t>
            </w:r>
            <w:r>
              <w:rPr>
                <w:rFonts w:ascii="Montserrat" w:eastAsia="SimSun" w:hAnsi="Montserrat" w:cs="Arial"/>
                <w:noProof/>
                <w:spacing w:val="-10"/>
                <w:sz w:val="18"/>
                <w:szCs w:val="18"/>
                <w:lang w:val="es-ES" w:eastAsia="es-ES"/>
              </w:rPr>
              <w:t>7</w:t>
            </w:r>
            <w:r w:rsidR="0018593D" w:rsidRPr="0018593D">
              <w:rPr>
                <w:rFonts w:ascii="Montserrat" w:eastAsia="SimSun" w:hAnsi="Montserrat" w:cs="Arial"/>
                <w:noProof/>
                <w:spacing w:val="-10"/>
                <w:sz w:val="18"/>
                <w:szCs w:val="18"/>
                <w:lang w:val="es-ES" w:eastAsia="es-ES"/>
              </w:rPr>
              <w:t xml:space="preserve"> de mayo de 2024, 12:00 horas</w:t>
            </w:r>
          </w:p>
        </w:tc>
      </w:tr>
      <w:tr w:rsidR="0018593D" w:rsidRPr="0018593D" w14:paraId="144083BB" w14:textId="77777777" w:rsidTr="00AC70FD">
        <w:tc>
          <w:tcPr>
            <w:tcW w:w="497" w:type="pct"/>
            <w:shd w:val="clear" w:color="auto" w:fill="DDD9C3"/>
            <w:vAlign w:val="center"/>
          </w:tcPr>
          <w:p w14:paraId="0438FF04" w14:textId="77777777" w:rsidR="0018593D" w:rsidRPr="0018593D" w:rsidRDefault="0018593D" w:rsidP="00127789">
            <w:pPr>
              <w:tabs>
                <w:tab w:val="left" w:pos="83"/>
                <w:tab w:val="left" w:pos="709"/>
                <w:tab w:val="left" w:pos="2268"/>
              </w:tabs>
              <w:spacing w:after="0" w:line="240" w:lineRule="auto"/>
              <w:ind w:right="141"/>
              <w:contextualSpacing/>
              <w:jc w:val="center"/>
              <w:rPr>
                <w:rFonts w:ascii="Montserrat" w:eastAsia="SimSun" w:hAnsi="Montserrat" w:cs="Arial"/>
                <w:spacing w:val="-8"/>
                <w:sz w:val="18"/>
                <w:szCs w:val="18"/>
                <w:lang w:val="es-ES" w:eastAsia="es-ES"/>
              </w:rPr>
            </w:pPr>
            <w:r w:rsidRPr="0018593D">
              <w:rPr>
                <w:rFonts w:ascii="Montserrat" w:eastAsia="SimSun" w:hAnsi="Montserrat" w:cs="Arial"/>
                <w:spacing w:val="-8"/>
                <w:sz w:val="18"/>
                <w:szCs w:val="18"/>
                <w:lang w:val="es-ES" w:eastAsia="es-ES"/>
              </w:rPr>
              <w:t>III.b.2</w:t>
            </w:r>
          </w:p>
        </w:tc>
        <w:tc>
          <w:tcPr>
            <w:tcW w:w="1213" w:type="pct"/>
            <w:shd w:val="clear" w:color="auto" w:fill="DDD9C3"/>
            <w:vAlign w:val="center"/>
          </w:tcPr>
          <w:p w14:paraId="199BE73D" w14:textId="77777777" w:rsidR="0018593D" w:rsidRPr="0018593D" w:rsidRDefault="0018593D">
            <w:pPr>
              <w:spacing w:after="0" w:line="240" w:lineRule="auto"/>
              <w:ind w:left="-57"/>
              <w:contextualSpacing/>
              <w:jc w:val="both"/>
              <w:rPr>
                <w:rFonts w:ascii="Montserrat" w:eastAsia="SimSun" w:hAnsi="Montserrat" w:cs="Arial"/>
                <w:bCs/>
                <w:spacing w:val="-10"/>
                <w:sz w:val="18"/>
                <w:szCs w:val="18"/>
                <w:lang w:val="es-ES" w:eastAsia="es-ES"/>
              </w:rPr>
            </w:pPr>
            <w:r w:rsidRPr="0018593D">
              <w:rPr>
                <w:rFonts w:ascii="Montserrat" w:eastAsia="SimSun" w:hAnsi="Montserrat" w:cs="Arial"/>
                <w:bCs/>
                <w:spacing w:val="-10"/>
                <w:sz w:val="18"/>
                <w:szCs w:val="18"/>
                <w:lang w:val="es-ES" w:eastAsia="es-ES"/>
              </w:rPr>
              <w:t>Acto de presentación y apertura de proposiciones.</w:t>
            </w:r>
          </w:p>
        </w:tc>
        <w:tc>
          <w:tcPr>
            <w:tcW w:w="785" w:type="pct"/>
            <w:shd w:val="clear" w:color="auto" w:fill="DDD9C3"/>
            <w:vAlign w:val="center"/>
          </w:tcPr>
          <w:p w14:paraId="0D02DE23" w14:textId="77777777" w:rsidR="0018593D" w:rsidRPr="0018593D" w:rsidRDefault="0018593D" w:rsidP="00972CC8">
            <w:pPr>
              <w:spacing w:after="0" w:line="240" w:lineRule="auto"/>
              <w:ind w:left="-57" w:right="141"/>
              <w:contextualSpacing/>
              <w:jc w:val="center"/>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“CompraNet”</w:t>
            </w:r>
          </w:p>
        </w:tc>
        <w:tc>
          <w:tcPr>
            <w:tcW w:w="2505" w:type="pct"/>
            <w:shd w:val="clear" w:color="auto" w:fill="DDD9C3"/>
            <w:vAlign w:val="center"/>
          </w:tcPr>
          <w:p w14:paraId="4210A96D" w14:textId="77777777" w:rsidR="0018593D" w:rsidRPr="0018593D" w:rsidRDefault="0018593D" w:rsidP="00460E21">
            <w:pPr>
              <w:spacing w:after="0" w:line="240" w:lineRule="auto"/>
              <w:contextualSpacing/>
              <w:jc w:val="both"/>
              <w:rPr>
                <w:rFonts w:ascii="Montserrat" w:eastAsia="SimSun" w:hAnsi="Montserrat" w:cs="Arial"/>
                <w:spacing w:val="-10"/>
                <w:sz w:val="18"/>
                <w:szCs w:val="18"/>
                <w:lang w:val="es-ES" w:eastAsia="es-ES"/>
              </w:rPr>
            </w:pPr>
            <w:r w:rsidRPr="0018593D">
              <w:rPr>
                <w:rFonts w:ascii="Montserrat" w:eastAsia="SimSun" w:hAnsi="Montserrat" w:cs="Arial"/>
                <w:noProof/>
                <w:spacing w:val="-10"/>
                <w:sz w:val="18"/>
                <w:szCs w:val="18"/>
                <w:lang w:val="es-ES" w:eastAsia="es-ES"/>
              </w:rPr>
              <w:t>lunes 13 de mayo de 2024, 12:00 horas</w:t>
            </w:r>
          </w:p>
        </w:tc>
      </w:tr>
      <w:tr w:rsidR="0018593D" w:rsidRPr="0018593D" w14:paraId="4D33588E" w14:textId="77777777" w:rsidTr="00AC70FD">
        <w:trPr>
          <w:trHeight w:val="95"/>
        </w:trPr>
        <w:tc>
          <w:tcPr>
            <w:tcW w:w="497" w:type="pct"/>
            <w:shd w:val="clear" w:color="auto" w:fill="auto"/>
            <w:vAlign w:val="center"/>
          </w:tcPr>
          <w:p w14:paraId="0A0A5B34" w14:textId="77777777" w:rsidR="0018593D" w:rsidRPr="0018593D" w:rsidRDefault="0018593D" w:rsidP="00127789">
            <w:pPr>
              <w:tabs>
                <w:tab w:val="left" w:pos="83"/>
                <w:tab w:val="left" w:pos="709"/>
                <w:tab w:val="left" w:pos="2268"/>
              </w:tabs>
              <w:spacing w:after="0" w:line="240" w:lineRule="auto"/>
              <w:ind w:right="141"/>
              <w:contextualSpacing/>
              <w:jc w:val="center"/>
              <w:rPr>
                <w:rFonts w:ascii="Montserrat" w:eastAsia="SimSun" w:hAnsi="Montserrat" w:cs="Arial"/>
                <w:sz w:val="18"/>
                <w:szCs w:val="18"/>
                <w:lang w:val="es-ES" w:eastAsia="es-ES"/>
              </w:rPr>
            </w:pPr>
            <w:r w:rsidRPr="0018593D">
              <w:rPr>
                <w:rFonts w:ascii="Montserrat" w:eastAsia="SimSun" w:hAnsi="Montserrat" w:cs="Arial"/>
                <w:sz w:val="18"/>
                <w:szCs w:val="18"/>
                <w:lang w:val="es-ES" w:eastAsia="es-ES"/>
              </w:rPr>
              <w:t>III.b.3</w:t>
            </w:r>
          </w:p>
        </w:tc>
        <w:tc>
          <w:tcPr>
            <w:tcW w:w="1213" w:type="pct"/>
            <w:shd w:val="clear" w:color="auto" w:fill="auto"/>
            <w:vAlign w:val="center"/>
          </w:tcPr>
          <w:p w14:paraId="4A598B31" w14:textId="77777777" w:rsidR="0018593D" w:rsidRPr="0018593D" w:rsidRDefault="0018593D" w:rsidP="00711AFD">
            <w:pPr>
              <w:spacing w:after="0" w:line="240" w:lineRule="auto"/>
              <w:ind w:left="-57"/>
              <w:contextualSpacing/>
              <w:rPr>
                <w:rFonts w:ascii="Montserrat" w:eastAsia="SimSun" w:hAnsi="Montserrat" w:cs="Arial"/>
                <w:bCs/>
                <w:spacing w:val="-10"/>
                <w:sz w:val="18"/>
                <w:szCs w:val="18"/>
                <w:lang w:val="es-ES" w:eastAsia="es-ES"/>
              </w:rPr>
            </w:pPr>
            <w:r w:rsidRPr="0018593D">
              <w:rPr>
                <w:rFonts w:ascii="Montserrat" w:eastAsia="SimSun" w:hAnsi="Montserrat" w:cs="Arial"/>
                <w:bCs/>
                <w:spacing w:val="-10"/>
                <w:sz w:val="18"/>
                <w:szCs w:val="18"/>
                <w:lang w:val="es-ES" w:eastAsia="es-ES"/>
              </w:rPr>
              <w:t xml:space="preserve">Acto de fallo </w:t>
            </w:r>
          </w:p>
        </w:tc>
        <w:tc>
          <w:tcPr>
            <w:tcW w:w="785" w:type="pct"/>
            <w:shd w:val="clear" w:color="auto" w:fill="auto"/>
            <w:vAlign w:val="center"/>
          </w:tcPr>
          <w:p w14:paraId="683DC492" w14:textId="77777777" w:rsidR="0018593D" w:rsidRPr="0018593D" w:rsidRDefault="0018593D" w:rsidP="00972CC8">
            <w:pPr>
              <w:spacing w:after="0" w:line="240" w:lineRule="auto"/>
              <w:ind w:left="-57" w:right="141"/>
              <w:contextualSpacing/>
              <w:jc w:val="center"/>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“CompraNet”</w:t>
            </w:r>
          </w:p>
        </w:tc>
        <w:tc>
          <w:tcPr>
            <w:tcW w:w="2505" w:type="pct"/>
            <w:shd w:val="clear" w:color="auto" w:fill="auto"/>
            <w:vAlign w:val="center"/>
          </w:tcPr>
          <w:p w14:paraId="24AAF2DA" w14:textId="77777777" w:rsidR="0018593D" w:rsidRPr="0018593D" w:rsidRDefault="0018593D" w:rsidP="00460E21">
            <w:pPr>
              <w:spacing w:after="0" w:line="240" w:lineRule="auto"/>
              <w:ind w:left="-57"/>
              <w:contextualSpacing/>
              <w:jc w:val="both"/>
              <w:rPr>
                <w:rFonts w:ascii="Montserrat" w:eastAsia="SimSun" w:hAnsi="Montserrat" w:cs="Arial"/>
                <w:spacing w:val="-10"/>
                <w:sz w:val="18"/>
                <w:szCs w:val="18"/>
                <w:lang w:val="es-ES" w:eastAsia="es-ES"/>
              </w:rPr>
            </w:pPr>
            <w:r w:rsidRPr="0018593D">
              <w:rPr>
                <w:rFonts w:ascii="Montserrat" w:eastAsia="SimSun" w:hAnsi="Montserrat" w:cs="Arial"/>
                <w:noProof/>
                <w:spacing w:val="-10"/>
                <w:sz w:val="18"/>
                <w:szCs w:val="18"/>
                <w:lang w:val="es-ES" w:eastAsia="es-ES"/>
              </w:rPr>
              <w:t>jueves 16 de mayo de 2024, 12:00 horas</w:t>
            </w:r>
          </w:p>
        </w:tc>
      </w:tr>
      <w:tr w:rsidR="0018593D" w:rsidRPr="0018593D" w14:paraId="04CBF469" w14:textId="77777777" w:rsidTr="00AC70FD">
        <w:tc>
          <w:tcPr>
            <w:tcW w:w="497" w:type="pct"/>
            <w:shd w:val="clear" w:color="auto" w:fill="DDD9C3"/>
            <w:vAlign w:val="center"/>
          </w:tcPr>
          <w:p w14:paraId="45D924BD" w14:textId="77777777" w:rsidR="0018593D" w:rsidRPr="0018593D" w:rsidRDefault="0018593D" w:rsidP="00972CC8">
            <w:pPr>
              <w:tabs>
                <w:tab w:val="left" w:pos="83"/>
                <w:tab w:val="left" w:pos="709"/>
                <w:tab w:val="left" w:pos="2268"/>
              </w:tabs>
              <w:spacing w:after="0" w:line="240" w:lineRule="auto"/>
              <w:ind w:right="141"/>
              <w:contextualSpacing/>
              <w:jc w:val="center"/>
              <w:rPr>
                <w:rFonts w:ascii="Montserrat" w:eastAsia="SimSun" w:hAnsi="Montserrat" w:cs="Arial"/>
                <w:sz w:val="18"/>
                <w:szCs w:val="18"/>
                <w:lang w:val="es-ES" w:eastAsia="es-ES"/>
              </w:rPr>
            </w:pPr>
            <w:r w:rsidRPr="0018593D">
              <w:rPr>
                <w:rFonts w:ascii="Montserrat" w:eastAsia="SimSun" w:hAnsi="Montserrat" w:cs="Arial"/>
                <w:sz w:val="18"/>
                <w:szCs w:val="18"/>
                <w:lang w:val="es-ES" w:eastAsia="es-ES"/>
              </w:rPr>
              <w:t>III.b.4</w:t>
            </w:r>
          </w:p>
        </w:tc>
        <w:tc>
          <w:tcPr>
            <w:tcW w:w="1213" w:type="pct"/>
            <w:shd w:val="clear" w:color="auto" w:fill="DDD9C3"/>
            <w:vAlign w:val="center"/>
          </w:tcPr>
          <w:p w14:paraId="366348BE" w14:textId="77777777" w:rsidR="0018593D" w:rsidRPr="0018593D" w:rsidRDefault="0018593D" w:rsidP="00C247CB">
            <w:pPr>
              <w:spacing w:after="0" w:line="240" w:lineRule="auto"/>
              <w:ind w:left="-57"/>
              <w:contextualSpacing/>
              <w:jc w:val="both"/>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 xml:space="preserve">En su caso entrega del escrito referido en el punto </w:t>
            </w:r>
            <w:proofErr w:type="spellStart"/>
            <w:r w:rsidRPr="0018593D">
              <w:rPr>
                <w:rFonts w:ascii="Montserrat" w:eastAsia="SimSun" w:hAnsi="Montserrat" w:cs="Arial"/>
                <w:spacing w:val="-10"/>
                <w:sz w:val="18"/>
                <w:szCs w:val="18"/>
                <w:lang w:val="es-ES" w:eastAsia="es-ES"/>
              </w:rPr>
              <w:t>III.e</w:t>
            </w:r>
            <w:proofErr w:type="spellEnd"/>
            <w:r w:rsidRPr="0018593D">
              <w:rPr>
                <w:rFonts w:ascii="Montserrat" w:eastAsia="SimSun" w:hAnsi="Montserrat" w:cs="Arial"/>
                <w:spacing w:val="-10"/>
                <w:sz w:val="18"/>
                <w:szCs w:val="18"/>
                <w:lang w:val="es-ES" w:eastAsia="es-ES"/>
              </w:rPr>
              <w:t xml:space="preserve"> (obligatorio para el Proveedor en caso de “Proposición” Conjunta.)</w:t>
            </w:r>
          </w:p>
        </w:tc>
        <w:tc>
          <w:tcPr>
            <w:tcW w:w="785" w:type="pct"/>
            <w:shd w:val="clear" w:color="auto" w:fill="DDD9C3"/>
            <w:vAlign w:val="center"/>
          </w:tcPr>
          <w:p w14:paraId="19EA71F3" w14:textId="77777777" w:rsidR="0018593D" w:rsidRPr="0018593D" w:rsidRDefault="0018593D" w:rsidP="008B18BF">
            <w:pPr>
              <w:spacing w:after="0" w:line="240" w:lineRule="auto"/>
              <w:ind w:left="-57" w:right="141"/>
              <w:contextualSpacing/>
              <w:jc w:val="center"/>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 xml:space="preserve">“Área Contratante” </w:t>
            </w:r>
          </w:p>
        </w:tc>
        <w:tc>
          <w:tcPr>
            <w:tcW w:w="2505" w:type="pct"/>
            <w:shd w:val="clear" w:color="auto" w:fill="DDD9C3"/>
            <w:vAlign w:val="center"/>
          </w:tcPr>
          <w:p w14:paraId="52223159" w14:textId="77777777" w:rsidR="0018593D" w:rsidRPr="0018593D" w:rsidRDefault="0018593D" w:rsidP="00460E21">
            <w:pPr>
              <w:spacing w:after="0" w:line="240" w:lineRule="auto"/>
              <w:ind w:left="-57"/>
              <w:contextualSpacing/>
              <w:jc w:val="both"/>
              <w:rPr>
                <w:rFonts w:ascii="Montserrat" w:eastAsia="SimSun" w:hAnsi="Montserrat" w:cs="Arial"/>
                <w:sz w:val="18"/>
                <w:szCs w:val="18"/>
                <w:lang w:val="es-ES" w:eastAsia="es-ES"/>
              </w:rPr>
            </w:pPr>
            <w:r w:rsidRPr="0018593D">
              <w:rPr>
                <w:rFonts w:ascii="Montserrat" w:eastAsia="SimSun" w:hAnsi="Montserrat" w:cs="Arial"/>
                <w:sz w:val="18"/>
                <w:szCs w:val="18"/>
                <w:lang w:val="es-ES" w:eastAsia="es-ES"/>
              </w:rPr>
              <w:t>Al momento de dar a conocer el Fallo o a más tardar dentro de las 24 horas siguientes.</w:t>
            </w:r>
          </w:p>
        </w:tc>
      </w:tr>
      <w:tr w:rsidR="0018593D" w:rsidRPr="0018593D" w14:paraId="454D12AF" w14:textId="77777777" w:rsidTr="00AC70FD">
        <w:tc>
          <w:tcPr>
            <w:tcW w:w="497" w:type="pct"/>
            <w:shd w:val="clear" w:color="auto" w:fill="auto"/>
            <w:vAlign w:val="center"/>
          </w:tcPr>
          <w:p w14:paraId="1F6C01CA" w14:textId="77777777" w:rsidR="0018593D" w:rsidRPr="0018593D" w:rsidRDefault="0018593D" w:rsidP="00972CC8">
            <w:pPr>
              <w:tabs>
                <w:tab w:val="left" w:pos="83"/>
                <w:tab w:val="left" w:pos="709"/>
                <w:tab w:val="left" w:pos="2268"/>
              </w:tabs>
              <w:spacing w:after="0" w:line="240" w:lineRule="auto"/>
              <w:ind w:right="141"/>
              <w:contextualSpacing/>
              <w:jc w:val="center"/>
              <w:rPr>
                <w:rFonts w:ascii="Montserrat" w:eastAsia="SimSun" w:hAnsi="Montserrat" w:cs="Arial"/>
                <w:sz w:val="18"/>
                <w:szCs w:val="18"/>
                <w:lang w:val="es-ES" w:eastAsia="es-ES"/>
              </w:rPr>
            </w:pPr>
            <w:r w:rsidRPr="0018593D">
              <w:rPr>
                <w:rFonts w:ascii="Montserrat" w:eastAsia="SimSun" w:hAnsi="Montserrat" w:cs="Arial"/>
                <w:sz w:val="18"/>
                <w:szCs w:val="18"/>
                <w:lang w:val="es-ES" w:eastAsia="es-ES"/>
              </w:rPr>
              <w:t>III.b.5</w:t>
            </w:r>
          </w:p>
        </w:tc>
        <w:tc>
          <w:tcPr>
            <w:tcW w:w="1213" w:type="pct"/>
            <w:shd w:val="clear" w:color="auto" w:fill="auto"/>
            <w:vAlign w:val="center"/>
          </w:tcPr>
          <w:p w14:paraId="0D8D6B37" w14:textId="77777777" w:rsidR="0018593D" w:rsidRPr="0018593D" w:rsidRDefault="0018593D" w:rsidP="00DD69F5">
            <w:pPr>
              <w:spacing w:after="0" w:line="240" w:lineRule="auto"/>
              <w:ind w:left="-57"/>
              <w:contextualSpacing/>
              <w:jc w:val="both"/>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Entrega de documentación para elaboración de contrato</w:t>
            </w:r>
          </w:p>
        </w:tc>
        <w:tc>
          <w:tcPr>
            <w:tcW w:w="785" w:type="pct"/>
            <w:shd w:val="clear" w:color="auto" w:fill="auto"/>
            <w:vAlign w:val="center"/>
          </w:tcPr>
          <w:p w14:paraId="0556E5BD" w14:textId="77777777" w:rsidR="0018593D" w:rsidRPr="0018593D" w:rsidRDefault="0018593D" w:rsidP="008B18BF">
            <w:pPr>
              <w:spacing w:after="0" w:line="240" w:lineRule="auto"/>
              <w:ind w:left="-57" w:right="141"/>
              <w:contextualSpacing/>
              <w:jc w:val="center"/>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“Área Contratante”</w:t>
            </w:r>
          </w:p>
        </w:tc>
        <w:tc>
          <w:tcPr>
            <w:tcW w:w="2505" w:type="pct"/>
            <w:shd w:val="clear" w:color="auto" w:fill="auto"/>
            <w:vAlign w:val="center"/>
          </w:tcPr>
          <w:p w14:paraId="71B84572" w14:textId="77777777" w:rsidR="0018593D" w:rsidRPr="0018593D" w:rsidRDefault="0018593D" w:rsidP="008B18BF">
            <w:pPr>
              <w:spacing w:after="0" w:line="240" w:lineRule="auto"/>
              <w:contextualSpacing/>
              <w:jc w:val="both"/>
              <w:rPr>
                <w:rFonts w:ascii="Montserrat" w:eastAsia="SimSun" w:hAnsi="Montserrat" w:cs="Arial"/>
                <w:sz w:val="18"/>
                <w:szCs w:val="18"/>
                <w:lang w:val="es-ES" w:eastAsia="es-ES"/>
              </w:rPr>
            </w:pPr>
            <w:r w:rsidRPr="0018593D">
              <w:rPr>
                <w:rFonts w:ascii="Montserrat" w:eastAsia="SimSun" w:hAnsi="Montserrat" w:cs="Arial"/>
                <w:sz w:val="18"/>
                <w:szCs w:val="18"/>
                <w:lang w:val="es-ES" w:eastAsia="es-ES"/>
              </w:rPr>
              <w:t>Dentro de los dos días hábiles siguientes de emitido el fallo.</w:t>
            </w:r>
          </w:p>
        </w:tc>
      </w:tr>
      <w:tr w:rsidR="0018593D" w:rsidRPr="0018593D" w14:paraId="57E80F88" w14:textId="77777777" w:rsidTr="00AC70FD">
        <w:tc>
          <w:tcPr>
            <w:tcW w:w="497" w:type="pct"/>
            <w:tcBorders>
              <w:top w:val="single" w:sz="4" w:space="0" w:color="auto"/>
              <w:left w:val="single" w:sz="4" w:space="0" w:color="auto"/>
              <w:bottom w:val="single" w:sz="4" w:space="0" w:color="auto"/>
              <w:right w:val="single" w:sz="4" w:space="0" w:color="auto"/>
            </w:tcBorders>
            <w:shd w:val="clear" w:color="auto" w:fill="DDD9C3"/>
            <w:vAlign w:val="center"/>
          </w:tcPr>
          <w:p w14:paraId="38D2AF8C" w14:textId="77777777" w:rsidR="0018593D" w:rsidRPr="0018593D" w:rsidRDefault="0018593D" w:rsidP="00972CC8">
            <w:pPr>
              <w:tabs>
                <w:tab w:val="left" w:pos="83"/>
                <w:tab w:val="left" w:pos="709"/>
                <w:tab w:val="left" w:pos="2268"/>
              </w:tabs>
              <w:spacing w:after="0" w:line="240" w:lineRule="auto"/>
              <w:ind w:right="141"/>
              <w:contextualSpacing/>
              <w:jc w:val="center"/>
              <w:rPr>
                <w:rFonts w:ascii="Montserrat" w:eastAsia="SimSun" w:hAnsi="Montserrat" w:cs="Arial"/>
                <w:sz w:val="18"/>
                <w:szCs w:val="18"/>
                <w:lang w:val="es-ES" w:eastAsia="es-ES"/>
              </w:rPr>
            </w:pPr>
            <w:r w:rsidRPr="0018593D">
              <w:rPr>
                <w:rFonts w:ascii="Montserrat" w:eastAsia="SimSun" w:hAnsi="Montserrat" w:cs="Arial"/>
                <w:sz w:val="18"/>
                <w:szCs w:val="18"/>
                <w:lang w:val="es-ES" w:eastAsia="es-ES"/>
              </w:rPr>
              <w:t>III.b.6</w:t>
            </w:r>
          </w:p>
        </w:tc>
        <w:tc>
          <w:tcPr>
            <w:tcW w:w="1213" w:type="pct"/>
            <w:tcBorders>
              <w:top w:val="single" w:sz="4" w:space="0" w:color="auto"/>
              <w:left w:val="single" w:sz="4" w:space="0" w:color="auto"/>
              <w:bottom w:val="single" w:sz="4" w:space="0" w:color="auto"/>
              <w:right w:val="single" w:sz="4" w:space="0" w:color="auto"/>
            </w:tcBorders>
            <w:shd w:val="clear" w:color="auto" w:fill="DDD9C3"/>
            <w:vAlign w:val="center"/>
          </w:tcPr>
          <w:p w14:paraId="05A55DE3" w14:textId="77777777" w:rsidR="0018593D" w:rsidRPr="0018593D" w:rsidRDefault="0018593D" w:rsidP="008B18BF">
            <w:pPr>
              <w:spacing w:after="0" w:line="240" w:lineRule="auto"/>
              <w:ind w:left="-57"/>
              <w:contextualSpacing/>
              <w:jc w:val="both"/>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Firma de contrato</w:t>
            </w:r>
          </w:p>
        </w:tc>
        <w:tc>
          <w:tcPr>
            <w:tcW w:w="785" w:type="pct"/>
            <w:tcBorders>
              <w:top w:val="single" w:sz="4" w:space="0" w:color="auto"/>
              <w:left w:val="single" w:sz="4" w:space="0" w:color="auto"/>
              <w:bottom w:val="single" w:sz="4" w:space="0" w:color="auto"/>
              <w:right w:val="single" w:sz="4" w:space="0" w:color="auto"/>
            </w:tcBorders>
            <w:shd w:val="clear" w:color="auto" w:fill="DDD9C3"/>
            <w:vAlign w:val="center"/>
          </w:tcPr>
          <w:p w14:paraId="340F80A4" w14:textId="77777777" w:rsidR="0018593D" w:rsidRPr="0018593D" w:rsidRDefault="0018593D" w:rsidP="00972CC8">
            <w:pPr>
              <w:spacing w:after="0" w:line="240" w:lineRule="auto"/>
              <w:ind w:left="-57" w:right="141"/>
              <w:contextualSpacing/>
              <w:jc w:val="center"/>
              <w:rPr>
                <w:rFonts w:ascii="Montserrat" w:eastAsia="SimSun" w:hAnsi="Montserrat" w:cs="Arial"/>
                <w:spacing w:val="-10"/>
                <w:sz w:val="18"/>
                <w:szCs w:val="18"/>
                <w:lang w:val="es-ES" w:eastAsia="es-ES"/>
              </w:rPr>
            </w:pPr>
            <w:r w:rsidRPr="0018593D">
              <w:rPr>
                <w:rFonts w:ascii="Montserrat" w:eastAsia="SimSun" w:hAnsi="Montserrat" w:cs="Arial"/>
                <w:spacing w:val="-10"/>
                <w:sz w:val="18"/>
                <w:szCs w:val="18"/>
                <w:lang w:val="es-ES" w:eastAsia="es-ES"/>
              </w:rPr>
              <w:t>“Área Contratante"</w:t>
            </w:r>
          </w:p>
        </w:tc>
        <w:tc>
          <w:tcPr>
            <w:tcW w:w="2505" w:type="pct"/>
            <w:tcBorders>
              <w:top w:val="single" w:sz="4" w:space="0" w:color="auto"/>
              <w:left w:val="single" w:sz="4" w:space="0" w:color="auto"/>
              <w:bottom w:val="single" w:sz="4" w:space="0" w:color="auto"/>
              <w:right w:val="single" w:sz="4" w:space="0" w:color="auto"/>
            </w:tcBorders>
            <w:shd w:val="clear" w:color="auto" w:fill="DDD9C3"/>
            <w:vAlign w:val="center"/>
          </w:tcPr>
          <w:p w14:paraId="51C6EFBD" w14:textId="77777777" w:rsidR="0018593D" w:rsidRPr="0018593D" w:rsidRDefault="0018593D" w:rsidP="00653348">
            <w:pPr>
              <w:spacing w:after="0" w:line="240" w:lineRule="auto"/>
              <w:jc w:val="both"/>
              <w:rPr>
                <w:rFonts w:ascii="Montserrat" w:eastAsia="SimSun" w:hAnsi="Montserrat" w:cs="Arial"/>
                <w:sz w:val="18"/>
                <w:szCs w:val="18"/>
                <w:lang w:val="es-ES" w:eastAsia="es-ES"/>
              </w:rPr>
            </w:pPr>
            <w:r w:rsidRPr="0018593D">
              <w:rPr>
                <w:rFonts w:ascii="Montserrat" w:eastAsia="Ebrima" w:hAnsi="Montserrat" w:cs="Arial"/>
                <w:sz w:val="18"/>
                <w:szCs w:val="18"/>
                <w:lang w:val="es-ES" w:eastAsia="es-ES"/>
              </w:rPr>
              <w:t xml:space="preserve">Dentro de los 15 días naturales posteriores a la notificación del fallo, a través del Módulo de Formalización de Instrumentos Jurídicos (MFIJ), en este último caso, el Licitante adjudicado deberá registrarse en la siguiente liga: </w:t>
            </w:r>
            <w:r w:rsidRPr="0018593D">
              <w:rPr>
                <w:rFonts w:ascii="Montserrat" w:eastAsia="Ebrima" w:hAnsi="Montserrat" w:cs="Arial"/>
                <w:i/>
                <w:iCs/>
                <w:sz w:val="18"/>
                <w:szCs w:val="18"/>
                <w:lang w:val="es-ES" w:eastAsia="es-ES"/>
              </w:rPr>
              <w:t>https://procura-compranet.hacienda.gob.mx/proveedor/#/</w:t>
            </w:r>
          </w:p>
        </w:tc>
      </w:tr>
    </w:tbl>
    <w:p w14:paraId="7CA8C77E" w14:textId="77777777" w:rsidR="0018593D" w:rsidRPr="0018593D" w:rsidRDefault="0018593D" w:rsidP="000A4D30">
      <w:pPr>
        <w:pStyle w:val="Ttulo3"/>
        <w:spacing w:before="0"/>
        <w:rPr>
          <w:rFonts w:ascii="Montserrat" w:hAnsi="Montserrat" w:cs="Arial"/>
          <w:b/>
          <w:color w:val="auto"/>
          <w:sz w:val="22"/>
          <w:szCs w:val="22"/>
        </w:rPr>
      </w:pPr>
    </w:p>
    <w:p w14:paraId="71FA2CF9" w14:textId="77777777" w:rsidR="0018593D" w:rsidRPr="0018593D" w:rsidRDefault="0018593D" w:rsidP="00F34FA5"/>
    <w:p w14:paraId="259C4492" w14:textId="77777777" w:rsidR="0018593D" w:rsidRPr="0018593D" w:rsidRDefault="0018593D" w:rsidP="000A4D30">
      <w:pPr>
        <w:pStyle w:val="Ttulo3"/>
        <w:spacing w:before="0"/>
        <w:rPr>
          <w:rFonts w:ascii="Montserrat" w:hAnsi="Montserrat" w:cs="Arial"/>
          <w:b/>
          <w:color w:val="auto"/>
          <w:sz w:val="22"/>
          <w:szCs w:val="22"/>
        </w:rPr>
      </w:pPr>
      <w:r w:rsidRPr="0018593D">
        <w:rPr>
          <w:rFonts w:ascii="Montserrat" w:hAnsi="Montserrat" w:cs="Arial"/>
          <w:b/>
          <w:color w:val="auto"/>
          <w:sz w:val="22"/>
          <w:szCs w:val="22"/>
        </w:rPr>
        <w:lastRenderedPageBreak/>
        <w:t>III.b.1</w:t>
      </w:r>
      <w:r w:rsidRPr="0018593D">
        <w:rPr>
          <w:rFonts w:ascii="Montserrat" w:hAnsi="Montserrat" w:cs="Arial"/>
          <w:b/>
          <w:color w:val="auto"/>
          <w:sz w:val="22"/>
          <w:szCs w:val="22"/>
        </w:rPr>
        <w:tab/>
        <w:t>Junta de aclaraciones</w:t>
      </w:r>
    </w:p>
    <w:p w14:paraId="76FF4F1B" w14:textId="77777777" w:rsidR="0018593D" w:rsidRPr="0018593D" w:rsidRDefault="0018593D" w:rsidP="00BC47F1">
      <w:pPr>
        <w:spacing w:after="0" w:line="276" w:lineRule="auto"/>
        <w:jc w:val="both"/>
        <w:rPr>
          <w:rFonts w:ascii="Montserrat" w:hAnsi="Montserrat" w:cs="Arial"/>
        </w:rPr>
      </w:pPr>
    </w:p>
    <w:p w14:paraId="3B8AB63F" w14:textId="3A0769A3" w:rsidR="0018593D" w:rsidRPr="0018593D" w:rsidRDefault="001D5874" w:rsidP="00E151F9">
      <w:pPr>
        <w:spacing w:after="0" w:line="240" w:lineRule="auto"/>
        <w:jc w:val="both"/>
        <w:rPr>
          <w:rFonts w:ascii="Montserrat" w:hAnsi="Montserrat" w:cs="Arial"/>
        </w:rPr>
      </w:pPr>
      <w:r>
        <w:rPr>
          <w:rFonts w:ascii="Montserrat" w:hAnsi="Montserrat" w:cs="Arial"/>
          <w:noProof/>
        </w:rPr>
        <w:t>martes</w:t>
      </w:r>
      <w:r w:rsidR="0018593D" w:rsidRPr="0018593D">
        <w:rPr>
          <w:rFonts w:ascii="Montserrat" w:hAnsi="Montserrat" w:cs="Arial"/>
          <w:noProof/>
        </w:rPr>
        <w:t xml:space="preserve"> 0</w:t>
      </w:r>
      <w:r>
        <w:rPr>
          <w:rFonts w:ascii="Montserrat" w:hAnsi="Montserrat" w:cs="Arial"/>
          <w:noProof/>
        </w:rPr>
        <w:t>7</w:t>
      </w:r>
      <w:r w:rsidR="0018593D" w:rsidRPr="0018593D">
        <w:rPr>
          <w:rFonts w:ascii="Montserrat" w:hAnsi="Montserrat" w:cs="Arial"/>
          <w:noProof/>
        </w:rPr>
        <w:t xml:space="preserve"> de mayo de 2024, 12:00 horas</w:t>
      </w:r>
    </w:p>
    <w:p w14:paraId="537E570B" w14:textId="77777777" w:rsidR="0018593D" w:rsidRPr="0018593D" w:rsidRDefault="0018593D" w:rsidP="00E151F9">
      <w:pPr>
        <w:spacing w:after="0" w:line="240" w:lineRule="auto"/>
        <w:jc w:val="both"/>
        <w:rPr>
          <w:rFonts w:ascii="Montserrat" w:hAnsi="Montserrat" w:cs="Arial"/>
        </w:rPr>
      </w:pPr>
    </w:p>
    <w:p w14:paraId="30DE17C4" w14:textId="24EBBE29" w:rsidR="0018593D" w:rsidRPr="0018593D" w:rsidRDefault="0018593D" w:rsidP="00E151F9">
      <w:pPr>
        <w:spacing w:after="0" w:line="240" w:lineRule="auto"/>
        <w:jc w:val="both"/>
        <w:rPr>
          <w:rFonts w:ascii="Montserrat" w:eastAsia="Times New Roman" w:hAnsi="Montserrat" w:cs="Arial"/>
          <w:lang w:val="es-ES" w:eastAsia="es-ES"/>
        </w:rPr>
      </w:pPr>
      <w:r w:rsidRPr="0018593D">
        <w:rPr>
          <w:rFonts w:ascii="Montserrat" w:hAnsi="Montserrat" w:cs="Arial"/>
        </w:rPr>
        <w:t xml:space="preserve">Las personas que soliciten aclaraciones a los aspectos contenidos en la convocatoria y sus anexos acompañarán sus solicitudes preferentemente en papel membretado con un </w:t>
      </w:r>
      <w:r w:rsidRPr="0018593D">
        <w:rPr>
          <w:rFonts w:ascii="Montserrat" w:hAnsi="Montserrat" w:cs="Arial"/>
          <w:b/>
        </w:rPr>
        <w:t>escrito en el que expresen su interés en participar en la convocatoria por si o en representación de un tercero</w:t>
      </w:r>
      <w:r w:rsidRPr="0018593D">
        <w:rPr>
          <w:rFonts w:ascii="Montserrat" w:hAnsi="Montserrat" w:cs="Arial"/>
        </w:rPr>
        <w:t xml:space="preserve">. </w:t>
      </w:r>
      <w:r w:rsidRPr="0018593D">
        <w:rPr>
          <w:rFonts w:ascii="Montserrat" w:eastAsia="Times New Roman" w:hAnsi="Montserrat" w:cs="Arial"/>
          <w:lang w:val="es-ES" w:eastAsia="es-ES"/>
        </w:rPr>
        <w:t xml:space="preserve">Los licitantes que formulen solicitudes de aclaración, las enviarán única y exclusivamente a través de CompraNet y  adjuntarán una versión electrónica en formato Word preferentemente </w:t>
      </w:r>
      <w:r w:rsidRPr="0018593D">
        <w:rPr>
          <w:rFonts w:ascii="Montserrat" w:hAnsi="Montserrat" w:cs="Arial"/>
        </w:rPr>
        <w:t>y debidamente firmadas por el representante legal acreditado, plantearse de manera clara, precisa y estar directamente vinculadas con los puntos contenidos en la convocatoria, indicando el numeral o punto específico con el cual se relaciona</w:t>
      </w:r>
      <w:r w:rsidRPr="0018593D">
        <w:rPr>
          <w:rFonts w:ascii="Montserrat" w:eastAsia="Times New Roman" w:hAnsi="Montserrat" w:cs="Arial"/>
          <w:lang w:val="es-ES" w:eastAsia="es-ES"/>
        </w:rPr>
        <w:t xml:space="preserve">, mismas que podrán ser enviadas a partir de la publicación de la Convocatoria y a más tardar el </w:t>
      </w:r>
      <w:r w:rsidR="001D5874">
        <w:rPr>
          <w:rFonts w:ascii="Montserrat" w:eastAsia="Times New Roman" w:hAnsi="Montserrat" w:cs="Arial"/>
          <w:b/>
          <w:bCs/>
          <w:noProof/>
          <w:lang w:val="es-ES" w:eastAsia="es-ES"/>
        </w:rPr>
        <w:t>lunes</w:t>
      </w:r>
      <w:r w:rsidRPr="0018593D">
        <w:rPr>
          <w:rFonts w:ascii="Montserrat" w:eastAsia="Times New Roman" w:hAnsi="Montserrat" w:cs="Arial"/>
          <w:b/>
          <w:bCs/>
          <w:noProof/>
          <w:lang w:val="es-ES" w:eastAsia="es-ES"/>
        </w:rPr>
        <w:t xml:space="preserve"> 0</w:t>
      </w:r>
      <w:r w:rsidR="001D5874">
        <w:rPr>
          <w:rFonts w:ascii="Montserrat" w:eastAsia="Times New Roman" w:hAnsi="Montserrat" w:cs="Arial"/>
          <w:b/>
          <w:bCs/>
          <w:noProof/>
          <w:lang w:val="es-ES" w:eastAsia="es-ES"/>
        </w:rPr>
        <w:t>6</w:t>
      </w:r>
      <w:r w:rsidRPr="0018593D">
        <w:rPr>
          <w:rFonts w:ascii="Montserrat" w:eastAsia="Times New Roman" w:hAnsi="Montserrat" w:cs="Arial"/>
          <w:b/>
          <w:bCs/>
          <w:noProof/>
          <w:lang w:val="es-ES" w:eastAsia="es-ES"/>
        </w:rPr>
        <w:t xml:space="preserve"> de mayo de 2024, a las 12:00 horas, a las que se les dará respuesta a más tardar el </w:t>
      </w:r>
      <w:r w:rsidR="001D5874">
        <w:rPr>
          <w:rFonts w:ascii="Montserrat" w:eastAsia="Times New Roman" w:hAnsi="Montserrat" w:cs="Arial"/>
          <w:b/>
          <w:bCs/>
          <w:noProof/>
          <w:lang w:val="es-ES" w:eastAsia="es-ES"/>
        </w:rPr>
        <w:t xml:space="preserve">martes </w:t>
      </w:r>
      <w:r w:rsidRPr="0018593D">
        <w:rPr>
          <w:rFonts w:ascii="Montserrat" w:eastAsia="Times New Roman" w:hAnsi="Montserrat" w:cs="Arial"/>
          <w:b/>
          <w:bCs/>
          <w:noProof/>
          <w:lang w:val="es-ES" w:eastAsia="es-ES"/>
        </w:rPr>
        <w:t>0</w:t>
      </w:r>
      <w:r w:rsidR="001D5874">
        <w:rPr>
          <w:rFonts w:ascii="Montserrat" w:eastAsia="Times New Roman" w:hAnsi="Montserrat" w:cs="Arial"/>
          <w:b/>
          <w:bCs/>
          <w:noProof/>
          <w:lang w:val="es-ES" w:eastAsia="es-ES"/>
        </w:rPr>
        <w:t>7</w:t>
      </w:r>
      <w:r w:rsidRPr="0018593D">
        <w:rPr>
          <w:rFonts w:ascii="Montserrat" w:eastAsia="Times New Roman" w:hAnsi="Montserrat" w:cs="Arial"/>
          <w:b/>
          <w:bCs/>
          <w:noProof/>
          <w:lang w:val="es-ES" w:eastAsia="es-ES"/>
        </w:rPr>
        <w:t xml:space="preserve"> de mayo de 2024 a las 1</w:t>
      </w:r>
      <w:r w:rsidR="001D5874">
        <w:rPr>
          <w:rFonts w:ascii="Montserrat" w:eastAsia="Times New Roman" w:hAnsi="Montserrat" w:cs="Arial"/>
          <w:b/>
          <w:bCs/>
          <w:noProof/>
          <w:lang w:val="es-ES" w:eastAsia="es-ES"/>
        </w:rPr>
        <w:t>2</w:t>
      </w:r>
      <w:r w:rsidRPr="0018593D">
        <w:rPr>
          <w:rFonts w:ascii="Montserrat" w:eastAsia="Times New Roman" w:hAnsi="Montserrat" w:cs="Arial"/>
          <w:b/>
          <w:bCs/>
          <w:noProof/>
          <w:lang w:val="es-ES" w:eastAsia="es-ES"/>
        </w:rPr>
        <w:t>:00 horas</w:t>
      </w:r>
      <w:r w:rsidRPr="0018593D">
        <w:rPr>
          <w:rFonts w:ascii="Montserrat" w:hAnsi="Montserrat" w:cs="Arial"/>
        </w:rPr>
        <w:t xml:space="preserve">. </w:t>
      </w:r>
      <w:r w:rsidRPr="0018593D">
        <w:rPr>
          <w:rFonts w:ascii="Montserrat" w:eastAsia="Times New Roman" w:hAnsi="Montserrat" w:cs="Arial"/>
          <w:lang w:val="es-ES" w:eastAsia="es-ES"/>
        </w:rPr>
        <w:t xml:space="preserve">Las solicitudes de aclaración que sean recibidas con posterioridad al plazo previsto no serán contestadas por el FIFOMI por resultar extemporáneas; en caso de que algún Licitante presente nuevas solicitudes de aclaración en la junta o medio correspondiente el FIFOMI las recibirá, pero no les dará respuesta. </w:t>
      </w:r>
    </w:p>
    <w:p w14:paraId="53427AB7" w14:textId="77777777" w:rsidR="0018593D" w:rsidRPr="0018593D" w:rsidRDefault="0018593D" w:rsidP="00E151F9">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   </w:t>
      </w:r>
    </w:p>
    <w:p w14:paraId="386AA762" w14:textId="77777777" w:rsidR="0018593D" w:rsidRPr="0018593D" w:rsidRDefault="0018593D" w:rsidP="00E151F9">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Con fundamento en el artículo 46 Fracción II del Reglamento, la convocante enviará a través de CompraNet, las contestaciones a las solicitudes de aclaración recibidas, a partir de la hora y fecha señaladas en el apartado </w:t>
      </w:r>
      <w:r w:rsidRPr="0018593D">
        <w:rPr>
          <w:rFonts w:ascii="Montserrat" w:eastAsia="Times New Roman" w:hAnsi="Montserrat" w:cs="Arial"/>
          <w:i/>
          <w:lang w:val="es-ES" w:eastAsia="es-ES"/>
        </w:rPr>
        <w:t>“Calendario y lugar de los actos”</w:t>
      </w:r>
      <w:r w:rsidRPr="0018593D">
        <w:rPr>
          <w:rFonts w:ascii="Montserrat" w:eastAsia="Times New Roman" w:hAnsi="Montserrat" w:cs="Arial"/>
          <w:lang w:val="es-ES" w:eastAsia="es-ES"/>
        </w:rPr>
        <w:t xml:space="preserve"> de la Convocatoria, con el envío de las respuestas la convocante informará el plazo que se tendrá para formular las preguntas que consideren necesarias en relación con las respuestas remitidas. Dicho plazo será de hasta 6 horas. Una vez recibidas las preguntas, la convocante informará a los licitantes el plazo máximo en el que enviará las contestaciones correspondientes. Las precisiones formuladas por FIFOMI, las preguntas realizadas por los licitantes y las respuestas de la Entidad formarán parte de la Convocatoria de la </w:t>
      </w:r>
      <w:r w:rsidRPr="0018593D">
        <w:rPr>
          <w:rFonts w:ascii="Montserrat" w:eastAsia="Times New Roman" w:hAnsi="Montserrat" w:cs="Arial"/>
          <w:noProof/>
          <w:lang w:val="es-ES" w:eastAsia="es-ES"/>
        </w:rPr>
        <w:t>Licitación</w:t>
      </w:r>
      <w:r w:rsidRPr="0018593D">
        <w:rPr>
          <w:rFonts w:ascii="Montserrat" w:eastAsia="Times New Roman" w:hAnsi="Montserrat" w:cs="Arial"/>
          <w:lang w:val="es-ES" w:eastAsia="es-ES"/>
        </w:rPr>
        <w:t xml:space="preserve"> y se considerarán por los licitantes en la elaboración de su proposición. </w:t>
      </w:r>
    </w:p>
    <w:p w14:paraId="6EA41977"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2871D348"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31C33E1C"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2A32808E"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6E7A8CE4"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6E7C07B4"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27406E6A"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6DD8B33E"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2D615074"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09584098"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19B2C184"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79B6A490"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6ED430AE"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5D5C7387" w14:textId="77777777" w:rsidR="0018593D" w:rsidRPr="0018593D" w:rsidRDefault="0018593D" w:rsidP="00E151F9">
      <w:pPr>
        <w:spacing w:after="0" w:line="240" w:lineRule="auto"/>
        <w:jc w:val="both"/>
        <w:rPr>
          <w:rFonts w:ascii="Montserrat" w:eastAsia="Times New Roman" w:hAnsi="Montserrat" w:cs="Arial"/>
          <w:lang w:val="es-ES" w:eastAsia="es-ES"/>
        </w:rPr>
      </w:pPr>
    </w:p>
    <w:p w14:paraId="3EC8E6AC" w14:textId="77777777" w:rsidR="0018593D" w:rsidRPr="0018593D" w:rsidRDefault="0018593D" w:rsidP="00DD69F5">
      <w:pPr>
        <w:spacing w:after="0" w:line="240" w:lineRule="auto"/>
        <w:jc w:val="center"/>
        <w:rPr>
          <w:rFonts w:ascii="Montserrat" w:eastAsia="Times New Roman" w:hAnsi="Montserrat" w:cs="Arial"/>
          <w:b/>
          <w:lang w:val="es-ES" w:eastAsia="es-ES"/>
        </w:rPr>
      </w:pPr>
      <w:r w:rsidRPr="0018593D">
        <w:rPr>
          <w:rFonts w:ascii="Montserrat" w:eastAsia="Times New Roman" w:hAnsi="Montserrat" w:cs="Arial"/>
          <w:b/>
          <w:lang w:val="es-ES" w:eastAsia="es-ES"/>
        </w:rPr>
        <w:lastRenderedPageBreak/>
        <w:t>Formato en caso de requerir aclaraciones</w:t>
      </w:r>
    </w:p>
    <w:p w14:paraId="3C462C27" w14:textId="77777777" w:rsidR="0018593D" w:rsidRPr="0018593D" w:rsidRDefault="0018593D" w:rsidP="004F0EA6">
      <w:pPr>
        <w:spacing w:after="0" w:line="240" w:lineRule="auto"/>
        <w:jc w:val="both"/>
        <w:rPr>
          <w:rFonts w:ascii="Montserrat" w:eastAsia="Times New Roman" w:hAnsi="Montserrat" w:cs="Arial"/>
          <w:lang w:val="es-ES" w:eastAsia="es-ES"/>
        </w:rPr>
      </w:pPr>
    </w:p>
    <w:p w14:paraId="6B189B93" w14:textId="77777777" w:rsidR="0018593D" w:rsidRPr="0018593D" w:rsidRDefault="0018593D" w:rsidP="002F70FF">
      <w:pPr>
        <w:spacing w:after="0" w:line="240" w:lineRule="auto"/>
        <w:ind w:left="2836" w:firstLine="709"/>
        <w:jc w:val="right"/>
        <w:rPr>
          <w:rFonts w:ascii="Montserrat" w:eastAsia="Times New Roman" w:hAnsi="Montserrat" w:cs="Arial"/>
          <w:lang w:val="es-ES" w:eastAsia="es-ES"/>
        </w:rPr>
      </w:pPr>
      <w:r w:rsidRPr="0018593D">
        <w:rPr>
          <w:rFonts w:ascii="Montserrat" w:eastAsia="Times New Roman" w:hAnsi="Montserrat" w:cs="Arial"/>
          <w:noProof/>
          <w:lang w:val="es-ES" w:eastAsia="es-ES"/>
        </w:rPr>
        <w:t>Ciudad de México, a 25 de abril de 2024</w:t>
      </w:r>
    </w:p>
    <w:p w14:paraId="2A153437" w14:textId="271227F4" w:rsidR="0018593D" w:rsidRPr="0018593D" w:rsidRDefault="0018593D" w:rsidP="00167E39">
      <w:pPr>
        <w:spacing w:after="0" w:line="240" w:lineRule="auto"/>
        <w:ind w:left="3545" w:firstLine="709"/>
        <w:rPr>
          <w:rFonts w:ascii="Montserrat" w:eastAsia="Times New Roman" w:hAnsi="Montserrat" w:cs="Arial"/>
          <w:lang w:val="es-ES" w:eastAsia="es-ES"/>
        </w:rPr>
      </w:pPr>
      <w:r w:rsidRPr="0018593D">
        <w:rPr>
          <w:rFonts w:ascii="Montserrat" w:eastAsia="Ebrima" w:hAnsi="Montserrat" w:cs="Arial"/>
        </w:rPr>
        <w:t xml:space="preserve"> Convocatoria </w:t>
      </w:r>
      <w:r w:rsidR="00F90A17">
        <w:rPr>
          <w:rFonts w:ascii="Montserrat" w:eastAsia="Ebrima" w:hAnsi="Montserrat" w:cs="Arial"/>
          <w:noProof/>
        </w:rPr>
        <w:t>N°. LA-10-K2O-010K2O001-N-39-2024</w:t>
      </w:r>
    </w:p>
    <w:p w14:paraId="0A80E558" w14:textId="77777777" w:rsidR="0018593D" w:rsidRPr="0018593D" w:rsidRDefault="0018593D" w:rsidP="005D68A8">
      <w:pPr>
        <w:spacing w:after="0" w:line="240" w:lineRule="auto"/>
        <w:jc w:val="both"/>
        <w:rPr>
          <w:rFonts w:ascii="Montserrat" w:eastAsia="Times New Roman" w:hAnsi="Montserrat" w:cs="Arial"/>
          <w:lang w:val="es-ES" w:eastAsia="es-ES"/>
        </w:rPr>
      </w:pPr>
    </w:p>
    <w:p w14:paraId="0DEB1FC3" w14:textId="77777777" w:rsidR="0018593D" w:rsidRPr="0018593D" w:rsidRDefault="0018593D" w:rsidP="005D68A8">
      <w:pPr>
        <w:spacing w:after="0" w:line="240" w:lineRule="auto"/>
        <w:jc w:val="both"/>
        <w:rPr>
          <w:rFonts w:ascii="Montserrat" w:eastAsia="Times New Roman" w:hAnsi="Montserrat" w:cs="Arial"/>
          <w:sz w:val="18"/>
          <w:szCs w:val="18"/>
          <w:lang w:val="es-ES" w:eastAsia="es-ES"/>
        </w:rPr>
      </w:pPr>
      <w:r w:rsidRPr="0018593D">
        <w:rPr>
          <w:rFonts w:ascii="Montserrat" w:eastAsia="Times New Roman" w:hAnsi="Montserrat" w:cs="Arial"/>
          <w:sz w:val="18"/>
          <w:szCs w:val="18"/>
          <w:lang w:val="es-ES" w:eastAsia="es-ES"/>
        </w:rPr>
        <w:t xml:space="preserve">Fideicomiso de Fomento Minero                </w:t>
      </w:r>
      <w:r w:rsidRPr="0018593D">
        <w:rPr>
          <w:rFonts w:ascii="Montserrat" w:eastAsia="Times New Roman" w:hAnsi="Montserrat" w:cs="Arial"/>
          <w:sz w:val="18"/>
          <w:szCs w:val="18"/>
          <w:lang w:val="es-ES" w:eastAsia="es-ES"/>
        </w:rPr>
        <w:tab/>
      </w:r>
      <w:r w:rsidRPr="0018593D">
        <w:rPr>
          <w:rFonts w:ascii="Montserrat" w:eastAsia="Times New Roman" w:hAnsi="Montserrat" w:cs="Arial"/>
          <w:sz w:val="18"/>
          <w:szCs w:val="18"/>
          <w:lang w:val="es-ES" w:eastAsia="es-ES"/>
        </w:rPr>
        <w:tab/>
      </w:r>
      <w:r w:rsidRPr="0018593D">
        <w:rPr>
          <w:rFonts w:ascii="Montserrat" w:eastAsia="Times New Roman" w:hAnsi="Montserrat" w:cs="Arial"/>
          <w:sz w:val="18"/>
          <w:szCs w:val="18"/>
          <w:lang w:val="es-ES" w:eastAsia="es-ES"/>
        </w:rPr>
        <w:tab/>
      </w:r>
      <w:r w:rsidRPr="0018593D">
        <w:rPr>
          <w:rFonts w:ascii="Montserrat" w:eastAsia="Times New Roman" w:hAnsi="Montserrat" w:cs="Arial"/>
          <w:sz w:val="18"/>
          <w:szCs w:val="18"/>
          <w:lang w:val="es-ES" w:eastAsia="es-ES"/>
        </w:rPr>
        <w:tab/>
      </w:r>
      <w:r w:rsidRPr="0018593D">
        <w:rPr>
          <w:rFonts w:ascii="Montserrat" w:eastAsia="Times New Roman" w:hAnsi="Montserrat" w:cs="Arial"/>
          <w:sz w:val="18"/>
          <w:szCs w:val="18"/>
          <w:lang w:val="es-ES" w:eastAsia="es-ES"/>
        </w:rPr>
        <w:tab/>
      </w:r>
    </w:p>
    <w:p w14:paraId="102E3790" w14:textId="77777777" w:rsidR="0018593D" w:rsidRPr="0018593D" w:rsidRDefault="0018593D" w:rsidP="005D68A8">
      <w:pPr>
        <w:spacing w:after="0" w:line="240" w:lineRule="auto"/>
        <w:jc w:val="both"/>
        <w:rPr>
          <w:rFonts w:ascii="Montserrat" w:eastAsia="Times New Roman" w:hAnsi="Montserrat" w:cs="Arial"/>
          <w:sz w:val="18"/>
          <w:szCs w:val="18"/>
          <w:lang w:val="es-ES" w:eastAsia="es-ES"/>
        </w:rPr>
      </w:pPr>
      <w:r w:rsidRPr="0018593D">
        <w:rPr>
          <w:rFonts w:ascii="Montserrat" w:eastAsia="Times New Roman" w:hAnsi="Montserrat" w:cs="Arial"/>
          <w:sz w:val="18"/>
          <w:szCs w:val="18"/>
          <w:lang w:val="es-ES" w:eastAsia="es-ES"/>
        </w:rPr>
        <w:t>Presente</w:t>
      </w:r>
    </w:p>
    <w:p w14:paraId="581639DF" w14:textId="77777777" w:rsidR="0018593D" w:rsidRPr="0018593D" w:rsidRDefault="0018593D" w:rsidP="005D68A8">
      <w:pPr>
        <w:spacing w:after="0" w:line="240" w:lineRule="auto"/>
        <w:jc w:val="both"/>
        <w:rPr>
          <w:rFonts w:ascii="Montserrat" w:eastAsia="Times New Roman" w:hAnsi="Montserrat" w:cs="Arial"/>
          <w:sz w:val="18"/>
          <w:szCs w:val="18"/>
          <w:lang w:val="es-ES" w:eastAsia="es-ES"/>
        </w:rPr>
      </w:pPr>
    </w:p>
    <w:p w14:paraId="67B70071" w14:textId="77777777" w:rsidR="0018593D" w:rsidRPr="0018593D" w:rsidRDefault="0018593D" w:rsidP="00FE0ACD">
      <w:pPr>
        <w:spacing w:after="0" w:line="240" w:lineRule="auto"/>
        <w:jc w:val="both"/>
        <w:rPr>
          <w:rFonts w:ascii="Montserrat" w:hAnsi="Montserrat" w:cs="Arial"/>
          <w:sz w:val="18"/>
          <w:szCs w:val="18"/>
          <w:lang w:eastAsia="ar-SA"/>
        </w:rPr>
      </w:pPr>
      <w:r w:rsidRPr="0018593D">
        <w:rPr>
          <w:rFonts w:ascii="Montserrat" w:eastAsia="Times New Roman" w:hAnsi="Montserrat" w:cs="Arial"/>
          <w:sz w:val="18"/>
          <w:szCs w:val="18"/>
          <w:lang w:val="es-ES" w:eastAsia="es-ES"/>
        </w:rPr>
        <w:t>Nos</w:t>
      </w:r>
      <w:r w:rsidRPr="0018593D">
        <w:rPr>
          <w:rFonts w:ascii="Montserrat" w:hAnsi="Montserrat" w:cs="Arial"/>
          <w:sz w:val="18"/>
          <w:szCs w:val="18"/>
          <w:lang w:eastAsia="ar-SA"/>
        </w:rPr>
        <w:t xml:space="preserve"> permitimos solicitar a la CONVOCANTE, la aclaración de las siguientes dudas:</w:t>
      </w:r>
    </w:p>
    <w:p w14:paraId="7298E67C" w14:textId="77777777" w:rsidR="0018593D" w:rsidRPr="0018593D" w:rsidRDefault="0018593D" w:rsidP="00FE0ACD">
      <w:pPr>
        <w:spacing w:after="0" w:line="240" w:lineRule="auto"/>
        <w:jc w:val="both"/>
        <w:rPr>
          <w:rFonts w:ascii="Montserrat" w:hAnsi="Montserrat" w:cs="Arial"/>
          <w:sz w:val="18"/>
          <w:szCs w:val="18"/>
          <w:lang w:eastAsia="ar-SA"/>
        </w:rPr>
      </w:pPr>
    </w:p>
    <w:p w14:paraId="6ECF116A" w14:textId="77777777" w:rsidR="0018593D" w:rsidRPr="0018593D" w:rsidRDefault="0018593D" w:rsidP="004355D0">
      <w:pPr>
        <w:widowControl w:val="0"/>
        <w:suppressAutoHyphens/>
        <w:spacing w:after="0"/>
        <w:jc w:val="both"/>
        <w:rPr>
          <w:rFonts w:ascii="Montserrat" w:hAnsi="Montserrat" w:cs="Arial"/>
          <w:b/>
          <w:bCs/>
          <w:sz w:val="18"/>
          <w:szCs w:val="18"/>
          <w:lang w:eastAsia="ar-SA"/>
        </w:rPr>
      </w:pPr>
      <w:r w:rsidRPr="0018593D">
        <w:rPr>
          <w:rFonts w:ascii="Montserrat" w:hAnsi="Montserrat" w:cs="Arial"/>
          <w:b/>
          <w:bCs/>
          <w:sz w:val="18"/>
          <w:szCs w:val="18"/>
          <w:lang w:eastAsia="ar-SA"/>
        </w:rPr>
        <w:t>a). - De carácter administrativo</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
        <w:gridCol w:w="3832"/>
        <w:gridCol w:w="2268"/>
        <w:gridCol w:w="2887"/>
      </w:tblGrid>
      <w:tr w:rsidR="0018593D" w:rsidRPr="0018593D" w14:paraId="015D8B19" w14:textId="77777777" w:rsidTr="00AC70FD">
        <w:trPr>
          <w:trHeight w:val="457"/>
          <w:jc w:val="center"/>
        </w:trPr>
        <w:tc>
          <w:tcPr>
            <w:tcW w:w="502" w:type="pct"/>
            <w:tcBorders>
              <w:top w:val="single" w:sz="4" w:space="0" w:color="auto"/>
              <w:left w:val="single" w:sz="4" w:space="0" w:color="auto"/>
              <w:bottom w:val="single" w:sz="4" w:space="0" w:color="auto"/>
              <w:right w:val="single" w:sz="4" w:space="0" w:color="auto"/>
            </w:tcBorders>
            <w:shd w:val="pct12" w:color="000000" w:fill="FFFFFF"/>
          </w:tcPr>
          <w:p w14:paraId="18DBFEC7"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Página</w:t>
            </w:r>
          </w:p>
        </w:tc>
        <w:tc>
          <w:tcPr>
            <w:tcW w:w="1918" w:type="pct"/>
            <w:tcBorders>
              <w:top w:val="single" w:sz="4" w:space="0" w:color="auto"/>
              <w:left w:val="single" w:sz="4" w:space="0" w:color="auto"/>
              <w:bottom w:val="single" w:sz="4" w:space="0" w:color="auto"/>
              <w:right w:val="single" w:sz="4" w:space="0" w:color="auto"/>
            </w:tcBorders>
            <w:shd w:val="pct12" w:color="000000" w:fill="FFFFFF"/>
          </w:tcPr>
          <w:p w14:paraId="4AC9E817"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Numeral o Punto específico</w:t>
            </w:r>
          </w:p>
        </w:tc>
        <w:tc>
          <w:tcPr>
            <w:tcW w:w="1135" w:type="pct"/>
            <w:tcBorders>
              <w:top w:val="single" w:sz="4" w:space="0" w:color="auto"/>
              <w:left w:val="single" w:sz="4" w:space="0" w:color="auto"/>
              <w:bottom w:val="single" w:sz="4" w:space="0" w:color="auto"/>
              <w:right w:val="single" w:sz="4" w:space="0" w:color="auto"/>
            </w:tcBorders>
            <w:shd w:val="pct12" w:color="000000" w:fill="FFFFFF"/>
          </w:tcPr>
          <w:p w14:paraId="3ED9A55A"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Pregunta</w:t>
            </w:r>
          </w:p>
        </w:tc>
        <w:tc>
          <w:tcPr>
            <w:tcW w:w="1445" w:type="pct"/>
            <w:tcBorders>
              <w:top w:val="single" w:sz="4" w:space="0" w:color="auto"/>
              <w:left w:val="single" w:sz="4" w:space="0" w:color="auto"/>
              <w:bottom w:val="single" w:sz="4" w:space="0" w:color="auto"/>
              <w:right w:val="single" w:sz="4" w:space="0" w:color="auto"/>
            </w:tcBorders>
            <w:shd w:val="pct12" w:color="000000" w:fill="FFFFFF"/>
          </w:tcPr>
          <w:p w14:paraId="3EA95638"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Respuesta</w:t>
            </w:r>
          </w:p>
        </w:tc>
      </w:tr>
      <w:tr w:rsidR="0018593D" w:rsidRPr="0018593D" w14:paraId="3CE62610" w14:textId="77777777" w:rsidTr="00AC70FD">
        <w:trPr>
          <w:trHeight w:val="263"/>
          <w:jc w:val="center"/>
        </w:trPr>
        <w:tc>
          <w:tcPr>
            <w:tcW w:w="502" w:type="pct"/>
            <w:tcBorders>
              <w:top w:val="single" w:sz="4" w:space="0" w:color="auto"/>
              <w:left w:val="single" w:sz="4" w:space="0" w:color="auto"/>
              <w:bottom w:val="single" w:sz="4" w:space="0" w:color="auto"/>
              <w:right w:val="single" w:sz="4" w:space="0" w:color="auto"/>
            </w:tcBorders>
          </w:tcPr>
          <w:p w14:paraId="7CADEF02"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c>
          <w:tcPr>
            <w:tcW w:w="1918" w:type="pct"/>
            <w:tcBorders>
              <w:top w:val="single" w:sz="4" w:space="0" w:color="auto"/>
              <w:left w:val="single" w:sz="4" w:space="0" w:color="auto"/>
              <w:bottom w:val="single" w:sz="4" w:space="0" w:color="auto"/>
              <w:right w:val="single" w:sz="4" w:space="0" w:color="auto"/>
            </w:tcBorders>
          </w:tcPr>
          <w:p w14:paraId="37B71105"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c>
          <w:tcPr>
            <w:tcW w:w="1135" w:type="pct"/>
            <w:tcBorders>
              <w:top w:val="single" w:sz="4" w:space="0" w:color="auto"/>
              <w:left w:val="single" w:sz="4" w:space="0" w:color="auto"/>
              <w:bottom w:val="single" w:sz="4" w:space="0" w:color="auto"/>
              <w:right w:val="single" w:sz="4" w:space="0" w:color="auto"/>
            </w:tcBorders>
          </w:tcPr>
          <w:p w14:paraId="0514C469"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c>
          <w:tcPr>
            <w:tcW w:w="1445" w:type="pct"/>
            <w:tcBorders>
              <w:top w:val="single" w:sz="4" w:space="0" w:color="auto"/>
              <w:left w:val="single" w:sz="4" w:space="0" w:color="auto"/>
              <w:bottom w:val="single" w:sz="4" w:space="0" w:color="auto"/>
              <w:right w:val="single" w:sz="4" w:space="0" w:color="auto"/>
            </w:tcBorders>
          </w:tcPr>
          <w:p w14:paraId="08BFB096"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r>
    </w:tbl>
    <w:p w14:paraId="644EF6CC" w14:textId="77777777" w:rsidR="0018593D" w:rsidRPr="0018593D" w:rsidRDefault="0018593D" w:rsidP="004355D0">
      <w:pPr>
        <w:widowControl w:val="0"/>
        <w:suppressAutoHyphens/>
        <w:spacing w:after="0"/>
        <w:jc w:val="both"/>
        <w:rPr>
          <w:rFonts w:ascii="Montserrat" w:hAnsi="Montserrat" w:cs="Arial"/>
          <w:sz w:val="18"/>
          <w:szCs w:val="18"/>
          <w:lang w:eastAsia="ar-SA"/>
        </w:rPr>
      </w:pPr>
    </w:p>
    <w:p w14:paraId="445ED8C9" w14:textId="77777777" w:rsidR="0018593D" w:rsidRPr="0018593D" w:rsidRDefault="0018593D" w:rsidP="004355D0">
      <w:pPr>
        <w:widowControl w:val="0"/>
        <w:suppressAutoHyphens/>
        <w:spacing w:after="0" w:line="240" w:lineRule="auto"/>
        <w:jc w:val="both"/>
        <w:rPr>
          <w:rFonts w:ascii="Montserrat" w:hAnsi="Montserrat" w:cs="Arial"/>
          <w:b/>
          <w:bCs/>
          <w:sz w:val="18"/>
          <w:szCs w:val="18"/>
          <w:lang w:eastAsia="ar-SA"/>
        </w:rPr>
      </w:pPr>
      <w:r w:rsidRPr="0018593D">
        <w:rPr>
          <w:rFonts w:ascii="Montserrat" w:hAnsi="Montserrat" w:cs="Arial"/>
          <w:b/>
          <w:bCs/>
          <w:sz w:val="18"/>
          <w:szCs w:val="18"/>
          <w:lang w:eastAsia="ar-SA"/>
        </w:rPr>
        <w:t>b). -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3831"/>
        <w:gridCol w:w="2267"/>
        <w:gridCol w:w="2859"/>
      </w:tblGrid>
      <w:tr w:rsidR="0018593D" w:rsidRPr="0018593D" w14:paraId="3AAD1E72" w14:textId="77777777" w:rsidTr="00AC70FD">
        <w:trPr>
          <w:jc w:val="center"/>
        </w:trPr>
        <w:tc>
          <w:tcPr>
            <w:tcW w:w="504" w:type="pct"/>
            <w:tcBorders>
              <w:top w:val="single" w:sz="4" w:space="0" w:color="auto"/>
              <w:left w:val="single" w:sz="4" w:space="0" w:color="auto"/>
              <w:bottom w:val="single" w:sz="4" w:space="0" w:color="auto"/>
              <w:right w:val="single" w:sz="4" w:space="0" w:color="auto"/>
            </w:tcBorders>
            <w:shd w:val="pct12" w:color="000000" w:fill="FFFFFF"/>
          </w:tcPr>
          <w:p w14:paraId="05AF6759"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Página</w:t>
            </w:r>
          </w:p>
        </w:tc>
        <w:tc>
          <w:tcPr>
            <w:tcW w:w="1923" w:type="pct"/>
            <w:tcBorders>
              <w:top w:val="single" w:sz="4" w:space="0" w:color="auto"/>
              <w:left w:val="single" w:sz="4" w:space="0" w:color="auto"/>
              <w:bottom w:val="single" w:sz="4" w:space="0" w:color="auto"/>
              <w:right w:val="single" w:sz="4" w:space="0" w:color="auto"/>
            </w:tcBorders>
            <w:shd w:val="pct12" w:color="000000" w:fill="FFFFFF"/>
          </w:tcPr>
          <w:p w14:paraId="351C6A05"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Numeral o Punto específico</w:t>
            </w:r>
          </w:p>
        </w:tc>
        <w:tc>
          <w:tcPr>
            <w:tcW w:w="1138" w:type="pct"/>
            <w:tcBorders>
              <w:top w:val="single" w:sz="4" w:space="0" w:color="auto"/>
              <w:left w:val="single" w:sz="4" w:space="0" w:color="auto"/>
              <w:bottom w:val="single" w:sz="4" w:space="0" w:color="auto"/>
              <w:right w:val="single" w:sz="4" w:space="0" w:color="auto"/>
            </w:tcBorders>
            <w:shd w:val="pct12" w:color="000000" w:fill="FFFFFF"/>
          </w:tcPr>
          <w:p w14:paraId="1E1C0D7F"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Pregunta</w:t>
            </w:r>
          </w:p>
        </w:tc>
        <w:tc>
          <w:tcPr>
            <w:tcW w:w="1435" w:type="pct"/>
            <w:tcBorders>
              <w:top w:val="single" w:sz="4" w:space="0" w:color="auto"/>
              <w:left w:val="single" w:sz="4" w:space="0" w:color="auto"/>
              <w:bottom w:val="single" w:sz="4" w:space="0" w:color="auto"/>
              <w:right w:val="single" w:sz="4" w:space="0" w:color="auto"/>
            </w:tcBorders>
            <w:shd w:val="pct12" w:color="000000" w:fill="FFFFFF"/>
          </w:tcPr>
          <w:p w14:paraId="353E8626" w14:textId="77777777" w:rsidR="0018593D" w:rsidRPr="0018593D" w:rsidRDefault="0018593D" w:rsidP="004355D0">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Respuesta</w:t>
            </w:r>
          </w:p>
        </w:tc>
      </w:tr>
      <w:tr w:rsidR="0018593D" w:rsidRPr="0018593D" w14:paraId="50349FB8" w14:textId="77777777" w:rsidTr="00AC70FD">
        <w:trPr>
          <w:trHeight w:val="305"/>
          <w:jc w:val="center"/>
        </w:trPr>
        <w:tc>
          <w:tcPr>
            <w:tcW w:w="504" w:type="pct"/>
            <w:tcBorders>
              <w:top w:val="single" w:sz="4" w:space="0" w:color="auto"/>
              <w:left w:val="single" w:sz="4" w:space="0" w:color="auto"/>
              <w:bottom w:val="single" w:sz="4" w:space="0" w:color="auto"/>
              <w:right w:val="single" w:sz="4" w:space="0" w:color="auto"/>
            </w:tcBorders>
          </w:tcPr>
          <w:p w14:paraId="1E75CF90"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c>
          <w:tcPr>
            <w:tcW w:w="1923" w:type="pct"/>
            <w:tcBorders>
              <w:top w:val="single" w:sz="4" w:space="0" w:color="auto"/>
              <w:left w:val="single" w:sz="4" w:space="0" w:color="auto"/>
              <w:bottom w:val="single" w:sz="4" w:space="0" w:color="auto"/>
              <w:right w:val="single" w:sz="4" w:space="0" w:color="auto"/>
            </w:tcBorders>
          </w:tcPr>
          <w:p w14:paraId="28A87A1E"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c>
          <w:tcPr>
            <w:tcW w:w="1138" w:type="pct"/>
            <w:tcBorders>
              <w:top w:val="single" w:sz="4" w:space="0" w:color="auto"/>
              <w:left w:val="single" w:sz="4" w:space="0" w:color="auto"/>
              <w:bottom w:val="single" w:sz="4" w:space="0" w:color="auto"/>
              <w:right w:val="single" w:sz="4" w:space="0" w:color="auto"/>
            </w:tcBorders>
          </w:tcPr>
          <w:p w14:paraId="62618A38"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c>
          <w:tcPr>
            <w:tcW w:w="1435" w:type="pct"/>
            <w:tcBorders>
              <w:top w:val="single" w:sz="4" w:space="0" w:color="auto"/>
              <w:left w:val="single" w:sz="4" w:space="0" w:color="auto"/>
              <w:bottom w:val="single" w:sz="4" w:space="0" w:color="auto"/>
              <w:right w:val="single" w:sz="4" w:space="0" w:color="auto"/>
            </w:tcBorders>
          </w:tcPr>
          <w:p w14:paraId="53005E75" w14:textId="77777777" w:rsidR="0018593D" w:rsidRPr="0018593D" w:rsidRDefault="0018593D" w:rsidP="004355D0">
            <w:pPr>
              <w:widowControl w:val="0"/>
              <w:suppressAutoHyphens/>
              <w:spacing w:after="0"/>
              <w:jc w:val="both"/>
              <w:rPr>
                <w:rFonts w:ascii="Montserrat" w:hAnsi="Montserrat" w:cs="Arial"/>
                <w:sz w:val="18"/>
                <w:szCs w:val="18"/>
                <w:lang w:eastAsia="ar-SA"/>
              </w:rPr>
            </w:pPr>
          </w:p>
        </w:tc>
      </w:tr>
    </w:tbl>
    <w:p w14:paraId="0DE0414B" w14:textId="77777777" w:rsidR="0018593D" w:rsidRPr="0018593D" w:rsidRDefault="0018593D" w:rsidP="004355D0">
      <w:pPr>
        <w:widowControl w:val="0"/>
        <w:suppressAutoHyphens/>
        <w:spacing w:after="0"/>
        <w:jc w:val="both"/>
        <w:rPr>
          <w:rFonts w:ascii="Montserrat" w:hAnsi="Montserrat" w:cs="Arial"/>
          <w:sz w:val="18"/>
          <w:szCs w:val="18"/>
          <w:lang w:eastAsia="ar-SA"/>
        </w:rPr>
      </w:pPr>
    </w:p>
    <w:p w14:paraId="6F359FDA" w14:textId="77777777" w:rsidR="0018593D" w:rsidRPr="0018593D" w:rsidRDefault="0018593D" w:rsidP="004355D0">
      <w:pPr>
        <w:widowControl w:val="0"/>
        <w:suppressAutoHyphens/>
        <w:spacing w:after="0"/>
        <w:jc w:val="both"/>
        <w:rPr>
          <w:rFonts w:ascii="Montserrat" w:hAnsi="Montserrat" w:cs="Arial"/>
          <w:b/>
          <w:bCs/>
          <w:sz w:val="18"/>
          <w:szCs w:val="18"/>
          <w:lang w:eastAsia="ar-SA"/>
        </w:rPr>
      </w:pPr>
      <w:r w:rsidRPr="0018593D">
        <w:rPr>
          <w:rFonts w:ascii="Montserrat" w:hAnsi="Montserrat" w:cs="Arial"/>
          <w:b/>
          <w:bCs/>
          <w:sz w:val="18"/>
          <w:szCs w:val="18"/>
          <w:lang w:eastAsia="ar-SA"/>
        </w:rPr>
        <w:t>c). -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3831"/>
        <w:gridCol w:w="2267"/>
        <w:gridCol w:w="2859"/>
      </w:tblGrid>
      <w:tr w:rsidR="0018593D" w:rsidRPr="0018593D" w14:paraId="51B3AEAC" w14:textId="77777777" w:rsidTr="00AC70FD">
        <w:trPr>
          <w:jc w:val="center"/>
        </w:trPr>
        <w:tc>
          <w:tcPr>
            <w:tcW w:w="504" w:type="pct"/>
            <w:tcBorders>
              <w:top w:val="single" w:sz="4" w:space="0" w:color="auto"/>
              <w:left w:val="single" w:sz="4" w:space="0" w:color="auto"/>
              <w:bottom w:val="single" w:sz="4" w:space="0" w:color="auto"/>
              <w:right w:val="single" w:sz="4" w:space="0" w:color="auto"/>
            </w:tcBorders>
            <w:shd w:val="pct12" w:color="000000" w:fill="FFFFFF"/>
          </w:tcPr>
          <w:p w14:paraId="77426494" w14:textId="77777777" w:rsidR="0018593D" w:rsidRPr="0018593D" w:rsidRDefault="0018593D" w:rsidP="00460E21">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Página</w:t>
            </w:r>
          </w:p>
        </w:tc>
        <w:tc>
          <w:tcPr>
            <w:tcW w:w="1923" w:type="pct"/>
            <w:tcBorders>
              <w:top w:val="single" w:sz="4" w:space="0" w:color="auto"/>
              <w:left w:val="single" w:sz="4" w:space="0" w:color="auto"/>
              <w:bottom w:val="single" w:sz="4" w:space="0" w:color="auto"/>
              <w:right w:val="single" w:sz="4" w:space="0" w:color="auto"/>
            </w:tcBorders>
            <w:shd w:val="pct12" w:color="000000" w:fill="FFFFFF"/>
          </w:tcPr>
          <w:p w14:paraId="491981AB" w14:textId="77777777" w:rsidR="0018593D" w:rsidRPr="0018593D" w:rsidRDefault="0018593D" w:rsidP="00460E21">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Numeral o Punto específico</w:t>
            </w:r>
          </w:p>
        </w:tc>
        <w:tc>
          <w:tcPr>
            <w:tcW w:w="1138" w:type="pct"/>
            <w:tcBorders>
              <w:top w:val="single" w:sz="4" w:space="0" w:color="auto"/>
              <w:left w:val="single" w:sz="4" w:space="0" w:color="auto"/>
              <w:bottom w:val="single" w:sz="4" w:space="0" w:color="auto"/>
              <w:right w:val="single" w:sz="4" w:space="0" w:color="auto"/>
            </w:tcBorders>
            <w:shd w:val="pct12" w:color="000000" w:fill="FFFFFF"/>
          </w:tcPr>
          <w:p w14:paraId="7290595B" w14:textId="77777777" w:rsidR="0018593D" w:rsidRPr="0018593D" w:rsidRDefault="0018593D" w:rsidP="00460E21">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Pregunta</w:t>
            </w:r>
          </w:p>
        </w:tc>
        <w:tc>
          <w:tcPr>
            <w:tcW w:w="1435" w:type="pct"/>
            <w:tcBorders>
              <w:top w:val="single" w:sz="4" w:space="0" w:color="auto"/>
              <w:left w:val="single" w:sz="4" w:space="0" w:color="auto"/>
              <w:bottom w:val="single" w:sz="4" w:space="0" w:color="auto"/>
              <w:right w:val="single" w:sz="4" w:space="0" w:color="auto"/>
            </w:tcBorders>
            <w:shd w:val="pct12" w:color="000000" w:fill="FFFFFF"/>
          </w:tcPr>
          <w:p w14:paraId="26C0E8E7" w14:textId="77777777" w:rsidR="0018593D" w:rsidRPr="0018593D" w:rsidRDefault="0018593D" w:rsidP="00460E21">
            <w:pPr>
              <w:widowControl w:val="0"/>
              <w:suppressAutoHyphens/>
              <w:spacing w:after="0"/>
              <w:jc w:val="center"/>
              <w:rPr>
                <w:rFonts w:ascii="Montserrat" w:hAnsi="Montserrat" w:cs="Arial"/>
                <w:b/>
                <w:sz w:val="18"/>
                <w:szCs w:val="18"/>
                <w:lang w:eastAsia="ar-SA"/>
              </w:rPr>
            </w:pPr>
            <w:r w:rsidRPr="0018593D">
              <w:rPr>
                <w:rFonts w:ascii="Montserrat" w:hAnsi="Montserrat" w:cs="Arial"/>
                <w:b/>
                <w:sz w:val="18"/>
                <w:szCs w:val="18"/>
                <w:lang w:eastAsia="ar-SA"/>
              </w:rPr>
              <w:t>Respuesta</w:t>
            </w:r>
          </w:p>
        </w:tc>
      </w:tr>
      <w:tr w:rsidR="0018593D" w:rsidRPr="0018593D" w14:paraId="0CA5C6D5" w14:textId="77777777" w:rsidTr="00AC70FD">
        <w:trPr>
          <w:trHeight w:val="305"/>
          <w:jc w:val="center"/>
        </w:trPr>
        <w:tc>
          <w:tcPr>
            <w:tcW w:w="504" w:type="pct"/>
            <w:tcBorders>
              <w:top w:val="single" w:sz="4" w:space="0" w:color="auto"/>
              <w:left w:val="single" w:sz="4" w:space="0" w:color="auto"/>
              <w:bottom w:val="single" w:sz="4" w:space="0" w:color="auto"/>
              <w:right w:val="single" w:sz="4" w:space="0" w:color="auto"/>
            </w:tcBorders>
          </w:tcPr>
          <w:p w14:paraId="7540E4A2" w14:textId="77777777" w:rsidR="0018593D" w:rsidRPr="0018593D" w:rsidRDefault="0018593D" w:rsidP="00460E21">
            <w:pPr>
              <w:widowControl w:val="0"/>
              <w:suppressAutoHyphens/>
              <w:spacing w:after="0"/>
              <w:jc w:val="both"/>
              <w:rPr>
                <w:rFonts w:ascii="Montserrat" w:hAnsi="Montserrat" w:cs="Arial"/>
                <w:sz w:val="18"/>
                <w:szCs w:val="18"/>
                <w:lang w:eastAsia="ar-SA"/>
              </w:rPr>
            </w:pPr>
          </w:p>
        </w:tc>
        <w:tc>
          <w:tcPr>
            <w:tcW w:w="1923" w:type="pct"/>
            <w:tcBorders>
              <w:top w:val="single" w:sz="4" w:space="0" w:color="auto"/>
              <w:left w:val="single" w:sz="4" w:space="0" w:color="auto"/>
              <w:bottom w:val="single" w:sz="4" w:space="0" w:color="auto"/>
              <w:right w:val="single" w:sz="4" w:space="0" w:color="auto"/>
            </w:tcBorders>
          </w:tcPr>
          <w:p w14:paraId="5590071F" w14:textId="77777777" w:rsidR="0018593D" w:rsidRPr="0018593D" w:rsidRDefault="0018593D" w:rsidP="00460E21">
            <w:pPr>
              <w:widowControl w:val="0"/>
              <w:suppressAutoHyphens/>
              <w:spacing w:after="0"/>
              <w:jc w:val="both"/>
              <w:rPr>
                <w:rFonts w:ascii="Montserrat" w:hAnsi="Montserrat" w:cs="Arial"/>
                <w:sz w:val="18"/>
                <w:szCs w:val="18"/>
                <w:lang w:eastAsia="ar-SA"/>
              </w:rPr>
            </w:pPr>
          </w:p>
        </w:tc>
        <w:tc>
          <w:tcPr>
            <w:tcW w:w="1138" w:type="pct"/>
            <w:tcBorders>
              <w:top w:val="single" w:sz="4" w:space="0" w:color="auto"/>
              <w:left w:val="single" w:sz="4" w:space="0" w:color="auto"/>
              <w:bottom w:val="single" w:sz="4" w:space="0" w:color="auto"/>
              <w:right w:val="single" w:sz="4" w:space="0" w:color="auto"/>
            </w:tcBorders>
          </w:tcPr>
          <w:p w14:paraId="116E1C3D" w14:textId="77777777" w:rsidR="0018593D" w:rsidRPr="0018593D" w:rsidRDefault="0018593D" w:rsidP="00460E21">
            <w:pPr>
              <w:widowControl w:val="0"/>
              <w:suppressAutoHyphens/>
              <w:spacing w:after="0"/>
              <w:jc w:val="both"/>
              <w:rPr>
                <w:rFonts w:ascii="Montserrat" w:hAnsi="Montserrat" w:cs="Arial"/>
                <w:sz w:val="18"/>
                <w:szCs w:val="18"/>
                <w:lang w:eastAsia="ar-SA"/>
              </w:rPr>
            </w:pPr>
          </w:p>
        </w:tc>
        <w:tc>
          <w:tcPr>
            <w:tcW w:w="1435" w:type="pct"/>
            <w:tcBorders>
              <w:top w:val="single" w:sz="4" w:space="0" w:color="auto"/>
              <w:left w:val="single" w:sz="4" w:space="0" w:color="auto"/>
              <w:bottom w:val="single" w:sz="4" w:space="0" w:color="auto"/>
              <w:right w:val="single" w:sz="4" w:space="0" w:color="auto"/>
            </w:tcBorders>
          </w:tcPr>
          <w:p w14:paraId="483DF9D2" w14:textId="77777777" w:rsidR="0018593D" w:rsidRPr="0018593D" w:rsidRDefault="0018593D" w:rsidP="00460E21">
            <w:pPr>
              <w:widowControl w:val="0"/>
              <w:suppressAutoHyphens/>
              <w:spacing w:after="0"/>
              <w:jc w:val="both"/>
              <w:rPr>
                <w:rFonts w:ascii="Montserrat" w:hAnsi="Montserrat" w:cs="Arial"/>
                <w:sz w:val="18"/>
                <w:szCs w:val="18"/>
                <w:lang w:eastAsia="ar-SA"/>
              </w:rPr>
            </w:pPr>
          </w:p>
        </w:tc>
      </w:tr>
    </w:tbl>
    <w:p w14:paraId="4EC98F2D" w14:textId="77777777" w:rsidR="0018593D" w:rsidRPr="0018593D" w:rsidRDefault="0018593D" w:rsidP="002812FA">
      <w:pPr>
        <w:widowControl w:val="0"/>
        <w:suppressAutoHyphens/>
        <w:spacing w:after="0"/>
        <w:jc w:val="center"/>
        <w:rPr>
          <w:rFonts w:ascii="Montserrat" w:hAnsi="Montserrat" w:cs="Arial"/>
          <w:sz w:val="18"/>
          <w:szCs w:val="18"/>
          <w:lang w:eastAsia="ar-SA"/>
        </w:rPr>
      </w:pPr>
    </w:p>
    <w:p w14:paraId="25869B39" w14:textId="77777777" w:rsidR="0018593D" w:rsidRPr="0018593D" w:rsidRDefault="0018593D" w:rsidP="002812FA">
      <w:pPr>
        <w:widowControl w:val="0"/>
        <w:suppressAutoHyphens/>
        <w:spacing w:after="0"/>
        <w:jc w:val="center"/>
        <w:rPr>
          <w:rFonts w:ascii="Montserrat" w:hAnsi="Montserrat" w:cs="Arial"/>
          <w:sz w:val="18"/>
          <w:szCs w:val="18"/>
          <w:lang w:eastAsia="ar-SA"/>
        </w:rPr>
      </w:pPr>
      <w:r w:rsidRPr="0018593D">
        <w:rPr>
          <w:rFonts w:ascii="Montserrat" w:hAnsi="Montserrat" w:cs="Arial"/>
          <w:sz w:val="18"/>
          <w:szCs w:val="18"/>
          <w:lang w:eastAsia="ar-SA"/>
        </w:rPr>
        <w:t>Atentamente</w:t>
      </w:r>
    </w:p>
    <w:p w14:paraId="37FDA66F" w14:textId="77777777" w:rsidR="0018593D" w:rsidRPr="0018593D" w:rsidRDefault="0018593D" w:rsidP="002812FA">
      <w:pPr>
        <w:widowControl w:val="0"/>
        <w:suppressAutoHyphens/>
        <w:spacing w:after="0"/>
        <w:jc w:val="center"/>
        <w:rPr>
          <w:rFonts w:ascii="Montserrat" w:hAnsi="Montserrat" w:cs="Arial"/>
          <w:sz w:val="18"/>
          <w:szCs w:val="18"/>
          <w:lang w:eastAsia="ar-SA"/>
        </w:rPr>
      </w:pPr>
    </w:p>
    <w:p w14:paraId="18E6CA2A" w14:textId="77777777" w:rsidR="0018593D" w:rsidRPr="0018593D" w:rsidRDefault="0018593D" w:rsidP="002812FA">
      <w:pPr>
        <w:widowControl w:val="0"/>
        <w:suppressAutoHyphens/>
        <w:spacing w:after="0"/>
        <w:jc w:val="center"/>
        <w:rPr>
          <w:rFonts w:ascii="Montserrat" w:hAnsi="Montserrat" w:cs="Arial"/>
          <w:sz w:val="18"/>
          <w:szCs w:val="18"/>
          <w:lang w:eastAsia="ar-SA"/>
        </w:rPr>
      </w:pPr>
      <w:r w:rsidRPr="0018593D">
        <w:rPr>
          <w:rFonts w:ascii="Montserrat" w:hAnsi="Montserrat" w:cs="Arial"/>
          <w:sz w:val="18"/>
          <w:szCs w:val="18"/>
          <w:lang w:eastAsia="ar-SA"/>
        </w:rPr>
        <w:t>__________________________________</w:t>
      </w:r>
    </w:p>
    <w:p w14:paraId="68E67EED" w14:textId="77777777" w:rsidR="0018593D" w:rsidRPr="0018593D" w:rsidRDefault="0018593D" w:rsidP="002812FA">
      <w:pPr>
        <w:widowControl w:val="0"/>
        <w:suppressAutoHyphens/>
        <w:spacing w:after="0"/>
        <w:jc w:val="center"/>
        <w:rPr>
          <w:rFonts w:ascii="Montserrat" w:hAnsi="Montserrat" w:cs="Arial"/>
          <w:sz w:val="18"/>
          <w:szCs w:val="18"/>
          <w:lang w:eastAsia="ar-SA"/>
        </w:rPr>
      </w:pPr>
      <w:r w:rsidRPr="0018593D">
        <w:rPr>
          <w:rFonts w:ascii="Montserrat" w:hAnsi="Montserrat" w:cs="Arial"/>
          <w:sz w:val="18"/>
          <w:szCs w:val="18"/>
          <w:lang w:eastAsia="ar-SA"/>
        </w:rPr>
        <w:t>Nombre del Representante Legal</w:t>
      </w:r>
    </w:p>
    <w:p w14:paraId="6DA049D9" w14:textId="77777777" w:rsidR="0018593D" w:rsidRPr="0018593D" w:rsidRDefault="0018593D" w:rsidP="002812FA">
      <w:pPr>
        <w:widowControl w:val="0"/>
        <w:suppressAutoHyphens/>
        <w:spacing w:after="0"/>
        <w:jc w:val="center"/>
        <w:rPr>
          <w:rFonts w:ascii="Montserrat" w:hAnsi="Montserrat" w:cs="Arial"/>
          <w:sz w:val="18"/>
          <w:szCs w:val="18"/>
          <w:lang w:eastAsia="ar-SA"/>
        </w:rPr>
      </w:pPr>
    </w:p>
    <w:p w14:paraId="393DFE6C" w14:textId="77777777" w:rsidR="0018593D" w:rsidRPr="0018593D" w:rsidRDefault="0018593D" w:rsidP="00F817F1">
      <w:pPr>
        <w:pStyle w:val="Ttulo2"/>
        <w:rPr>
          <w:rFonts w:ascii="Montserrat" w:hAnsi="Montserrat" w:cs="Arial"/>
          <w:b/>
          <w:color w:val="auto"/>
          <w:sz w:val="22"/>
          <w:szCs w:val="22"/>
        </w:rPr>
      </w:pPr>
      <w:proofErr w:type="spellStart"/>
      <w:r w:rsidRPr="0018593D">
        <w:rPr>
          <w:rFonts w:ascii="Montserrat" w:hAnsi="Montserrat" w:cs="Arial"/>
          <w:b/>
          <w:color w:val="auto"/>
          <w:sz w:val="22"/>
          <w:szCs w:val="22"/>
        </w:rPr>
        <w:t>III.c</w:t>
      </w:r>
      <w:proofErr w:type="spellEnd"/>
      <w:r w:rsidRPr="0018593D">
        <w:rPr>
          <w:rFonts w:ascii="Montserrat" w:hAnsi="Montserrat" w:cs="Arial"/>
          <w:b/>
          <w:color w:val="auto"/>
          <w:sz w:val="22"/>
          <w:szCs w:val="22"/>
        </w:rPr>
        <w:t xml:space="preserve"> Proposiciones enviadas a través de servicio postal o mensajería electrónica</w:t>
      </w:r>
    </w:p>
    <w:p w14:paraId="1A5640FD" w14:textId="77777777" w:rsidR="0018593D" w:rsidRPr="0018593D" w:rsidRDefault="0018593D" w:rsidP="00D96878">
      <w:pPr>
        <w:spacing w:after="0"/>
        <w:jc w:val="both"/>
        <w:rPr>
          <w:rFonts w:ascii="Montserrat" w:hAnsi="Montserrat" w:cs="Arial"/>
        </w:rPr>
      </w:pPr>
      <w:r w:rsidRPr="0018593D">
        <w:rPr>
          <w:rFonts w:ascii="Montserrat" w:eastAsia="Times New Roman" w:hAnsi="Montserrat" w:cs="Arial"/>
          <w:lang w:val="es-ES" w:eastAsia="es-ES"/>
        </w:rPr>
        <w:t xml:space="preserve">La convocatoria estará a disposición de los interesados a través del sistema CompraNet y su obtención será gratuita, de conformidad con el artículo 30 de la Ley. </w:t>
      </w:r>
      <w:r w:rsidRPr="0018593D">
        <w:rPr>
          <w:rFonts w:ascii="Montserrat" w:eastAsia="Arial Unicode MS" w:hAnsi="Montserrat" w:cs="Arial"/>
          <w:b/>
        </w:rPr>
        <w:t>NO</w:t>
      </w:r>
      <w:r w:rsidRPr="0018593D">
        <w:rPr>
          <w:rFonts w:ascii="Montserrat" w:eastAsia="Arial Unicode MS" w:hAnsi="Montserrat" w:cs="Arial"/>
        </w:rPr>
        <w:t xml:space="preserve"> se recibirán proposiciones enviadas a través de servicio postal o mensajería electrónica, por lo que cualquier proposición que se reciba por cualquiera de estos medios no será tomada en consideración</w:t>
      </w:r>
      <w:r w:rsidRPr="0018593D">
        <w:rPr>
          <w:rFonts w:ascii="Montserrat" w:hAnsi="Montserrat" w:cs="Arial"/>
        </w:rPr>
        <w:t>.</w:t>
      </w:r>
    </w:p>
    <w:p w14:paraId="7A07F5E2" w14:textId="77777777" w:rsidR="0018593D" w:rsidRPr="0018593D" w:rsidRDefault="0018593D" w:rsidP="00D96878">
      <w:pPr>
        <w:spacing w:after="0" w:line="240" w:lineRule="auto"/>
        <w:jc w:val="both"/>
        <w:rPr>
          <w:rFonts w:ascii="Montserrat" w:eastAsia="Times New Roman" w:hAnsi="Montserrat" w:cs="Arial"/>
          <w:lang w:val="es-ES" w:eastAsia="es-ES"/>
        </w:rPr>
      </w:pPr>
    </w:p>
    <w:p w14:paraId="1E70E659" w14:textId="77777777" w:rsidR="0018593D" w:rsidRPr="0018593D" w:rsidRDefault="0018593D" w:rsidP="00D96878">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FIFOMI podrá modificar aspectos establecidos en la convocatoria, a más tardar el séptimo día natural previo al acto de presentación y apertura de proposiciones, en los términos del artículo 33 de la Ley.</w:t>
      </w:r>
    </w:p>
    <w:p w14:paraId="6C41B8EC" w14:textId="77777777" w:rsidR="0018593D" w:rsidRPr="0018593D" w:rsidRDefault="0018593D" w:rsidP="00D96878">
      <w:pPr>
        <w:spacing w:after="0" w:line="240" w:lineRule="auto"/>
        <w:jc w:val="both"/>
        <w:rPr>
          <w:rFonts w:ascii="Montserrat" w:eastAsia="Times New Roman" w:hAnsi="Montserrat" w:cs="Arial"/>
          <w:lang w:val="es-ES" w:eastAsia="es-ES"/>
        </w:rPr>
      </w:pPr>
    </w:p>
    <w:p w14:paraId="306038B6" w14:textId="77777777" w:rsidR="0018593D" w:rsidRPr="0018593D" w:rsidRDefault="0018593D" w:rsidP="00DB146E">
      <w:pPr>
        <w:spacing w:after="0" w:line="240" w:lineRule="auto"/>
        <w:jc w:val="both"/>
        <w:rPr>
          <w:rFonts w:ascii="Montserrat" w:eastAsia="Times New Roman" w:hAnsi="Montserrat" w:cs="Arial"/>
          <w:b/>
          <w:lang w:val="es-ES" w:eastAsia="es-ES"/>
        </w:rPr>
      </w:pPr>
      <w:r w:rsidRPr="0018593D">
        <w:rPr>
          <w:rFonts w:ascii="Montserrat" w:eastAsia="Times New Roman" w:hAnsi="Montserrat" w:cs="Arial"/>
          <w:lang w:val="es-ES" w:eastAsia="es-ES"/>
        </w:rPr>
        <w:t xml:space="preserve">De conformidad con la fracción II del artículo 26 Bis de la Ley, la Convocatoria es electrónica, por lo cual únicamente se permitirá la participación de los licitantes a través del sistema CompraNet, se utilizarán medios de identificación electrónica, las comunicaciones producirán los efectos que señala el artículo 27 de esta Ley. La(s) junta(s) de aclaraciones, el acto de presentación y apertura de proposiciones y el acto de fallo, </w:t>
      </w:r>
      <w:r w:rsidRPr="0018593D">
        <w:rPr>
          <w:rFonts w:ascii="Montserrat" w:eastAsia="Times New Roman" w:hAnsi="Montserrat" w:cs="Arial"/>
          <w:b/>
          <w:lang w:val="es-ES" w:eastAsia="es-ES"/>
        </w:rPr>
        <w:t>sólo se realizarán a través del sistema CompraNet, por lo que no se requerirá la presencia de los licitantes en dichos actos.</w:t>
      </w:r>
    </w:p>
    <w:p w14:paraId="766C6512" w14:textId="77777777" w:rsidR="0018593D" w:rsidRPr="0018593D" w:rsidRDefault="0018593D" w:rsidP="00DB146E">
      <w:pPr>
        <w:pStyle w:val="Ttulo2"/>
        <w:rPr>
          <w:rFonts w:ascii="Montserrat" w:eastAsia="Times New Roman" w:hAnsi="Montserrat" w:cs="Arial"/>
          <w:b/>
          <w:color w:val="auto"/>
          <w:sz w:val="22"/>
          <w:szCs w:val="22"/>
          <w:lang w:val="es-ES" w:eastAsia="es-ES"/>
        </w:rPr>
      </w:pPr>
      <w:proofErr w:type="spellStart"/>
      <w:r w:rsidRPr="0018593D">
        <w:rPr>
          <w:rFonts w:ascii="Montserrat" w:eastAsia="Times New Roman" w:hAnsi="Montserrat" w:cs="Arial"/>
          <w:b/>
          <w:color w:val="auto"/>
          <w:sz w:val="22"/>
          <w:szCs w:val="22"/>
          <w:lang w:val="es-ES" w:eastAsia="es-ES"/>
        </w:rPr>
        <w:lastRenderedPageBreak/>
        <w:t>III.d</w:t>
      </w:r>
      <w:proofErr w:type="spellEnd"/>
      <w:r w:rsidRPr="0018593D">
        <w:rPr>
          <w:rFonts w:ascii="Montserrat" w:eastAsia="Times New Roman" w:hAnsi="Montserrat" w:cs="Arial"/>
          <w:b/>
          <w:color w:val="auto"/>
          <w:sz w:val="22"/>
          <w:szCs w:val="22"/>
          <w:lang w:val="es-ES" w:eastAsia="es-ES"/>
        </w:rPr>
        <w:t xml:space="preserve"> Entrega de proposiciones</w:t>
      </w:r>
    </w:p>
    <w:p w14:paraId="376E6444" w14:textId="77777777" w:rsidR="0018593D" w:rsidRPr="0018593D" w:rsidRDefault="0018593D" w:rsidP="00DB146E">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Una vez recibidas las proposiciones en la fecha, hora y lugar establecidos, éstas no podrán retirarse o dejarse sin efecto, por lo que se considerarán vigentes dentro del procedimiento de la convocatoria hasta su conclusión.</w:t>
      </w:r>
    </w:p>
    <w:p w14:paraId="210960F1" w14:textId="77777777" w:rsidR="0018593D" w:rsidRPr="0018593D" w:rsidRDefault="0018593D" w:rsidP="00DB146E">
      <w:pPr>
        <w:spacing w:after="0" w:line="240" w:lineRule="auto"/>
        <w:jc w:val="both"/>
        <w:rPr>
          <w:rFonts w:ascii="Montserrat" w:eastAsia="Times New Roman" w:hAnsi="Montserrat" w:cs="Arial"/>
          <w:lang w:val="es-ES" w:eastAsia="es-ES"/>
        </w:rPr>
      </w:pPr>
    </w:p>
    <w:p w14:paraId="7FD8C807" w14:textId="77777777" w:rsidR="0018593D" w:rsidRPr="0018593D" w:rsidRDefault="0018593D" w:rsidP="00DB146E">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Los licitantes sólo presentarán una proposición que incluya todas y cada una de las especificaciones y condiciones establecidas en cada una de las partidas de la convocatoria.</w:t>
      </w:r>
    </w:p>
    <w:p w14:paraId="3A7EA383" w14:textId="77777777" w:rsidR="0018593D" w:rsidRPr="0018593D" w:rsidRDefault="0018593D" w:rsidP="004F4643">
      <w:pPr>
        <w:spacing w:after="0" w:line="240" w:lineRule="auto"/>
        <w:jc w:val="both"/>
        <w:rPr>
          <w:rFonts w:ascii="Montserrat" w:eastAsia="Times New Roman" w:hAnsi="Montserrat" w:cs="Arial"/>
          <w:lang w:val="es-ES" w:eastAsia="es-ES"/>
        </w:rPr>
      </w:pPr>
    </w:p>
    <w:p w14:paraId="2753B2E1" w14:textId="77777777" w:rsidR="0018593D" w:rsidRPr="0018593D" w:rsidRDefault="0018593D" w:rsidP="00741FD8">
      <w:pPr>
        <w:autoSpaceDE w:val="0"/>
        <w:autoSpaceDN w:val="0"/>
        <w:adjustRightInd w:val="0"/>
        <w:jc w:val="both"/>
        <w:rPr>
          <w:rFonts w:ascii="Montserrat" w:hAnsi="Montserrat" w:cs="Arial"/>
        </w:rPr>
      </w:pPr>
      <w:r w:rsidRPr="0018593D">
        <w:rPr>
          <w:rFonts w:ascii="Montserrat" w:hAnsi="Montserrat" w:cs="Arial"/>
        </w:rPr>
        <w:t>Las proposiciones se presentarán a través de CompraNet, los sobres de éstas serán generados mediante el uso de tecnologías que resguarden la confidencialidad de la información de tal forma que sean inviolables, conforme a las disposiciones técnicas que al efecto establezca la Secretaría.</w:t>
      </w:r>
    </w:p>
    <w:p w14:paraId="510236DB" w14:textId="77777777" w:rsidR="0018593D" w:rsidRPr="0018593D" w:rsidRDefault="0018593D" w:rsidP="00741FD8">
      <w:pPr>
        <w:jc w:val="both"/>
        <w:rPr>
          <w:rFonts w:ascii="Montserrat" w:hAnsi="Montserrat" w:cs="Arial"/>
        </w:rPr>
      </w:pPr>
      <w:r w:rsidRPr="0018593D">
        <w:rPr>
          <w:rFonts w:ascii="Montserrat" w:hAnsi="Montserrat" w:cs="Arial"/>
        </w:rPr>
        <w:t>Las proposiciones y la documentación complementaria que presenten los licitantes cumplirán con los siguientes requisitos:</w:t>
      </w:r>
    </w:p>
    <w:p w14:paraId="5CFF5695" w14:textId="77777777" w:rsidR="0018593D" w:rsidRPr="0018593D" w:rsidRDefault="0018593D" w:rsidP="0081729B">
      <w:pPr>
        <w:pStyle w:val="Prrafodelista"/>
        <w:numPr>
          <w:ilvl w:val="0"/>
          <w:numId w:val="16"/>
        </w:numPr>
        <w:spacing w:after="0" w:line="240" w:lineRule="auto"/>
        <w:jc w:val="both"/>
        <w:rPr>
          <w:rFonts w:ascii="Montserrat" w:hAnsi="Montserrat" w:cs="Arial"/>
          <w:b/>
        </w:rPr>
      </w:pPr>
      <w:r w:rsidRPr="0018593D">
        <w:rPr>
          <w:rFonts w:ascii="Montserrat" w:hAnsi="Montserrat" w:cs="Arial"/>
        </w:rPr>
        <w:t>Se presentarán en idioma español, así como todo lo relacionado con las mismas. los anexos técnicos y folletos podrán presentarse en el idioma del país de origen acompañados de una traducción simple al español.</w:t>
      </w:r>
    </w:p>
    <w:p w14:paraId="4AA988F7"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Abarcarán el 100% del bien, arrendamiento o servicio requerido.</w:t>
      </w:r>
    </w:p>
    <w:p w14:paraId="64F848B7"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Ser claras y no establecer condición alguna.</w:t>
      </w:r>
    </w:p>
    <w:p w14:paraId="240A7E48"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b/>
        </w:rPr>
        <w:t>Ser firmadas electrónicamente</w:t>
      </w:r>
      <w:r w:rsidRPr="0018593D">
        <w:rPr>
          <w:rFonts w:ascii="Montserrat" w:hAnsi="Montserrat" w:cs="Arial"/>
        </w:rPr>
        <w:t xml:space="preserve"> con la firma electrónica avanzada que emite el Servicio de Administración Tributaria para el cumplimiento de obligaciones fiscales, enviando el archivo con firma digital valida  por el licitante o su representante legal o persona que cuente con facultades para actos de administración o poder especial para los actos de la Convocatoria, en la última hoja del documento que las contenga, así como los escritos bajo protesta de decir verdad tales como: cartas compromiso, declaración de integridad y no colusión, escrito de acreditación de personalidad jurídica y demás que se solicitan en la Convocatoria, por lo que no podrán desecharse cuando las demás hojas que la integran o sus anexos, carezcan de firma o rúbrica.</w:t>
      </w:r>
    </w:p>
    <w:p w14:paraId="419B55EA"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 xml:space="preserve">Cada uno de los documentos que integren la proposición y aquéllos distintos a ésta, se </w:t>
      </w:r>
      <w:r w:rsidRPr="0018593D">
        <w:rPr>
          <w:rFonts w:ascii="Montserrat" w:hAnsi="Montserrat" w:cs="Arial"/>
          <w:b/>
        </w:rPr>
        <w:t>foliarán en todas y cada una de las hojas que los integren</w:t>
      </w:r>
      <w:r w:rsidRPr="0018593D">
        <w:rPr>
          <w:rFonts w:ascii="Montserrat" w:hAnsi="Montserrat" w:cs="Arial"/>
        </w:rPr>
        <w:t>,</w:t>
      </w:r>
      <w:r w:rsidRPr="0018593D">
        <w:rPr>
          <w:rFonts w:ascii="Montserrat" w:hAnsi="Montserrat" w:cs="Arial"/>
          <w:b/>
        </w:rPr>
        <w:t xml:space="preserve"> </w:t>
      </w:r>
      <w:r w:rsidRPr="0018593D">
        <w:rPr>
          <w:rFonts w:ascii="Montserrat" w:hAnsi="Montserrat" w:cs="Arial"/>
        </w:rPr>
        <w:t>a efecto de facilitar su operación. Al efecto, se enumerarán de manera individual las propuestas técnica y económica, así como el resto de los documentos que entregue el licitante. En el caso de que alguna o la totalidad de las hojas de los documentos que formen parte de las proposiciones carezcan de folio, el FIFOMI no desechará la proposición por ser un procedimiento electrónico.</w:t>
      </w:r>
    </w:p>
    <w:p w14:paraId="7F3BCFF7"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Para el caso del(los) proveedor(es), la(s) proposición(es) se mantendrá(n) vigente(s) durante el periodo de adquisición de bienes, arrendamiento y/o prestación del servicio objeto, o bien hasta que el contrato respectivo se extinga.</w:t>
      </w:r>
    </w:p>
    <w:p w14:paraId="34A62E64"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La proposición económica estará en precios fijos y firmes, en pesos mexicanos y sin abreviaturas.</w:t>
      </w:r>
    </w:p>
    <w:p w14:paraId="664E8F50"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La proposición económica se presentará desglosando el impuesto al valor agregado, la cual tendrá una vigencia de 30 días naturales a partir de la presentación y apertura de las proposiciones.</w:t>
      </w:r>
    </w:p>
    <w:p w14:paraId="6EDCD9DC"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lastRenderedPageBreak/>
        <w:t>Las proposiciones se elaborarán en formatos Word, Excel, PDF, HTML o en su caso, utilizar archivos de imagen tipo JPG, GIF o WINZIP, libres de virus, según se requiera.</w:t>
      </w:r>
    </w:p>
    <w:p w14:paraId="299EB90C"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Se recomienda identificar cada una de las páginas que integran las proposiciones, con los datos siguientes: Registro Federal de Contribuyentes (R.F.C.), número de convocatoria y número de página, cuando ello técnicamente sea posible, dicha identificación se reflejará, en su caso, en la impresión que se realice de los documentos que se especifican en la convocatoria durante el Acto de Presentación y Apertura de Proposiciones.</w:t>
      </w:r>
    </w:p>
    <w:p w14:paraId="492DB908" w14:textId="77777777" w:rsidR="0018593D" w:rsidRPr="0018593D" w:rsidRDefault="0018593D" w:rsidP="0081729B">
      <w:pPr>
        <w:numPr>
          <w:ilvl w:val="0"/>
          <w:numId w:val="16"/>
        </w:numPr>
        <w:spacing w:after="0" w:line="240" w:lineRule="auto"/>
        <w:jc w:val="both"/>
        <w:rPr>
          <w:rFonts w:ascii="Montserrat" w:hAnsi="Montserrat" w:cs="Arial"/>
          <w:b/>
        </w:rPr>
      </w:pPr>
      <w:r w:rsidRPr="0018593D">
        <w:rPr>
          <w:rFonts w:ascii="Montserrat" w:hAnsi="Montserrat" w:cs="Arial"/>
        </w:rPr>
        <w:t>Los licitantes enviarán una</w:t>
      </w:r>
      <w:r w:rsidRPr="0018593D">
        <w:rPr>
          <w:rFonts w:ascii="Montserrat" w:hAnsi="Montserrat" w:cs="Arial"/>
          <w:lang w:eastAsia="ar-SA"/>
        </w:rPr>
        <w:t xml:space="preserve"> </w:t>
      </w:r>
      <w:r w:rsidRPr="0018593D">
        <w:rPr>
          <w:rFonts w:ascii="Montserrat" w:hAnsi="Montserrat" w:cs="Arial"/>
          <w:b/>
          <w:lang w:eastAsia="ar-SA"/>
        </w:rPr>
        <w:t>“CARTA DE ACEPTACIÓN POR EL USO DE MEDIOS ELECTRÓNICOS DE COMUNICACIÓN”</w:t>
      </w:r>
      <w:r w:rsidRPr="0018593D">
        <w:rPr>
          <w:rFonts w:ascii="Montserrat" w:hAnsi="Montserrat" w:cs="Arial"/>
          <w:lang w:eastAsia="ar-SA"/>
        </w:rPr>
        <w:t xml:space="preserve"> a más tardar 1 minuto antes del inicio del acto de presentación y apertura de proposiciones, a través de la plataforma CompraNet. </w:t>
      </w:r>
      <w:r w:rsidRPr="0018593D">
        <w:rPr>
          <w:rFonts w:ascii="Montserrat" w:hAnsi="Montserrat" w:cs="Arial"/>
          <w:b/>
          <w:lang w:eastAsia="ar-SA"/>
        </w:rPr>
        <w:t>Anexo 23.</w:t>
      </w:r>
    </w:p>
    <w:p w14:paraId="7A20402B" w14:textId="77777777" w:rsidR="0018593D" w:rsidRPr="0018593D" w:rsidRDefault="0018593D" w:rsidP="00DC278C">
      <w:pPr>
        <w:spacing w:after="0"/>
        <w:ind w:left="709"/>
        <w:jc w:val="both"/>
        <w:rPr>
          <w:rFonts w:ascii="Montserrat" w:hAnsi="Montserrat" w:cs="Arial"/>
          <w:b/>
        </w:rPr>
      </w:pPr>
    </w:p>
    <w:p w14:paraId="424AB0C6" w14:textId="77777777" w:rsidR="0018593D" w:rsidRPr="0018593D" w:rsidRDefault="0018593D" w:rsidP="00DC278C">
      <w:pPr>
        <w:spacing w:after="0" w:line="240" w:lineRule="auto"/>
        <w:jc w:val="both"/>
        <w:rPr>
          <w:rFonts w:ascii="Montserrat" w:hAnsi="Montserrat" w:cs="Arial"/>
          <w:b/>
        </w:rPr>
      </w:pPr>
      <w:r w:rsidRPr="0018593D">
        <w:rPr>
          <w:rFonts w:ascii="Montserrat" w:hAnsi="Montserrat" w:cs="Arial"/>
          <w:b/>
        </w:rPr>
        <w:t>El escrito solicitado contendrá:</w:t>
      </w:r>
    </w:p>
    <w:p w14:paraId="466C7F36" w14:textId="77777777" w:rsidR="0018593D" w:rsidRPr="0018593D" w:rsidRDefault="0018593D" w:rsidP="002812FA">
      <w:pPr>
        <w:spacing w:after="0" w:line="240" w:lineRule="auto"/>
        <w:ind w:left="142" w:hanging="142"/>
        <w:jc w:val="both"/>
        <w:rPr>
          <w:rFonts w:ascii="Montserrat" w:hAnsi="Montserrat" w:cs="Arial"/>
          <w:lang w:val="es-ES" w:eastAsia="ar-SA"/>
        </w:rPr>
      </w:pPr>
      <w:r w:rsidRPr="0018593D">
        <w:rPr>
          <w:rFonts w:ascii="Montserrat" w:hAnsi="Montserrat" w:cs="Arial"/>
          <w:lang w:val="es-ES" w:eastAsia="ar-SA"/>
        </w:rPr>
        <w:t>- La declaración por parte del representante legal del licitante de que cuando el archivo electrónico en el que se contengan las proposiciones y/o demás información no pueda abrirse por tener algún virus informático o por cualquier otra causa ajena al FIFOMI, acepta que se tendrá por no presentadas sus proposiciones y, en su caso, la documentación requerida por la Convocante.</w:t>
      </w:r>
    </w:p>
    <w:p w14:paraId="4B5907F1" w14:textId="77777777" w:rsidR="0018593D" w:rsidRPr="0018593D" w:rsidRDefault="0018593D" w:rsidP="00315202">
      <w:pPr>
        <w:widowControl w:val="0"/>
        <w:suppressAutoHyphens/>
        <w:spacing w:after="0" w:line="240" w:lineRule="auto"/>
        <w:jc w:val="both"/>
        <w:rPr>
          <w:rFonts w:ascii="Montserrat" w:hAnsi="Montserrat" w:cs="Arial"/>
          <w:lang w:val="es-ES" w:eastAsia="ar-SA"/>
        </w:rPr>
      </w:pPr>
      <w:r w:rsidRPr="0018593D">
        <w:rPr>
          <w:rFonts w:ascii="Montserrat" w:hAnsi="Montserrat" w:cs="Arial"/>
          <w:lang w:val="es-ES" w:eastAsia="ar-SA"/>
        </w:rPr>
        <w:t>- La firma y nombre del representante legal del licitante.</w:t>
      </w:r>
    </w:p>
    <w:p w14:paraId="319293C6" w14:textId="77777777" w:rsidR="0018593D" w:rsidRPr="0018593D" w:rsidRDefault="0018593D" w:rsidP="00EF5093">
      <w:pPr>
        <w:widowControl w:val="0"/>
        <w:suppressAutoHyphens/>
        <w:spacing w:after="0" w:line="240" w:lineRule="auto"/>
        <w:jc w:val="both"/>
        <w:rPr>
          <w:rFonts w:ascii="Montserrat" w:hAnsi="Montserrat" w:cs="Arial"/>
          <w:b/>
        </w:rPr>
      </w:pPr>
      <w:r w:rsidRPr="0018593D">
        <w:rPr>
          <w:rFonts w:ascii="Montserrat" w:hAnsi="Montserrat" w:cs="Arial"/>
          <w:lang w:val="es-ES" w:eastAsia="ar-SA"/>
        </w:rPr>
        <w:t xml:space="preserve">- </w:t>
      </w:r>
      <w:r w:rsidRPr="0018593D">
        <w:rPr>
          <w:rFonts w:ascii="Montserrat" w:eastAsia="Calibri" w:hAnsi="Montserrat" w:cs="Arial"/>
        </w:rPr>
        <w:t>Teléfono (opcional) y correo electrónico (opcional).</w:t>
      </w:r>
    </w:p>
    <w:p w14:paraId="5F3BE9FF"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 Las condiciones contenidas en las proposiciones no podrán ser negociadas.</w:t>
      </w:r>
    </w:p>
    <w:p w14:paraId="188CB807"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697C9698"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FIFOMI desechará las proposiciones de los licitantes que se encuentren en los supuestos del Artículo </w:t>
      </w:r>
      <w:r w:rsidRPr="0018593D">
        <w:rPr>
          <w:rFonts w:ascii="Montserrat" w:hAnsi="Montserrat" w:cs="Arial"/>
          <w:b/>
        </w:rPr>
        <w:t xml:space="preserve">50 y 60 antepenúltimo párrafo de la Ley, </w:t>
      </w:r>
      <w:r w:rsidRPr="0018593D">
        <w:rPr>
          <w:rFonts w:ascii="Montserrat" w:hAnsi="Montserrat" w:cs="Arial"/>
        </w:rPr>
        <w:t>dicho supuesto se entenderá, una vez que se analice durante su evaluación, debiendo indicarse en el fallo el desechamiento por incumplir la mencionada disposición.</w:t>
      </w:r>
    </w:p>
    <w:p w14:paraId="6BAA2BF1"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7A64BDE0"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Las proposiciones se recibirán para su posterior evaluación, conforme al criterio de evaluación </w:t>
      </w:r>
      <w:r w:rsidRPr="0018593D">
        <w:rPr>
          <w:rFonts w:ascii="Montserrat" w:hAnsi="Montserrat" w:cs="Arial"/>
          <w:b/>
          <w:bCs/>
          <w:noProof/>
        </w:rPr>
        <w:t>Binario</w:t>
      </w:r>
      <w:r w:rsidRPr="0018593D">
        <w:rPr>
          <w:rFonts w:ascii="Montserrat" w:hAnsi="Montserrat" w:cs="Arial"/>
        </w:rPr>
        <w:t xml:space="preserve"> señalado en la Convocatoria, correspondiendo realizar las</w:t>
      </w:r>
      <w:r w:rsidRPr="0018593D">
        <w:rPr>
          <w:rFonts w:ascii="Montserrat" w:hAnsi="Montserrat" w:cs="Arial"/>
          <w:b/>
          <w:bCs/>
        </w:rPr>
        <w:t xml:space="preserve"> evaluaciones económica y legal</w:t>
      </w:r>
      <w:r w:rsidRPr="0018593D">
        <w:rPr>
          <w:rFonts w:ascii="Montserrat" w:hAnsi="Montserrat" w:cs="Arial"/>
        </w:rPr>
        <w:t xml:space="preserve"> a la Gerencia de Recursos Materiales, en su calidad de Área Contratante y la </w:t>
      </w:r>
      <w:r w:rsidRPr="0018593D">
        <w:rPr>
          <w:rFonts w:ascii="Montserrat" w:hAnsi="Montserrat" w:cs="Arial"/>
          <w:b/>
          <w:bCs/>
        </w:rPr>
        <w:t>evaluación técnica</w:t>
      </w:r>
      <w:r w:rsidRPr="0018593D">
        <w:rPr>
          <w:rFonts w:ascii="Montserrat" w:hAnsi="Montserrat" w:cs="Arial"/>
        </w:rPr>
        <w:t xml:space="preserve"> al </w:t>
      </w:r>
      <w:r w:rsidRPr="0018593D">
        <w:rPr>
          <w:rFonts w:ascii="Montserrat" w:hAnsi="Montserrat" w:cs="Arial"/>
          <w:noProof/>
        </w:rPr>
        <w:t>Auditor Interno</w:t>
      </w:r>
      <w:r w:rsidRPr="0018593D">
        <w:rPr>
          <w:rFonts w:ascii="Montserrat" w:hAnsi="Montserrat" w:cs="Arial"/>
        </w:rPr>
        <w:t>, en su calidad titular del área requirente.</w:t>
      </w:r>
    </w:p>
    <w:p w14:paraId="05D52800"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5D6C3195" w14:textId="77777777" w:rsidR="0018593D" w:rsidRPr="0018593D" w:rsidRDefault="0018593D" w:rsidP="00315202">
      <w:pPr>
        <w:pStyle w:val="Ttulo3"/>
        <w:spacing w:before="0" w:line="240" w:lineRule="auto"/>
        <w:rPr>
          <w:rFonts w:ascii="Montserrat" w:hAnsi="Montserrat" w:cs="Arial"/>
          <w:b/>
          <w:color w:val="auto"/>
          <w:sz w:val="22"/>
          <w:szCs w:val="22"/>
        </w:rPr>
      </w:pPr>
      <w:r w:rsidRPr="0018593D">
        <w:rPr>
          <w:rFonts w:ascii="Montserrat" w:hAnsi="Montserrat" w:cs="Arial"/>
          <w:b/>
          <w:color w:val="auto"/>
          <w:sz w:val="22"/>
          <w:szCs w:val="22"/>
        </w:rPr>
        <w:t>III.d.1</w:t>
      </w:r>
      <w:r w:rsidRPr="0018593D">
        <w:rPr>
          <w:rFonts w:ascii="Montserrat" w:hAnsi="Montserrat" w:cs="Arial"/>
          <w:b/>
          <w:color w:val="auto"/>
          <w:sz w:val="22"/>
          <w:szCs w:val="22"/>
        </w:rPr>
        <w:tab/>
        <w:t>Acto de presentación y apertura de proposiciones</w:t>
      </w:r>
    </w:p>
    <w:p w14:paraId="1AB71A11"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Se llevará a cabo en punto de la hora señalada para el inicio del acto de presentación y apertura de proposiciones a través del Sistema CompraNet.</w:t>
      </w:r>
    </w:p>
    <w:p w14:paraId="7D6FB818"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41F65A38"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El acto de la Convocatoria será presidido por el servidor público designado por el FIFOMI, el cual será asistido por un representante del área técnica o requirente de la adquisición de bienes o prestación de servicios objeto de la contratación.</w:t>
      </w:r>
    </w:p>
    <w:p w14:paraId="22EFE698" w14:textId="77777777" w:rsidR="0018593D" w:rsidRPr="0018593D" w:rsidRDefault="0018593D" w:rsidP="00315202">
      <w:pPr>
        <w:spacing w:after="0" w:line="240" w:lineRule="auto"/>
        <w:jc w:val="both"/>
        <w:rPr>
          <w:rFonts w:ascii="Montserrat" w:hAnsi="Montserrat" w:cs="Arial"/>
        </w:rPr>
      </w:pPr>
    </w:p>
    <w:p w14:paraId="686E1D4C" w14:textId="77777777" w:rsidR="0018593D" w:rsidRPr="0018593D" w:rsidRDefault="0018593D" w:rsidP="003629A1">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En el acto de presentación y apertura de proposiciones serán abiertos los </w:t>
      </w:r>
      <w:r w:rsidRPr="0018593D">
        <w:rPr>
          <w:rFonts w:ascii="Montserrat" w:hAnsi="Montserrat" w:cs="Arial"/>
          <w:b/>
          <w:bCs/>
        </w:rPr>
        <w:t>sobres electrónicos que sean enviados por los licitantes a través del Sistema CompraNet</w:t>
      </w:r>
      <w:r w:rsidRPr="0018593D">
        <w:rPr>
          <w:rFonts w:ascii="Montserrat" w:hAnsi="Montserrat" w:cs="Arial"/>
        </w:rPr>
        <w:t xml:space="preserve">. </w:t>
      </w:r>
      <w:r w:rsidRPr="0018593D">
        <w:rPr>
          <w:rFonts w:ascii="Montserrat" w:hAnsi="Montserrat" w:cs="Arial"/>
        </w:rPr>
        <w:br/>
        <w:t>El acto no podrá concluir hasta en tanto se hayan abierto todos los sobres recibidos.</w:t>
      </w:r>
    </w:p>
    <w:p w14:paraId="6366E2C5"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lastRenderedPageBreak/>
        <w:t>En el supuesto de que durante el acto de presentación y apertura de proposiciones, por causas ajenas a la voluntad de la Secretaría o del FIFOMI, no sea posible abrir el sobre que contenga las proposiciones enviadas por medios remotos de comunicación electrónica, el Acto se reanudará a partir de que se restablezcan las condiciones que dieron origen a la interrupción, salvo que en el sobre en los que se incluya dicha información contenga virus informáticos o no pueda abrirse por cualquier causa motivada por problemas técnicos imputables a los programas o equipo de cómputo del licitante, por lo que se tendrán por no presentadas las proposiciones y demás documentación requeridas por el FIFOMI.</w:t>
      </w:r>
      <w:r w:rsidRPr="0018593D">
        <w:rPr>
          <w:rFonts w:ascii="Montserrat" w:hAnsi="Montserrat" w:cs="Arial"/>
        </w:rPr>
        <w:br/>
        <w:t>La Secretaría podrá verificar en cualquier momento que, durante el lapso de interrupción, no se haya suscitado alguna modificación a las proposiciones que obren en poder del FIFOMI.</w:t>
      </w:r>
    </w:p>
    <w:p w14:paraId="7D168A90" w14:textId="77777777" w:rsidR="0018593D" w:rsidRPr="0018593D" w:rsidRDefault="0018593D" w:rsidP="00315202">
      <w:pPr>
        <w:spacing w:after="0" w:line="240" w:lineRule="auto"/>
        <w:jc w:val="both"/>
        <w:rPr>
          <w:rFonts w:ascii="Montserrat" w:hAnsi="Montserrat" w:cs="Arial"/>
        </w:rPr>
      </w:pPr>
    </w:p>
    <w:p w14:paraId="64CE9ED6" w14:textId="77777777" w:rsidR="0018593D" w:rsidRPr="0018593D" w:rsidRDefault="0018593D" w:rsidP="00315202">
      <w:pPr>
        <w:spacing w:after="0" w:line="240" w:lineRule="auto"/>
        <w:jc w:val="both"/>
        <w:rPr>
          <w:rFonts w:ascii="Montserrat" w:hAnsi="Montserrat" w:cs="Arial"/>
          <w:b/>
        </w:rPr>
      </w:pPr>
      <w:r w:rsidRPr="0018593D">
        <w:rPr>
          <w:rFonts w:ascii="Montserrat" w:hAnsi="Montserrat" w:cs="Arial"/>
        </w:rPr>
        <w:t>Se anotará en el formato correspondiente</w:t>
      </w:r>
      <w:r w:rsidRPr="0018593D">
        <w:rPr>
          <w:rFonts w:ascii="Montserrat" w:hAnsi="Montserrat" w:cs="Arial"/>
          <w:bCs/>
        </w:rPr>
        <w:t>,</w:t>
      </w:r>
      <w:r w:rsidRPr="0018593D">
        <w:rPr>
          <w:rFonts w:ascii="Montserrat" w:hAnsi="Montserrat" w:cs="Arial"/>
        </w:rPr>
        <w:t xml:space="preserve"> la documentación entregada por cada uno de los licitantes, relacionándola con los puntos específicos de la convocatoria. Dicho anexo se incluirá dentro del acta respectiva. Las proposiciones se revisarán en forma cuantitativa</w:t>
      </w:r>
      <w:r w:rsidRPr="0018593D">
        <w:rPr>
          <w:rFonts w:ascii="Montserrat" w:hAnsi="Montserrat" w:cs="Arial"/>
        </w:rPr>
        <w:br/>
      </w:r>
      <w:r w:rsidRPr="0018593D">
        <w:rPr>
          <w:rFonts w:ascii="Montserrat" w:hAnsi="Montserrat" w:cs="Arial"/>
          <w:b/>
          <w:bCs/>
        </w:rPr>
        <w:t xml:space="preserve">sin que ello implique la evaluación de su contenido, </w:t>
      </w:r>
      <w:r w:rsidRPr="0018593D">
        <w:rPr>
          <w:rFonts w:ascii="Montserrat" w:hAnsi="Montserrat" w:cs="Arial"/>
          <w:bCs/>
        </w:rPr>
        <w:t xml:space="preserve">haciéndose constar la documentación presentada, así como los faltantes u omisiones. </w:t>
      </w:r>
      <w:r w:rsidRPr="0018593D">
        <w:rPr>
          <w:rFonts w:ascii="Montserrat" w:hAnsi="Montserrat" w:cs="Arial"/>
          <w:b/>
        </w:rPr>
        <w:t>ANEXO 27</w:t>
      </w:r>
    </w:p>
    <w:p w14:paraId="65B06091" w14:textId="77777777" w:rsidR="0018593D" w:rsidRPr="0018593D" w:rsidRDefault="0018593D" w:rsidP="00315202">
      <w:pPr>
        <w:spacing w:after="0" w:line="240" w:lineRule="auto"/>
        <w:jc w:val="both"/>
        <w:rPr>
          <w:rFonts w:ascii="Montserrat" w:hAnsi="Montserrat" w:cs="Arial"/>
          <w:b/>
        </w:rPr>
      </w:pPr>
    </w:p>
    <w:p w14:paraId="3A7578F0" w14:textId="77777777" w:rsidR="0018593D" w:rsidRPr="0018593D" w:rsidRDefault="0018593D" w:rsidP="00315202">
      <w:pPr>
        <w:spacing w:after="0" w:line="240" w:lineRule="auto"/>
        <w:jc w:val="both"/>
        <w:rPr>
          <w:rFonts w:ascii="Montserrat" w:hAnsi="Montserrat" w:cs="Arial"/>
          <w:bCs/>
        </w:rPr>
      </w:pPr>
      <w:r w:rsidRPr="0018593D">
        <w:rPr>
          <w:rFonts w:ascii="Montserrat" w:hAnsi="Montserrat" w:cs="Arial"/>
          <w:bCs/>
        </w:rPr>
        <w:t>En seguida, se dará lectura al importe total de cada una de las proposiciones económicas que se presenten.</w:t>
      </w:r>
    </w:p>
    <w:p w14:paraId="47AD55FF" w14:textId="77777777" w:rsidR="0018593D" w:rsidRPr="0018593D" w:rsidRDefault="0018593D" w:rsidP="00315202">
      <w:pPr>
        <w:spacing w:after="0" w:line="240" w:lineRule="auto"/>
        <w:jc w:val="both"/>
        <w:rPr>
          <w:rFonts w:ascii="Montserrat" w:hAnsi="Montserrat" w:cs="Arial"/>
        </w:rPr>
      </w:pPr>
    </w:p>
    <w:p w14:paraId="5FC8E410"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Se levantará acta de la celebración del acto de presentación y apertura de las proposiciones, en la que se harán constar el importe de cada una de las proposiciones presentadas y se señalará lugar, fecha y hora en que se dará a conocer el fallo. Asimismo, se difundirá un ejemplar de dicha acta en CompraNet para efectos de su notificación a los licitantes. Dicho procedimiento sustituirá a la notificación personal.</w:t>
      </w:r>
    </w:p>
    <w:p w14:paraId="38E21E24" w14:textId="77777777" w:rsidR="0018593D" w:rsidRPr="0018593D" w:rsidRDefault="0018593D" w:rsidP="00315202">
      <w:pPr>
        <w:spacing w:after="0" w:line="240" w:lineRule="auto"/>
        <w:jc w:val="both"/>
        <w:rPr>
          <w:rFonts w:ascii="Montserrat" w:hAnsi="Montserrat" w:cs="Arial"/>
        </w:rPr>
      </w:pPr>
    </w:p>
    <w:p w14:paraId="55AB2D3C" w14:textId="77777777" w:rsidR="0018593D" w:rsidRPr="0018593D" w:rsidRDefault="0018593D" w:rsidP="00315202">
      <w:pPr>
        <w:spacing w:after="0" w:line="240" w:lineRule="auto"/>
        <w:jc w:val="both"/>
        <w:rPr>
          <w:rFonts w:ascii="Montserrat" w:hAnsi="Montserrat" w:cs="Arial"/>
        </w:rPr>
      </w:pPr>
      <w:r w:rsidRPr="0018593D">
        <w:rPr>
          <w:rFonts w:ascii="Montserrat" w:eastAsia="Ebrima" w:hAnsi="Montserrat" w:cs="Arial"/>
          <w:lang w:val="es-ES" w:eastAsia="es-ES"/>
        </w:rPr>
        <w:t>Al finalizar los actos en su caso, juntas de aclaraciones, de presentación y apertura de proposiciones y de la junta pública en la que se dé a conocer el fallo,</w:t>
      </w:r>
      <w:r w:rsidRPr="0018593D">
        <w:rPr>
          <w:rFonts w:ascii="Montserrat" w:hAnsi="Montserrat" w:cs="Arial"/>
        </w:rPr>
        <w:t xml:space="preserve"> se fijará un ejemplar del acta correspondiente por un plazo no menor a cinco días hábiles en un lugar visible del FIFOMI, </w:t>
      </w:r>
      <w:r w:rsidRPr="0018593D">
        <w:rPr>
          <w:rFonts w:ascii="Montserrat" w:eastAsia="Times New Roman" w:hAnsi="Montserrat" w:cs="Arial"/>
          <w:lang w:val="es-ES" w:eastAsia="es-ES"/>
        </w:rPr>
        <w:t xml:space="preserve">ubicado en su domicilio, o en la página institucional de la entidad, sin perjuicio de proporcionarse en fotocopia a su solicitud. </w:t>
      </w:r>
      <w:r w:rsidRPr="0018593D">
        <w:rPr>
          <w:rFonts w:ascii="Montserrat" w:hAnsi="Montserrat" w:cs="Arial"/>
        </w:rPr>
        <w:t xml:space="preserve">Será de la exclusiva responsabilidad de los licitantes acudir a enterarse del contenido de las actas y obtener copia de </w:t>
      </w:r>
      <w:proofErr w:type="gramStart"/>
      <w:r w:rsidRPr="0018593D">
        <w:rPr>
          <w:rFonts w:ascii="Montserrat" w:hAnsi="Montserrat" w:cs="Arial"/>
        </w:rPr>
        <w:t>las mismas</w:t>
      </w:r>
      <w:proofErr w:type="gramEnd"/>
      <w:r w:rsidRPr="0018593D">
        <w:rPr>
          <w:rFonts w:ascii="Montserrat" w:hAnsi="Montserrat" w:cs="Arial"/>
        </w:rPr>
        <w:t xml:space="preserve"> por los medios señalados en la Convocatoria.</w:t>
      </w:r>
    </w:p>
    <w:p w14:paraId="22F32EB1" w14:textId="77777777" w:rsidR="0018593D" w:rsidRPr="0018593D" w:rsidRDefault="0018593D" w:rsidP="00315202">
      <w:pPr>
        <w:spacing w:after="0" w:line="240" w:lineRule="auto"/>
        <w:jc w:val="both"/>
        <w:rPr>
          <w:rFonts w:ascii="Montserrat" w:hAnsi="Montserrat" w:cs="Arial"/>
        </w:rPr>
      </w:pPr>
    </w:p>
    <w:p w14:paraId="6652F23F"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En el acto de presentación y apertura de proposiciones, el FIFOMI podrá diferir la fecha del fallo dentro de los plazos establecidos en la fracción III del artículo 35 de la Ley, lo cual quedará asentado en el acta correspondiente a este acto. También podrá hacerlo durante la evaluación de las proposiciones, dentro de los plazos indicados, notificando a los licitantes la nueva fecha a través de CompraNet.</w:t>
      </w:r>
    </w:p>
    <w:p w14:paraId="172452B3"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67856182"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02FAB92F"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679EE456" w14:textId="77777777" w:rsidR="0018593D" w:rsidRPr="0018593D" w:rsidRDefault="0018593D" w:rsidP="00315202">
      <w:pPr>
        <w:pStyle w:val="Ttulo2"/>
        <w:spacing w:before="0" w:line="240" w:lineRule="auto"/>
        <w:rPr>
          <w:rFonts w:ascii="Montserrat" w:eastAsia="Ebrima" w:hAnsi="Montserrat" w:cs="Arial"/>
          <w:b/>
          <w:color w:val="auto"/>
          <w:sz w:val="22"/>
          <w:szCs w:val="22"/>
          <w:lang w:val="es-ES" w:eastAsia="es-ES"/>
        </w:rPr>
      </w:pPr>
      <w:proofErr w:type="spellStart"/>
      <w:r w:rsidRPr="0018593D">
        <w:rPr>
          <w:rFonts w:ascii="Montserrat" w:eastAsia="Times New Roman" w:hAnsi="Montserrat" w:cs="Arial"/>
          <w:b/>
          <w:color w:val="auto"/>
          <w:sz w:val="22"/>
          <w:szCs w:val="22"/>
          <w:lang w:val="es-ES" w:eastAsia="es-ES"/>
        </w:rPr>
        <w:lastRenderedPageBreak/>
        <w:t>III.e</w:t>
      </w:r>
      <w:proofErr w:type="spellEnd"/>
      <w:r w:rsidRPr="0018593D">
        <w:rPr>
          <w:rFonts w:ascii="Montserrat" w:eastAsia="Times New Roman" w:hAnsi="Montserrat" w:cs="Arial"/>
          <w:b/>
          <w:color w:val="auto"/>
          <w:sz w:val="22"/>
          <w:szCs w:val="22"/>
          <w:lang w:val="es-ES" w:eastAsia="es-ES"/>
        </w:rPr>
        <w:t xml:space="preserve"> Proposiciones conjuntas</w:t>
      </w:r>
      <w:r w:rsidRPr="0018593D">
        <w:rPr>
          <w:rFonts w:ascii="Montserrat" w:eastAsia="Ebrima" w:hAnsi="Montserrat" w:cs="Arial"/>
          <w:b/>
          <w:color w:val="auto"/>
          <w:sz w:val="22"/>
          <w:szCs w:val="22"/>
          <w:lang w:val="es-ES" w:eastAsia="es-ES"/>
        </w:rPr>
        <w:t xml:space="preserve"> (en su caso)</w:t>
      </w:r>
    </w:p>
    <w:p w14:paraId="55AAB426"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 xml:space="preserve">Dos o más licitantes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exigiría su cumplimiento. </w:t>
      </w:r>
    </w:p>
    <w:p w14:paraId="10CDFEC8" w14:textId="77777777" w:rsidR="0018593D" w:rsidRPr="0018593D" w:rsidRDefault="0018593D" w:rsidP="00315202">
      <w:pPr>
        <w:spacing w:after="0" w:line="240" w:lineRule="auto"/>
        <w:jc w:val="both"/>
        <w:rPr>
          <w:rFonts w:ascii="Montserrat" w:hAnsi="Montserrat" w:cs="Arial"/>
        </w:rPr>
      </w:pPr>
    </w:p>
    <w:p w14:paraId="49B4047D"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 xml:space="preserve">En este supuesto la proposición se firmará </w:t>
      </w:r>
      <w:r w:rsidRPr="0018593D">
        <w:rPr>
          <w:rFonts w:ascii="Montserrat" w:hAnsi="Montserrat" w:cs="Arial"/>
          <w:b/>
        </w:rPr>
        <w:t>por el representante legal común</w:t>
      </w:r>
      <w:r w:rsidRPr="0018593D">
        <w:rPr>
          <w:rFonts w:ascii="Montserrat" w:hAnsi="Montserrat" w:cs="Arial"/>
        </w:rPr>
        <w:t xml:space="preserve"> que para ese acto haya sido designado por el grupo de personas, ya sea autógrafamente o por los medios de identificación electrónica autorizados por la Secretaría. Asimismo, se cumplirán con los siguientes aspectos:</w:t>
      </w:r>
    </w:p>
    <w:p w14:paraId="1A1D1457" w14:textId="77777777" w:rsidR="0018593D" w:rsidRPr="0018593D" w:rsidRDefault="0018593D" w:rsidP="00315202">
      <w:pPr>
        <w:spacing w:after="0" w:line="240" w:lineRule="auto"/>
        <w:jc w:val="both"/>
        <w:rPr>
          <w:rFonts w:ascii="Montserrat" w:hAnsi="Montserrat" w:cs="Arial"/>
        </w:rPr>
      </w:pPr>
    </w:p>
    <w:p w14:paraId="68A21AC8" w14:textId="77777777" w:rsidR="0018593D" w:rsidRPr="0018593D" w:rsidRDefault="0018593D" w:rsidP="00315202">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rPr>
          <w:rFonts w:ascii="Montserrat" w:hAnsi="Montserrat"/>
          <w:color w:val="auto"/>
          <w:sz w:val="22"/>
          <w:szCs w:val="22"/>
          <w:lang w:val="es-MX"/>
        </w:rPr>
      </w:pPr>
      <w:r w:rsidRPr="0018593D">
        <w:rPr>
          <w:rFonts w:ascii="Montserrat" w:hAnsi="Montserrat"/>
          <w:b/>
          <w:color w:val="auto"/>
          <w:sz w:val="22"/>
          <w:szCs w:val="22"/>
          <w:lang w:val="es-MX"/>
        </w:rPr>
        <w:t>1.</w:t>
      </w:r>
      <w:r w:rsidRPr="0018593D">
        <w:rPr>
          <w:rFonts w:ascii="Montserrat" w:hAnsi="Montserrat"/>
          <w:color w:val="auto"/>
          <w:sz w:val="22"/>
          <w:szCs w:val="22"/>
          <w:lang w:val="es-MX"/>
        </w:rPr>
        <w:t xml:space="preserve"> Cualquiera de los integrantes de la agrupación, podrá presentar el escrito mediante el cual manifieste su interés en participar en el procedimiento de contratación.</w:t>
      </w:r>
    </w:p>
    <w:p w14:paraId="2DEA47F2" w14:textId="77777777" w:rsidR="0018593D" w:rsidRPr="0018593D" w:rsidRDefault="0018593D" w:rsidP="00315202">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rPr>
          <w:rFonts w:ascii="Montserrat" w:hAnsi="Montserrat"/>
          <w:color w:val="auto"/>
          <w:sz w:val="22"/>
          <w:szCs w:val="22"/>
          <w:lang w:val="es-MX"/>
        </w:rPr>
      </w:pPr>
    </w:p>
    <w:p w14:paraId="0FD6C7DD" w14:textId="77777777" w:rsidR="0018593D" w:rsidRPr="0018593D" w:rsidRDefault="0018593D" w:rsidP="00315202">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rPr>
          <w:rFonts w:ascii="Montserrat" w:hAnsi="Montserrat"/>
          <w:color w:val="auto"/>
          <w:sz w:val="22"/>
          <w:szCs w:val="22"/>
          <w:lang w:val="es-MX"/>
        </w:rPr>
      </w:pPr>
      <w:r w:rsidRPr="0018593D">
        <w:rPr>
          <w:rFonts w:ascii="Montserrat" w:hAnsi="Montserrat"/>
          <w:b/>
          <w:color w:val="auto"/>
          <w:sz w:val="22"/>
          <w:szCs w:val="22"/>
          <w:lang w:val="es-MX"/>
        </w:rPr>
        <w:t>2.</w:t>
      </w:r>
      <w:r w:rsidRPr="0018593D">
        <w:rPr>
          <w:rFonts w:ascii="Montserrat" w:hAnsi="Montserrat"/>
          <w:color w:val="auto"/>
          <w:sz w:val="22"/>
          <w:szCs w:val="22"/>
          <w:lang w:val="es-MX"/>
        </w:rPr>
        <w:t xml:space="preserve"> Las personas que integran la agrupación celebrarán en los términos de la legislación aplicable el convenio de proposición conjunta en el que se establecerá con precisión los aspectos siguientes:</w:t>
      </w:r>
    </w:p>
    <w:p w14:paraId="3DBE1E8F" w14:textId="77777777" w:rsidR="0018593D" w:rsidRPr="0018593D" w:rsidRDefault="0018593D" w:rsidP="00315202">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rPr>
          <w:rFonts w:ascii="Montserrat" w:hAnsi="Montserrat"/>
          <w:color w:val="auto"/>
          <w:sz w:val="22"/>
          <w:szCs w:val="22"/>
          <w:lang w:val="es-MX"/>
        </w:rPr>
      </w:pPr>
      <w:r w:rsidRPr="0018593D">
        <w:rPr>
          <w:rFonts w:ascii="Montserrat" w:hAnsi="Montserrat"/>
          <w:color w:val="auto"/>
          <w:sz w:val="22"/>
          <w:szCs w:val="22"/>
          <w:lang w:val="es-MX"/>
        </w:rPr>
        <w:t xml:space="preserve"> </w:t>
      </w:r>
    </w:p>
    <w:p w14:paraId="41A73368" w14:textId="77777777" w:rsidR="0018593D" w:rsidRPr="0018593D" w:rsidRDefault="0018593D" w:rsidP="00B85DE9">
      <w:pPr>
        <w:pStyle w:val="Texto"/>
        <w:spacing w:after="0" w:line="240" w:lineRule="auto"/>
        <w:ind w:left="567" w:hanging="141"/>
        <w:rPr>
          <w:rFonts w:ascii="Montserrat" w:hAnsi="Montserrat" w:cs="Arial"/>
          <w:sz w:val="22"/>
          <w:szCs w:val="22"/>
        </w:rPr>
      </w:pPr>
      <w:r w:rsidRPr="0018593D">
        <w:rPr>
          <w:rFonts w:ascii="Montserrat" w:hAnsi="Montserrat" w:cs="Arial"/>
          <w:b/>
          <w:bCs/>
          <w:sz w:val="22"/>
          <w:szCs w:val="22"/>
        </w:rPr>
        <w:t>a)</w:t>
      </w:r>
      <w:r w:rsidRPr="0018593D">
        <w:rPr>
          <w:rFonts w:ascii="Montserrat" w:hAnsi="Montserrat" w:cs="Arial"/>
          <w:b/>
          <w:bCs/>
          <w:sz w:val="22"/>
          <w:szCs w:val="22"/>
        </w:rPr>
        <w:tab/>
      </w:r>
      <w:r w:rsidRPr="0018593D">
        <w:rPr>
          <w:rFonts w:ascii="Montserrat" w:hAnsi="Montserrat" w:cs="Arial"/>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66C065B" w14:textId="77777777" w:rsidR="0018593D" w:rsidRPr="0018593D" w:rsidRDefault="0018593D" w:rsidP="00B85DE9">
      <w:pPr>
        <w:pStyle w:val="Texto"/>
        <w:spacing w:after="0" w:line="240" w:lineRule="auto"/>
        <w:ind w:left="567" w:hanging="141"/>
        <w:rPr>
          <w:rFonts w:ascii="Montserrat" w:hAnsi="Montserrat" w:cs="Arial"/>
          <w:sz w:val="22"/>
          <w:szCs w:val="22"/>
        </w:rPr>
      </w:pPr>
      <w:r w:rsidRPr="0018593D">
        <w:rPr>
          <w:rFonts w:ascii="Montserrat" w:hAnsi="Montserrat" w:cs="Arial"/>
          <w:b/>
          <w:bCs/>
          <w:sz w:val="22"/>
          <w:szCs w:val="22"/>
        </w:rPr>
        <w:t>b)</w:t>
      </w:r>
      <w:r w:rsidRPr="0018593D">
        <w:rPr>
          <w:rFonts w:ascii="Montserrat" w:hAnsi="Montserrat" w:cs="Arial"/>
          <w:b/>
          <w:bCs/>
          <w:sz w:val="22"/>
          <w:szCs w:val="22"/>
        </w:rPr>
        <w:tab/>
      </w:r>
      <w:r w:rsidRPr="0018593D">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14:paraId="393CA847" w14:textId="77777777" w:rsidR="0018593D" w:rsidRPr="0018593D" w:rsidRDefault="0018593D" w:rsidP="00B85DE9">
      <w:pPr>
        <w:pStyle w:val="Texto"/>
        <w:spacing w:after="0" w:line="240" w:lineRule="auto"/>
        <w:ind w:left="567" w:hanging="141"/>
        <w:rPr>
          <w:rFonts w:ascii="Montserrat" w:hAnsi="Montserrat" w:cs="Arial"/>
          <w:sz w:val="22"/>
          <w:szCs w:val="22"/>
        </w:rPr>
      </w:pPr>
      <w:r w:rsidRPr="0018593D">
        <w:rPr>
          <w:rFonts w:ascii="Montserrat" w:hAnsi="Montserrat" w:cs="Arial"/>
          <w:b/>
          <w:bCs/>
          <w:sz w:val="22"/>
          <w:szCs w:val="22"/>
        </w:rPr>
        <w:t>c)</w:t>
      </w:r>
      <w:r w:rsidRPr="0018593D">
        <w:rPr>
          <w:rFonts w:ascii="Montserrat" w:hAnsi="Montserrat" w:cs="Arial"/>
          <w:b/>
          <w:bCs/>
          <w:sz w:val="22"/>
          <w:szCs w:val="22"/>
        </w:rPr>
        <w:tab/>
      </w:r>
      <w:r w:rsidRPr="0018593D">
        <w:rPr>
          <w:rFonts w:ascii="Montserrat" w:hAnsi="Montserrat" w:cs="Arial"/>
          <w:sz w:val="22"/>
          <w:szCs w:val="22"/>
        </w:rPr>
        <w:t xml:space="preserve">Designación de un representante común, otorgándole poder amplio y suficiente, para atender todo lo relacionado con la proposición y con el procedimiento de </w:t>
      </w:r>
      <w:r w:rsidRPr="0018593D">
        <w:rPr>
          <w:rFonts w:ascii="Montserrat" w:hAnsi="Montserrat" w:cs="Arial"/>
          <w:noProof/>
        </w:rPr>
        <w:t>Licitación</w:t>
      </w:r>
      <w:r w:rsidRPr="0018593D">
        <w:rPr>
          <w:rFonts w:ascii="Montserrat" w:hAnsi="Montserrat" w:cs="Arial"/>
          <w:sz w:val="22"/>
          <w:szCs w:val="22"/>
        </w:rPr>
        <w:t>.</w:t>
      </w:r>
    </w:p>
    <w:p w14:paraId="67106FC0" w14:textId="77777777" w:rsidR="0018593D" w:rsidRPr="0018593D" w:rsidRDefault="0018593D" w:rsidP="00B85DE9">
      <w:pPr>
        <w:pStyle w:val="Texto"/>
        <w:spacing w:after="0" w:line="240" w:lineRule="auto"/>
        <w:ind w:left="567" w:hanging="141"/>
        <w:rPr>
          <w:rFonts w:ascii="Montserrat" w:hAnsi="Montserrat" w:cs="Arial"/>
          <w:sz w:val="22"/>
          <w:szCs w:val="22"/>
        </w:rPr>
      </w:pPr>
      <w:r w:rsidRPr="0018593D">
        <w:rPr>
          <w:rFonts w:ascii="Montserrat" w:hAnsi="Montserrat" w:cs="Arial"/>
          <w:b/>
          <w:bCs/>
          <w:sz w:val="22"/>
          <w:szCs w:val="22"/>
        </w:rPr>
        <w:t>d)</w:t>
      </w:r>
      <w:r w:rsidRPr="0018593D">
        <w:rPr>
          <w:rFonts w:ascii="Montserrat" w:hAnsi="Montserrat" w:cs="Arial"/>
          <w:b/>
          <w:bCs/>
          <w:sz w:val="22"/>
          <w:szCs w:val="22"/>
        </w:rPr>
        <w:tab/>
      </w:r>
      <w:r w:rsidRPr="0018593D">
        <w:rPr>
          <w:rFonts w:ascii="Montserrat" w:hAnsi="Montserrat" w:cs="Arial"/>
          <w:sz w:val="22"/>
          <w:szCs w:val="22"/>
        </w:rPr>
        <w:t>Descripción detallada de las partes objeto del contrato que corresponderá cumplir a cada persona integrante, así como la manera en que se exigirá el cumplimiento de las obligaciones.</w:t>
      </w:r>
    </w:p>
    <w:p w14:paraId="7C9C0F48" w14:textId="77777777" w:rsidR="0018593D" w:rsidRPr="0018593D" w:rsidRDefault="0018593D" w:rsidP="00B85DE9">
      <w:pPr>
        <w:pStyle w:val="Texto"/>
        <w:spacing w:after="0" w:line="240" w:lineRule="auto"/>
        <w:ind w:left="567" w:hanging="141"/>
        <w:rPr>
          <w:rFonts w:ascii="Montserrat" w:hAnsi="Montserrat" w:cs="Arial"/>
          <w:sz w:val="22"/>
          <w:szCs w:val="22"/>
        </w:rPr>
      </w:pPr>
      <w:r w:rsidRPr="0018593D">
        <w:rPr>
          <w:rFonts w:ascii="Montserrat" w:hAnsi="Montserrat" w:cs="Arial"/>
          <w:b/>
          <w:bCs/>
          <w:sz w:val="22"/>
          <w:szCs w:val="22"/>
        </w:rPr>
        <w:t>e)</w:t>
      </w:r>
      <w:r w:rsidRPr="0018593D">
        <w:rPr>
          <w:rFonts w:ascii="Montserrat" w:hAnsi="Montserrat" w:cs="Arial"/>
          <w:sz w:val="22"/>
          <w:szCs w:val="22"/>
        </w:rPr>
        <w:tab/>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A034B00" w14:textId="77777777" w:rsidR="0018593D" w:rsidRPr="0018593D" w:rsidRDefault="0018593D" w:rsidP="00B85DE9">
      <w:pPr>
        <w:pStyle w:val="Texto"/>
        <w:spacing w:after="0" w:line="240" w:lineRule="auto"/>
        <w:ind w:left="567" w:hanging="141"/>
        <w:rPr>
          <w:rFonts w:ascii="Montserrat" w:hAnsi="Montserrat" w:cs="Arial"/>
          <w:sz w:val="22"/>
          <w:szCs w:val="22"/>
        </w:rPr>
      </w:pPr>
    </w:p>
    <w:p w14:paraId="3B60ECA2" w14:textId="77777777" w:rsidR="0018593D" w:rsidRPr="0018593D" w:rsidRDefault="0018593D" w:rsidP="00315202">
      <w:pPr>
        <w:pStyle w:val="BT1"/>
        <w:tabs>
          <w:tab w:val="clear" w:pos="567"/>
          <w:tab w:val="clear" w:pos="720"/>
          <w:tab w:val="left" w:pos="0"/>
        </w:tabs>
        <w:spacing w:before="0"/>
        <w:rPr>
          <w:rFonts w:ascii="Montserrat" w:hAnsi="Montserrat"/>
          <w:color w:val="auto"/>
          <w:sz w:val="22"/>
          <w:szCs w:val="22"/>
          <w:lang w:val="es-MX"/>
        </w:rPr>
      </w:pPr>
      <w:r w:rsidRPr="0018593D">
        <w:rPr>
          <w:rFonts w:ascii="Montserrat" w:hAnsi="Montserrat"/>
          <w:b/>
          <w:color w:val="auto"/>
          <w:sz w:val="22"/>
          <w:szCs w:val="22"/>
          <w:lang w:val="es-MX"/>
        </w:rPr>
        <w:t>3.</w:t>
      </w:r>
      <w:r w:rsidRPr="0018593D">
        <w:rPr>
          <w:rFonts w:ascii="Montserrat" w:hAnsi="Montserrat"/>
          <w:color w:val="auto"/>
          <w:sz w:val="22"/>
          <w:szCs w:val="22"/>
          <w:lang w:val="es-MX"/>
        </w:rPr>
        <w:t xml:space="preserve"> En el acto de presentación y apertura de proposiciones el </w:t>
      </w:r>
      <w:r w:rsidRPr="0018593D">
        <w:rPr>
          <w:rFonts w:ascii="Montserrat" w:hAnsi="Montserrat"/>
          <w:b/>
          <w:color w:val="auto"/>
          <w:sz w:val="22"/>
          <w:szCs w:val="22"/>
          <w:lang w:val="es-MX"/>
        </w:rPr>
        <w:t>representante legal común</w:t>
      </w:r>
      <w:r w:rsidRPr="0018593D">
        <w:rPr>
          <w:rFonts w:ascii="Montserrat" w:hAnsi="Montserrat"/>
          <w:color w:val="auto"/>
          <w:sz w:val="22"/>
          <w:szCs w:val="22"/>
          <w:lang w:val="es-MX"/>
        </w:rPr>
        <w:t xml:space="preserve"> de la agrupación señalará que la proposición se presenta en forma conjunta.</w:t>
      </w:r>
    </w:p>
    <w:p w14:paraId="1062CE15" w14:textId="77777777" w:rsidR="0018593D" w:rsidRPr="0018593D" w:rsidRDefault="0018593D" w:rsidP="00315202">
      <w:pPr>
        <w:pStyle w:val="BT1"/>
        <w:tabs>
          <w:tab w:val="clear" w:pos="567"/>
          <w:tab w:val="clear" w:pos="720"/>
          <w:tab w:val="left" w:pos="0"/>
        </w:tabs>
        <w:spacing w:before="0"/>
        <w:rPr>
          <w:rFonts w:ascii="Montserrat" w:hAnsi="Montserrat"/>
          <w:color w:val="auto"/>
          <w:sz w:val="22"/>
          <w:szCs w:val="22"/>
          <w:lang w:val="es-MX"/>
        </w:rPr>
      </w:pPr>
    </w:p>
    <w:p w14:paraId="3988BD31" w14:textId="77777777" w:rsidR="0018593D" w:rsidRPr="0018593D" w:rsidRDefault="0018593D" w:rsidP="00315202">
      <w:pPr>
        <w:pStyle w:val="BT1"/>
        <w:tabs>
          <w:tab w:val="clear" w:pos="567"/>
          <w:tab w:val="clear" w:pos="720"/>
          <w:tab w:val="left" w:pos="0"/>
        </w:tabs>
        <w:spacing w:before="0"/>
        <w:rPr>
          <w:rFonts w:ascii="Montserrat" w:hAnsi="Montserrat"/>
          <w:color w:val="auto"/>
          <w:sz w:val="22"/>
          <w:szCs w:val="22"/>
          <w:lang w:val="es-MX"/>
        </w:rPr>
      </w:pPr>
      <w:r w:rsidRPr="0018593D">
        <w:rPr>
          <w:rFonts w:ascii="Montserrat" w:hAnsi="Montserrat"/>
          <w:color w:val="auto"/>
          <w:sz w:val="22"/>
          <w:szCs w:val="22"/>
          <w:lang w:val="es-MX"/>
        </w:rPr>
        <w:t>El convenio a que hace referencia el punto 2, se presentará con la proposición y, en caso de que a los licitantes que la hubieren presentado se les adjudique el contrato, dicho convenio formará parte integrante del mismo como uno de sus anexos.</w:t>
      </w:r>
    </w:p>
    <w:p w14:paraId="4DCED82B" w14:textId="77777777" w:rsidR="0018593D" w:rsidRPr="0018593D" w:rsidRDefault="0018593D" w:rsidP="00315202">
      <w:pPr>
        <w:pStyle w:val="BT1"/>
        <w:tabs>
          <w:tab w:val="clear" w:pos="567"/>
          <w:tab w:val="clear" w:pos="720"/>
          <w:tab w:val="left" w:pos="0"/>
          <w:tab w:val="left" w:pos="426"/>
        </w:tabs>
        <w:spacing w:before="0"/>
        <w:rPr>
          <w:rFonts w:ascii="Montserrat" w:hAnsi="Montserrat"/>
          <w:b/>
          <w:color w:val="auto"/>
          <w:sz w:val="22"/>
          <w:szCs w:val="22"/>
          <w:lang w:val="es-MX"/>
        </w:rPr>
      </w:pPr>
    </w:p>
    <w:p w14:paraId="1347BB85" w14:textId="77777777" w:rsidR="0018593D" w:rsidRPr="0018593D" w:rsidRDefault="0018593D" w:rsidP="00315202">
      <w:pPr>
        <w:pStyle w:val="BT1"/>
        <w:tabs>
          <w:tab w:val="clear" w:pos="567"/>
          <w:tab w:val="clear" w:pos="720"/>
          <w:tab w:val="left" w:pos="0"/>
          <w:tab w:val="left" w:pos="426"/>
        </w:tabs>
        <w:spacing w:before="0"/>
        <w:rPr>
          <w:rFonts w:ascii="Montserrat" w:hAnsi="Montserrat"/>
          <w:color w:val="auto"/>
          <w:sz w:val="22"/>
          <w:szCs w:val="22"/>
          <w:lang w:val="es-MX"/>
        </w:rPr>
      </w:pPr>
      <w:r w:rsidRPr="0018593D">
        <w:rPr>
          <w:rFonts w:ascii="Montserrat" w:hAnsi="Montserrat"/>
          <w:b/>
          <w:color w:val="auto"/>
          <w:sz w:val="22"/>
          <w:szCs w:val="22"/>
          <w:lang w:val="es-MX"/>
        </w:rPr>
        <w:t>4.</w:t>
      </w:r>
      <w:r w:rsidRPr="0018593D">
        <w:rPr>
          <w:rFonts w:ascii="Montserrat" w:hAnsi="Montserrat"/>
          <w:color w:val="auto"/>
          <w:sz w:val="22"/>
          <w:szCs w:val="22"/>
          <w:lang w:val="es-MX"/>
        </w:rPr>
        <w:t xml:space="preserve"> Para cumplir con los ingresos mínimos, en su caso, requeridos por el FIFOMI, se podrán sumar los correspondientes a cada una de las personas integrantes de la agrupación.</w:t>
      </w:r>
    </w:p>
    <w:p w14:paraId="41F1A53F" w14:textId="77777777" w:rsidR="0018593D" w:rsidRPr="0018593D" w:rsidRDefault="0018593D" w:rsidP="00315202">
      <w:pPr>
        <w:pStyle w:val="BT1"/>
        <w:tabs>
          <w:tab w:val="clear" w:pos="567"/>
          <w:tab w:val="clear" w:pos="720"/>
          <w:tab w:val="left" w:pos="0"/>
          <w:tab w:val="left" w:pos="426"/>
        </w:tabs>
        <w:spacing w:before="0"/>
        <w:rPr>
          <w:rFonts w:ascii="Montserrat" w:hAnsi="Montserrat"/>
          <w:color w:val="auto"/>
          <w:sz w:val="22"/>
          <w:szCs w:val="22"/>
          <w:lang w:val="es-MX"/>
        </w:rPr>
      </w:pPr>
    </w:p>
    <w:p w14:paraId="6E5D4A1C" w14:textId="77777777" w:rsidR="0018593D" w:rsidRPr="0018593D" w:rsidRDefault="0018593D" w:rsidP="00315202">
      <w:pPr>
        <w:pStyle w:val="BT1"/>
        <w:tabs>
          <w:tab w:val="clear" w:pos="567"/>
          <w:tab w:val="clear" w:pos="720"/>
          <w:tab w:val="left" w:pos="0"/>
          <w:tab w:val="left" w:pos="426"/>
        </w:tabs>
        <w:spacing w:before="0"/>
        <w:rPr>
          <w:rFonts w:ascii="Montserrat" w:hAnsi="Montserrat"/>
          <w:color w:val="auto"/>
          <w:sz w:val="22"/>
          <w:szCs w:val="22"/>
          <w:lang w:val="es-MX"/>
        </w:rPr>
      </w:pPr>
      <w:r w:rsidRPr="0018593D">
        <w:rPr>
          <w:rFonts w:ascii="Montserrat" w:hAnsi="Montserrat"/>
          <w:b/>
          <w:color w:val="auto"/>
          <w:sz w:val="22"/>
          <w:szCs w:val="22"/>
          <w:lang w:val="es-MX"/>
        </w:rPr>
        <w:t xml:space="preserve">5. </w:t>
      </w:r>
      <w:r w:rsidRPr="0018593D">
        <w:rPr>
          <w:rFonts w:ascii="Montserrat" w:hAnsi="Montserrat"/>
          <w:color w:val="auto"/>
          <w:sz w:val="22"/>
          <w:szCs w:val="22"/>
          <w:lang w:val="es-MX"/>
        </w:rPr>
        <w:t xml:space="preserve">Las personas que integran la agrupación presentarán por </w:t>
      </w:r>
      <w:r w:rsidRPr="0018593D">
        <w:rPr>
          <w:rFonts w:ascii="Montserrat" w:hAnsi="Montserrat"/>
          <w:b/>
          <w:color w:val="auto"/>
          <w:sz w:val="22"/>
          <w:szCs w:val="22"/>
          <w:lang w:val="es-MX"/>
        </w:rPr>
        <w:t>cada uno de ellos</w:t>
      </w:r>
      <w:r w:rsidRPr="0018593D">
        <w:rPr>
          <w:rFonts w:ascii="Montserrat" w:hAnsi="Montserrat"/>
          <w:color w:val="auto"/>
          <w:sz w:val="22"/>
          <w:szCs w:val="22"/>
          <w:lang w:val="es-MX"/>
        </w:rPr>
        <w:t xml:space="preserve"> el manifiesto de no encontrarse en alguno de los supuestos establecidos en los artículos 50 y 60 de la Ley. </w:t>
      </w:r>
      <w:r w:rsidRPr="0018593D">
        <w:rPr>
          <w:rFonts w:ascii="Montserrat" w:hAnsi="Montserrat"/>
          <w:b/>
          <w:color w:val="auto"/>
          <w:sz w:val="22"/>
          <w:szCs w:val="22"/>
          <w:shd w:val="clear" w:color="auto" w:fill="FFFFFF" w:themeFill="background1"/>
          <w:lang w:val="es-MX"/>
        </w:rPr>
        <w:t>Anexo 03</w:t>
      </w:r>
      <w:r w:rsidRPr="0018593D">
        <w:rPr>
          <w:rFonts w:ascii="Montserrat" w:hAnsi="Montserrat"/>
          <w:color w:val="auto"/>
          <w:sz w:val="22"/>
          <w:szCs w:val="22"/>
          <w:shd w:val="clear" w:color="auto" w:fill="FFFFFF" w:themeFill="background1"/>
          <w:lang w:val="es-MX"/>
        </w:rPr>
        <w:t>.</w:t>
      </w:r>
    </w:p>
    <w:p w14:paraId="0BF1076A" w14:textId="77777777" w:rsidR="0018593D" w:rsidRPr="0018593D" w:rsidRDefault="0018593D" w:rsidP="00315202">
      <w:pPr>
        <w:pStyle w:val="BT1"/>
        <w:tabs>
          <w:tab w:val="clear" w:pos="720"/>
        </w:tabs>
        <w:spacing w:before="0"/>
        <w:rPr>
          <w:rFonts w:ascii="Montserrat" w:hAnsi="Montserrat"/>
          <w:b/>
          <w:color w:val="auto"/>
          <w:sz w:val="22"/>
          <w:szCs w:val="22"/>
          <w:lang w:val="es-MX"/>
        </w:rPr>
      </w:pPr>
    </w:p>
    <w:p w14:paraId="38B62F12" w14:textId="77777777" w:rsidR="0018593D" w:rsidRPr="0018593D" w:rsidRDefault="0018593D" w:rsidP="00315202">
      <w:pPr>
        <w:pStyle w:val="BT1"/>
        <w:tabs>
          <w:tab w:val="clear" w:pos="720"/>
        </w:tabs>
        <w:spacing w:before="0"/>
        <w:rPr>
          <w:rFonts w:ascii="Montserrat" w:hAnsi="Montserrat"/>
          <w:color w:val="auto"/>
          <w:sz w:val="22"/>
          <w:szCs w:val="22"/>
          <w:lang w:val="es-MX"/>
        </w:rPr>
      </w:pPr>
      <w:r w:rsidRPr="0018593D">
        <w:rPr>
          <w:rFonts w:ascii="Montserrat" w:hAnsi="Montserrat"/>
          <w:b/>
          <w:color w:val="auto"/>
          <w:sz w:val="22"/>
          <w:szCs w:val="22"/>
          <w:lang w:val="es-MX"/>
        </w:rPr>
        <w:t xml:space="preserve">6. </w:t>
      </w:r>
      <w:r w:rsidRPr="0018593D">
        <w:rPr>
          <w:rFonts w:ascii="Montserrat" w:hAnsi="Montserrat"/>
          <w:color w:val="auto"/>
          <w:sz w:val="22"/>
          <w:szCs w:val="22"/>
          <w:lang w:val="es-MX"/>
        </w:rPr>
        <w:t xml:space="preserve">Las personas que integran la agrupación presentarán un escrito por </w:t>
      </w:r>
      <w:r w:rsidRPr="0018593D">
        <w:rPr>
          <w:rFonts w:ascii="Montserrat" w:hAnsi="Montserrat"/>
          <w:b/>
          <w:color w:val="auto"/>
          <w:sz w:val="22"/>
          <w:szCs w:val="22"/>
          <w:lang w:val="es-MX"/>
        </w:rPr>
        <w:t>cada uno de ellos</w:t>
      </w:r>
      <w:r w:rsidRPr="0018593D">
        <w:rPr>
          <w:rFonts w:ascii="Montserrat" w:hAnsi="Montserrat"/>
          <w:color w:val="auto"/>
          <w:sz w:val="22"/>
          <w:szCs w:val="22"/>
          <w:lang w:val="es-MX"/>
        </w:rPr>
        <w:t xml:space="preserve"> en el que manifiesten, bajo protesta de decir verdad, que por sí mismos o a través de interpósita persona, se abstendrán de adoptar conductas, para que los servidores públicos de la entidad induzcan o alteren las evaluaciones de las proposiciones, el resultado del procedimiento, u otros aspectos que otorguen condiciones más ventajosas con relación a los demás licitantes.</w:t>
      </w:r>
    </w:p>
    <w:p w14:paraId="40389CE8" w14:textId="77777777" w:rsidR="0018593D" w:rsidRPr="0018593D" w:rsidRDefault="0018593D" w:rsidP="00315202">
      <w:pPr>
        <w:pStyle w:val="BT1"/>
        <w:tabs>
          <w:tab w:val="clear" w:pos="720"/>
        </w:tabs>
        <w:spacing w:before="0"/>
        <w:rPr>
          <w:rFonts w:ascii="Montserrat" w:hAnsi="Montserrat"/>
          <w:color w:val="auto"/>
          <w:sz w:val="22"/>
          <w:szCs w:val="22"/>
          <w:lang w:val="es-MX"/>
        </w:rPr>
      </w:pPr>
    </w:p>
    <w:p w14:paraId="56E8422D" w14:textId="77777777" w:rsidR="0018593D" w:rsidRPr="0018593D" w:rsidRDefault="0018593D" w:rsidP="00315202">
      <w:pPr>
        <w:spacing w:after="0" w:line="240" w:lineRule="auto"/>
        <w:jc w:val="both"/>
        <w:rPr>
          <w:rFonts w:ascii="Montserrat" w:eastAsia="Arial Unicode MS" w:hAnsi="Montserrat" w:cs="Arial"/>
        </w:rPr>
      </w:pPr>
      <w:r w:rsidRPr="0018593D">
        <w:rPr>
          <w:rFonts w:ascii="Montserrat" w:eastAsia="Arial Unicode MS" w:hAnsi="Montserrat" w:cs="Arial"/>
          <w:b/>
        </w:rPr>
        <w:t xml:space="preserve">7. </w:t>
      </w:r>
      <w:r w:rsidRPr="0018593D">
        <w:rPr>
          <w:rFonts w:ascii="Montserrat" w:eastAsia="Arial Unicode MS" w:hAnsi="Montserrat" w:cs="Arial"/>
        </w:rPr>
        <w:t xml:space="preserve">Las personas que integran la agrupación presentarán un escrito por </w:t>
      </w:r>
      <w:r w:rsidRPr="0018593D">
        <w:rPr>
          <w:rFonts w:ascii="Montserrat" w:eastAsia="Arial Unicode MS" w:hAnsi="Montserrat" w:cs="Arial"/>
          <w:b/>
        </w:rPr>
        <w:t>cada uno de ellos</w:t>
      </w:r>
      <w:r w:rsidRPr="0018593D">
        <w:rPr>
          <w:rFonts w:ascii="Montserrat" w:eastAsia="Arial Unicode MS" w:hAnsi="Montserrat" w:cs="Arial"/>
        </w:rPr>
        <w:t xml:space="preserve"> en el que manifiesten bajo protesta de decir verdad que son de nacionalidad mexicana.</w:t>
      </w:r>
    </w:p>
    <w:p w14:paraId="273FA6A5" w14:textId="77777777" w:rsidR="0018593D" w:rsidRPr="0018593D" w:rsidRDefault="0018593D" w:rsidP="00315202">
      <w:pPr>
        <w:spacing w:after="0" w:line="240" w:lineRule="auto"/>
        <w:jc w:val="both"/>
        <w:rPr>
          <w:rFonts w:ascii="Montserrat" w:eastAsia="Arial Unicode MS" w:hAnsi="Montserrat" w:cs="Arial"/>
          <w:b/>
        </w:rPr>
      </w:pPr>
    </w:p>
    <w:p w14:paraId="4FE8C9CD" w14:textId="77777777" w:rsidR="0018593D" w:rsidRPr="0018593D" w:rsidRDefault="0018593D" w:rsidP="00315202">
      <w:pPr>
        <w:spacing w:after="0" w:line="240" w:lineRule="auto"/>
        <w:jc w:val="both"/>
        <w:rPr>
          <w:rFonts w:ascii="Montserrat" w:eastAsia="Arial Unicode MS" w:hAnsi="Montserrat" w:cs="Arial"/>
        </w:rPr>
      </w:pPr>
      <w:r w:rsidRPr="0018593D">
        <w:rPr>
          <w:rFonts w:ascii="Montserrat" w:eastAsia="Arial Unicode MS" w:hAnsi="Montserrat" w:cs="Arial"/>
          <w:b/>
        </w:rPr>
        <w:t>8.</w:t>
      </w:r>
      <w:r w:rsidRPr="0018593D">
        <w:rPr>
          <w:rFonts w:ascii="Montserrat" w:eastAsia="Arial Unicode MS" w:hAnsi="Montserrat" w:cs="Arial"/>
        </w:rPr>
        <w:t xml:space="preserve"> Las MIPYMES podrán participar cuando realicen proposiciones conjuntas, cuando presenten al FIFOMI, copia del documento expedido por autoridad competente que determine su estratificación como micro, pequeña o mediana empresa, o bien, un escrito en el cual manifiesten bajo protesta de decir verdad, que cuentan con ese carácter. El escrito antes referido, se entregará en forma individual por cada uno de los integrantes de la proposición conjunta.</w:t>
      </w:r>
    </w:p>
    <w:p w14:paraId="3092B0B7" w14:textId="77777777" w:rsidR="0018593D" w:rsidRPr="0018593D" w:rsidRDefault="0018593D" w:rsidP="00315202">
      <w:pPr>
        <w:spacing w:after="0" w:line="240" w:lineRule="auto"/>
        <w:jc w:val="both"/>
        <w:rPr>
          <w:rFonts w:ascii="Montserrat" w:eastAsia="Arial Unicode MS" w:hAnsi="Montserrat" w:cs="Arial"/>
        </w:rPr>
      </w:pPr>
    </w:p>
    <w:p w14:paraId="06921DE6" w14:textId="77777777" w:rsidR="0018593D" w:rsidRPr="0018593D" w:rsidRDefault="0018593D" w:rsidP="00315202">
      <w:pPr>
        <w:pStyle w:val="BT1"/>
        <w:tabs>
          <w:tab w:val="clear" w:pos="567"/>
          <w:tab w:val="clear" w:pos="720"/>
        </w:tabs>
        <w:spacing w:before="0"/>
        <w:rPr>
          <w:rFonts w:ascii="Montserrat" w:hAnsi="Montserrat"/>
          <w:color w:val="auto"/>
          <w:sz w:val="22"/>
          <w:szCs w:val="22"/>
          <w:lang w:val="es-MX"/>
        </w:rPr>
      </w:pPr>
      <w:r w:rsidRPr="0018593D">
        <w:rPr>
          <w:rFonts w:ascii="Montserrat" w:hAnsi="Montserrat"/>
          <w:color w:val="auto"/>
          <w:sz w:val="22"/>
          <w:szCs w:val="22"/>
          <w:lang w:val="es-MX"/>
        </w:rPr>
        <w:t xml:space="preserve">Cuando la proposición conjunta resulte adjudicada con un contrato, dicho instrumento se firmará por el representante legal de cada uno de los licitantes en la proposición, a quienes se considerará, para efectos de la </w:t>
      </w:r>
      <w:r w:rsidRPr="0018593D">
        <w:rPr>
          <w:rFonts w:ascii="Montserrat" w:hAnsi="Montserrat"/>
          <w:noProof/>
          <w:color w:val="auto"/>
        </w:rPr>
        <w:t>Licitación</w:t>
      </w:r>
      <w:r w:rsidRPr="0018593D">
        <w:rPr>
          <w:rFonts w:ascii="Montserrat" w:hAnsi="Montserrat"/>
          <w:color w:val="auto"/>
          <w:sz w:val="22"/>
          <w:szCs w:val="22"/>
          <w:lang w:val="es-MX"/>
        </w:rPr>
        <w:t xml:space="preserve"> y del contrato, como responsables solidarios o mancomunados, según se establezca en el propio contrato.</w:t>
      </w:r>
    </w:p>
    <w:p w14:paraId="2E91A39F" w14:textId="77777777" w:rsidR="0018593D" w:rsidRPr="0018593D" w:rsidRDefault="0018593D" w:rsidP="00315202">
      <w:pPr>
        <w:pStyle w:val="BT1"/>
        <w:tabs>
          <w:tab w:val="clear" w:pos="567"/>
          <w:tab w:val="clear" w:pos="720"/>
        </w:tabs>
        <w:spacing w:before="0"/>
        <w:rPr>
          <w:rFonts w:ascii="Montserrat" w:hAnsi="Montserrat"/>
          <w:color w:val="auto"/>
          <w:sz w:val="22"/>
          <w:szCs w:val="22"/>
          <w:lang w:val="es-MX"/>
        </w:rPr>
      </w:pPr>
    </w:p>
    <w:p w14:paraId="243EE4E7" w14:textId="77777777" w:rsidR="0018593D" w:rsidRPr="0018593D" w:rsidRDefault="0018593D" w:rsidP="00315202">
      <w:pPr>
        <w:pStyle w:val="BT1"/>
        <w:spacing w:before="0"/>
        <w:rPr>
          <w:rFonts w:ascii="Montserrat" w:hAnsi="Montserrat"/>
          <w:color w:val="auto"/>
          <w:sz w:val="22"/>
          <w:szCs w:val="22"/>
          <w:lang w:val="es-MX"/>
        </w:rPr>
      </w:pPr>
      <w:r w:rsidRPr="0018593D">
        <w:rPr>
          <w:rFonts w:ascii="Montserrat" w:hAnsi="Montserrat"/>
          <w:color w:val="auto"/>
          <w:sz w:val="22"/>
          <w:szCs w:val="22"/>
          <w:lang w:val="es-MX"/>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14:paraId="1BE0391A" w14:textId="77777777" w:rsidR="0018593D" w:rsidRPr="0018593D" w:rsidRDefault="0018593D" w:rsidP="00315202">
      <w:pPr>
        <w:pStyle w:val="BT1"/>
        <w:spacing w:before="0"/>
        <w:rPr>
          <w:rFonts w:ascii="Montserrat" w:hAnsi="Montserrat"/>
          <w:color w:val="auto"/>
          <w:sz w:val="22"/>
          <w:szCs w:val="22"/>
          <w:lang w:val="es-MX"/>
        </w:rPr>
      </w:pPr>
    </w:p>
    <w:p w14:paraId="03FB635B" w14:textId="77777777" w:rsidR="0018593D" w:rsidRPr="0018593D" w:rsidRDefault="0018593D" w:rsidP="00315202">
      <w:pPr>
        <w:tabs>
          <w:tab w:val="left" w:pos="1418"/>
        </w:tabs>
        <w:spacing w:after="0" w:line="240" w:lineRule="auto"/>
        <w:contextualSpacing/>
        <w:jc w:val="both"/>
        <w:rPr>
          <w:rFonts w:ascii="Montserrat" w:eastAsia="Times New Roman" w:hAnsi="Montserrat" w:cs="Arial"/>
          <w:lang w:val="es-ES" w:eastAsia="es-ES"/>
        </w:rPr>
      </w:pPr>
      <w:r w:rsidRPr="0018593D">
        <w:rPr>
          <w:rFonts w:ascii="Montserrat" w:hAnsi="Montserrat" w:cs="Arial"/>
        </w:rPr>
        <w:t>En el supuesto de que se adjudique el contrato a los licitantes que presentaron un convenio de proposición conjunta y las facultades del representante legal de la agrupación que formalizará el contrato respectivo,  constará en escritura pública, salvo que el contrato sea firmado por todas las personas que integran la agrupación que formula la proposición conjunta o por sus representantes legales, quienes en lo individual, acreditarán su respectiva personalidad, o por el representante legal de la nueva sociedad que se constituya por las personas que integran la agrupación que formuló la proposición conjunta, antes de la fecha fijada para la firma del contrato, lo cual  se comunicará mediante escrito al FIFOMI por dichas personas o por su representante legal, al momento de darse a conocer el fallo o a más tardar en las veinticuatro horas siguientes.</w:t>
      </w:r>
    </w:p>
    <w:p w14:paraId="5E1F436B" w14:textId="77777777" w:rsidR="0018593D" w:rsidRPr="0018593D" w:rsidRDefault="0018593D" w:rsidP="00315202">
      <w:pPr>
        <w:spacing w:after="0" w:line="240" w:lineRule="auto"/>
        <w:jc w:val="both"/>
        <w:rPr>
          <w:rFonts w:ascii="Montserrat" w:eastAsia="Times New Roman" w:hAnsi="Montserrat" w:cs="Arial"/>
          <w:lang w:val="es-ES" w:eastAsia="es-ES"/>
        </w:rPr>
      </w:pPr>
    </w:p>
    <w:p w14:paraId="706A43E6" w14:textId="77777777" w:rsidR="0018593D" w:rsidRPr="0018593D" w:rsidRDefault="0018593D" w:rsidP="00315202">
      <w:pPr>
        <w:pStyle w:val="Ttulo2"/>
        <w:spacing w:before="0" w:line="240" w:lineRule="auto"/>
        <w:rPr>
          <w:rFonts w:ascii="Montserrat" w:eastAsia="Times New Roman" w:hAnsi="Montserrat" w:cs="Arial"/>
          <w:b/>
          <w:color w:val="auto"/>
          <w:sz w:val="22"/>
          <w:szCs w:val="22"/>
          <w:lang w:val="es-ES" w:eastAsia="es-ES"/>
        </w:rPr>
      </w:pPr>
      <w:proofErr w:type="spellStart"/>
      <w:r w:rsidRPr="0018593D">
        <w:rPr>
          <w:rFonts w:ascii="Montserrat" w:eastAsia="Times New Roman" w:hAnsi="Montserrat" w:cs="Arial"/>
          <w:b/>
          <w:color w:val="auto"/>
          <w:sz w:val="22"/>
          <w:szCs w:val="22"/>
          <w:lang w:val="es-ES" w:eastAsia="es-ES"/>
        </w:rPr>
        <w:lastRenderedPageBreak/>
        <w:t>III.f</w:t>
      </w:r>
      <w:proofErr w:type="spellEnd"/>
      <w:r w:rsidRPr="0018593D">
        <w:rPr>
          <w:rFonts w:ascii="Montserrat" w:eastAsia="Times New Roman" w:hAnsi="Montserrat" w:cs="Arial"/>
          <w:b/>
          <w:color w:val="auto"/>
          <w:sz w:val="22"/>
          <w:szCs w:val="22"/>
          <w:lang w:val="es-ES" w:eastAsia="es-ES"/>
        </w:rPr>
        <w:t xml:space="preserve"> Entrega de proposiciones</w:t>
      </w:r>
    </w:p>
    <w:p w14:paraId="37BBBB34" w14:textId="77777777" w:rsidR="0018593D" w:rsidRPr="0018593D" w:rsidRDefault="0018593D" w:rsidP="00315202">
      <w:pPr>
        <w:pStyle w:val="Texto"/>
        <w:spacing w:after="0" w:line="240" w:lineRule="auto"/>
        <w:ind w:firstLine="0"/>
        <w:rPr>
          <w:rFonts w:ascii="Montserrat" w:eastAsiaTheme="minorHAnsi" w:hAnsi="Montserrat" w:cs="Arial"/>
          <w:b/>
          <w:sz w:val="22"/>
          <w:szCs w:val="22"/>
          <w:lang w:eastAsia="en-US"/>
        </w:rPr>
      </w:pPr>
      <w:r w:rsidRPr="0018593D">
        <w:rPr>
          <w:rFonts w:ascii="Montserrat" w:eastAsiaTheme="minorHAnsi" w:hAnsi="Montserrat" w:cs="Arial"/>
          <w:sz w:val="22"/>
          <w:szCs w:val="22"/>
          <w:lang w:eastAsia="en-US"/>
        </w:rPr>
        <w:t xml:space="preserve">Los licitantes sólo podrán presentar una proposición técnica y una  económica por cada una de las partidas señaladas, </w:t>
      </w:r>
      <w:proofErr w:type="gramStart"/>
      <w:r w:rsidRPr="0018593D">
        <w:rPr>
          <w:rFonts w:ascii="Montserrat" w:eastAsiaTheme="minorHAnsi" w:hAnsi="Montserrat" w:cs="Arial"/>
          <w:sz w:val="22"/>
          <w:szCs w:val="22"/>
          <w:lang w:eastAsia="en-US"/>
        </w:rPr>
        <w:t>de acuerdo a</w:t>
      </w:r>
      <w:proofErr w:type="gramEnd"/>
      <w:r w:rsidRPr="0018593D">
        <w:rPr>
          <w:rFonts w:ascii="Montserrat" w:eastAsiaTheme="minorHAnsi" w:hAnsi="Montserrat" w:cs="Arial"/>
          <w:sz w:val="22"/>
          <w:szCs w:val="22"/>
          <w:lang w:eastAsia="en-US"/>
        </w:rPr>
        <w:t xml:space="preserve"> lo establecido en la Convocatoria. </w:t>
      </w:r>
      <w:r w:rsidRPr="0018593D">
        <w:rPr>
          <w:rFonts w:ascii="Montserrat" w:eastAsiaTheme="minorHAnsi" w:hAnsi="Montserrat" w:cs="Arial"/>
          <w:b/>
          <w:sz w:val="22"/>
          <w:szCs w:val="22"/>
          <w:lang w:eastAsia="en-US"/>
        </w:rPr>
        <w:t xml:space="preserve">Anexos 10 y 11 </w:t>
      </w:r>
    </w:p>
    <w:p w14:paraId="38097C0E" w14:textId="77777777" w:rsidR="0018593D" w:rsidRPr="0018593D" w:rsidRDefault="0018593D" w:rsidP="00315202">
      <w:pPr>
        <w:pStyle w:val="Texto"/>
        <w:spacing w:after="0" w:line="240" w:lineRule="auto"/>
        <w:ind w:firstLine="0"/>
        <w:rPr>
          <w:rFonts w:ascii="Montserrat" w:eastAsiaTheme="minorHAnsi" w:hAnsi="Montserrat" w:cs="Arial"/>
          <w:b/>
          <w:sz w:val="22"/>
          <w:szCs w:val="22"/>
          <w:lang w:eastAsia="en-US"/>
        </w:rPr>
      </w:pPr>
    </w:p>
    <w:p w14:paraId="5EE8E779" w14:textId="77777777" w:rsidR="0018593D" w:rsidRPr="0018593D" w:rsidRDefault="0018593D" w:rsidP="00315202">
      <w:pPr>
        <w:pStyle w:val="Ttulo2"/>
        <w:spacing w:before="0" w:line="240" w:lineRule="auto"/>
        <w:jc w:val="both"/>
        <w:rPr>
          <w:rFonts w:ascii="Montserrat" w:eastAsia="Times New Roman" w:hAnsi="Montserrat" w:cs="Arial"/>
          <w:b/>
          <w:color w:val="auto"/>
          <w:sz w:val="22"/>
          <w:szCs w:val="22"/>
          <w:lang w:val="es-ES" w:eastAsia="es-ES"/>
        </w:rPr>
      </w:pPr>
      <w:proofErr w:type="spellStart"/>
      <w:r w:rsidRPr="0018593D">
        <w:rPr>
          <w:rFonts w:ascii="Montserrat" w:eastAsia="Times New Roman" w:hAnsi="Montserrat" w:cs="Arial"/>
          <w:b/>
          <w:color w:val="auto"/>
          <w:sz w:val="22"/>
          <w:szCs w:val="22"/>
          <w:lang w:val="es-ES" w:eastAsia="es-ES"/>
        </w:rPr>
        <w:t>III.g</w:t>
      </w:r>
      <w:proofErr w:type="spellEnd"/>
      <w:r w:rsidRPr="0018593D">
        <w:rPr>
          <w:rFonts w:ascii="Montserrat" w:eastAsia="Times New Roman" w:hAnsi="Montserrat" w:cs="Arial"/>
          <w:b/>
          <w:color w:val="auto"/>
          <w:sz w:val="22"/>
          <w:szCs w:val="22"/>
          <w:lang w:val="es-ES" w:eastAsia="es-ES"/>
        </w:rPr>
        <w:t xml:space="preserve"> Sobre electrónico cerrado</w:t>
      </w:r>
    </w:p>
    <w:p w14:paraId="2804E440"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El licitante podrá presentar a su elección, dentro o fuera del sobre electrónico cerrado (Requerimiento Técnico / Legal en CompraNet), la documentación distinta a la que conforma las propuestas técnica y económica, misma que forma parte de su proposición.</w:t>
      </w:r>
    </w:p>
    <w:p w14:paraId="5EB5362D" w14:textId="77777777" w:rsidR="0018593D" w:rsidRPr="0018593D" w:rsidRDefault="0018593D" w:rsidP="00315202">
      <w:pPr>
        <w:spacing w:after="0" w:line="240" w:lineRule="auto"/>
        <w:jc w:val="both"/>
        <w:rPr>
          <w:rFonts w:ascii="Montserrat" w:eastAsia="Times New Roman" w:hAnsi="Montserrat" w:cs="Arial"/>
          <w:b/>
          <w:lang w:val="es-ES" w:eastAsia="es-ES"/>
        </w:rPr>
      </w:pPr>
    </w:p>
    <w:p w14:paraId="68EC4EC3" w14:textId="77777777" w:rsidR="0018593D" w:rsidRPr="0018593D" w:rsidRDefault="0018593D" w:rsidP="004552CF">
      <w:pPr>
        <w:pStyle w:val="Ttulo2"/>
        <w:spacing w:before="0" w:line="240" w:lineRule="auto"/>
        <w:ind w:left="426" w:hanging="426"/>
        <w:jc w:val="both"/>
        <w:rPr>
          <w:rFonts w:ascii="Montserrat" w:eastAsia="Times New Roman" w:hAnsi="Montserrat" w:cs="Arial"/>
          <w:b/>
          <w:color w:val="auto"/>
          <w:sz w:val="22"/>
          <w:szCs w:val="22"/>
          <w:lang w:val="es-ES" w:eastAsia="es-ES"/>
        </w:rPr>
      </w:pPr>
      <w:proofErr w:type="spellStart"/>
      <w:r w:rsidRPr="0018593D">
        <w:rPr>
          <w:rFonts w:ascii="Montserrat" w:eastAsia="Times New Roman" w:hAnsi="Montserrat" w:cs="Arial"/>
          <w:b/>
          <w:color w:val="auto"/>
          <w:sz w:val="22"/>
          <w:szCs w:val="22"/>
          <w:lang w:val="es-ES" w:eastAsia="es-ES"/>
        </w:rPr>
        <w:t>III.h</w:t>
      </w:r>
      <w:proofErr w:type="spellEnd"/>
      <w:r w:rsidRPr="0018593D">
        <w:rPr>
          <w:rFonts w:ascii="Montserrat" w:eastAsia="Times New Roman" w:hAnsi="Montserrat" w:cs="Arial"/>
          <w:b/>
          <w:color w:val="auto"/>
          <w:sz w:val="22"/>
          <w:szCs w:val="22"/>
          <w:lang w:val="es-ES" w:eastAsia="es-ES"/>
        </w:rPr>
        <w:t xml:space="preserve"> </w:t>
      </w:r>
      <w:r w:rsidRPr="0018593D">
        <w:rPr>
          <w:rFonts w:ascii="Montserrat" w:hAnsi="Montserrat" w:cs="Arial"/>
          <w:b/>
          <w:color w:val="auto"/>
          <w:sz w:val="22"/>
          <w:szCs w:val="22"/>
        </w:rPr>
        <w:t>Fecha y hora para revisión de documentación complementaria</w:t>
      </w:r>
    </w:p>
    <w:p w14:paraId="4C9676B1" w14:textId="77777777" w:rsidR="0018593D" w:rsidRPr="0018593D" w:rsidRDefault="0018593D" w:rsidP="00315202">
      <w:pPr>
        <w:spacing w:after="0" w:line="240" w:lineRule="auto"/>
        <w:jc w:val="both"/>
        <w:rPr>
          <w:rFonts w:ascii="Montserrat" w:hAnsi="Montserrat" w:cs="Arial"/>
          <w:bCs/>
        </w:rPr>
      </w:pPr>
      <w:r w:rsidRPr="0018593D">
        <w:rPr>
          <w:rFonts w:ascii="Montserrat" w:hAnsi="Montserrat" w:cs="Arial"/>
          <w:bCs/>
        </w:rPr>
        <w:t>NO habrá revisión preliminar de documentación complementaria o distinta a la que conforma la propuesta técnica y económica del licitante, ésta se llevará a cabo en el mismo acto de presentación y apertura de proposiciones.</w:t>
      </w:r>
    </w:p>
    <w:p w14:paraId="435434B3" w14:textId="77777777" w:rsidR="0018593D" w:rsidRPr="0018593D" w:rsidRDefault="0018593D" w:rsidP="00315202">
      <w:pPr>
        <w:spacing w:after="0" w:line="240" w:lineRule="auto"/>
        <w:jc w:val="both"/>
        <w:rPr>
          <w:rFonts w:ascii="Montserrat" w:hAnsi="Montserrat" w:cs="Arial"/>
          <w:bCs/>
        </w:rPr>
      </w:pPr>
    </w:p>
    <w:p w14:paraId="10768D0C" w14:textId="77777777" w:rsidR="0018593D" w:rsidRPr="0018593D" w:rsidRDefault="0018593D" w:rsidP="00315202">
      <w:pPr>
        <w:pStyle w:val="Ttulo2"/>
        <w:spacing w:before="0" w:line="240" w:lineRule="auto"/>
        <w:rPr>
          <w:rFonts w:ascii="Montserrat" w:eastAsia="Times New Roman" w:hAnsi="Montserrat" w:cs="Arial"/>
          <w:b/>
          <w:color w:val="auto"/>
          <w:sz w:val="22"/>
          <w:szCs w:val="22"/>
          <w:lang w:val="es-ES" w:eastAsia="es-ES"/>
        </w:rPr>
      </w:pPr>
      <w:proofErr w:type="spellStart"/>
      <w:r w:rsidRPr="0018593D">
        <w:rPr>
          <w:rFonts w:ascii="Montserrat" w:eastAsia="Times New Roman" w:hAnsi="Montserrat" w:cs="Arial"/>
          <w:b/>
          <w:color w:val="auto"/>
          <w:sz w:val="22"/>
          <w:szCs w:val="22"/>
          <w:lang w:val="es-ES" w:eastAsia="es-ES"/>
        </w:rPr>
        <w:t>III.i</w:t>
      </w:r>
      <w:proofErr w:type="spellEnd"/>
      <w:r w:rsidRPr="0018593D">
        <w:rPr>
          <w:rFonts w:ascii="Montserrat" w:eastAsia="Times New Roman" w:hAnsi="Montserrat" w:cs="Arial"/>
          <w:b/>
          <w:color w:val="auto"/>
          <w:sz w:val="22"/>
          <w:szCs w:val="22"/>
          <w:lang w:val="es-ES" w:eastAsia="es-ES"/>
        </w:rPr>
        <w:t xml:space="preserve"> Forma de acreditación de la existencia legal y personalidad jurídica.</w:t>
      </w:r>
    </w:p>
    <w:p w14:paraId="2F0DCCEB"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Los licitantes acreditarán su existencia legal, y en su caso, su personalidad jurídica, mediante la presentación a su elección, del formato debidamente llenado que se incluye, o bien, en términos del artículo 48 fracción V del Reglamento, mediante escrito, en el que su firmante manifieste bajo protesta de decir verdad, que cuenta con facultades suficientes para comprometerse por sí o por su representada, conteniendo los siguientes datos:</w:t>
      </w:r>
    </w:p>
    <w:p w14:paraId="3F7B18C1" w14:textId="77777777" w:rsidR="0018593D" w:rsidRPr="0018593D" w:rsidRDefault="0018593D" w:rsidP="00315202">
      <w:pPr>
        <w:spacing w:after="0" w:line="240" w:lineRule="auto"/>
        <w:jc w:val="both"/>
        <w:rPr>
          <w:rFonts w:ascii="Montserrat" w:hAnsi="Montserrat" w:cs="Arial"/>
        </w:rPr>
      </w:pPr>
    </w:p>
    <w:p w14:paraId="70718598" w14:textId="77777777" w:rsidR="0018593D" w:rsidRPr="0018593D" w:rsidRDefault="0018593D" w:rsidP="0081729B">
      <w:pPr>
        <w:pStyle w:val="Prrafodelista"/>
        <w:numPr>
          <w:ilvl w:val="0"/>
          <w:numId w:val="17"/>
        </w:numPr>
        <w:spacing w:after="0" w:line="240" w:lineRule="auto"/>
        <w:jc w:val="both"/>
        <w:rPr>
          <w:rFonts w:ascii="Montserrat" w:hAnsi="Montserrat" w:cs="Arial"/>
        </w:rPr>
      </w:pPr>
      <w:r w:rsidRPr="0018593D">
        <w:rPr>
          <w:rFonts w:ascii="Montserrat" w:hAnsi="Montserrat" w:cs="Arial"/>
          <w:b/>
        </w:rPr>
        <w:t>Del licitante:</w:t>
      </w:r>
      <w:r w:rsidRPr="0018593D">
        <w:rPr>
          <w:rFonts w:ascii="Montserrat" w:hAnsi="Montserrat" w:cs="Arial"/>
        </w:rPr>
        <w:t xml:space="preserve"> Registro Federal de Contribuyentes; nombre y domicilio, así como, en su caso, de su representante legal. Tratándose de personas morales, además, se señalará la descripción del objeto social de la empresa; identificando los datos de las escrituras públicas con las que se acredita la existencia legal de las personas morales, y de haberlas, sus reformas y modificaciones, así como nombre de los socios que aparezcan en estas.</w:t>
      </w:r>
    </w:p>
    <w:p w14:paraId="4E1EFE1F" w14:textId="77777777" w:rsidR="0018593D" w:rsidRPr="0018593D" w:rsidRDefault="0018593D" w:rsidP="00DD69F5">
      <w:pPr>
        <w:pStyle w:val="Prrafodelista"/>
        <w:spacing w:after="0" w:line="240" w:lineRule="auto"/>
        <w:ind w:left="284"/>
        <w:jc w:val="both"/>
        <w:rPr>
          <w:rFonts w:ascii="Montserrat" w:hAnsi="Montserrat" w:cs="Arial"/>
        </w:rPr>
      </w:pPr>
    </w:p>
    <w:p w14:paraId="1607C64D" w14:textId="77777777" w:rsidR="0018593D" w:rsidRPr="0018593D" w:rsidRDefault="0018593D" w:rsidP="0081729B">
      <w:pPr>
        <w:pStyle w:val="Textoindependiente"/>
        <w:numPr>
          <w:ilvl w:val="0"/>
          <w:numId w:val="17"/>
        </w:numPr>
        <w:spacing w:after="0"/>
        <w:jc w:val="both"/>
        <w:rPr>
          <w:rFonts w:ascii="Montserrat" w:hAnsi="Montserrat" w:cs="Arial"/>
          <w:sz w:val="22"/>
          <w:szCs w:val="22"/>
          <w:lang w:val="es-MX"/>
        </w:rPr>
      </w:pPr>
      <w:r w:rsidRPr="0018593D">
        <w:rPr>
          <w:rFonts w:ascii="Montserrat" w:hAnsi="Montserrat" w:cs="Arial"/>
          <w:b/>
          <w:sz w:val="22"/>
          <w:szCs w:val="22"/>
          <w:lang w:val="es-MX"/>
        </w:rPr>
        <w:t xml:space="preserve">Del representante legal del licitante: </w:t>
      </w:r>
      <w:r w:rsidRPr="0018593D">
        <w:rPr>
          <w:rFonts w:ascii="Montserrat" w:hAnsi="Montserrat" w:cs="Arial"/>
          <w:sz w:val="22"/>
          <w:szCs w:val="22"/>
          <w:lang w:val="es-MX"/>
        </w:rPr>
        <w:t>Datos de las escrituras públicas en las que le fueron otorgadas las facultades para suscribir las proposiciones.</w:t>
      </w:r>
    </w:p>
    <w:p w14:paraId="434F460C" w14:textId="77777777" w:rsidR="0018593D" w:rsidRPr="0018593D" w:rsidRDefault="0018593D" w:rsidP="004C1ABD">
      <w:pPr>
        <w:pStyle w:val="Textoindependiente"/>
        <w:spacing w:after="0"/>
        <w:jc w:val="both"/>
        <w:rPr>
          <w:rFonts w:ascii="Montserrat" w:hAnsi="Montserrat" w:cs="Arial"/>
          <w:sz w:val="22"/>
          <w:szCs w:val="22"/>
          <w:lang w:val="es-MX"/>
        </w:rPr>
      </w:pPr>
    </w:p>
    <w:p w14:paraId="533F1E8A" w14:textId="77777777" w:rsidR="0018593D" w:rsidRPr="0018593D" w:rsidRDefault="0018593D" w:rsidP="00A03E68">
      <w:pPr>
        <w:pStyle w:val="Ttulo2"/>
        <w:spacing w:before="0" w:line="240" w:lineRule="auto"/>
        <w:jc w:val="both"/>
        <w:rPr>
          <w:rFonts w:ascii="Montserrat" w:eastAsia="Times New Roman" w:hAnsi="Montserrat" w:cs="Arial"/>
          <w:b/>
          <w:color w:val="auto"/>
          <w:sz w:val="22"/>
          <w:szCs w:val="22"/>
          <w:lang w:eastAsia="es-ES"/>
        </w:rPr>
      </w:pPr>
      <w:proofErr w:type="spellStart"/>
      <w:r w:rsidRPr="0018593D">
        <w:rPr>
          <w:rFonts w:ascii="Montserrat" w:eastAsia="Times New Roman" w:hAnsi="Montserrat" w:cs="Arial"/>
          <w:b/>
          <w:color w:val="auto"/>
          <w:sz w:val="22"/>
          <w:szCs w:val="22"/>
          <w:lang w:eastAsia="es-ES"/>
        </w:rPr>
        <w:t>III.j</w:t>
      </w:r>
      <w:proofErr w:type="spellEnd"/>
      <w:r w:rsidRPr="0018593D">
        <w:rPr>
          <w:rFonts w:ascii="Montserrat" w:eastAsia="Times New Roman" w:hAnsi="Montserrat" w:cs="Arial"/>
          <w:b/>
          <w:color w:val="auto"/>
          <w:sz w:val="22"/>
          <w:szCs w:val="22"/>
          <w:lang w:eastAsia="es-ES"/>
        </w:rPr>
        <w:t xml:space="preserve"> Rúbrica de “proposiciones” en los términos del artículo 35 fracción II de la Ley, en el acto de presentación y apertura de proposiciones.</w:t>
      </w:r>
    </w:p>
    <w:p w14:paraId="3783685A" w14:textId="77777777" w:rsidR="0018593D" w:rsidRPr="0018593D" w:rsidRDefault="0018593D" w:rsidP="00095F9F">
      <w:pPr>
        <w:spacing w:after="0" w:line="240" w:lineRule="auto"/>
        <w:jc w:val="both"/>
        <w:rPr>
          <w:rFonts w:ascii="Montserrat" w:hAnsi="Montserrat" w:cs="Arial"/>
        </w:rPr>
      </w:pPr>
    </w:p>
    <w:p w14:paraId="474724D4" w14:textId="77777777" w:rsidR="0018593D" w:rsidRPr="0018593D" w:rsidRDefault="0018593D" w:rsidP="00095F9F">
      <w:pPr>
        <w:spacing w:after="0" w:line="240" w:lineRule="auto"/>
        <w:jc w:val="both"/>
        <w:rPr>
          <w:rFonts w:ascii="Montserrat" w:hAnsi="Montserrat" w:cs="Arial"/>
        </w:rPr>
      </w:pPr>
      <w:r w:rsidRPr="0018593D">
        <w:rPr>
          <w:rFonts w:ascii="Montserrat" w:hAnsi="Montserrat" w:cs="Arial"/>
        </w:rPr>
        <w:t xml:space="preserve">Por ser una </w:t>
      </w:r>
      <w:r w:rsidRPr="0018593D">
        <w:rPr>
          <w:rFonts w:ascii="Montserrat" w:hAnsi="Montserrat" w:cs="Arial"/>
          <w:b/>
          <w:noProof/>
        </w:rPr>
        <w:t>LICITACIÓN PÚBLICA NACIONAL ELECTRÓNICA</w:t>
      </w:r>
      <w:r w:rsidRPr="0018593D">
        <w:rPr>
          <w:rFonts w:ascii="Montserrat" w:hAnsi="Montserrat" w:cs="Arial"/>
        </w:rPr>
        <w:t xml:space="preserve">, la firma de proposiciones las efectuará el licitante mediante la firma electrónica a través del sistema CompraNet. </w:t>
      </w:r>
    </w:p>
    <w:p w14:paraId="0F5CB495" w14:textId="77777777" w:rsidR="0018593D" w:rsidRPr="0018593D" w:rsidRDefault="0018593D" w:rsidP="00095F9F">
      <w:pPr>
        <w:spacing w:after="0"/>
        <w:rPr>
          <w:rFonts w:ascii="Montserrat" w:hAnsi="Montserrat"/>
          <w:lang w:val="es-ES" w:eastAsia="es-ES"/>
        </w:rPr>
      </w:pPr>
    </w:p>
    <w:p w14:paraId="72886A41" w14:textId="77777777" w:rsidR="0018593D" w:rsidRPr="0018593D" w:rsidRDefault="0018593D" w:rsidP="00095F9F">
      <w:pPr>
        <w:spacing w:after="0"/>
        <w:rPr>
          <w:rFonts w:ascii="Montserrat" w:hAnsi="Montserrat"/>
          <w:lang w:val="es-ES" w:eastAsia="es-ES"/>
        </w:rPr>
      </w:pPr>
    </w:p>
    <w:p w14:paraId="76612D4E" w14:textId="77777777" w:rsidR="0018593D" w:rsidRPr="0018593D" w:rsidRDefault="0018593D" w:rsidP="00095F9F">
      <w:pPr>
        <w:spacing w:after="0"/>
        <w:rPr>
          <w:rFonts w:ascii="Montserrat" w:hAnsi="Montserrat"/>
          <w:lang w:val="es-ES" w:eastAsia="es-ES"/>
        </w:rPr>
      </w:pPr>
    </w:p>
    <w:p w14:paraId="0914068B" w14:textId="77777777" w:rsidR="0018593D" w:rsidRPr="0018593D" w:rsidRDefault="0018593D" w:rsidP="00095F9F">
      <w:pPr>
        <w:spacing w:after="0"/>
        <w:rPr>
          <w:rFonts w:ascii="Montserrat" w:hAnsi="Montserrat"/>
          <w:lang w:val="es-ES" w:eastAsia="es-ES"/>
        </w:rPr>
      </w:pPr>
    </w:p>
    <w:p w14:paraId="604BCA0D" w14:textId="77777777" w:rsidR="0018593D" w:rsidRPr="0018593D" w:rsidRDefault="0018593D" w:rsidP="00095F9F">
      <w:pPr>
        <w:spacing w:after="0"/>
        <w:rPr>
          <w:rFonts w:ascii="Montserrat" w:hAnsi="Montserrat"/>
          <w:lang w:val="es-ES" w:eastAsia="es-ES"/>
        </w:rPr>
      </w:pPr>
    </w:p>
    <w:p w14:paraId="56934078" w14:textId="77777777" w:rsidR="0018593D" w:rsidRPr="0018593D" w:rsidRDefault="0018593D" w:rsidP="00095F9F">
      <w:pPr>
        <w:spacing w:after="0"/>
        <w:rPr>
          <w:rFonts w:ascii="Montserrat" w:hAnsi="Montserrat"/>
          <w:lang w:val="es-ES" w:eastAsia="es-ES"/>
        </w:rPr>
      </w:pPr>
    </w:p>
    <w:p w14:paraId="6A1D1D13" w14:textId="77777777" w:rsidR="0018593D" w:rsidRPr="0018593D" w:rsidRDefault="0018593D" w:rsidP="00095F9F">
      <w:pPr>
        <w:spacing w:after="0"/>
        <w:rPr>
          <w:rFonts w:ascii="Montserrat" w:hAnsi="Montserrat"/>
          <w:lang w:val="es-ES" w:eastAsia="es-ES"/>
        </w:rPr>
      </w:pPr>
    </w:p>
    <w:p w14:paraId="79F147CD" w14:textId="77777777" w:rsidR="0018593D" w:rsidRPr="0018593D" w:rsidRDefault="0018593D" w:rsidP="00095F9F">
      <w:pPr>
        <w:spacing w:after="0"/>
        <w:rPr>
          <w:rFonts w:ascii="Montserrat" w:hAnsi="Montserrat"/>
          <w:lang w:val="es-ES" w:eastAsia="es-ES"/>
        </w:rPr>
      </w:pPr>
    </w:p>
    <w:p w14:paraId="385C84E0" w14:textId="77777777" w:rsidR="0018593D" w:rsidRPr="0018593D" w:rsidRDefault="0018593D" w:rsidP="00095F9F">
      <w:pPr>
        <w:pStyle w:val="Ttulo2"/>
        <w:spacing w:before="0" w:line="240" w:lineRule="auto"/>
        <w:rPr>
          <w:rFonts w:ascii="Montserrat" w:eastAsia="Times New Roman" w:hAnsi="Montserrat" w:cs="Arial"/>
          <w:b/>
          <w:color w:val="auto"/>
          <w:sz w:val="22"/>
          <w:szCs w:val="22"/>
          <w:lang w:val="es-ES" w:eastAsia="es-ES"/>
        </w:rPr>
      </w:pPr>
      <w:proofErr w:type="spellStart"/>
      <w:r w:rsidRPr="0018593D">
        <w:rPr>
          <w:rFonts w:ascii="Montserrat" w:eastAsia="Times New Roman" w:hAnsi="Montserrat" w:cs="Arial"/>
          <w:b/>
          <w:color w:val="auto"/>
          <w:sz w:val="22"/>
          <w:szCs w:val="22"/>
          <w:lang w:val="es-ES" w:eastAsia="es-ES"/>
        </w:rPr>
        <w:lastRenderedPageBreak/>
        <w:t>III.k</w:t>
      </w:r>
      <w:proofErr w:type="spellEnd"/>
      <w:r w:rsidRPr="0018593D">
        <w:rPr>
          <w:rFonts w:ascii="Montserrat" w:eastAsia="Times New Roman" w:hAnsi="Montserrat" w:cs="Arial"/>
          <w:b/>
          <w:color w:val="auto"/>
          <w:sz w:val="22"/>
          <w:szCs w:val="22"/>
          <w:lang w:val="es-ES" w:eastAsia="es-ES"/>
        </w:rPr>
        <w:t xml:space="preserve"> Fallo y firma del contrato</w:t>
      </w:r>
    </w:p>
    <w:p w14:paraId="50625386" w14:textId="77777777" w:rsidR="0018593D" w:rsidRPr="0018593D" w:rsidRDefault="0018593D" w:rsidP="00BE35A8">
      <w:pPr>
        <w:spacing w:after="0"/>
        <w:rPr>
          <w:rFonts w:ascii="Montserrat" w:hAnsi="Montserrat" w:cs="Arial"/>
          <w:lang w:val="es-ES" w:eastAsia="es-ES"/>
        </w:rPr>
      </w:pPr>
    </w:p>
    <w:p w14:paraId="672B26D3" w14:textId="77777777" w:rsidR="0018593D" w:rsidRPr="0018593D" w:rsidRDefault="0018593D" w:rsidP="00315202">
      <w:pPr>
        <w:pStyle w:val="Ttulo3"/>
        <w:spacing w:before="0" w:line="240" w:lineRule="auto"/>
        <w:jc w:val="both"/>
        <w:rPr>
          <w:rFonts w:ascii="Montserrat" w:eastAsia="Times New Roman" w:hAnsi="Montserrat" w:cs="Arial"/>
          <w:b/>
          <w:color w:val="auto"/>
          <w:sz w:val="22"/>
          <w:szCs w:val="22"/>
          <w:lang w:val="es-ES" w:eastAsia="es-ES"/>
        </w:rPr>
      </w:pPr>
      <w:r w:rsidRPr="0018593D">
        <w:rPr>
          <w:rFonts w:ascii="Montserrat" w:eastAsia="Times New Roman" w:hAnsi="Montserrat" w:cs="Arial"/>
          <w:b/>
          <w:color w:val="auto"/>
          <w:sz w:val="22"/>
          <w:szCs w:val="22"/>
          <w:lang w:val="es-ES" w:eastAsia="es-ES"/>
        </w:rPr>
        <w:t>III.k.1 Comunicación del fallo</w:t>
      </w:r>
    </w:p>
    <w:p w14:paraId="7D7D631C"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El contenido del fallo se difundirá a través de CompraNet el mismo día en que se emita. Contra el fallo no procederá recurso alguno; sin embargo, procederá la inconformidad en términos del Título Sexto, Capítulo Primero de la Ley.</w:t>
      </w:r>
    </w:p>
    <w:p w14:paraId="4E50300B" w14:textId="77777777" w:rsidR="0018593D" w:rsidRPr="0018593D" w:rsidRDefault="0018593D" w:rsidP="00315202">
      <w:pPr>
        <w:spacing w:after="0" w:line="240" w:lineRule="auto"/>
        <w:jc w:val="both"/>
        <w:rPr>
          <w:rFonts w:ascii="Montserrat" w:hAnsi="Montserrat" w:cs="Arial"/>
        </w:rPr>
      </w:pPr>
    </w:p>
    <w:p w14:paraId="754FEE09"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Cuando FIFOMI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p>
    <w:p w14:paraId="166BB985" w14:textId="77777777" w:rsidR="0018593D" w:rsidRPr="0018593D" w:rsidRDefault="0018593D" w:rsidP="00315202">
      <w:pPr>
        <w:spacing w:after="0" w:line="240" w:lineRule="auto"/>
        <w:jc w:val="both"/>
        <w:rPr>
          <w:rFonts w:ascii="Montserrat" w:hAnsi="Montserrat" w:cs="Arial"/>
        </w:rPr>
      </w:pPr>
    </w:p>
    <w:p w14:paraId="3DB8ECAC"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En los casos previstos en el párrafo anterior de este apartado, el FIFOMI, no desechará la propuesta económica y dejará constancia de la corrección efectuada conforme al párrafo indicado en la documentación soporte utilizada para emitir el fallo que se integrará al expediente de contratación respectivo, asentando los datos que para el efecto proporcione el(los) servidor(es) público(s) responsable(s) de la evaluación.</w:t>
      </w:r>
    </w:p>
    <w:p w14:paraId="7A5C55A7"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434ED956"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Las correcciones se harán constar en el fallo; si la propuesta económica del licitante a quien se le adjudique el contrato fue objeto de correcciones y éste no acepta las mismas, se adjudicará el contrato al licitante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En su caso, sólo por lo que hace a las partidas afectadas por el error, sin que por ello sea procedente imponer la sanción a que se refiere el artículo 60 fracción I de la Ley.</w:t>
      </w:r>
    </w:p>
    <w:p w14:paraId="42F480D9"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38FFDF0C"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 xml:space="preserve">Cuando se advierta en el fallo la existencia de un error aritmético, mecanográfico o de cualquier otra naturaleza, que no afecte el resultado de la evaluación realizada por FIFOMI,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 la </w:t>
      </w:r>
      <w:r w:rsidRPr="0018593D">
        <w:rPr>
          <w:rFonts w:ascii="Montserrat" w:hAnsi="Montserrat" w:cs="Arial"/>
          <w:sz w:val="21"/>
          <w:szCs w:val="21"/>
        </w:rPr>
        <w:t>Oficina de Representación en el FIFOMI,</w:t>
      </w:r>
      <w:r w:rsidRPr="0018593D">
        <w:rPr>
          <w:rFonts w:ascii="Montserrat" w:hAnsi="Montserrat" w:cs="Arial"/>
        </w:rPr>
        <w:t xml:space="preserve"> dentro de los cinco días hábiles posteriores a la fecha de su firma.</w:t>
      </w:r>
    </w:p>
    <w:p w14:paraId="4B1C9D82" w14:textId="77777777" w:rsidR="0018593D" w:rsidRPr="0018593D" w:rsidRDefault="0018593D" w:rsidP="00315202">
      <w:pPr>
        <w:spacing w:after="0" w:line="240" w:lineRule="auto"/>
        <w:jc w:val="both"/>
        <w:rPr>
          <w:rFonts w:ascii="Montserrat" w:hAnsi="Montserrat" w:cs="Arial"/>
        </w:rPr>
      </w:pPr>
    </w:p>
    <w:p w14:paraId="23D36F60"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 xml:space="preserve">Si el error cometido en el fallo no fuera susceptible de corrección conforme a lo dispuesto en el párrafo anterior, se dará vista de inmediato a la </w:t>
      </w:r>
      <w:r w:rsidRPr="0018593D">
        <w:rPr>
          <w:rFonts w:ascii="Montserrat" w:hAnsi="Montserrat" w:cs="Arial"/>
          <w:sz w:val="21"/>
          <w:szCs w:val="21"/>
        </w:rPr>
        <w:t>Oficina de Representación en el FIFOMI</w:t>
      </w:r>
      <w:r w:rsidRPr="0018593D">
        <w:rPr>
          <w:rFonts w:ascii="Montserrat" w:hAnsi="Montserrat" w:cs="Arial"/>
        </w:rPr>
        <w:t>, a efecto de que, previa intervención de oficio, se emitan las directrices para su reposición, mismo que quedará asentado en el acta de dicho acto.</w:t>
      </w:r>
    </w:p>
    <w:p w14:paraId="016485FA" w14:textId="77777777" w:rsidR="0018593D" w:rsidRPr="0018593D" w:rsidRDefault="0018593D" w:rsidP="00315202">
      <w:pPr>
        <w:spacing w:after="0" w:line="240" w:lineRule="auto"/>
        <w:jc w:val="both"/>
        <w:rPr>
          <w:rFonts w:ascii="Montserrat" w:hAnsi="Montserrat" w:cs="Arial"/>
        </w:rPr>
      </w:pPr>
    </w:p>
    <w:p w14:paraId="087481F8" w14:textId="77777777" w:rsidR="0018593D" w:rsidRPr="0018593D" w:rsidRDefault="0018593D" w:rsidP="00315202">
      <w:pPr>
        <w:pStyle w:val="Ttulo3"/>
        <w:spacing w:before="0" w:line="240" w:lineRule="auto"/>
        <w:jc w:val="both"/>
        <w:rPr>
          <w:rFonts w:ascii="Montserrat" w:hAnsi="Montserrat" w:cs="Arial"/>
          <w:b/>
          <w:color w:val="auto"/>
          <w:sz w:val="22"/>
          <w:szCs w:val="22"/>
        </w:rPr>
      </w:pPr>
      <w:r w:rsidRPr="0018593D">
        <w:rPr>
          <w:rFonts w:ascii="Montserrat" w:eastAsia="Times New Roman" w:hAnsi="Montserrat" w:cs="Arial"/>
          <w:b/>
          <w:color w:val="auto"/>
          <w:sz w:val="22"/>
          <w:szCs w:val="22"/>
          <w:lang w:val="es-ES" w:eastAsia="es-ES"/>
        </w:rPr>
        <w:lastRenderedPageBreak/>
        <w:t xml:space="preserve">III.k.2 </w:t>
      </w:r>
      <w:r w:rsidRPr="0018593D">
        <w:rPr>
          <w:rFonts w:ascii="Montserrat" w:hAnsi="Montserrat" w:cs="Arial"/>
          <w:b/>
          <w:color w:val="auto"/>
          <w:sz w:val="22"/>
          <w:szCs w:val="22"/>
        </w:rPr>
        <w:t xml:space="preserve">Firma del contrato. </w:t>
      </w:r>
    </w:p>
    <w:p w14:paraId="78AAB8C5"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 xml:space="preserve">La formalización de contrato se realizará en la fecha, lugar y hora establecidos en el calendario de eventos señalado en el punto </w:t>
      </w:r>
      <w:proofErr w:type="spellStart"/>
      <w:r w:rsidRPr="0018593D">
        <w:rPr>
          <w:rFonts w:ascii="Montserrat" w:hAnsi="Montserrat" w:cs="Arial"/>
        </w:rPr>
        <w:t>III.b</w:t>
      </w:r>
      <w:proofErr w:type="spellEnd"/>
      <w:r w:rsidRPr="0018593D">
        <w:rPr>
          <w:rFonts w:ascii="Montserrat" w:hAnsi="Montserrat" w:cs="Arial"/>
        </w:rPr>
        <w:t xml:space="preserve"> de la convocatoria a la </w:t>
      </w:r>
      <w:r w:rsidRPr="0018593D">
        <w:rPr>
          <w:rFonts w:ascii="Montserrat" w:hAnsi="Montserrat" w:cs="Arial"/>
          <w:noProof/>
        </w:rPr>
        <w:t>Licitación</w:t>
      </w:r>
      <w:r w:rsidRPr="0018593D">
        <w:rPr>
          <w:rFonts w:ascii="Montserrat" w:hAnsi="Montserrat" w:cs="Arial"/>
        </w:rPr>
        <w:t xml:space="preserve">, conforme a lo señalado en el artículo 46 de la Ley; el representante del proveedor se presentará en las instalaciones* del FIFOMI a entregar la documentación que permita formalizar el contrato, con el Gerente de Recursos Materiales, Heraclio Rodríguez Ordoñez y/o Analista Especializado, Julio César Hernández Franco, con teléfonos 5249-9500, </w:t>
      </w:r>
      <w:proofErr w:type="spellStart"/>
      <w:r w:rsidRPr="0018593D">
        <w:rPr>
          <w:rFonts w:ascii="Montserrat" w:hAnsi="Montserrat" w:cs="Arial"/>
        </w:rPr>
        <w:t>exts</w:t>
      </w:r>
      <w:proofErr w:type="spellEnd"/>
      <w:r w:rsidRPr="0018593D">
        <w:rPr>
          <w:rFonts w:ascii="Montserrat" w:hAnsi="Montserrat" w:cs="Arial"/>
        </w:rPr>
        <w:t>. 2500 y 2503 respectivamente, de lunes a jueves en un horario de 09:00 a 18:30 horas y viernes de 09:00 a 15:00 horas, previa cita.</w:t>
      </w:r>
    </w:p>
    <w:p w14:paraId="487F5351" w14:textId="77777777" w:rsidR="0018593D" w:rsidRPr="0018593D" w:rsidRDefault="0018593D" w:rsidP="00315202">
      <w:pPr>
        <w:spacing w:after="0" w:line="240" w:lineRule="auto"/>
        <w:jc w:val="both"/>
        <w:rPr>
          <w:rFonts w:ascii="Montserrat" w:hAnsi="Montserrat" w:cs="Arial"/>
        </w:rPr>
      </w:pPr>
    </w:p>
    <w:p w14:paraId="57AC2251" w14:textId="77777777" w:rsidR="0018593D" w:rsidRPr="0018593D" w:rsidRDefault="0018593D" w:rsidP="00DA7D32">
      <w:pPr>
        <w:spacing w:after="0" w:line="240" w:lineRule="auto"/>
        <w:ind w:left="709" w:right="333"/>
        <w:jc w:val="both"/>
        <w:rPr>
          <w:rFonts w:ascii="Montserrat" w:hAnsi="Montserrat" w:cs="Arial"/>
          <w:bCs/>
          <w:sz w:val="18"/>
          <w:szCs w:val="18"/>
        </w:rPr>
      </w:pPr>
      <w:r w:rsidRPr="0018593D">
        <w:rPr>
          <w:rFonts w:ascii="Montserrat" w:hAnsi="Montserrat" w:cs="Arial"/>
          <w:bCs/>
          <w:sz w:val="18"/>
          <w:szCs w:val="18"/>
        </w:rPr>
        <w:t xml:space="preserve">* En el referido domicilio también se les brindará información respecto a la formalización de </w:t>
      </w:r>
      <w:r w:rsidRPr="0018593D">
        <w:rPr>
          <w:rFonts w:ascii="Montserrat" w:hAnsi="Montserrat" w:cs="Arial"/>
          <w:bCs/>
          <w:sz w:val="18"/>
          <w:szCs w:val="18"/>
        </w:rPr>
        <w:br/>
        <w:t xml:space="preserve">“El Contrato”, el cual se formalizará de manera electrónica a través del </w:t>
      </w:r>
      <w:r w:rsidRPr="0018593D">
        <w:rPr>
          <w:rFonts w:ascii="Montserrat-Regular" w:hAnsi="Montserrat-Regular" w:cs="Montserrat-Regular"/>
          <w:sz w:val="18"/>
          <w:szCs w:val="18"/>
        </w:rPr>
        <w:t>Módulo de Formalización de Instrumentos Jurídicos (</w:t>
      </w:r>
      <w:r w:rsidRPr="0018593D">
        <w:rPr>
          <w:rFonts w:ascii="Montserrat" w:hAnsi="Montserrat" w:cs="Arial"/>
          <w:bCs/>
          <w:sz w:val="18"/>
          <w:szCs w:val="18"/>
        </w:rPr>
        <w:t xml:space="preserve">MFIJ), para lo cual, el Licitante adjudicado deberá estar registrado y utilizará como medio de identificación la </w:t>
      </w:r>
      <w:proofErr w:type="spellStart"/>
      <w:proofErr w:type="gramStart"/>
      <w:r w:rsidRPr="0018593D">
        <w:rPr>
          <w:rFonts w:ascii="Montserrat" w:hAnsi="Montserrat" w:cs="Arial"/>
          <w:bCs/>
          <w:sz w:val="18"/>
          <w:szCs w:val="18"/>
        </w:rPr>
        <w:t>e.firma</w:t>
      </w:r>
      <w:proofErr w:type="spellEnd"/>
      <w:proofErr w:type="gramEnd"/>
      <w:r w:rsidRPr="0018593D">
        <w:rPr>
          <w:rFonts w:ascii="Montserrat" w:hAnsi="Montserrat" w:cs="Arial"/>
          <w:bCs/>
          <w:sz w:val="18"/>
          <w:szCs w:val="18"/>
        </w:rPr>
        <w:t xml:space="preserve"> que emite el Servicio de Administración Tributaria.</w:t>
      </w:r>
    </w:p>
    <w:p w14:paraId="01AD59BE" w14:textId="77777777" w:rsidR="0018593D" w:rsidRPr="0018593D" w:rsidRDefault="0018593D" w:rsidP="00DA7D32">
      <w:pPr>
        <w:spacing w:after="0" w:line="240" w:lineRule="auto"/>
        <w:ind w:left="709" w:right="333"/>
        <w:jc w:val="both"/>
        <w:rPr>
          <w:rFonts w:ascii="Montserrat" w:hAnsi="Montserrat" w:cs="Arial"/>
          <w:bCs/>
          <w:sz w:val="18"/>
          <w:szCs w:val="18"/>
        </w:rPr>
      </w:pPr>
    </w:p>
    <w:p w14:paraId="7258791B"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Con la notificación del fallo serán exigibles los derechos y obligaciones establecidos en el modelo de contrato de este procedimiento de contratación y obligará al FIFOMI y al proveedor, a firmar el contrato en la fecha, lugar y hora previstos en la Convocatoria.</w:t>
      </w:r>
    </w:p>
    <w:p w14:paraId="472AEBA9" w14:textId="77777777" w:rsidR="0018593D" w:rsidRPr="0018593D" w:rsidRDefault="0018593D" w:rsidP="00315202">
      <w:pPr>
        <w:spacing w:after="0" w:line="240" w:lineRule="auto"/>
        <w:jc w:val="both"/>
        <w:rPr>
          <w:rFonts w:ascii="Montserrat" w:hAnsi="Montserrat" w:cs="Arial"/>
        </w:rPr>
      </w:pPr>
    </w:p>
    <w:p w14:paraId="549F7DB2" w14:textId="77777777" w:rsidR="0018593D" w:rsidRPr="0018593D" w:rsidRDefault="0018593D" w:rsidP="00315202">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Si el proveedor no firma el contrato por causas imputables al mismo, el FIFOMI, sin necesidad de un nuevo procedimiento, </w:t>
      </w:r>
      <w:r w:rsidRPr="0018593D">
        <w:rPr>
          <w:rFonts w:ascii="Montserrat" w:hAnsi="Montserrat" w:cs="Arial"/>
          <w:shd w:val="clear" w:color="auto" w:fill="FFFFFF"/>
        </w:rPr>
        <w:t xml:space="preserve">adjudicará </w:t>
      </w:r>
      <w:r w:rsidRPr="0018593D">
        <w:rPr>
          <w:rFonts w:ascii="Montserrat" w:hAnsi="Montserrat" w:cs="Arial"/>
        </w:rPr>
        <w:t>el contrato al licitante que haya obtenido el segundo lugar, siempre que la diferencia en precio con respecto a la proposición inicialmente adjudicada no sea superior a un</w:t>
      </w:r>
      <w:r w:rsidRPr="0018593D" w:rsidDel="002C63CE">
        <w:rPr>
          <w:rFonts w:ascii="Montserrat" w:hAnsi="Montserrat" w:cs="Arial"/>
        </w:rPr>
        <w:t xml:space="preserve"> </w:t>
      </w:r>
      <w:r w:rsidRPr="0018593D">
        <w:rPr>
          <w:rFonts w:ascii="Montserrat" w:hAnsi="Montserrat" w:cs="Arial"/>
        </w:rPr>
        <w:t>margen del diez por ciento, de conformidad con lo asentado en el fallo correspondiente, y así sucesivamente en caso de que este último no acepte la adjudicación.</w:t>
      </w:r>
    </w:p>
    <w:p w14:paraId="05A60490" w14:textId="77777777" w:rsidR="0018593D" w:rsidRPr="0018593D" w:rsidRDefault="0018593D" w:rsidP="00315202">
      <w:pPr>
        <w:autoSpaceDE w:val="0"/>
        <w:autoSpaceDN w:val="0"/>
        <w:adjustRightInd w:val="0"/>
        <w:spacing w:after="0" w:line="240" w:lineRule="auto"/>
        <w:jc w:val="both"/>
        <w:rPr>
          <w:rFonts w:ascii="Montserrat" w:hAnsi="Montserrat" w:cs="Arial"/>
        </w:rPr>
      </w:pPr>
    </w:p>
    <w:p w14:paraId="4D09B532"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 xml:space="preserve">El proveedor, se presentará </w:t>
      </w:r>
      <w:r w:rsidRPr="0018593D">
        <w:rPr>
          <w:rFonts w:ascii="Montserrat" w:hAnsi="Montserrat" w:cs="Arial"/>
          <w:iCs/>
        </w:rPr>
        <w:t xml:space="preserve">a </w:t>
      </w:r>
      <w:r w:rsidRPr="0018593D">
        <w:rPr>
          <w:rFonts w:ascii="Montserrat" w:hAnsi="Montserrat" w:cs="Arial"/>
          <w:b/>
          <w:bCs/>
          <w:iCs/>
        </w:rPr>
        <w:t>más tardar dentro de los dos días hábiles posteriores</w:t>
      </w:r>
      <w:r w:rsidRPr="0018593D">
        <w:rPr>
          <w:rFonts w:ascii="Montserrat" w:hAnsi="Montserrat" w:cs="Arial"/>
        </w:rPr>
        <w:t xml:space="preserve"> de haberse emitido el fallo en la Gerencia de Recursos Materiales del FIFOMI, presentando la documentación que a continuación se enlista, con el fin de proceder a la elaboración del instrumento contractual respectivo. Original y copia certificada de: (la original le será devuelta en el mismo acto una vez cotejada).</w:t>
      </w:r>
    </w:p>
    <w:p w14:paraId="08791170" w14:textId="77777777" w:rsidR="0018593D" w:rsidRPr="0018593D" w:rsidRDefault="0018593D" w:rsidP="00315202">
      <w:pPr>
        <w:spacing w:after="0" w:line="240" w:lineRule="auto"/>
        <w:jc w:val="both"/>
        <w:rPr>
          <w:rFonts w:ascii="Montserrat" w:hAnsi="Montserrat" w:cs="Arial"/>
        </w:rPr>
      </w:pPr>
    </w:p>
    <w:tbl>
      <w:tblPr>
        <w:tblW w:w="4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9"/>
        <w:gridCol w:w="4395"/>
        <w:gridCol w:w="6"/>
      </w:tblGrid>
      <w:tr w:rsidR="0018593D" w:rsidRPr="0018593D" w14:paraId="76CADC23" w14:textId="77777777" w:rsidTr="00FD3EDE">
        <w:trPr>
          <w:gridAfter w:val="1"/>
          <w:wAfter w:w="3" w:type="pct"/>
          <w:tblHeader/>
          <w:jc w:val="center"/>
        </w:trPr>
        <w:tc>
          <w:tcPr>
            <w:tcW w:w="2691" w:type="pct"/>
            <w:tcBorders>
              <w:top w:val="single" w:sz="4" w:space="0" w:color="auto"/>
              <w:left w:val="single" w:sz="4" w:space="0" w:color="auto"/>
              <w:bottom w:val="single" w:sz="4" w:space="0" w:color="auto"/>
              <w:right w:val="single" w:sz="4" w:space="0" w:color="auto"/>
            </w:tcBorders>
            <w:shd w:val="pct12" w:color="auto" w:fill="auto"/>
            <w:hideMark/>
          </w:tcPr>
          <w:p w14:paraId="279EBA19" w14:textId="77777777" w:rsidR="0018593D" w:rsidRPr="0018593D" w:rsidRDefault="0018593D" w:rsidP="00315202">
            <w:pPr>
              <w:spacing w:after="0" w:line="240" w:lineRule="auto"/>
              <w:jc w:val="center"/>
              <w:rPr>
                <w:rFonts w:ascii="Montserrat" w:eastAsia="Times New Roman" w:hAnsi="Montserrat" w:cs="Arial"/>
                <w:b/>
                <w:bCs/>
                <w:iCs/>
                <w:sz w:val="21"/>
                <w:szCs w:val="21"/>
                <w:lang w:val="es-ES" w:eastAsia="es-ES"/>
              </w:rPr>
            </w:pPr>
            <w:r w:rsidRPr="0018593D">
              <w:rPr>
                <w:rFonts w:ascii="Montserrat" w:eastAsia="Times New Roman" w:hAnsi="Montserrat" w:cs="Arial"/>
                <w:b/>
                <w:bCs/>
                <w:iCs/>
                <w:sz w:val="21"/>
                <w:szCs w:val="21"/>
                <w:lang w:val="es-ES" w:eastAsia="es-ES"/>
              </w:rPr>
              <w:t>Persona moral</w:t>
            </w:r>
          </w:p>
        </w:tc>
        <w:tc>
          <w:tcPr>
            <w:tcW w:w="2306" w:type="pct"/>
            <w:tcBorders>
              <w:top w:val="single" w:sz="4" w:space="0" w:color="auto"/>
              <w:left w:val="single" w:sz="4" w:space="0" w:color="auto"/>
              <w:bottom w:val="single" w:sz="4" w:space="0" w:color="auto"/>
              <w:right w:val="single" w:sz="4" w:space="0" w:color="auto"/>
            </w:tcBorders>
            <w:shd w:val="pct12" w:color="auto" w:fill="auto"/>
            <w:hideMark/>
          </w:tcPr>
          <w:p w14:paraId="0F5624B5" w14:textId="77777777" w:rsidR="0018593D" w:rsidRPr="0018593D" w:rsidRDefault="0018593D" w:rsidP="00315202">
            <w:pPr>
              <w:spacing w:after="0" w:line="240" w:lineRule="auto"/>
              <w:jc w:val="center"/>
              <w:rPr>
                <w:rFonts w:ascii="Montserrat" w:eastAsia="Times New Roman" w:hAnsi="Montserrat" w:cs="Arial"/>
                <w:b/>
                <w:bCs/>
                <w:iCs/>
                <w:sz w:val="21"/>
                <w:szCs w:val="21"/>
                <w:lang w:val="es-ES" w:eastAsia="es-ES"/>
              </w:rPr>
            </w:pPr>
            <w:r w:rsidRPr="0018593D">
              <w:rPr>
                <w:rFonts w:ascii="Montserrat" w:eastAsia="Times New Roman" w:hAnsi="Montserrat" w:cs="Arial"/>
                <w:b/>
                <w:bCs/>
                <w:iCs/>
                <w:sz w:val="21"/>
                <w:szCs w:val="21"/>
                <w:lang w:val="es-ES" w:eastAsia="es-ES"/>
              </w:rPr>
              <w:t>Persona física</w:t>
            </w:r>
          </w:p>
        </w:tc>
      </w:tr>
      <w:tr w:rsidR="0018593D" w:rsidRPr="0018593D" w14:paraId="532A7187" w14:textId="77777777" w:rsidTr="00FD3EDE">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F6C273E" w14:textId="77777777" w:rsidR="0018593D" w:rsidRPr="0018593D" w:rsidRDefault="0018593D" w:rsidP="00315202">
            <w:pPr>
              <w:spacing w:after="0" w:line="240" w:lineRule="auto"/>
              <w:jc w:val="center"/>
              <w:rPr>
                <w:rFonts w:ascii="Montserrat" w:eastAsia="Times New Roman" w:hAnsi="Montserrat" w:cs="Arial"/>
                <w:b/>
                <w:bCs/>
                <w:iCs/>
                <w:sz w:val="21"/>
                <w:szCs w:val="21"/>
                <w:lang w:val="es-ES" w:eastAsia="es-ES"/>
              </w:rPr>
            </w:pPr>
            <w:r w:rsidRPr="0018593D">
              <w:rPr>
                <w:rFonts w:ascii="Montserrat" w:eastAsia="Times New Roman" w:hAnsi="Montserrat" w:cs="Arial"/>
                <w:b/>
                <w:bCs/>
                <w:iCs/>
                <w:sz w:val="21"/>
                <w:szCs w:val="21"/>
                <w:lang w:val="es-ES" w:eastAsia="es-ES"/>
              </w:rPr>
              <w:t>Cédula del Registro Federal de Contribuyentes.</w:t>
            </w:r>
          </w:p>
        </w:tc>
      </w:tr>
      <w:tr w:rsidR="0018593D" w:rsidRPr="0018593D" w14:paraId="29974CE1" w14:textId="77777777" w:rsidTr="00FD3EDE">
        <w:trPr>
          <w:gridAfter w:val="1"/>
          <w:wAfter w:w="3" w:type="pct"/>
          <w:jc w:val="center"/>
        </w:trPr>
        <w:tc>
          <w:tcPr>
            <w:tcW w:w="2691" w:type="pct"/>
            <w:tcBorders>
              <w:top w:val="single" w:sz="4" w:space="0" w:color="auto"/>
              <w:left w:val="single" w:sz="4" w:space="0" w:color="auto"/>
              <w:bottom w:val="single" w:sz="4" w:space="0" w:color="auto"/>
              <w:right w:val="single" w:sz="4" w:space="0" w:color="auto"/>
            </w:tcBorders>
            <w:hideMark/>
          </w:tcPr>
          <w:p w14:paraId="1E52397D" w14:textId="77777777" w:rsidR="0018593D" w:rsidRPr="0018593D" w:rsidRDefault="0018593D" w:rsidP="00315202">
            <w:pPr>
              <w:spacing w:after="0" w:line="240" w:lineRule="auto"/>
              <w:jc w:val="both"/>
              <w:rPr>
                <w:rFonts w:ascii="Montserrat" w:eastAsia="Times New Roman" w:hAnsi="Montserrat" w:cs="Arial"/>
                <w:iCs/>
                <w:sz w:val="21"/>
                <w:szCs w:val="21"/>
                <w:lang w:val="es-ES" w:eastAsia="es-ES"/>
              </w:rPr>
            </w:pPr>
            <w:r w:rsidRPr="0018593D">
              <w:rPr>
                <w:rFonts w:ascii="Montserrat" w:eastAsia="Ebrima" w:hAnsi="Montserrat" w:cs="Arial"/>
                <w:sz w:val="21"/>
                <w:szCs w:val="21"/>
                <w:lang w:val="es-ES" w:eastAsia="es-ES"/>
              </w:rPr>
              <w:t xml:space="preserve">Testimonio de la escritura pública en la que conste que fue constituida conforme a las leyes mexicanas y que tiene su domicilio en el territorio nacional con la constancia de inscripción en el Registro Público de Comercio y, en su caso, las modificaciones que haya sufrido. </w:t>
            </w:r>
          </w:p>
        </w:tc>
        <w:tc>
          <w:tcPr>
            <w:tcW w:w="2306" w:type="pct"/>
            <w:tcBorders>
              <w:top w:val="single" w:sz="4" w:space="0" w:color="auto"/>
              <w:left w:val="single" w:sz="4" w:space="0" w:color="auto"/>
              <w:bottom w:val="single" w:sz="4" w:space="0" w:color="auto"/>
              <w:right w:val="single" w:sz="4" w:space="0" w:color="auto"/>
            </w:tcBorders>
            <w:hideMark/>
          </w:tcPr>
          <w:p w14:paraId="53742409" w14:textId="77777777" w:rsidR="0018593D" w:rsidRPr="0018593D" w:rsidRDefault="0018593D" w:rsidP="00315202">
            <w:pPr>
              <w:spacing w:after="0" w:line="240" w:lineRule="auto"/>
              <w:jc w:val="both"/>
              <w:rPr>
                <w:rFonts w:ascii="Montserrat" w:eastAsia="Times New Roman" w:hAnsi="Montserrat" w:cs="Arial"/>
                <w:iCs/>
                <w:sz w:val="21"/>
                <w:szCs w:val="21"/>
                <w:lang w:val="es-ES" w:eastAsia="es-ES"/>
              </w:rPr>
            </w:pPr>
            <w:r w:rsidRPr="0018593D">
              <w:rPr>
                <w:rFonts w:ascii="Montserrat" w:eastAsia="Ebrima" w:hAnsi="Montserrat" w:cs="Arial"/>
                <w:sz w:val="21"/>
                <w:szCs w:val="21"/>
                <w:lang w:val="es-ES" w:eastAsia="es-ES"/>
              </w:rPr>
              <w:t xml:space="preserve">Acta de nacimiento o, en su caso, carta de naturalización respectiva, expedida por la autoridad competente, así como la documentación con la que acredite tener su domicilio legal en el territorio nacional. </w:t>
            </w:r>
          </w:p>
        </w:tc>
      </w:tr>
      <w:tr w:rsidR="0018593D" w:rsidRPr="0018593D" w14:paraId="3FB79EC3" w14:textId="77777777" w:rsidTr="00FD3EDE">
        <w:trPr>
          <w:gridAfter w:val="1"/>
          <w:wAfter w:w="3" w:type="pct"/>
          <w:cantSplit/>
          <w:jc w:val="center"/>
        </w:trPr>
        <w:tc>
          <w:tcPr>
            <w:tcW w:w="2691" w:type="pct"/>
            <w:tcBorders>
              <w:top w:val="single" w:sz="4" w:space="0" w:color="auto"/>
              <w:left w:val="single" w:sz="4" w:space="0" w:color="auto"/>
              <w:bottom w:val="single" w:sz="4" w:space="0" w:color="auto"/>
              <w:right w:val="single" w:sz="4" w:space="0" w:color="auto"/>
            </w:tcBorders>
            <w:hideMark/>
          </w:tcPr>
          <w:p w14:paraId="2C6D24E3" w14:textId="77777777" w:rsidR="0018593D" w:rsidRPr="0018593D" w:rsidRDefault="0018593D" w:rsidP="00315202">
            <w:pPr>
              <w:spacing w:after="0" w:line="240" w:lineRule="auto"/>
              <w:jc w:val="both"/>
              <w:rPr>
                <w:rFonts w:ascii="Montserrat" w:eastAsia="Times New Roman" w:hAnsi="Montserrat" w:cs="Arial"/>
                <w:iCs/>
                <w:sz w:val="21"/>
                <w:szCs w:val="21"/>
                <w:lang w:val="es-ES" w:eastAsia="es-ES"/>
              </w:rPr>
            </w:pPr>
            <w:r w:rsidRPr="0018593D">
              <w:rPr>
                <w:rFonts w:ascii="Montserrat" w:eastAsia="Times New Roman" w:hAnsi="Montserrat" w:cs="Arial"/>
                <w:iCs/>
                <w:sz w:val="21"/>
                <w:szCs w:val="21"/>
                <w:lang w:val="es-ES" w:eastAsia="es-ES"/>
              </w:rPr>
              <w:t xml:space="preserve">Identificación oficial vigente con fotografía del Representante Legal </w:t>
            </w:r>
          </w:p>
        </w:tc>
        <w:tc>
          <w:tcPr>
            <w:tcW w:w="2306" w:type="pct"/>
            <w:vMerge w:val="restart"/>
            <w:tcBorders>
              <w:top w:val="single" w:sz="4" w:space="0" w:color="auto"/>
              <w:left w:val="single" w:sz="4" w:space="0" w:color="auto"/>
              <w:bottom w:val="single" w:sz="4" w:space="0" w:color="auto"/>
              <w:right w:val="single" w:sz="4" w:space="0" w:color="auto"/>
            </w:tcBorders>
            <w:hideMark/>
          </w:tcPr>
          <w:p w14:paraId="722CE770" w14:textId="77777777" w:rsidR="0018593D" w:rsidRPr="0018593D" w:rsidRDefault="0018593D" w:rsidP="00315202">
            <w:pPr>
              <w:spacing w:after="0" w:line="240" w:lineRule="auto"/>
              <w:jc w:val="both"/>
              <w:rPr>
                <w:rFonts w:ascii="Montserrat" w:eastAsia="Times New Roman" w:hAnsi="Montserrat" w:cs="Arial"/>
                <w:iCs/>
                <w:sz w:val="21"/>
                <w:szCs w:val="21"/>
                <w:lang w:val="es-ES" w:eastAsia="es-ES"/>
              </w:rPr>
            </w:pPr>
            <w:r w:rsidRPr="0018593D">
              <w:rPr>
                <w:rFonts w:ascii="Montserrat" w:eastAsia="Times New Roman" w:hAnsi="Montserrat" w:cs="Arial"/>
                <w:iCs/>
                <w:sz w:val="21"/>
                <w:szCs w:val="21"/>
                <w:lang w:val="es-ES" w:eastAsia="es-ES"/>
              </w:rPr>
              <w:t>Identificación oficial vigente con fotografía de la persona física que proporcionará el servicio.</w:t>
            </w:r>
          </w:p>
        </w:tc>
      </w:tr>
      <w:tr w:rsidR="0018593D" w:rsidRPr="0018593D" w14:paraId="5A6FEFC4" w14:textId="77777777" w:rsidTr="00FD3EDE">
        <w:trPr>
          <w:gridAfter w:val="1"/>
          <w:wAfter w:w="3" w:type="pct"/>
          <w:cantSplit/>
          <w:jc w:val="center"/>
        </w:trPr>
        <w:tc>
          <w:tcPr>
            <w:tcW w:w="2691" w:type="pct"/>
            <w:tcBorders>
              <w:top w:val="single" w:sz="4" w:space="0" w:color="auto"/>
              <w:left w:val="single" w:sz="4" w:space="0" w:color="auto"/>
              <w:bottom w:val="single" w:sz="4" w:space="0" w:color="auto"/>
              <w:right w:val="single" w:sz="4" w:space="0" w:color="auto"/>
            </w:tcBorders>
            <w:hideMark/>
          </w:tcPr>
          <w:p w14:paraId="0252680D" w14:textId="77777777" w:rsidR="0018593D" w:rsidRPr="0018593D" w:rsidRDefault="0018593D" w:rsidP="00315202">
            <w:pPr>
              <w:spacing w:after="0" w:line="240" w:lineRule="auto"/>
              <w:jc w:val="both"/>
              <w:rPr>
                <w:rFonts w:ascii="Montserrat" w:eastAsia="Times New Roman" w:hAnsi="Montserrat" w:cs="Arial"/>
                <w:iCs/>
                <w:sz w:val="21"/>
                <w:szCs w:val="21"/>
                <w:lang w:val="es-ES" w:eastAsia="es-ES"/>
              </w:rPr>
            </w:pPr>
            <w:r w:rsidRPr="0018593D">
              <w:rPr>
                <w:rFonts w:ascii="Montserrat" w:eastAsia="Times New Roman" w:hAnsi="Montserrat" w:cs="Arial"/>
                <w:iCs/>
                <w:sz w:val="21"/>
                <w:szCs w:val="21"/>
                <w:lang w:val="es-ES" w:eastAsia="es-ES"/>
              </w:rPr>
              <w:lastRenderedPageBreak/>
              <w:t>Escritura pública que contenga el poder que se otorgue al representante legal, para la celebración de actos de administración o poder especial para suscribir contratos o bien para llevar a cabo todos los trámites derivados de procedimientos o adjudicación en el Gobierno Federal o su equivalente. En los casos en que los poderes se otorguen con el carácter general, la escritura deberá estar inscrita en el Registro Público de la Propiedad y del Comercio.</w:t>
            </w:r>
          </w:p>
        </w:tc>
        <w:tc>
          <w:tcPr>
            <w:tcW w:w="2306" w:type="pct"/>
            <w:vMerge/>
            <w:tcBorders>
              <w:top w:val="single" w:sz="4" w:space="0" w:color="auto"/>
              <w:left w:val="single" w:sz="4" w:space="0" w:color="auto"/>
              <w:bottom w:val="single" w:sz="4" w:space="0" w:color="auto"/>
              <w:right w:val="single" w:sz="4" w:space="0" w:color="auto"/>
            </w:tcBorders>
            <w:vAlign w:val="center"/>
            <w:hideMark/>
          </w:tcPr>
          <w:p w14:paraId="2E6E5998" w14:textId="77777777" w:rsidR="0018593D" w:rsidRPr="0018593D" w:rsidRDefault="0018593D" w:rsidP="00315202">
            <w:pPr>
              <w:spacing w:after="0" w:line="240" w:lineRule="auto"/>
              <w:rPr>
                <w:rFonts w:ascii="Montserrat" w:eastAsia="Times New Roman" w:hAnsi="Montserrat" w:cs="Arial"/>
                <w:iCs/>
                <w:sz w:val="21"/>
                <w:szCs w:val="21"/>
                <w:lang w:val="es-ES" w:eastAsia="es-ES"/>
              </w:rPr>
            </w:pPr>
          </w:p>
        </w:tc>
      </w:tr>
      <w:tr w:rsidR="0018593D" w:rsidRPr="0018593D" w14:paraId="34EE8B22" w14:textId="77777777" w:rsidTr="00FD3EDE">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34E10FE" w14:textId="77777777" w:rsidR="0018593D" w:rsidRPr="0018593D" w:rsidRDefault="0018593D" w:rsidP="00315202">
            <w:pPr>
              <w:spacing w:after="0" w:line="240" w:lineRule="auto"/>
              <w:jc w:val="both"/>
              <w:rPr>
                <w:rFonts w:ascii="Montserrat" w:eastAsia="Times New Roman" w:hAnsi="Montserrat" w:cs="Arial"/>
                <w:iCs/>
                <w:sz w:val="21"/>
                <w:szCs w:val="21"/>
                <w:lang w:val="es-ES" w:eastAsia="es-ES"/>
              </w:rPr>
            </w:pPr>
            <w:r w:rsidRPr="0018593D">
              <w:rPr>
                <w:rFonts w:ascii="Montserrat" w:eastAsia="Ebrima" w:hAnsi="Montserrat" w:cs="Arial"/>
                <w:sz w:val="21"/>
                <w:szCs w:val="21"/>
                <w:lang w:val="es-ES" w:eastAsia="es-ES"/>
              </w:rPr>
              <w:t>Comprobante de Domicilio (no mayor a tres meses) que coincida con el domicilio del RFC.</w:t>
            </w:r>
          </w:p>
        </w:tc>
      </w:tr>
      <w:tr w:rsidR="0018593D" w:rsidRPr="0018593D" w14:paraId="7AD9BD32" w14:textId="77777777" w:rsidTr="00FD3EDE">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3E5C6D4B" w14:textId="77777777" w:rsidR="0018593D" w:rsidRPr="0018593D" w:rsidRDefault="0018593D" w:rsidP="00315202">
            <w:pPr>
              <w:pStyle w:val="TEXTO0"/>
              <w:rPr>
                <w:rFonts w:ascii="Montserrat" w:hAnsi="Montserrat"/>
                <w:sz w:val="21"/>
                <w:szCs w:val="21"/>
              </w:rPr>
            </w:pPr>
            <w:r w:rsidRPr="0018593D">
              <w:rPr>
                <w:rFonts w:ascii="Montserrat" w:hAnsi="Montserrat"/>
                <w:sz w:val="21"/>
                <w:szCs w:val="21"/>
              </w:rPr>
              <w:t xml:space="preserve">El Proveedor, presentará la documentación que acredite su carácter de MIPYME, para lo cual presentarán copia del documento expedido por autoridad competente que determine su estratificación como micro, pequeña o mediana empresa </w:t>
            </w:r>
            <w:r w:rsidRPr="0018593D">
              <w:rPr>
                <w:rFonts w:ascii="Montserrat" w:eastAsia="Arial Unicode MS" w:hAnsi="Montserrat"/>
                <w:sz w:val="21"/>
                <w:szCs w:val="21"/>
              </w:rPr>
              <w:t xml:space="preserve">o bien, un escrito en el cual manifiesten bajo protesta de decir verdad, que cuentan con ese carácter. </w:t>
            </w:r>
            <w:r w:rsidRPr="0018593D">
              <w:rPr>
                <w:rFonts w:ascii="Montserrat" w:eastAsia="Arial Unicode MS" w:hAnsi="Montserrat"/>
                <w:sz w:val="21"/>
                <w:szCs w:val="21"/>
              </w:rPr>
              <w:br/>
            </w:r>
            <w:r w:rsidRPr="0018593D">
              <w:rPr>
                <w:rFonts w:ascii="Montserrat" w:hAnsi="Montserrat"/>
                <w:b/>
                <w:sz w:val="21"/>
                <w:szCs w:val="21"/>
              </w:rPr>
              <w:t>Anexo 15</w:t>
            </w:r>
            <w:r w:rsidRPr="0018593D">
              <w:rPr>
                <w:rFonts w:ascii="Montserrat" w:hAnsi="Montserrat"/>
                <w:sz w:val="21"/>
                <w:szCs w:val="21"/>
              </w:rPr>
              <w:t>.</w:t>
            </w:r>
          </w:p>
        </w:tc>
      </w:tr>
    </w:tbl>
    <w:p w14:paraId="0E3C1709" w14:textId="77777777" w:rsidR="0018593D" w:rsidRPr="0018593D" w:rsidRDefault="0018593D" w:rsidP="00315202">
      <w:pPr>
        <w:spacing w:after="0" w:line="240" w:lineRule="auto"/>
        <w:jc w:val="both"/>
        <w:rPr>
          <w:rFonts w:ascii="Montserrat" w:eastAsia="Times New Roman" w:hAnsi="Montserrat" w:cs="Arial"/>
          <w:b/>
          <w:lang w:val="es-ES" w:eastAsia="es-ES"/>
        </w:rPr>
      </w:pPr>
    </w:p>
    <w:p w14:paraId="324C6F17" w14:textId="77777777" w:rsidR="0018593D" w:rsidRPr="0018593D" w:rsidRDefault="0018593D" w:rsidP="00315202">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Previo a la formalización de “El Contrato”, realizará su registro en el Sistema de Información Pública Gubernamental denominado “CompraNet”, a efecto de cumplir con lo señalado en la disposición 25 del Artículo Único del </w:t>
      </w:r>
      <w:r w:rsidRPr="0018593D">
        <w:rPr>
          <w:rFonts w:ascii="Montserrat" w:eastAsia="Ebrima" w:hAnsi="Montserrat" w:cs="Arial"/>
          <w:i/>
          <w:lang w:val="es-ES" w:eastAsia="es-ES"/>
        </w:rPr>
        <w:t>“Acuerdo por el que se establecen las disposiciones que se deberán observar para la utilización del Sistema Electrónico de Información Pública Gubernamental denominado CompraNet”</w:t>
      </w:r>
      <w:r w:rsidRPr="0018593D">
        <w:rPr>
          <w:rFonts w:ascii="Montserrat" w:eastAsia="Ebrima" w:hAnsi="Montserrat" w:cs="Arial"/>
          <w:lang w:val="es-ES" w:eastAsia="es-ES"/>
        </w:rPr>
        <w:t xml:space="preserve">, publicado en el Diario Oficial de la Federación del 28 de junio de 2011. </w:t>
      </w:r>
    </w:p>
    <w:p w14:paraId="394E8F63" w14:textId="77777777" w:rsidR="0018593D" w:rsidRPr="0018593D" w:rsidRDefault="0018593D" w:rsidP="00315202">
      <w:pPr>
        <w:spacing w:after="0" w:line="240" w:lineRule="auto"/>
        <w:jc w:val="both"/>
        <w:rPr>
          <w:rFonts w:ascii="Montserrat" w:eastAsia="Times New Roman" w:hAnsi="Montserrat" w:cs="Arial"/>
          <w:lang w:val="es-ES" w:eastAsia="es-ES"/>
        </w:rPr>
      </w:pPr>
    </w:p>
    <w:p w14:paraId="15DF8E20" w14:textId="77777777" w:rsidR="0018593D" w:rsidRPr="0018593D" w:rsidRDefault="0018593D" w:rsidP="006074E8">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En el caso de que el licitante se encuentre inscrito en el Registro Único de Proveedores y Contratistas (RUPC) no será necesario presentar la información a que se refiere esta fracción, únicamente deberá exhibir la constancia o citar el número de su inscripción y </w:t>
      </w:r>
      <w:r w:rsidRPr="0018593D">
        <w:rPr>
          <w:rFonts w:ascii="Montserrat" w:eastAsia="Ebrima" w:hAnsi="Montserrat" w:cs="Arial"/>
          <w:b/>
          <w:lang w:val="es-ES" w:eastAsia="es-ES"/>
        </w:rPr>
        <w:t>manifestar bajo protesta de decir verdad</w:t>
      </w:r>
      <w:r w:rsidRPr="0018593D">
        <w:rPr>
          <w:rFonts w:ascii="Montserrat" w:eastAsia="Ebrima" w:hAnsi="Montserrat" w:cs="Arial"/>
          <w:lang w:val="es-ES" w:eastAsia="es-ES"/>
        </w:rPr>
        <w:t xml:space="preserve"> que en el citado registro la información se encuentra completa y actualizada. </w:t>
      </w:r>
    </w:p>
    <w:p w14:paraId="3C5C2E34" w14:textId="77777777" w:rsidR="0018593D" w:rsidRPr="0018593D" w:rsidRDefault="0018593D" w:rsidP="00315202">
      <w:pPr>
        <w:spacing w:after="0" w:line="240" w:lineRule="auto"/>
        <w:rPr>
          <w:rFonts w:ascii="Montserrat" w:eastAsia="Ebrima" w:hAnsi="Montserrat" w:cs="Arial"/>
          <w:lang w:val="es-ES" w:eastAsia="es-ES"/>
        </w:rPr>
      </w:pPr>
    </w:p>
    <w:p w14:paraId="37654CCB" w14:textId="77777777" w:rsidR="0018593D" w:rsidRPr="0018593D" w:rsidRDefault="0018593D" w:rsidP="009646B7">
      <w:pPr>
        <w:spacing w:after="0" w:line="240" w:lineRule="auto"/>
        <w:ind w:firstLine="14"/>
        <w:jc w:val="both"/>
        <w:rPr>
          <w:rFonts w:ascii="Montserrat" w:eastAsia="Ebrima" w:hAnsi="Montserrat" w:cs="Arial"/>
          <w:lang w:val="es-ES" w:eastAsia="es-ES"/>
        </w:rPr>
      </w:pPr>
      <w:r w:rsidRPr="0018593D">
        <w:rPr>
          <w:rFonts w:ascii="Montserrat" w:eastAsia="Ebrima" w:hAnsi="Montserrat" w:cs="Arial"/>
          <w:lang w:val="es-ES" w:eastAsia="es-ES"/>
        </w:rPr>
        <w:t>En el supuesto de adjudicar el contrato a los licitantes que presentaron una proposición conjunta, el convenio indicado en el inciso D) del numeral III.e.1 y las facultades del representante legal de la agrupación que formalizará el contrato respectivo,  constará en escritura pública, salvo que “El Contrato” sea firmado por todas las personas que integran la agrupación que formula la proposición conjunta o por sus representantes legales, quienes en lo individual,  acreditarán su respectiva personalidad, o por el representante legal de la nueva sociedad que se constituya por las personas que integran la agrupación que formuló la proposición conjunta, antes de la fecha fijada para la firma del contrato, lo cual se comunicará mediante escrito a la convocante por dichas personas o por su representante legal, al momento de darse a conocer el fallo o a más tardar en las veinticuatro horas siguientes.</w:t>
      </w:r>
    </w:p>
    <w:p w14:paraId="443FE1A9" w14:textId="77777777" w:rsidR="0018593D" w:rsidRPr="0018593D" w:rsidRDefault="0018593D" w:rsidP="0024423A">
      <w:pPr>
        <w:spacing w:after="0" w:line="240" w:lineRule="auto"/>
        <w:ind w:firstLine="14"/>
        <w:jc w:val="both"/>
        <w:rPr>
          <w:rFonts w:ascii="Montserrat" w:eastAsia="Times New Roman" w:hAnsi="Montserrat" w:cs="Arial"/>
          <w:lang w:val="es-ES" w:eastAsia="es-ES"/>
        </w:rPr>
      </w:pPr>
    </w:p>
    <w:p w14:paraId="61C0E908" w14:textId="77777777" w:rsidR="0018593D" w:rsidRPr="0018593D" w:rsidRDefault="0018593D" w:rsidP="0024423A">
      <w:pPr>
        <w:spacing w:after="0" w:line="240" w:lineRule="auto"/>
        <w:ind w:firstLine="14"/>
        <w:jc w:val="both"/>
        <w:rPr>
          <w:rFonts w:ascii="Montserrat" w:eastAsia="Times New Roman" w:hAnsi="Montserrat" w:cs="Arial"/>
          <w:lang w:val="es-ES" w:eastAsia="es-ES"/>
        </w:rPr>
      </w:pPr>
    </w:p>
    <w:p w14:paraId="40B8D38A" w14:textId="77777777" w:rsidR="0018593D" w:rsidRPr="0018593D" w:rsidRDefault="0018593D" w:rsidP="00490741">
      <w:pPr>
        <w:shd w:val="clear" w:color="auto" w:fill="FFFFFF" w:themeFill="background1"/>
        <w:spacing w:after="0" w:line="240" w:lineRule="auto"/>
        <w:ind w:firstLine="14"/>
        <w:jc w:val="both"/>
        <w:rPr>
          <w:rFonts w:ascii="Montserrat" w:eastAsia="Times New Roman" w:hAnsi="Montserrat" w:cs="Arial"/>
          <w:lang w:val="es-ES" w:eastAsia="es-ES"/>
        </w:rPr>
      </w:pPr>
      <w:r w:rsidRPr="0018593D">
        <w:rPr>
          <w:rFonts w:ascii="Montserrat" w:eastAsia="Times New Roman" w:hAnsi="Montserrat" w:cs="Arial"/>
          <w:lang w:val="es-ES" w:eastAsia="es-ES"/>
        </w:rPr>
        <w:lastRenderedPageBreak/>
        <w:t xml:space="preserve">El Proveedor no podrá ceder ni transferir total o parcialmente los derechos y obligaciones que se deriven del contrato, a excepción de los derechos de cobro, los cuales podrán cederse a favor de un Intermediario Financiero mediante operaciones de Factoraje o Descuento Electrónico en Cadenas Productivas de conformidad con lo dispuesto por el último párrafo del artículo 46 de la Ley, relacionado con el numeral 10 de las </w:t>
      </w:r>
      <w:r w:rsidRPr="0018593D">
        <w:rPr>
          <w:rFonts w:ascii="Montserrat" w:eastAsia="Times New Roman" w:hAnsi="Montserrat" w:cs="Arial"/>
          <w:i/>
          <w:lang w:val="es-ES" w:eastAsia="es-ES"/>
        </w:rPr>
        <w:t>“Disposiciones Generales a las que deberán sujetarse las Dependencias y Entidades de la Administración Pública Federal para su incorporación al programa de Cadenas Productivas de Nacional Financiera, S.N.C., Institución de Banca de Desarrollo”,</w:t>
      </w:r>
      <w:r w:rsidRPr="0018593D">
        <w:rPr>
          <w:rFonts w:ascii="Montserrat" w:eastAsia="Times New Roman" w:hAnsi="Montserrat" w:cs="Arial"/>
          <w:lang w:val="es-ES" w:eastAsia="es-ES"/>
        </w:rPr>
        <w:t xml:space="preserve"> publicadas en el </w:t>
      </w:r>
      <w:r w:rsidRPr="0018593D">
        <w:rPr>
          <w:rFonts w:ascii="Montserrat" w:eastAsia="Times New Roman" w:hAnsi="Montserrat"/>
          <w:lang w:val="es-ES" w:eastAsia="es-ES"/>
        </w:rPr>
        <w:t>Diario Oficial de la Federación el día 28 de febrero de 2007, incluidas las reformas y adiciones publicadas en el DOF el 6 de abril de 2009 y 25 de junio de 2010.</w:t>
      </w:r>
    </w:p>
    <w:p w14:paraId="0D9823BC" w14:textId="77777777" w:rsidR="0018593D" w:rsidRPr="0018593D" w:rsidRDefault="0018593D" w:rsidP="00490741">
      <w:pPr>
        <w:shd w:val="clear" w:color="auto" w:fill="FFFFFF" w:themeFill="background1"/>
        <w:spacing w:after="0" w:line="240" w:lineRule="auto"/>
        <w:jc w:val="both"/>
        <w:rPr>
          <w:rFonts w:ascii="Montserrat" w:eastAsia="Ebrima" w:hAnsi="Montserrat" w:cs="Arial"/>
          <w:lang w:val="es-ES" w:eastAsia="es-ES"/>
        </w:rPr>
      </w:pPr>
    </w:p>
    <w:p w14:paraId="209FAB88" w14:textId="77777777" w:rsidR="0018593D" w:rsidRPr="0018593D" w:rsidRDefault="0018593D" w:rsidP="004355D0">
      <w:pPr>
        <w:spacing w:after="0" w:line="240" w:lineRule="auto"/>
        <w:ind w:firstLine="8"/>
        <w:jc w:val="both"/>
        <w:rPr>
          <w:rFonts w:ascii="Montserrat" w:eastAsia="Ebrima" w:hAnsi="Montserrat" w:cs="Arial"/>
          <w:lang w:val="es-ES" w:eastAsia="es-ES"/>
        </w:rPr>
      </w:pPr>
      <w:r w:rsidRPr="0018593D">
        <w:rPr>
          <w:rFonts w:ascii="Montserrat" w:eastAsia="Ebrima" w:hAnsi="Montserrat" w:cs="Arial"/>
          <w:lang w:val="es-ES" w:eastAsia="es-ES"/>
        </w:rPr>
        <w:t xml:space="preserve">En el supuesto de que el proveedor no se presente a firmar el contrato por causas que le sean imputables, en el plazo señalado en este numeral, se adjudicará de conformidad con lo establecido en el artículo 46 segundo párrafo de la Ley, informando el incumplimiento a la Secretaría para que proceda en los términos del Artículo 60 de la Ley. </w:t>
      </w:r>
    </w:p>
    <w:p w14:paraId="288437C8" w14:textId="77777777" w:rsidR="0018593D" w:rsidRPr="0018593D" w:rsidRDefault="0018593D" w:rsidP="004355D0">
      <w:pPr>
        <w:spacing w:after="0" w:line="240" w:lineRule="auto"/>
        <w:ind w:firstLine="8"/>
        <w:jc w:val="both"/>
        <w:rPr>
          <w:rFonts w:ascii="Montserrat" w:eastAsia="Ebrima" w:hAnsi="Montserrat" w:cs="Arial"/>
          <w:lang w:val="es-ES" w:eastAsia="es-ES"/>
        </w:rPr>
      </w:pPr>
      <w:r w:rsidRPr="0018593D">
        <w:rPr>
          <w:rFonts w:ascii="Montserrat" w:eastAsia="Ebrima" w:hAnsi="Montserrat" w:cs="Arial"/>
          <w:lang w:val="es-ES" w:eastAsia="es-ES"/>
        </w:rPr>
        <w:t xml:space="preserve"> </w:t>
      </w:r>
    </w:p>
    <w:p w14:paraId="735CB00C" w14:textId="77777777" w:rsidR="0018593D" w:rsidRPr="0018593D" w:rsidRDefault="0018593D" w:rsidP="004355D0">
      <w:pPr>
        <w:spacing w:after="0" w:line="240" w:lineRule="auto"/>
        <w:ind w:firstLine="8"/>
        <w:jc w:val="both"/>
        <w:rPr>
          <w:rFonts w:ascii="Montserrat" w:eastAsia="Times New Roman" w:hAnsi="Montserrat" w:cs="Arial"/>
          <w:lang w:val="es-ES" w:eastAsia="es-ES"/>
        </w:rPr>
      </w:pPr>
      <w:r w:rsidRPr="0018593D">
        <w:rPr>
          <w:rFonts w:ascii="Montserrat" w:eastAsia="Ebrima" w:hAnsi="Montserrat" w:cs="Arial"/>
          <w:lang w:val="es-ES" w:eastAsia="es-ES"/>
        </w:rPr>
        <w:t xml:space="preserve">En caso de omisión en la entrega de la carta de manifestación relativa a no encontrarse en ninguno de los supuestos que señala la Ley en los artículos 50 y 60 antepenúltimo párrafo (punto VI.9 de esta convocatoria), o si de la información y documentación con que cuente FIFOMI se desprende que las personas físicas o morales pretenden evadir los efectos de la inhabilitación, FIFOMI se abstendrá de firmar el contrato correspondiente. </w:t>
      </w:r>
    </w:p>
    <w:p w14:paraId="45DAA5A2" w14:textId="77777777" w:rsidR="0018593D" w:rsidRPr="0018593D" w:rsidRDefault="0018593D" w:rsidP="006C6E7D">
      <w:pPr>
        <w:spacing w:after="0" w:line="240" w:lineRule="auto"/>
        <w:rPr>
          <w:rFonts w:ascii="Montserrat" w:eastAsia="Times New Roman" w:hAnsi="Montserrat" w:cs="Arial"/>
          <w:lang w:val="es-ES" w:eastAsia="es-ES"/>
        </w:rPr>
      </w:pPr>
      <w:r w:rsidRPr="0018593D">
        <w:rPr>
          <w:rFonts w:ascii="Montserrat" w:eastAsia="Ebrima" w:hAnsi="Montserrat" w:cs="Arial"/>
          <w:lang w:val="es-ES" w:eastAsia="es-ES"/>
        </w:rPr>
        <w:t xml:space="preserve"> </w:t>
      </w:r>
    </w:p>
    <w:p w14:paraId="701119A1" w14:textId="77777777" w:rsidR="0018593D" w:rsidRPr="0018593D" w:rsidRDefault="0018593D" w:rsidP="006C6E7D">
      <w:pPr>
        <w:spacing w:after="0" w:line="240" w:lineRule="auto"/>
        <w:jc w:val="both"/>
        <w:rPr>
          <w:rFonts w:ascii="Montserrat" w:eastAsia="Times New Roman" w:hAnsi="Montserrat" w:cs="Arial"/>
          <w:b/>
          <w:lang w:eastAsia="es-ES"/>
        </w:rPr>
      </w:pPr>
      <w:r w:rsidRPr="0018593D">
        <w:rPr>
          <w:rFonts w:ascii="Montserrat" w:eastAsia="Times New Roman" w:hAnsi="Montserrat" w:cs="Arial"/>
          <w:lang w:val="es-ES" w:eastAsia="es-ES"/>
        </w:rPr>
        <w:t xml:space="preserve">En el supuesto de que el proveedor no se presente en forma directa o a través de su representante a firmar el contrato en el tiempo establecido por la Ley, por causas que le sean imputables, se dará vista a la </w:t>
      </w:r>
      <w:r w:rsidRPr="0018593D">
        <w:rPr>
          <w:rFonts w:ascii="Montserrat" w:hAnsi="Montserrat" w:cs="Arial"/>
          <w:sz w:val="21"/>
          <w:szCs w:val="21"/>
        </w:rPr>
        <w:t>Oficina de Representación en el FIFOMI</w:t>
      </w:r>
      <w:r w:rsidRPr="0018593D">
        <w:rPr>
          <w:rFonts w:ascii="Montserrat" w:eastAsia="Times New Roman" w:hAnsi="Montserrat" w:cs="Arial"/>
          <w:lang w:val="es-ES" w:eastAsia="es-ES"/>
        </w:rPr>
        <w:t xml:space="preserve"> en los términos del artículo 60 de la citada Ley.</w:t>
      </w:r>
      <w:r w:rsidRPr="0018593D">
        <w:rPr>
          <w:rFonts w:ascii="Montserrat" w:eastAsia="Times New Roman" w:hAnsi="Montserrat" w:cs="Arial"/>
          <w:b/>
          <w:lang w:eastAsia="es-ES"/>
        </w:rPr>
        <w:t xml:space="preserve"> </w:t>
      </w:r>
    </w:p>
    <w:p w14:paraId="5B113743" w14:textId="77777777" w:rsidR="0018593D" w:rsidRPr="0018593D" w:rsidRDefault="0018593D" w:rsidP="006C6E7D">
      <w:pPr>
        <w:spacing w:after="0" w:line="240" w:lineRule="auto"/>
        <w:jc w:val="both"/>
        <w:rPr>
          <w:rFonts w:ascii="Montserrat" w:eastAsia="Times New Roman" w:hAnsi="Montserrat" w:cs="Arial"/>
          <w:b/>
          <w:lang w:eastAsia="es-ES"/>
        </w:rPr>
      </w:pPr>
    </w:p>
    <w:p w14:paraId="3E81F642" w14:textId="77777777" w:rsidR="0018593D" w:rsidRPr="0018593D" w:rsidRDefault="0018593D" w:rsidP="006C6E7D">
      <w:pPr>
        <w:pStyle w:val="Ttulo3"/>
        <w:spacing w:before="0" w:line="240" w:lineRule="auto"/>
        <w:jc w:val="both"/>
        <w:rPr>
          <w:rFonts w:ascii="Montserrat" w:hAnsi="Montserrat" w:cs="Arial"/>
          <w:b/>
          <w:color w:val="auto"/>
          <w:sz w:val="22"/>
          <w:szCs w:val="22"/>
        </w:rPr>
      </w:pPr>
      <w:r w:rsidRPr="0018593D">
        <w:rPr>
          <w:rFonts w:ascii="Montserrat" w:eastAsia="Times New Roman" w:hAnsi="Montserrat" w:cs="Arial"/>
          <w:b/>
          <w:color w:val="auto"/>
          <w:sz w:val="22"/>
          <w:szCs w:val="22"/>
          <w:lang w:val="es-ES" w:eastAsia="es-ES"/>
        </w:rPr>
        <w:t xml:space="preserve">III.k.3 </w:t>
      </w:r>
      <w:r w:rsidRPr="0018593D">
        <w:rPr>
          <w:rFonts w:ascii="Montserrat" w:hAnsi="Montserrat" w:cs="Arial"/>
          <w:b/>
          <w:color w:val="auto"/>
          <w:sz w:val="22"/>
          <w:szCs w:val="22"/>
        </w:rPr>
        <w:t>Adjudicación del contrato</w:t>
      </w:r>
    </w:p>
    <w:p w14:paraId="1AD1118E" w14:textId="77777777" w:rsidR="0018593D" w:rsidRPr="0018593D" w:rsidRDefault="0018593D" w:rsidP="006C6E7D">
      <w:pPr>
        <w:spacing w:after="0" w:line="240" w:lineRule="auto"/>
        <w:jc w:val="both"/>
        <w:rPr>
          <w:rFonts w:ascii="Montserrat" w:eastAsia="Times New Roman" w:hAnsi="Montserrat" w:cs="Arial"/>
          <w:lang w:eastAsia="es-ES"/>
        </w:rPr>
      </w:pPr>
      <w:r w:rsidRPr="0018593D">
        <w:rPr>
          <w:rFonts w:ascii="Montserrat" w:eastAsia="Times New Roman" w:hAnsi="Montserrat" w:cs="Arial"/>
          <w:lang w:eastAsia="es-ES"/>
        </w:rPr>
        <w:t>Una vez realizada la evaluación de las proposiciones, el contrato se adjudicará al licitante cuya oferta resulte más solvente, porque cumple con los requisitos legales, técnicos y económicos establecidos en la convocatoria, y por tanto garantiza el cumplimiento de las obligaciones respectivas.</w:t>
      </w:r>
    </w:p>
    <w:p w14:paraId="619B2450" w14:textId="77777777" w:rsidR="0018593D" w:rsidRPr="0018593D" w:rsidRDefault="0018593D" w:rsidP="00315202">
      <w:pPr>
        <w:spacing w:after="0" w:line="240" w:lineRule="auto"/>
        <w:jc w:val="both"/>
        <w:rPr>
          <w:rFonts w:ascii="Montserrat" w:eastAsia="Times New Roman" w:hAnsi="Montserrat" w:cs="Arial"/>
          <w:lang w:eastAsia="es-ES"/>
        </w:rPr>
      </w:pPr>
    </w:p>
    <w:p w14:paraId="17CD05F4" w14:textId="77777777" w:rsidR="0018593D" w:rsidRPr="0018593D" w:rsidRDefault="0018593D" w:rsidP="00315202">
      <w:pPr>
        <w:spacing w:after="0" w:line="240" w:lineRule="auto"/>
        <w:jc w:val="both"/>
        <w:rPr>
          <w:rFonts w:ascii="Montserrat" w:eastAsia="Times New Roman" w:hAnsi="Montserrat" w:cs="Arial"/>
          <w:lang w:eastAsia="es-ES"/>
        </w:rPr>
      </w:pPr>
      <w:r w:rsidRPr="0018593D">
        <w:rPr>
          <w:rFonts w:ascii="Montserrat" w:eastAsia="Times New Roman" w:hAnsi="Montserrat" w:cs="Arial"/>
          <w:lang w:eastAsia="es-ES"/>
        </w:rPr>
        <w:t>En caso de existir empate, se dará preferencia a las personas que integren el sector de micro, pequeñas y medianas empresas nacionales, en ese orden. En caso de subsistir empate se aplicará lo dispuesto en el segundo párrafo del artículo 54 de “El Reglamento”.</w:t>
      </w:r>
    </w:p>
    <w:p w14:paraId="2F6A22E8" w14:textId="77777777" w:rsidR="0018593D" w:rsidRPr="0018593D" w:rsidRDefault="0018593D" w:rsidP="00315202">
      <w:pPr>
        <w:spacing w:after="0" w:line="240" w:lineRule="auto"/>
        <w:jc w:val="both"/>
        <w:rPr>
          <w:rFonts w:ascii="Montserrat" w:eastAsia="Times New Roman" w:hAnsi="Montserrat" w:cs="Arial"/>
          <w:lang w:eastAsia="es-ES"/>
        </w:rPr>
      </w:pPr>
    </w:p>
    <w:p w14:paraId="15C9D9C7" w14:textId="77777777" w:rsidR="0018593D" w:rsidRPr="0018593D" w:rsidRDefault="0018593D" w:rsidP="00315202">
      <w:pPr>
        <w:spacing w:after="0" w:line="240" w:lineRule="auto"/>
        <w:jc w:val="both"/>
        <w:rPr>
          <w:rFonts w:ascii="Montserrat" w:eastAsia="Times New Roman" w:hAnsi="Montserrat" w:cs="Arial"/>
          <w:lang w:eastAsia="es-ES"/>
        </w:rPr>
      </w:pPr>
    </w:p>
    <w:p w14:paraId="7BB4634F" w14:textId="77777777" w:rsidR="0018593D" w:rsidRPr="0018593D" w:rsidRDefault="0018593D" w:rsidP="00315202">
      <w:pPr>
        <w:spacing w:after="0" w:line="240" w:lineRule="auto"/>
        <w:jc w:val="both"/>
        <w:rPr>
          <w:rFonts w:ascii="Montserrat" w:eastAsia="Times New Roman" w:hAnsi="Montserrat" w:cs="Arial"/>
          <w:lang w:eastAsia="es-ES"/>
        </w:rPr>
      </w:pPr>
    </w:p>
    <w:p w14:paraId="5252BA7F" w14:textId="77777777" w:rsidR="0018593D" w:rsidRPr="0018593D" w:rsidRDefault="0018593D" w:rsidP="00315202">
      <w:pPr>
        <w:spacing w:after="0" w:line="240" w:lineRule="auto"/>
        <w:jc w:val="both"/>
        <w:rPr>
          <w:rFonts w:ascii="Montserrat" w:eastAsia="Times New Roman" w:hAnsi="Montserrat" w:cs="Arial"/>
          <w:lang w:eastAsia="es-ES"/>
        </w:rPr>
      </w:pPr>
    </w:p>
    <w:p w14:paraId="4AC96A16" w14:textId="77777777" w:rsidR="0018593D" w:rsidRPr="0018593D" w:rsidRDefault="0018593D" w:rsidP="00315202">
      <w:pPr>
        <w:spacing w:after="0" w:line="240" w:lineRule="auto"/>
        <w:jc w:val="both"/>
        <w:rPr>
          <w:rFonts w:ascii="Montserrat" w:eastAsia="Times New Roman" w:hAnsi="Montserrat" w:cs="Arial"/>
          <w:lang w:eastAsia="es-ES"/>
        </w:rPr>
      </w:pPr>
    </w:p>
    <w:p w14:paraId="2BF7A091" w14:textId="77777777" w:rsidR="0018593D" w:rsidRPr="0018593D" w:rsidRDefault="0018593D" w:rsidP="00315202">
      <w:pPr>
        <w:spacing w:after="0" w:line="240" w:lineRule="auto"/>
        <w:jc w:val="both"/>
        <w:rPr>
          <w:rFonts w:ascii="Montserrat" w:eastAsia="Times New Roman" w:hAnsi="Montserrat" w:cs="Arial"/>
          <w:lang w:eastAsia="es-ES"/>
        </w:rPr>
      </w:pPr>
    </w:p>
    <w:p w14:paraId="55D79498" w14:textId="77777777" w:rsidR="0018593D" w:rsidRPr="0018593D" w:rsidRDefault="0018593D" w:rsidP="00315202">
      <w:pPr>
        <w:spacing w:after="0" w:line="240" w:lineRule="auto"/>
        <w:jc w:val="both"/>
        <w:rPr>
          <w:rFonts w:ascii="Montserrat" w:eastAsia="Times New Roman" w:hAnsi="Montserrat" w:cs="Arial"/>
          <w:lang w:eastAsia="es-ES"/>
        </w:rPr>
      </w:pPr>
    </w:p>
    <w:p w14:paraId="4A6C74B8" w14:textId="77777777" w:rsidR="0018593D" w:rsidRPr="0018593D" w:rsidRDefault="0018593D" w:rsidP="00315202">
      <w:pPr>
        <w:pStyle w:val="Ttulo3"/>
        <w:spacing w:before="0" w:line="240" w:lineRule="auto"/>
        <w:rPr>
          <w:rFonts w:ascii="Montserrat" w:eastAsia="Times New Roman" w:hAnsi="Montserrat" w:cs="Arial"/>
          <w:b/>
          <w:noProof/>
          <w:color w:val="auto"/>
          <w:sz w:val="22"/>
          <w:szCs w:val="22"/>
        </w:rPr>
      </w:pPr>
      <w:r w:rsidRPr="0018593D">
        <w:rPr>
          <w:rFonts w:ascii="Montserrat" w:eastAsia="Times New Roman" w:hAnsi="Montserrat" w:cs="Arial"/>
          <w:b/>
          <w:color w:val="auto"/>
          <w:sz w:val="22"/>
          <w:szCs w:val="22"/>
          <w:lang w:val="es-ES" w:eastAsia="es-ES"/>
        </w:rPr>
        <w:lastRenderedPageBreak/>
        <w:t xml:space="preserve">III.k.4 </w:t>
      </w:r>
      <w:r w:rsidRPr="0018593D">
        <w:rPr>
          <w:rFonts w:ascii="Montserrat" w:eastAsia="Times New Roman" w:hAnsi="Montserrat" w:cs="Arial"/>
          <w:b/>
          <w:noProof/>
          <w:color w:val="auto"/>
          <w:sz w:val="22"/>
          <w:szCs w:val="22"/>
        </w:rPr>
        <w:t>Garantías</w:t>
      </w:r>
    </w:p>
    <w:p w14:paraId="3DC68718"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Se estará a lo dispuesto en el </w:t>
      </w:r>
      <w:r w:rsidRPr="0018593D">
        <w:rPr>
          <w:rFonts w:ascii="Montserrat" w:eastAsia="Times New Roman" w:hAnsi="Montserrat" w:cs="Arial"/>
          <w:b/>
          <w:lang w:val="es-ES" w:eastAsia="es-ES"/>
        </w:rPr>
        <w:t>Anexo 21</w:t>
      </w:r>
      <w:r w:rsidRPr="0018593D">
        <w:rPr>
          <w:rFonts w:ascii="Montserrat" w:eastAsia="Times New Roman" w:hAnsi="Montserrat" w:cs="Arial"/>
          <w:lang w:val="es-ES" w:eastAsia="es-ES"/>
        </w:rPr>
        <w:t>, en caso de elaborarse fianza, la misma se realizará conforme a lo siguiente:</w:t>
      </w:r>
    </w:p>
    <w:p w14:paraId="04396BCE" w14:textId="77777777" w:rsidR="0018593D" w:rsidRPr="0018593D" w:rsidRDefault="0018593D" w:rsidP="00315202">
      <w:pPr>
        <w:spacing w:after="0" w:line="240" w:lineRule="auto"/>
        <w:jc w:val="both"/>
        <w:rPr>
          <w:rFonts w:ascii="Montserrat" w:eastAsia="Times New Roman" w:hAnsi="Montserrat" w:cs="Arial"/>
          <w:lang w:val="es-ES" w:eastAsia="es-ES"/>
        </w:rPr>
      </w:pPr>
    </w:p>
    <w:p w14:paraId="29E96746"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(Instrucciones para la elaboración y entrega de la garantía de cumplimiento del contrato.)</w:t>
      </w:r>
    </w:p>
    <w:p w14:paraId="7A2BAD10" w14:textId="77777777" w:rsidR="0018593D" w:rsidRPr="0018593D" w:rsidRDefault="0018593D">
      <w:pPr>
        <w:spacing w:after="0" w:line="240" w:lineRule="auto"/>
        <w:jc w:val="both"/>
        <w:rPr>
          <w:rFonts w:ascii="Montserrat" w:hAnsi="Montserrat"/>
        </w:rPr>
      </w:pPr>
      <w:r w:rsidRPr="0018593D">
        <w:rPr>
          <w:rFonts w:ascii="Montserrat" w:hAnsi="Montserrat"/>
        </w:rPr>
        <w:t xml:space="preserve">De conformidad con lo dispuesto en los artículos 48 fracción II y último párrafo, 49 fracción I de la Ley, 81 de “El Reglamento” y el numeral </w:t>
      </w:r>
      <w:r w:rsidRPr="0018593D">
        <w:rPr>
          <w:rFonts w:ascii="Montserrat" w:eastAsia="Times New Roman" w:hAnsi="Montserrat" w:cs="Arial"/>
          <w:bCs/>
          <w:lang w:eastAsia="es-MX"/>
        </w:rPr>
        <w:t xml:space="preserve">Vl.C.4 </w:t>
      </w:r>
      <w:r w:rsidRPr="0018593D">
        <w:rPr>
          <w:rFonts w:ascii="Montserrat" w:eastAsia="Times New Roman" w:hAnsi="Montserrat" w:cs="Arial"/>
          <w:lang w:eastAsia="es-MX"/>
        </w:rPr>
        <w:t>Bases, forma y porcentajes a los que deberán sujetarse las garantías que deban constituirse por los anticipos otorgados y para el cumplimiento de los contratos de las “</w:t>
      </w:r>
      <w:r w:rsidRPr="0018593D">
        <w:rPr>
          <w:rFonts w:ascii="Montserrat" w:hAnsi="Montserrat"/>
        </w:rPr>
        <w:t>POBALINES”, para garantizar el cumplimiento del contrato, el proveedor deberá constituir una fianza a favor de Nacional Financiera, Sociedad Nacional de Crédito, Institución de Banca de Desarrollo como Fiduciaria del Fideicomiso de Fomento Minero, por el 10% del importe total del contrato, sin incluir el IVA, indicando el importe garantizado en número y letra, la cual deberá presentarse a más tardar dentro de los diez días naturales siguientes a la fecha de su formalización, transcurrido este término sin que el proveedor entregue fianza, se dará inicio al proceso de rescisión administrativa con fundamento en el artículo 54 de la Ley y al apartado “Aplicación de Garantías” del numeral VI.C.4 de las “POBALINES”.</w:t>
      </w:r>
    </w:p>
    <w:p w14:paraId="789B2756" w14:textId="77777777" w:rsidR="0018593D" w:rsidRPr="0018593D" w:rsidRDefault="0018593D">
      <w:pPr>
        <w:spacing w:after="0" w:line="240" w:lineRule="auto"/>
        <w:jc w:val="both"/>
        <w:rPr>
          <w:rFonts w:ascii="Montserrat" w:hAnsi="Montserrat"/>
        </w:rPr>
      </w:pPr>
    </w:p>
    <w:p w14:paraId="7340F710" w14:textId="77777777" w:rsidR="0018593D" w:rsidRPr="0018593D" w:rsidRDefault="0018593D">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La garantía de cumplimiento de ninguna manera será considerada como una limitación de la responsabilidad del proveedor, derivada de sus obligaciones y garantías estipuladas en el contrato y sus anexos, y de ninguna manera impedirá que el FIFOMI reclame la indemnización o el reembolso por cualquier incumplimiento que puede exceder el valor de la garantía de cumplimiento.</w:t>
      </w:r>
    </w:p>
    <w:p w14:paraId="1E532583" w14:textId="77777777" w:rsidR="0018593D" w:rsidRPr="0018593D" w:rsidRDefault="0018593D">
      <w:pPr>
        <w:spacing w:after="0" w:line="240" w:lineRule="auto"/>
        <w:jc w:val="both"/>
        <w:rPr>
          <w:rFonts w:ascii="Montserrat" w:eastAsia="Times New Roman" w:hAnsi="Montserrat" w:cs="Arial"/>
          <w:lang w:val="es-ES" w:eastAsia="es-ES"/>
        </w:rPr>
      </w:pPr>
    </w:p>
    <w:p w14:paraId="76D2E070"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En caso de incremento al monto de “EL CONTRATO” o modificación al plazo, </w:t>
      </w:r>
      <w:r w:rsidRPr="0018593D">
        <w:rPr>
          <w:rFonts w:ascii="Montserrat" w:eastAsia="Times New Roman" w:hAnsi="Montserrat" w:cs="Arial"/>
          <w:lang w:val="es-ES" w:eastAsia="es-ES"/>
        </w:rPr>
        <w:br/>
      </w:r>
      <w:r w:rsidRPr="0018593D">
        <w:rPr>
          <w:rFonts w:ascii="Montserrat" w:eastAsia="Times New Roman" w:hAnsi="Montserrat" w:cs="Arial"/>
          <w:b/>
          <w:bCs/>
          <w:lang w:val="es-ES" w:eastAsia="es-ES"/>
        </w:rPr>
        <w:t>“EL PROVEEDOR”</w:t>
      </w:r>
      <w:r w:rsidRPr="0018593D">
        <w:rPr>
          <w:rFonts w:ascii="Montserrat" w:eastAsia="Times New Roman" w:hAnsi="Montserrat" w:cs="Arial"/>
          <w:lang w:val="es-ES" w:eastAsia="es-ES"/>
        </w:rPr>
        <w:t xml:space="preserve"> se obliga a entregar al FIFOMI al momento de la formalización, los documentos modificatorios o endosos correspondientes, debiendo contener el documento la estipulación de que se otorga de manera conjunta, solidaria e inseparable de la fianza otorgada inicialmente. </w:t>
      </w:r>
    </w:p>
    <w:p w14:paraId="12F91E54" w14:textId="77777777" w:rsidR="0018593D" w:rsidRPr="0018593D" w:rsidRDefault="0018593D" w:rsidP="00315202">
      <w:pPr>
        <w:spacing w:after="0" w:line="240" w:lineRule="auto"/>
        <w:rPr>
          <w:rFonts w:ascii="Montserrat" w:eastAsia="Times New Roman" w:hAnsi="Montserrat" w:cs="Arial"/>
          <w:lang w:val="es-ES" w:eastAsia="es-ES"/>
        </w:rPr>
      </w:pPr>
    </w:p>
    <w:p w14:paraId="7A0D36E2"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b/>
          <w:bCs/>
          <w:lang w:val="es-ES" w:eastAsia="es-ES"/>
        </w:rPr>
        <w:t>“EL PROVEEDOR”</w:t>
      </w:r>
      <w:r w:rsidRPr="0018593D">
        <w:rPr>
          <w:rFonts w:ascii="Montserrat" w:eastAsia="Times New Roman" w:hAnsi="Montserrat" w:cs="Arial"/>
          <w:lang w:val="es-ES" w:eastAsia="es-ES"/>
        </w:rPr>
        <w:t xml:space="preserve"> acepta expresamente que la fianza expedida para garantizar el cumplimiento se hará efectiva independientemente de que se interponga cualquier tipo de recurso ante instancias del orden administrativo o judicial.</w:t>
      </w:r>
    </w:p>
    <w:p w14:paraId="67FF690C" w14:textId="77777777" w:rsidR="0018593D" w:rsidRPr="0018593D" w:rsidRDefault="0018593D" w:rsidP="007D22F7">
      <w:pPr>
        <w:tabs>
          <w:tab w:val="left" w:pos="6410"/>
        </w:tabs>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ab/>
      </w:r>
    </w:p>
    <w:p w14:paraId="4C6DCF65"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Manifiesta expresamente </w:t>
      </w:r>
      <w:r w:rsidRPr="0018593D">
        <w:rPr>
          <w:rFonts w:ascii="Montserrat" w:eastAsia="Times New Roman" w:hAnsi="Montserrat" w:cs="Arial"/>
          <w:b/>
          <w:bCs/>
          <w:lang w:val="es-ES" w:eastAsia="es-ES"/>
        </w:rPr>
        <w:t>“EL PROVEEDOR”</w:t>
      </w:r>
      <w:r w:rsidRPr="0018593D">
        <w:rPr>
          <w:rFonts w:ascii="Montserrat" w:eastAsia="Times New Roman" w:hAnsi="Montserrat" w:cs="Arial"/>
          <w:lang w:val="es-ES" w:eastAsia="es-ES"/>
        </w:rPr>
        <w:t>, su conformidad para que la fianza que garantice el cumplimiento de “EL CONTRATO” permanezca vigente durante toda la substanciación de los juicios o recursos legales que interponga con relación a dicho contrato, hasta que sea pronunciada resolución definitiva que cause ejecutoria por la autoridad competente.</w:t>
      </w:r>
    </w:p>
    <w:p w14:paraId="2BBA2DF5" w14:textId="77777777" w:rsidR="0018593D" w:rsidRPr="0018593D" w:rsidRDefault="0018593D" w:rsidP="00315202">
      <w:pPr>
        <w:spacing w:after="0" w:line="240" w:lineRule="auto"/>
        <w:jc w:val="both"/>
        <w:rPr>
          <w:rFonts w:ascii="Montserrat" w:eastAsia="Times New Roman" w:hAnsi="Montserrat" w:cs="Arial"/>
          <w:lang w:val="es-ES" w:eastAsia="es-ES"/>
        </w:rPr>
      </w:pPr>
    </w:p>
    <w:p w14:paraId="2081E8CC" w14:textId="77777777" w:rsidR="0018593D" w:rsidRPr="0018593D" w:rsidRDefault="0018593D" w:rsidP="00951FF0">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En caso de propuestas conjuntas, la garantía de cumplimiento del contrato se presentará en un solo instrumento que cubra los requerimientos del FIFOMI.</w:t>
      </w:r>
    </w:p>
    <w:p w14:paraId="32CC96F4" w14:textId="77777777" w:rsidR="0018593D" w:rsidRPr="0018593D" w:rsidRDefault="0018593D" w:rsidP="00951FF0">
      <w:pPr>
        <w:spacing w:after="0" w:line="240" w:lineRule="auto"/>
        <w:jc w:val="both"/>
        <w:rPr>
          <w:rFonts w:ascii="Montserrat" w:eastAsia="Times New Roman" w:hAnsi="Montserrat" w:cs="Arial"/>
          <w:lang w:val="es-ES" w:eastAsia="es-ES"/>
        </w:rPr>
      </w:pPr>
    </w:p>
    <w:p w14:paraId="6DC7D4FF" w14:textId="77777777" w:rsidR="0018593D" w:rsidRPr="0018593D" w:rsidRDefault="0018593D" w:rsidP="00951FF0">
      <w:pPr>
        <w:spacing w:after="0" w:line="240" w:lineRule="auto"/>
        <w:jc w:val="both"/>
        <w:rPr>
          <w:rFonts w:ascii="Montserrat" w:eastAsia="Times New Roman" w:hAnsi="Montserrat" w:cs="Arial"/>
          <w:lang w:val="es-ES" w:eastAsia="es-ES"/>
        </w:rPr>
      </w:pPr>
    </w:p>
    <w:p w14:paraId="264329FB"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lastRenderedPageBreak/>
        <w:t xml:space="preserve">Una vez que </w:t>
      </w:r>
      <w:r w:rsidRPr="0018593D">
        <w:rPr>
          <w:rFonts w:ascii="Montserrat" w:eastAsia="Times New Roman" w:hAnsi="Montserrat" w:cs="Arial"/>
          <w:b/>
          <w:bCs/>
          <w:lang w:val="es-ES" w:eastAsia="es-ES"/>
        </w:rPr>
        <w:t>“EL PROVEEDOR”</w:t>
      </w:r>
      <w:r w:rsidRPr="0018593D">
        <w:rPr>
          <w:rFonts w:ascii="Montserrat" w:eastAsia="Times New Roman" w:hAnsi="Montserrat" w:cs="Arial"/>
          <w:lang w:val="es-ES" w:eastAsia="es-ES"/>
        </w:rPr>
        <w:t xml:space="preserve"> compruebe y acredite haber cumplido con la condición pactada en el contrato respectivo y a entera satisfacción del FIFOMI la realización del servicio objeto de la </w:t>
      </w:r>
      <w:r w:rsidRPr="0018593D">
        <w:rPr>
          <w:rFonts w:ascii="Montserrat" w:hAnsi="Montserrat" w:cs="Arial"/>
          <w:bCs/>
        </w:rPr>
        <w:t>Convocatoria</w:t>
      </w:r>
      <w:r w:rsidRPr="0018593D">
        <w:rPr>
          <w:rFonts w:ascii="Montserrat" w:eastAsia="Times New Roman" w:hAnsi="Montserrat" w:cs="Arial"/>
          <w:lang w:val="es-ES" w:eastAsia="es-ES"/>
        </w:rPr>
        <w:t>, el Titular de la Gerencia de Recursos Materiales autorizará la cancelación de la fianza de cumplimiento.</w:t>
      </w:r>
    </w:p>
    <w:p w14:paraId="79AE5906" w14:textId="77777777" w:rsidR="0018593D" w:rsidRPr="0018593D" w:rsidRDefault="0018593D" w:rsidP="00315202">
      <w:pPr>
        <w:spacing w:after="0" w:line="240" w:lineRule="auto"/>
        <w:jc w:val="both"/>
        <w:rPr>
          <w:rFonts w:ascii="Montserrat" w:eastAsia="Times New Roman" w:hAnsi="Montserrat" w:cs="Arial"/>
          <w:lang w:val="es-ES" w:eastAsia="es-ES"/>
        </w:rPr>
      </w:pPr>
    </w:p>
    <w:p w14:paraId="309A2907" w14:textId="77777777" w:rsidR="0018593D" w:rsidRPr="0018593D" w:rsidRDefault="0018593D">
      <w:pPr>
        <w:pStyle w:val="Ttulo3"/>
        <w:spacing w:before="0" w:line="240" w:lineRule="auto"/>
        <w:jc w:val="both"/>
        <w:rPr>
          <w:rFonts w:ascii="Montserrat" w:eastAsia="Times New Roman" w:hAnsi="Montserrat" w:cs="Arial"/>
          <w:color w:val="auto"/>
          <w:sz w:val="22"/>
          <w:szCs w:val="22"/>
          <w:lang w:val="es-ES" w:eastAsia="es-ES"/>
        </w:rPr>
      </w:pPr>
      <w:r w:rsidRPr="0018593D">
        <w:rPr>
          <w:rFonts w:ascii="Montserrat" w:eastAsia="Times New Roman" w:hAnsi="Montserrat" w:cs="Arial"/>
          <w:b/>
          <w:color w:val="auto"/>
          <w:sz w:val="22"/>
          <w:szCs w:val="22"/>
          <w:lang w:val="es-ES" w:eastAsia="es-ES"/>
        </w:rPr>
        <w:t>III.k.4.1 Casos en que se aplicará la garantía de cumplimiento del contrato</w:t>
      </w:r>
    </w:p>
    <w:p w14:paraId="2524B01C" w14:textId="77777777" w:rsidR="0018593D" w:rsidRPr="0018593D" w:rsidRDefault="0018593D" w:rsidP="009137F4">
      <w:pPr>
        <w:spacing w:after="0" w:line="240" w:lineRule="auto"/>
        <w:jc w:val="both"/>
        <w:rPr>
          <w:rFonts w:ascii="Montserrat" w:eastAsia="Times New Roman" w:hAnsi="Montserrat" w:cs="Arial"/>
          <w:lang w:val="es-ES" w:eastAsia="es-ES"/>
        </w:rPr>
      </w:pPr>
    </w:p>
    <w:p w14:paraId="0B84EF5A" w14:textId="77777777" w:rsidR="0018593D" w:rsidRPr="0018593D" w:rsidRDefault="0018593D" w:rsidP="009137F4">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Se podrá hacer efectiva por FIFOMI, cuando se presente de manera enunciativa y no limitativa en alguno de los siguientes casos: </w:t>
      </w:r>
    </w:p>
    <w:p w14:paraId="05DF069F" w14:textId="77777777" w:rsidR="0018593D" w:rsidRPr="0018593D" w:rsidRDefault="0018593D" w:rsidP="001A7C45">
      <w:pPr>
        <w:spacing w:after="0" w:line="240" w:lineRule="auto"/>
        <w:ind w:left="709"/>
        <w:jc w:val="both"/>
        <w:rPr>
          <w:rFonts w:ascii="Montserrat" w:eastAsia="Times New Roman" w:hAnsi="Montserrat" w:cs="Arial"/>
          <w:lang w:val="es-ES" w:eastAsia="es-ES"/>
        </w:rPr>
      </w:pPr>
    </w:p>
    <w:p w14:paraId="580DBAB5" w14:textId="77777777" w:rsidR="0018593D" w:rsidRPr="0018593D" w:rsidRDefault="0018593D" w:rsidP="00594883">
      <w:pPr>
        <w:numPr>
          <w:ilvl w:val="0"/>
          <w:numId w:val="3"/>
        </w:numPr>
        <w:spacing w:after="0" w:line="240" w:lineRule="auto"/>
        <w:ind w:left="284"/>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Previa substanciación del procedimiento de rescisión. </w:t>
      </w:r>
    </w:p>
    <w:p w14:paraId="21C08D65" w14:textId="77777777" w:rsidR="0018593D" w:rsidRPr="0018593D" w:rsidRDefault="0018593D" w:rsidP="00594883">
      <w:pPr>
        <w:numPr>
          <w:ilvl w:val="0"/>
          <w:numId w:val="3"/>
        </w:numPr>
        <w:spacing w:after="0" w:line="240" w:lineRule="auto"/>
        <w:ind w:left="709" w:hanging="425"/>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Cuando por causas imputables </w:t>
      </w:r>
      <w:r w:rsidRPr="0018593D">
        <w:rPr>
          <w:rFonts w:ascii="Montserrat" w:eastAsia="Times New Roman" w:hAnsi="Montserrat" w:cs="Arial"/>
          <w:b/>
          <w:bCs/>
          <w:lang w:val="es-ES" w:eastAsia="es-ES"/>
        </w:rPr>
        <w:t>“EL PROVEEDOR”</w:t>
      </w:r>
      <w:r w:rsidRPr="0018593D">
        <w:rPr>
          <w:rFonts w:ascii="Montserrat" w:eastAsia="Times New Roman" w:hAnsi="Montserrat" w:cs="Arial"/>
          <w:lang w:val="es-ES" w:eastAsia="es-ES"/>
        </w:rPr>
        <w:t xml:space="preserve"> que incumpla con cualquiera de las condiciones pactadas en el contrato y consecuentemente se le rescinda el mismo. </w:t>
      </w:r>
    </w:p>
    <w:p w14:paraId="72FD14C9" w14:textId="77777777" w:rsidR="0018593D" w:rsidRPr="0018593D" w:rsidRDefault="0018593D" w:rsidP="00594883">
      <w:pPr>
        <w:numPr>
          <w:ilvl w:val="0"/>
          <w:numId w:val="3"/>
        </w:numPr>
        <w:spacing w:after="0" w:line="240" w:lineRule="auto"/>
        <w:ind w:left="720" w:hanging="436"/>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Cuando se haya vencido el plazo para el inicio de la vigencia del contrato y </w:t>
      </w:r>
      <w:r w:rsidRPr="0018593D">
        <w:rPr>
          <w:rFonts w:ascii="Montserrat" w:eastAsia="Times New Roman" w:hAnsi="Montserrat" w:cs="Arial"/>
          <w:lang w:val="es-ES" w:eastAsia="es-ES"/>
        </w:rPr>
        <w:br/>
      </w:r>
      <w:r w:rsidRPr="0018593D">
        <w:rPr>
          <w:rFonts w:ascii="Montserrat" w:eastAsia="Times New Roman" w:hAnsi="Montserrat" w:cs="Arial"/>
          <w:b/>
          <w:bCs/>
          <w:lang w:val="es-ES" w:eastAsia="es-ES"/>
        </w:rPr>
        <w:t>“EL PROVEEDOR”</w:t>
      </w:r>
      <w:r w:rsidRPr="0018593D">
        <w:rPr>
          <w:rFonts w:ascii="Montserrat" w:eastAsia="Times New Roman" w:hAnsi="Montserrat" w:cs="Arial"/>
          <w:lang w:val="es-ES" w:eastAsia="es-ES"/>
        </w:rPr>
        <w:t xml:space="preserve">, por sí mismo o a requerimiento de FIFOMI, no sustente debidamente las razones del incumplimiento en el inicio, previo agotamiento de las penas convencionales respectivas. </w:t>
      </w:r>
    </w:p>
    <w:p w14:paraId="72134C97" w14:textId="77777777" w:rsidR="0018593D" w:rsidRPr="0018593D" w:rsidRDefault="0018593D" w:rsidP="00594883">
      <w:pPr>
        <w:numPr>
          <w:ilvl w:val="0"/>
          <w:numId w:val="3"/>
        </w:numPr>
        <w:spacing w:after="0" w:line="240" w:lineRule="auto"/>
        <w:ind w:left="284"/>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De manera inmediata por reclamo directo a la Afianzadora. </w:t>
      </w:r>
    </w:p>
    <w:p w14:paraId="696E3A82" w14:textId="77777777" w:rsidR="0018593D" w:rsidRPr="0018593D" w:rsidRDefault="0018593D" w:rsidP="00594883">
      <w:pPr>
        <w:numPr>
          <w:ilvl w:val="0"/>
          <w:numId w:val="3"/>
        </w:numPr>
        <w:spacing w:after="0" w:line="240" w:lineRule="auto"/>
        <w:ind w:left="0" w:firstLine="284"/>
        <w:jc w:val="both"/>
        <w:rPr>
          <w:rFonts w:ascii="Montserrat" w:eastAsia="Times New Roman" w:hAnsi="Montserrat" w:cs="Arial"/>
          <w:lang w:val="es-ES" w:eastAsia="es-ES"/>
        </w:rPr>
      </w:pPr>
      <w:r w:rsidRPr="0018593D">
        <w:rPr>
          <w:rFonts w:ascii="Montserrat" w:eastAsia="Times New Roman" w:hAnsi="Montserrat" w:cs="Arial"/>
          <w:lang w:val="es-ES" w:eastAsia="es-ES"/>
        </w:rPr>
        <w:t>Cuando se detecten vicios ocultos o defectos de la calidad del servicio prestado.</w:t>
      </w:r>
    </w:p>
    <w:p w14:paraId="44C77E98" w14:textId="77777777" w:rsidR="0018593D" w:rsidRPr="0018593D" w:rsidRDefault="0018593D" w:rsidP="009646B7">
      <w:pPr>
        <w:spacing w:after="0" w:line="240" w:lineRule="auto"/>
        <w:jc w:val="both"/>
        <w:rPr>
          <w:rFonts w:ascii="Montserrat" w:eastAsia="Times New Roman" w:hAnsi="Montserrat" w:cs="Arial"/>
          <w:lang w:val="es-ES" w:eastAsia="es-ES"/>
        </w:rPr>
      </w:pPr>
    </w:p>
    <w:p w14:paraId="3450603E" w14:textId="77777777" w:rsidR="0018593D" w:rsidRPr="0018593D" w:rsidRDefault="0018593D">
      <w:pPr>
        <w:pStyle w:val="Ttulo3"/>
        <w:spacing w:before="0" w:line="240" w:lineRule="auto"/>
        <w:jc w:val="both"/>
        <w:rPr>
          <w:rFonts w:ascii="Montserrat" w:hAnsi="Montserrat" w:cs="Arial"/>
          <w:b/>
          <w:color w:val="auto"/>
          <w:sz w:val="22"/>
          <w:szCs w:val="22"/>
        </w:rPr>
      </w:pPr>
      <w:r w:rsidRPr="0018593D">
        <w:rPr>
          <w:rFonts w:ascii="Montserrat" w:eastAsia="Times New Roman" w:hAnsi="Montserrat" w:cs="Arial"/>
          <w:b/>
          <w:color w:val="auto"/>
          <w:sz w:val="22"/>
          <w:szCs w:val="22"/>
          <w:lang w:val="es-ES" w:eastAsia="es-ES"/>
        </w:rPr>
        <w:t xml:space="preserve">III.k.5 </w:t>
      </w:r>
      <w:r w:rsidRPr="0018593D">
        <w:rPr>
          <w:rFonts w:ascii="Montserrat" w:hAnsi="Montserrat" w:cs="Arial"/>
          <w:b/>
          <w:color w:val="auto"/>
          <w:sz w:val="22"/>
          <w:szCs w:val="22"/>
        </w:rPr>
        <w:t>Sanciones</w:t>
      </w:r>
    </w:p>
    <w:p w14:paraId="0A88E7E5" w14:textId="77777777" w:rsidR="0018593D" w:rsidRPr="0018593D" w:rsidRDefault="0018593D">
      <w:pPr>
        <w:pStyle w:val="Ttulo3"/>
        <w:spacing w:before="0" w:line="240" w:lineRule="auto"/>
        <w:jc w:val="both"/>
        <w:rPr>
          <w:rFonts w:ascii="Montserrat" w:eastAsia="Times New Roman" w:hAnsi="Montserrat" w:cs="Arial"/>
          <w:b/>
          <w:color w:val="auto"/>
          <w:sz w:val="22"/>
          <w:szCs w:val="22"/>
          <w:lang w:val="es-ES" w:eastAsia="es-ES"/>
        </w:rPr>
      </w:pPr>
      <w:r w:rsidRPr="0018593D">
        <w:rPr>
          <w:rFonts w:ascii="Montserrat" w:eastAsia="Times New Roman" w:hAnsi="Montserrat" w:cs="Arial"/>
          <w:b/>
          <w:color w:val="auto"/>
          <w:sz w:val="22"/>
          <w:szCs w:val="22"/>
          <w:lang w:val="es-ES" w:eastAsia="es-ES"/>
        </w:rPr>
        <w:t>III.k.5.1 Deducciones</w:t>
      </w:r>
    </w:p>
    <w:p w14:paraId="4134E69A" w14:textId="77777777" w:rsidR="0018593D" w:rsidRPr="0018593D" w:rsidRDefault="0018593D" w:rsidP="00315202">
      <w:pPr>
        <w:spacing w:after="0" w:line="240" w:lineRule="auto"/>
        <w:jc w:val="both"/>
        <w:rPr>
          <w:rFonts w:ascii="Montserrat" w:hAnsi="Montserrat" w:cs="Arial"/>
          <w:bCs/>
        </w:rPr>
      </w:pPr>
      <w:r w:rsidRPr="0018593D">
        <w:rPr>
          <w:rFonts w:ascii="Montserrat" w:hAnsi="Montserrat" w:cs="Arial"/>
          <w:bCs/>
        </w:rPr>
        <w:t xml:space="preserve">Las deductivas se aplicarán en su caso conforme al </w:t>
      </w:r>
      <w:r w:rsidRPr="0018593D">
        <w:rPr>
          <w:rFonts w:ascii="Montserrat" w:hAnsi="Montserrat" w:cs="Arial"/>
          <w:b/>
        </w:rPr>
        <w:t>Anexo 10.</w:t>
      </w:r>
    </w:p>
    <w:p w14:paraId="257F7471" w14:textId="77777777" w:rsidR="0018593D" w:rsidRPr="0018593D" w:rsidRDefault="0018593D" w:rsidP="00315202">
      <w:pPr>
        <w:spacing w:after="0" w:line="240" w:lineRule="auto"/>
        <w:jc w:val="both"/>
        <w:rPr>
          <w:rFonts w:ascii="Montserrat" w:hAnsi="Montserrat" w:cs="Arial"/>
          <w:bCs/>
        </w:rPr>
      </w:pPr>
    </w:p>
    <w:p w14:paraId="25A2EC5E" w14:textId="77777777" w:rsidR="0018593D" w:rsidRPr="0018593D" w:rsidRDefault="0018593D" w:rsidP="00315202">
      <w:pPr>
        <w:spacing w:after="0" w:line="240" w:lineRule="auto"/>
        <w:jc w:val="both"/>
        <w:rPr>
          <w:rFonts w:ascii="Montserrat" w:hAnsi="Montserrat" w:cs="Arial"/>
          <w:bCs/>
        </w:rPr>
      </w:pPr>
      <w:r w:rsidRPr="0018593D">
        <w:rPr>
          <w:rFonts w:ascii="Montserrat" w:hAnsi="Montserrat" w:cs="Arial"/>
          <w:bCs/>
        </w:rPr>
        <w:t xml:space="preserve">El FIFOMI aplicará deducciones al pago del bien, arrendamiento o servicio en caso de incumplimiento parcial o deficiente en que pudiera incurrir </w:t>
      </w:r>
      <w:r w:rsidRPr="0018593D">
        <w:rPr>
          <w:rFonts w:ascii="Montserrat" w:eastAsia="Times New Roman" w:hAnsi="Montserrat" w:cs="Arial"/>
          <w:b/>
          <w:bCs/>
          <w:lang w:val="es-ES" w:eastAsia="es-ES"/>
        </w:rPr>
        <w:t>“EL PROVEEDOR”</w:t>
      </w:r>
      <w:r w:rsidRPr="0018593D">
        <w:rPr>
          <w:rFonts w:ascii="Montserrat" w:hAnsi="Montserrat" w:cs="Arial"/>
          <w:bCs/>
        </w:rPr>
        <w:t xml:space="preserve"> en la prestación </w:t>
      </w:r>
      <w:proofErr w:type="gramStart"/>
      <w:r w:rsidRPr="0018593D">
        <w:rPr>
          <w:rFonts w:ascii="Montserrat" w:hAnsi="Montserrat" w:cs="Arial"/>
          <w:bCs/>
        </w:rPr>
        <w:t>del mismo</w:t>
      </w:r>
      <w:proofErr w:type="gramEnd"/>
      <w:r w:rsidRPr="0018593D">
        <w:rPr>
          <w:rFonts w:ascii="Montserrat" w:hAnsi="Montserrat" w:cs="Arial"/>
          <w:bCs/>
        </w:rPr>
        <w:t>, conforme a lo establecido en las</w:t>
      </w:r>
      <w:r w:rsidRPr="0018593D">
        <w:rPr>
          <w:rFonts w:ascii="Montserrat" w:hAnsi="Montserrat" w:cs="Arial"/>
          <w:b/>
          <w:bCs/>
        </w:rPr>
        <w:t xml:space="preserve"> </w:t>
      </w:r>
      <w:r w:rsidRPr="0018593D">
        <w:rPr>
          <w:rFonts w:ascii="Montserrat" w:hAnsi="Montserrat" w:cs="Arial"/>
          <w:bCs/>
        </w:rPr>
        <w:t>obligaciones contenidas en el contrato. La deducción que se aplicará será conforme al Anexo Técnico.</w:t>
      </w:r>
    </w:p>
    <w:p w14:paraId="76529967" w14:textId="77777777" w:rsidR="0018593D" w:rsidRPr="0018593D" w:rsidRDefault="0018593D" w:rsidP="00315202">
      <w:pPr>
        <w:spacing w:after="0" w:line="240" w:lineRule="auto"/>
        <w:jc w:val="both"/>
        <w:rPr>
          <w:rFonts w:ascii="Montserrat" w:hAnsi="Montserrat" w:cs="Arial"/>
          <w:bCs/>
        </w:rPr>
      </w:pPr>
    </w:p>
    <w:p w14:paraId="59D3FAA7" w14:textId="77777777" w:rsidR="0018593D" w:rsidRPr="0018593D" w:rsidRDefault="0018593D" w:rsidP="00315202">
      <w:pPr>
        <w:spacing w:after="0" w:line="240" w:lineRule="auto"/>
        <w:jc w:val="both"/>
        <w:rPr>
          <w:rFonts w:ascii="Montserrat" w:hAnsi="Montserrat" w:cs="Arial"/>
          <w:bCs/>
        </w:rPr>
      </w:pPr>
      <w:r w:rsidRPr="0018593D">
        <w:rPr>
          <w:rFonts w:ascii="Montserrat" w:hAnsi="Montserrat" w:cs="Arial"/>
          <w:bCs/>
        </w:rPr>
        <w:t xml:space="preserve">Dicha deducción se realizará en el pago que se encuentre en trámite o bien en el siguiente pago. En el caso de no existir pagos pendientes, la deducción se aplicará sobre la garantía. Procederá la rescisión del contrato respectivo, cuando la suma del importe total de las deducciones aplicadas a </w:t>
      </w:r>
      <w:r w:rsidRPr="0018593D">
        <w:rPr>
          <w:rFonts w:ascii="Montserrat" w:eastAsia="Times New Roman" w:hAnsi="Montserrat" w:cs="Arial"/>
          <w:b/>
          <w:bCs/>
          <w:lang w:val="es-ES" w:eastAsia="es-ES"/>
        </w:rPr>
        <w:t>“EL PROVEEDOR”</w:t>
      </w:r>
      <w:r w:rsidRPr="0018593D">
        <w:rPr>
          <w:rFonts w:ascii="Montserrat" w:hAnsi="Montserrat" w:cs="Arial"/>
          <w:bCs/>
        </w:rPr>
        <w:t xml:space="preserve"> corresponda al 10% (diez por ciento) del monto máximo total del contrato.</w:t>
      </w:r>
    </w:p>
    <w:p w14:paraId="3443CAC9" w14:textId="77777777" w:rsidR="0018593D" w:rsidRPr="0018593D" w:rsidRDefault="0018593D" w:rsidP="00315202">
      <w:pPr>
        <w:spacing w:after="0" w:line="240" w:lineRule="auto"/>
        <w:jc w:val="both"/>
        <w:rPr>
          <w:rFonts w:ascii="Montserrat" w:hAnsi="Montserrat" w:cs="Arial"/>
          <w:bCs/>
        </w:rPr>
      </w:pPr>
    </w:p>
    <w:p w14:paraId="27C74D00" w14:textId="77777777" w:rsidR="0018593D" w:rsidRPr="0018593D" w:rsidRDefault="0018593D" w:rsidP="00315202">
      <w:pPr>
        <w:spacing w:after="0" w:line="240" w:lineRule="auto"/>
        <w:jc w:val="both"/>
        <w:rPr>
          <w:rFonts w:ascii="Montserrat" w:hAnsi="Montserrat" w:cs="Arial"/>
          <w:bCs/>
        </w:rPr>
      </w:pPr>
      <w:r w:rsidRPr="0018593D">
        <w:rPr>
          <w:rFonts w:ascii="Montserrat" w:eastAsia="Times New Roman" w:hAnsi="Montserrat" w:cs="Arial"/>
          <w:b/>
          <w:bCs/>
          <w:lang w:val="es-ES" w:eastAsia="es-ES"/>
        </w:rPr>
        <w:t>“EL PROVEEDOR”</w:t>
      </w:r>
      <w:r w:rsidRPr="0018593D">
        <w:rPr>
          <w:rFonts w:ascii="Montserrat" w:hAnsi="Montserrat" w:cs="Arial"/>
          <w:bCs/>
        </w:rPr>
        <w:t xml:space="preserve"> acepta que el importe de la deducción a que se refiere el presente numeral puede ser deducido por el FIFOMI directamente de los recursos que ampare el comprobante fiscal digital por internet respectivo, por lo que los pagos quedarán condicionados proporcionalmente al pago que </w:t>
      </w:r>
      <w:r w:rsidRPr="0018593D">
        <w:rPr>
          <w:rFonts w:ascii="Montserrat" w:eastAsia="Times New Roman" w:hAnsi="Montserrat" w:cs="Arial"/>
          <w:b/>
          <w:bCs/>
          <w:lang w:val="es-ES" w:eastAsia="es-ES"/>
        </w:rPr>
        <w:t>“EL PROVEEDOR”</w:t>
      </w:r>
      <w:r w:rsidRPr="0018593D">
        <w:rPr>
          <w:rFonts w:ascii="Montserrat" w:hAnsi="Montserrat" w:cs="Arial"/>
          <w:bCs/>
        </w:rPr>
        <w:t xml:space="preserve"> deba efectuar, en su caso por concepto de deducciones correspondientes, en el entendido de que en el supuesto de que sea rescindido el contrato, no procederá el cobro de dichas deducciones.</w:t>
      </w:r>
    </w:p>
    <w:p w14:paraId="23E1B385" w14:textId="77777777" w:rsidR="0018593D" w:rsidRPr="0018593D" w:rsidRDefault="0018593D" w:rsidP="00315202">
      <w:pPr>
        <w:spacing w:after="0" w:line="240" w:lineRule="auto"/>
        <w:jc w:val="both"/>
        <w:rPr>
          <w:rFonts w:ascii="Montserrat" w:hAnsi="Montserrat" w:cs="Arial"/>
          <w:bCs/>
        </w:rPr>
      </w:pPr>
    </w:p>
    <w:p w14:paraId="24B0C9D6" w14:textId="77777777" w:rsidR="0018593D" w:rsidRPr="0018593D" w:rsidRDefault="0018593D" w:rsidP="0003719A">
      <w:pPr>
        <w:spacing w:after="0" w:line="240" w:lineRule="auto"/>
        <w:jc w:val="both"/>
        <w:rPr>
          <w:rFonts w:ascii="Montserrat" w:hAnsi="Montserrat" w:cs="Arial"/>
          <w:bCs/>
        </w:rPr>
      </w:pPr>
      <w:r w:rsidRPr="0018593D">
        <w:rPr>
          <w:rFonts w:ascii="Montserrat" w:hAnsi="Montserrat" w:cs="Arial"/>
          <w:bCs/>
        </w:rPr>
        <w:lastRenderedPageBreak/>
        <w:t>Las deducciones económicas se aplicarán sobre la cantidad indicada sin incluir el impuesto al valor agregado. La notificación y cálculo de las deducciones correspondientes las realizará el área requirente y/o administradora del contrato.</w:t>
      </w:r>
    </w:p>
    <w:p w14:paraId="2D3BEC63" w14:textId="77777777" w:rsidR="0018593D" w:rsidRPr="0018593D" w:rsidRDefault="0018593D" w:rsidP="00315202">
      <w:pPr>
        <w:pStyle w:val="Sangra2detindependiente1"/>
        <w:widowControl/>
        <w:ind w:left="0" w:firstLine="0"/>
        <w:rPr>
          <w:rFonts w:ascii="Montserrat" w:hAnsi="Montserrat" w:cs="Arial"/>
          <w:bCs/>
          <w:szCs w:val="22"/>
          <w:lang w:val="es-MX"/>
        </w:rPr>
      </w:pPr>
    </w:p>
    <w:p w14:paraId="6EE85D0A" w14:textId="77777777" w:rsidR="0018593D" w:rsidRPr="0018593D" w:rsidRDefault="0018593D" w:rsidP="00315202">
      <w:pPr>
        <w:pStyle w:val="Ttulo3"/>
        <w:spacing w:before="0" w:line="240" w:lineRule="auto"/>
        <w:rPr>
          <w:rFonts w:ascii="Montserrat" w:hAnsi="Montserrat" w:cs="Arial"/>
          <w:b/>
          <w:color w:val="auto"/>
          <w:sz w:val="22"/>
          <w:szCs w:val="22"/>
        </w:rPr>
      </w:pPr>
      <w:r w:rsidRPr="0018593D">
        <w:rPr>
          <w:rFonts w:ascii="Montserrat" w:hAnsi="Montserrat" w:cs="Arial"/>
          <w:b/>
          <w:color w:val="auto"/>
          <w:sz w:val="22"/>
          <w:szCs w:val="22"/>
        </w:rPr>
        <w:t>III.k.5.2 Pena convencional</w:t>
      </w:r>
    </w:p>
    <w:p w14:paraId="634648FC" w14:textId="77777777" w:rsidR="0018593D" w:rsidRPr="0018593D" w:rsidRDefault="0018593D" w:rsidP="003F4466">
      <w:pPr>
        <w:spacing w:after="0" w:line="240" w:lineRule="auto"/>
        <w:jc w:val="both"/>
        <w:rPr>
          <w:rFonts w:ascii="Montserrat" w:hAnsi="Montserrat"/>
        </w:rPr>
      </w:pPr>
      <w:r w:rsidRPr="0018593D">
        <w:rPr>
          <w:rFonts w:ascii="Montserrat" w:hAnsi="Montserrat"/>
        </w:rPr>
        <w:t xml:space="preserve">Las penas correspondientes se aplicarán de conformidad con lo establecido por el  artículo 53 de la “LAASSP”, 95 y 96 de “El Reglamento” y el numeral </w:t>
      </w:r>
      <w:r w:rsidRPr="0018593D">
        <w:rPr>
          <w:rFonts w:ascii="Montserrat" w:hAnsi="Montserrat"/>
          <w:i/>
          <w:iCs/>
        </w:rPr>
        <w:t>“</w:t>
      </w:r>
      <w:r w:rsidRPr="0018593D">
        <w:rPr>
          <w:rFonts w:ascii="Montserrat" w:eastAsia="Times New Roman" w:hAnsi="Montserrat" w:cs="Arial"/>
          <w:i/>
          <w:iCs/>
          <w:sz w:val="20"/>
          <w:szCs w:val="20"/>
          <w:lang w:eastAsia="es-MX"/>
        </w:rPr>
        <w:t>VI.C.6 Aspectos a considerar para la determinación de los términos, condiciones y procedimiento a efecto de aplicar las penas convencionales y deducciones, Penas convencionales”,</w:t>
      </w:r>
      <w:r w:rsidRPr="0018593D">
        <w:rPr>
          <w:rFonts w:ascii="Montserrat" w:eastAsia="Times New Roman" w:hAnsi="Montserrat" w:cs="Arial"/>
          <w:sz w:val="20"/>
          <w:szCs w:val="20"/>
          <w:lang w:eastAsia="es-MX"/>
        </w:rPr>
        <w:t xml:space="preserve"> </w:t>
      </w:r>
      <w:r w:rsidRPr="0018593D">
        <w:rPr>
          <w:rFonts w:ascii="Montserrat" w:hAnsi="Montserrat"/>
        </w:rPr>
        <w:t xml:space="preserve">de las “POBALINES”, se aplicará a </w:t>
      </w:r>
      <w:r w:rsidRPr="0018593D">
        <w:rPr>
          <w:rFonts w:ascii="Montserrat" w:hAnsi="Montserrat"/>
        </w:rPr>
        <w:br/>
      </w:r>
      <w:r w:rsidRPr="0018593D">
        <w:rPr>
          <w:rFonts w:ascii="Montserrat" w:eastAsia="Times New Roman" w:hAnsi="Montserrat" w:cs="Arial"/>
          <w:b/>
          <w:bCs/>
          <w:lang w:val="es-ES" w:eastAsia="es-ES"/>
        </w:rPr>
        <w:t>“EL PROVEEDOR”</w:t>
      </w:r>
      <w:r w:rsidRPr="0018593D">
        <w:rPr>
          <w:rFonts w:ascii="Montserrat" w:hAnsi="Montserrat"/>
        </w:rPr>
        <w:t xml:space="preserve"> una pena convencional </w:t>
      </w:r>
      <w:r w:rsidRPr="0018593D">
        <w:rPr>
          <w:rFonts w:ascii="Montserrat" w:hAnsi="Montserrat"/>
          <w:b/>
          <w:bCs/>
        </w:rPr>
        <w:t>conforme al anexo técnico</w:t>
      </w:r>
      <w:r w:rsidRPr="0018593D">
        <w:rPr>
          <w:rFonts w:ascii="Montserrat" w:hAnsi="Montserrat"/>
        </w:rPr>
        <w:t xml:space="preserve">, </w:t>
      </w:r>
      <w:r w:rsidRPr="0018593D">
        <w:rPr>
          <w:rFonts w:ascii="Montserrat" w:hAnsi="Montserrat" w:cs="Arial"/>
          <w:bCs/>
        </w:rPr>
        <w:t>por cada día natural de atraso sobre el servicio</w:t>
      </w:r>
      <w:r w:rsidRPr="0018593D">
        <w:rPr>
          <w:rFonts w:ascii="Montserrat" w:hAnsi="Montserrat"/>
        </w:rPr>
        <w:t xml:space="preserve"> no prestado oportunamente, tomando como fecha de entrega el día pactado, a entera satisfacción de los responsable de la verificación y aceptación de los bienes y/o servicios, </w:t>
      </w:r>
      <w:r w:rsidRPr="0018593D">
        <w:rPr>
          <w:rFonts w:ascii="Montserrat" w:hAnsi="Montserrat" w:cs="Arial"/>
          <w:bCs/>
        </w:rPr>
        <w:t xml:space="preserve">de conformidad al </w:t>
      </w:r>
      <w:r w:rsidRPr="0018593D">
        <w:rPr>
          <w:rFonts w:ascii="Montserrat" w:hAnsi="Montserrat" w:cs="Arial"/>
          <w:b/>
          <w:bCs/>
        </w:rPr>
        <w:t xml:space="preserve">Anexo 10. </w:t>
      </w:r>
      <w:r w:rsidRPr="0018593D">
        <w:rPr>
          <w:rFonts w:ascii="Montserrat" w:hAnsi="Montserrat"/>
        </w:rPr>
        <w:t>Independientemente de la aplicación de las penas mencionadas, el FIFOMI podrá optar por la rescisión del Contrato.</w:t>
      </w:r>
    </w:p>
    <w:p w14:paraId="1A6ACB3C" w14:textId="77777777" w:rsidR="0018593D" w:rsidRPr="0018593D" w:rsidRDefault="0018593D" w:rsidP="003F4466">
      <w:pPr>
        <w:spacing w:after="0" w:line="240" w:lineRule="auto"/>
        <w:jc w:val="both"/>
        <w:rPr>
          <w:rFonts w:ascii="Montserrat" w:hAnsi="Montserrat" w:cs="Arial"/>
          <w:bCs/>
        </w:rPr>
      </w:pPr>
    </w:p>
    <w:p w14:paraId="0E036E8D" w14:textId="77777777" w:rsidR="0018593D" w:rsidRPr="0018593D" w:rsidRDefault="0018593D" w:rsidP="003F4466">
      <w:pPr>
        <w:spacing w:after="0" w:line="240" w:lineRule="auto"/>
        <w:jc w:val="both"/>
        <w:rPr>
          <w:rFonts w:ascii="Montserrat" w:hAnsi="Montserrat" w:cs="Arial"/>
          <w:bCs/>
        </w:rPr>
      </w:pPr>
      <w:r w:rsidRPr="0018593D">
        <w:rPr>
          <w:rFonts w:ascii="Montserrat" w:hAnsi="Montserrat" w:cs="Arial"/>
          <w:bCs/>
        </w:rPr>
        <w:t>En el supuesto de que el FIFOMI haga efectivas las penas convencionales que excedan la cantidad del 10% (diez por ciento) del monto máximo total del contrato, se iniciará el procedimiento de rescisión administrativa de “EL CONTRATO”.</w:t>
      </w:r>
    </w:p>
    <w:p w14:paraId="34B4E214" w14:textId="77777777" w:rsidR="0018593D" w:rsidRPr="0018593D" w:rsidRDefault="0018593D" w:rsidP="003F4466">
      <w:pPr>
        <w:spacing w:after="0" w:line="240" w:lineRule="auto"/>
        <w:jc w:val="both"/>
        <w:rPr>
          <w:rFonts w:ascii="Montserrat" w:hAnsi="Montserrat" w:cs="Arial"/>
          <w:bCs/>
        </w:rPr>
      </w:pPr>
    </w:p>
    <w:p w14:paraId="1A51DE5A" w14:textId="77777777" w:rsidR="0018593D" w:rsidRPr="0018593D" w:rsidRDefault="0018593D" w:rsidP="003F4466">
      <w:pPr>
        <w:spacing w:after="0" w:line="240" w:lineRule="auto"/>
        <w:jc w:val="both"/>
        <w:rPr>
          <w:rFonts w:ascii="Montserrat" w:hAnsi="Montserrat" w:cs="Arial"/>
          <w:bCs/>
        </w:rPr>
      </w:pPr>
      <w:r w:rsidRPr="0018593D">
        <w:rPr>
          <w:rFonts w:ascii="Montserrat" w:eastAsia="Times New Roman" w:hAnsi="Montserrat" w:cs="Arial"/>
          <w:b/>
          <w:bCs/>
          <w:lang w:val="es-ES" w:eastAsia="es-ES"/>
        </w:rPr>
        <w:t>“EL PROVEEDOR”</w:t>
      </w:r>
      <w:r w:rsidRPr="0018593D">
        <w:rPr>
          <w:rFonts w:ascii="Montserrat" w:hAnsi="Montserrat" w:cs="Arial"/>
          <w:bCs/>
        </w:rPr>
        <w:t xml:space="preserve"> acepta que el importe de las sanciones a que se refiere este numeral, sea deducido por el FIFOMI directamente de los recursos que ampare el comprobante fiscal digital por internet respectivo, por lo que los pagos quedarán condicionados, proporcionalmente al pago que </w:t>
      </w:r>
      <w:r w:rsidRPr="0018593D">
        <w:rPr>
          <w:rFonts w:ascii="Montserrat" w:eastAsia="Times New Roman" w:hAnsi="Montserrat" w:cs="Arial"/>
          <w:b/>
          <w:bCs/>
          <w:lang w:val="es-ES" w:eastAsia="es-ES"/>
        </w:rPr>
        <w:t>“EL PROVEEDOR”</w:t>
      </w:r>
      <w:r w:rsidRPr="0018593D">
        <w:rPr>
          <w:rFonts w:ascii="Montserrat" w:hAnsi="Montserrat" w:cs="Arial"/>
          <w:bCs/>
        </w:rPr>
        <w:t xml:space="preserve"> deba efectuar, en su caso, por concepto de penas convencionales, en el entendido de que en el supuesto de que sea rescindido el contrato, no procederá el cobro de dichas penalizaciones, ni la contabilización de las mismas para hacer efectiva la garantía de cumplimiento.</w:t>
      </w:r>
    </w:p>
    <w:p w14:paraId="51CBE84E" w14:textId="77777777" w:rsidR="0018593D" w:rsidRPr="0018593D" w:rsidRDefault="0018593D" w:rsidP="00315202">
      <w:pPr>
        <w:spacing w:after="0" w:line="240" w:lineRule="auto"/>
        <w:jc w:val="both"/>
        <w:rPr>
          <w:rFonts w:ascii="Montserrat" w:hAnsi="Montserrat" w:cs="Arial"/>
        </w:rPr>
      </w:pPr>
    </w:p>
    <w:p w14:paraId="169BC85D" w14:textId="77777777" w:rsidR="0018593D" w:rsidRPr="0018593D" w:rsidRDefault="0018593D" w:rsidP="00315202">
      <w:pPr>
        <w:pStyle w:val="Ttulo3"/>
        <w:spacing w:before="0" w:line="240" w:lineRule="auto"/>
        <w:rPr>
          <w:rFonts w:ascii="Montserrat" w:hAnsi="Montserrat" w:cs="Arial"/>
          <w:b/>
          <w:color w:val="auto"/>
          <w:sz w:val="22"/>
          <w:szCs w:val="22"/>
        </w:rPr>
      </w:pPr>
      <w:r w:rsidRPr="0018593D">
        <w:rPr>
          <w:rFonts w:ascii="Montserrat" w:hAnsi="Montserrat" w:cs="Arial"/>
          <w:b/>
          <w:color w:val="auto"/>
          <w:sz w:val="22"/>
          <w:szCs w:val="22"/>
        </w:rPr>
        <w:t>III.k.5.3 Por incumplimiento al contrato</w:t>
      </w:r>
    </w:p>
    <w:p w14:paraId="71624AF5"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 xml:space="preserve">Se hará efectiva la garantía relativa al cumplimiento del contrato, cuando </w:t>
      </w:r>
      <w:r w:rsidRPr="0018593D">
        <w:rPr>
          <w:rFonts w:ascii="Montserrat" w:hAnsi="Montserrat" w:cs="Arial"/>
        </w:rPr>
        <w:br/>
      </w:r>
      <w:r w:rsidRPr="0018593D">
        <w:rPr>
          <w:rFonts w:ascii="Montserrat" w:eastAsia="Times New Roman" w:hAnsi="Montserrat" w:cs="Arial"/>
          <w:b/>
          <w:bCs/>
          <w:lang w:val="es-ES" w:eastAsia="es-ES"/>
        </w:rPr>
        <w:t>“EL PROVEEDOR”</w:t>
      </w:r>
      <w:r w:rsidRPr="0018593D">
        <w:rPr>
          <w:rFonts w:ascii="Montserrat" w:hAnsi="Montserrat" w:cs="Arial"/>
        </w:rPr>
        <w:t xml:space="preserve"> incumpla cualquiera de sus obligaciones contractuales por causas a él imputables, teniendo el FIFOMI facultad potestativa para rescindir el contrato en los términos previstos por el artículo 54 de la Ley.</w:t>
      </w:r>
    </w:p>
    <w:p w14:paraId="62E29B87" w14:textId="77777777" w:rsidR="0018593D" w:rsidRPr="0018593D" w:rsidRDefault="0018593D" w:rsidP="00315202">
      <w:pPr>
        <w:spacing w:after="0" w:line="240" w:lineRule="auto"/>
        <w:jc w:val="both"/>
        <w:rPr>
          <w:rFonts w:ascii="Montserrat" w:hAnsi="Montserrat" w:cs="Arial"/>
        </w:rPr>
      </w:pPr>
    </w:p>
    <w:p w14:paraId="2A757411" w14:textId="77777777" w:rsidR="0018593D" w:rsidRPr="0018593D" w:rsidRDefault="0018593D" w:rsidP="00315202">
      <w:pPr>
        <w:spacing w:after="0" w:line="240" w:lineRule="auto"/>
        <w:jc w:val="both"/>
        <w:rPr>
          <w:rFonts w:ascii="Montserrat" w:hAnsi="Montserrat" w:cs="Arial"/>
        </w:rPr>
      </w:pPr>
      <w:r w:rsidRPr="0018593D">
        <w:rPr>
          <w:rFonts w:ascii="Montserrat" w:hAnsi="Montserrat" w:cs="Arial"/>
        </w:rPr>
        <w:t>La aplicación de la garantía de cumplimiento será por la parte proporcional de las obligaciones incumplidas del instrumento contractual.</w:t>
      </w:r>
    </w:p>
    <w:p w14:paraId="76F28AD6" w14:textId="77777777" w:rsidR="0018593D" w:rsidRPr="0018593D" w:rsidRDefault="0018593D" w:rsidP="00315202">
      <w:pPr>
        <w:spacing w:after="0" w:line="240" w:lineRule="auto"/>
        <w:jc w:val="both"/>
        <w:rPr>
          <w:rFonts w:ascii="Montserrat" w:hAnsi="Montserrat" w:cs="Arial"/>
        </w:rPr>
      </w:pPr>
    </w:p>
    <w:p w14:paraId="51C52BB4" w14:textId="77777777" w:rsidR="0018593D" w:rsidRPr="0018593D" w:rsidRDefault="0018593D" w:rsidP="00315202">
      <w:pPr>
        <w:pStyle w:val="Ttulo3"/>
        <w:spacing w:before="0" w:line="240" w:lineRule="auto"/>
        <w:rPr>
          <w:rFonts w:ascii="Montserrat" w:hAnsi="Montserrat" w:cs="Arial"/>
          <w:b/>
          <w:color w:val="auto"/>
          <w:sz w:val="22"/>
          <w:szCs w:val="22"/>
        </w:rPr>
      </w:pPr>
      <w:r w:rsidRPr="0018593D">
        <w:rPr>
          <w:rFonts w:ascii="Montserrat" w:hAnsi="Montserrat" w:cs="Arial"/>
          <w:b/>
          <w:color w:val="auto"/>
          <w:sz w:val="22"/>
          <w:szCs w:val="22"/>
        </w:rPr>
        <w:t>III.k.5.4 Rescisión del contrato</w:t>
      </w:r>
    </w:p>
    <w:p w14:paraId="142A6AE4" w14:textId="77777777" w:rsidR="0018593D" w:rsidRPr="0018593D" w:rsidRDefault="0018593D" w:rsidP="0061216B">
      <w:pPr>
        <w:spacing w:after="0" w:line="240" w:lineRule="auto"/>
        <w:ind w:hanging="90"/>
        <w:jc w:val="both"/>
        <w:rPr>
          <w:rFonts w:ascii="Montserrat" w:hAnsi="Montserrat"/>
        </w:rPr>
      </w:pPr>
      <w:r w:rsidRPr="0018593D">
        <w:rPr>
          <w:rFonts w:ascii="Montserrat" w:hAnsi="Montserrat" w:cs="Arial"/>
        </w:rPr>
        <w:t xml:space="preserve">  </w:t>
      </w:r>
      <w:r w:rsidRPr="0018593D">
        <w:rPr>
          <w:rFonts w:ascii="Montserrat" w:hAnsi="Montserrat"/>
        </w:rPr>
        <w:t xml:space="preserve">El FIFOMI, conforme a lo estipulado en el Artículo 54 de la “LAASSP”, 98 de “El Reglamento” y numeral VI.C.4 de las POBALINES, podrá rescindir administrativamente el contrato cuando </w:t>
      </w:r>
      <w:r w:rsidRPr="0018593D">
        <w:rPr>
          <w:rFonts w:ascii="Montserrat" w:eastAsia="Times New Roman" w:hAnsi="Montserrat" w:cs="Arial"/>
          <w:b/>
          <w:bCs/>
          <w:lang w:val="es-ES" w:eastAsia="es-ES"/>
        </w:rPr>
        <w:t>“EL PROVEEDOR”</w:t>
      </w:r>
      <w:r w:rsidRPr="0018593D">
        <w:rPr>
          <w:rFonts w:ascii="Montserrat" w:hAnsi="Montserrat"/>
        </w:rPr>
        <w:t xml:space="preserve"> no cumpla con las condiciones establecidas en la convocatoria, actas de los actos y/o contrato, sin necesidad de acudir a los tribunales competentes en la materia, por lo que, de manera enunciativa, más no limitativa, se entenderá por incumplimiento:</w:t>
      </w:r>
    </w:p>
    <w:p w14:paraId="3A535FC8" w14:textId="77777777" w:rsidR="0018593D" w:rsidRPr="0018593D" w:rsidRDefault="0018593D" w:rsidP="0061216B">
      <w:pPr>
        <w:spacing w:after="0" w:line="240" w:lineRule="auto"/>
        <w:ind w:hanging="90"/>
        <w:jc w:val="both"/>
        <w:rPr>
          <w:rFonts w:ascii="Montserrat" w:hAnsi="Montserrat"/>
        </w:rPr>
      </w:pPr>
    </w:p>
    <w:p w14:paraId="2B8E42EA" w14:textId="77777777" w:rsidR="0018593D" w:rsidRPr="0018593D" w:rsidRDefault="0018593D" w:rsidP="0081729B">
      <w:pPr>
        <w:pStyle w:val="Prrafodelista"/>
        <w:numPr>
          <w:ilvl w:val="0"/>
          <w:numId w:val="27"/>
        </w:numPr>
        <w:spacing w:after="0" w:line="240" w:lineRule="auto"/>
        <w:jc w:val="both"/>
        <w:rPr>
          <w:rFonts w:ascii="Montserrat" w:hAnsi="Montserrat"/>
        </w:rPr>
      </w:pPr>
      <w:r w:rsidRPr="0018593D">
        <w:rPr>
          <w:rFonts w:ascii="Montserrat" w:hAnsi="Montserrat"/>
        </w:rPr>
        <w:lastRenderedPageBreak/>
        <w:t>La no entrega de los bienes en las fechas establecidas en las especificaciones técnicas, en el contrato en el plazo adicional que el FIFOMI haya otorgado para la sustitución de los bienes, que en su caso hayan sido devueltos.</w:t>
      </w:r>
    </w:p>
    <w:p w14:paraId="0BA9DAE3" w14:textId="77777777" w:rsidR="0018593D" w:rsidRPr="0018593D" w:rsidRDefault="0018593D" w:rsidP="0081729B">
      <w:pPr>
        <w:pStyle w:val="Prrafodelista"/>
        <w:numPr>
          <w:ilvl w:val="0"/>
          <w:numId w:val="27"/>
        </w:numPr>
        <w:spacing w:after="0" w:line="240" w:lineRule="auto"/>
        <w:jc w:val="both"/>
        <w:rPr>
          <w:rFonts w:ascii="Montserrat" w:hAnsi="Montserrat"/>
        </w:rPr>
      </w:pPr>
      <w:r w:rsidRPr="0018593D">
        <w:rPr>
          <w:rFonts w:ascii="Montserrat" w:hAnsi="Montserrat"/>
        </w:rPr>
        <w:t xml:space="preserve">Cuando </w:t>
      </w:r>
      <w:r w:rsidRPr="0018593D">
        <w:rPr>
          <w:rFonts w:ascii="Montserrat" w:eastAsia="Times New Roman" w:hAnsi="Montserrat" w:cs="Arial"/>
          <w:b/>
          <w:bCs/>
          <w:lang w:val="es-ES" w:eastAsia="es-ES"/>
        </w:rPr>
        <w:t>“EL PROVEEDOR”</w:t>
      </w:r>
      <w:r w:rsidRPr="0018593D">
        <w:rPr>
          <w:rFonts w:ascii="Montserrat" w:hAnsi="Montserrat"/>
        </w:rPr>
        <w:t xml:space="preserve"> ceda total o parcialmente, bajo cualquier título, los derechos y obligaciones a que se refiera el contrato, con excepción de los derechos de cobro, en cuyo caso se deberá contar con el consentimiento del FIFOMI.</w:t>
      </w:r>
    </w:p>
    <w:p w14:paraId="0E3EDBB5" w14:textId="77777777" w:rsidR="0018593D" w:rsidRPr="0018593D" w:rsidRDefault="0018593D" w:rsidP="0081729B">
      <w:pPr>
        <w:pStyle w:val="Prrafodelista"/>
        <w:numPr>
          <w:ilvl w:val="0"/>
          <w:numId w:val="27"/>
        </w:numPr>
        <w:spacing w:after="0" w:line="240" w:lineRule="auto"/>
        <w:jc w:val="both"/>
        <w:rPr>
          <w:rFonts w:ascii="Montserrat" w:hAnsi="Montserrat"/>
        </w:rPr>
      </w:pPr>
      <w:r w:rsidRPr="0018593D">
        <w:rPr>
          <w:rFonts w:ascii="Montserrat" w:hAnsi="Montserrat"/>
        </w:rPr>
        <w:t xml:space="preserve">Cuando la autoridad competente declare el estado de quiebra, la suspensión de pagos o alguna situación distinta, que sea análoga o equivalente y que afecte el patrimonio de </w:t>
      </w:r>
      <w:r w:rsidRPr="0018593D">
        <w:rPr>
          <w:rFonts w:ascii="Montserrat" w:eastAsia="Times New Roman" w:hAnsi="Montserrat" w:cs="Arial"/>
          <w:b/>
          <w:bCs/>
          <w:lang w:val="es-ES" w:eastAsia="es-ES"/>
        </w:rPr>
        <w:t>“EL PROVEEDOR”</w:t>
      </w:r>
      <w:r w:rsidRPr="0018593D">
        <w:rPr>
          <w:rFonts w:ascii="Montserrat" w:hAnsi="Montserrat"/>
        </w:rPr>
        <w:t>.</w:t>
      </w:r>
    </w:p>
    <w:p w14:paraId="1C7F6CCC" w14:textId="77777777" w:rsidR="0018593D" w:rsidRPr="0018593D" w:rsidRDefault="0018593D" w:rsidP="0081729B">
      <w:pPr>
        <w:pStyle w:val="Prrafodelista"/>
        <w:numPr>
          <w:ilvl w:val="0"/>
          <w:numId w:val="27"/>
        </w:numPr>
        <w:spacing w:after="0" w:line="240" w:lineRule="auto"/>
        <w:jc w:val="both"/>
        <w:rPr>
          <w:rFonts w:ascii="Montserrat" w:hAnsi="Montserrat"/>
        </w:rPr>
      </w:pPr>
      <w:r w:rsidRPr="0018593D">
        <w:rPr>
          <w:rFonts w:ascii="Montserrat" w:hAnsi="Montserrat"/>
        </w:rPr>
        <w:t>Cuando los bienes, arrendamientos o servicios entregados no cumplan con las especificaciones señaladas en el contrato.</w:t>
      </w:r>
    </w:p>
    <w:p w14:paraId="5F7D90DE" w14:textId="77777777" w:rsidR="0018593D" w:rsidRPr="0018593D" w:rsidRDefault="0018593D" w:rsidP="0081729B">
      <w:pPr>
        <w:pStyle w:val="Prrafodelista"/>
        <w:numPr>
          <w:ilvl w:val="0"/>
          <w:numId w:val="27"/>
        </w:numPr>
        <w:spacing w:after="0" w:line="240" w:lineRule="auto"/>
        <w:jc w:val="both"/>
        <w:rPr>
          <w:rFonts w:ascii="Montserrat" w:hAnsi="Montserrat"/>
        </w:rPr>
      </w:pPr>
      <w:r w:rsidRPr="0018593D">
        <w:rPr>
          <w:rFonts w:ascii="Montserrat" w:hAnsi="Montserrat"/>
        </w:rPr>
        <w:t>La no entrega de la garantía de cumplimiento requerida en el contrato correspondiente.</w:t>
      </w:r>
    </w:p>
    <w:p w14:paraId="6F2B8EC7" w14:textId="77777777" w:rsidR="0018593D" w:rsidRPr="0018593D" w:rsidRDefault="0018593D" w:rsidP="0061216B">
      <w:pPr>
        <w:spacing w:after="0" w:line="240" w:lineRule="auto"/>
        <w:ind w:hanging="90"/>
        <w:jc w:val="both"/>
        <w:rPr>
          <w:rFonts w:ascii="Montserrat" w:hAnsi="Montserrat"/>
        </w:rPr>
      </w:pPr>
    </w:p>
    <w:p w14:paraId="75116B57" w14:textId="77777777" w:rsidR="0018593D" w:rsidRPr="0018593D" w:rsidRDefault="0018593D" w:rsidP="00B441C8">
      <w:pPr>
        <w:spacing w:after="0" w:line="240" w:lineRule="auto"/>
        <w:ind w:firstLine="360"/>
        <w:jc w:val="both"/>
        <w:rPr>
          <w:rFonts w:ascii="Montserrat" w:hAnsi="Montserrat" w:cs="Arial"/>
          <w:b/>
        </w:rPr>
      </w:pPr>
      <w:r w:rsidRPr="0018593D">
        <w:rPr>
          <w:rFonts w:ascii="Montserrat" w:hAnsi="Montserrat" w:cs="Arial"/>
          <w:b/>
        </w:rPr>
        <w:t>Proceso de la Rescisión del Contrato:</w:t>
      </w:r>
    </w:p>
    <w:p w14:paraId="384FDCF8" w14:textId="77777777" w:rsidR="0018593D" w:rsidRPr="0018593D" w:rsidRDefault="0018593D" w:rsidP="00B441C8">
      <w:pPr>
        <w:spacing w:after="0" w:line="240" w:lineRule="auto"/>
        <w:ind w:firstLine="360"/>
        <w:jc w:val="both"/>
        <w:rPr>
          <w:rFonts w:ascii="Montserrat" w:hAnsi="Montserrat" w:cs="Arial"/>
          <w:b/>
        </w:rPr>
      </w:pPr>
    </w:p>
    <w:p w14:paraId="6ADCF361" w14:textId="77777777" w:rsidR="0018593D" w:rsidRPr="0018593D" w:rsidRDefault="0018593D" w:rsidP="0081729B">
      <w:pPr>
        <w:pStyle w:val="Prrafodelista"/>
        <w:numPr>
          <w:ilvl w:val="0"/>
          <w:numId w:val="68"/>
        </w:numPr>
        <w:spacing w:after="0" w:line="240" w:lineRule="auto"/>
        <w:ind w:right="191"/>
        <w:jc w:val="both"/>
        <w:rPr>
          <w:rFonts w:ascii="Montserrat" w:hAnsi="Montserrat" w:cs="Arial"/>
        </w:rPr>
      </w:pPr>
      <w:r w:rsidRPr="0018593D">
        <w:rPr>
          <w:rFonts w:ascii="Montserrat" w:hAnsi="Montserrat" w:cs="Arial"/>
        </w:rPr>
        <w:t xml:space="preserve">Se iniciará a partir de que a </w:t>
      </w:r>
      <w:r w:rsidRPr="0018593D">
        <w:rPr>
          <w:rFonts w:ascii="Montserrat" w:eastAsia="Times New Roman" w:hAnsi="Montserrat" w:cs="Arial"/>
          <w:b/>
          <w:bCs/>
          <w:lang w:val="es-ES" w:eastAsia="es-ES"/>
        </w:rPr>
        <w:t>“EL PROVEEDOR”</w:t>
      </w:r>
      <w:r w:rsidRPr="0018593D">
        <w:rPr>
          <w:rFonts w:ascii="Montserrat" w:hAnsi="Montserrat" w:cs="Arial"/>
        </w:rPr>
        <w:t xml:space="preserve"> le sea comunicado por escrito el incumplimiento en que haya incurrido, para que en un término de cinco días hábiles exponga lo que a su derecho convenga y aporte, en su caso, las pruebas que estime pertinentes.</w:t>
      </w:r>
    </w:p>
    <w:p w14:paraId="3971AF8C" w14:textId="77777777" w:rsidR="0018593D" w:rsidRPr="0018593D" w:rsidRDefault="0018593D" w:rsidP="007C7F91">
      <w:pPr>
        <w:pStyle w:val="Prrafodelista"/>
        <w:spacing w:after="0" w:line="240" w:lineRule="auto"/>
        <w:ind w:right="191"/>
        <w:jc w:val="both"/>
        <w:rPr>
          <w:rFonts w:ascii="Montserrat" w:hAnsi="Montserrat" w:cs="Arial"/>
        </w:rPr>
      </w:pPr>
    </w:p>
    <w:p w14:paraId="5968697F" w14:textId="77777777" w:rsidR="0018593D" w:rsidRPr="0018593D" w:rsidRDefault="0018593D" w:rsidP="0081729B">
      <w:pPr>
        <w:pStyle w:val="Prrafodelista"/>
        <w:numPr>
          <w:ilvl w:val="0"/>
          <w:numId w:val="68"/>
        </w:numPr>
        <w:spacing w:after="0" w:line="240" w:lineRule="auto"/>
        <w:ind w:right="191"/>
        <w:jc w:val="both"/>
        <w:rPr>
          <w:rFonts w:ascii="Montserrat" w:hAnsi="Montserrat" w:cs="Arial"/>
        </w:rPr>
      </w:pPr>
      <w:r w:rsidRPr="0018593D">
        <w:rPr>
          <w:rFonts w:ascii="Montserrat" w:hAnsi="Montserrat" w:cs="Arial"/>
        </w:rPr>
        <w:t xml:space="preserve">Transcurrido el término a que se refiere el párrafo anterior, </w:t>
      </w:r>
      <w:r w:rsidRPr="0018593D">
        <w:rPr>
          <w:rFonts w:ascii="Montserrat" w:hAnsi="Montserrat" w:cs="Arial"/>
          <w:bCs/>
        </w:rPr>
        <w:t>el FIFOMI</w:t>
      </w:r>
      <w:r w:rsidRPr="0018593D">
        <w:rPr>
          <w:rFonts w:ascii="Montserrat" w:hAnsi="Montserrat" w:cs="Arial"/>
        </w:rPr>
        <w:t xml:space="preserve"> contará con un plazo de quince días para resolver, considerando los argumentos y pruebas que hubiere hecho valer </w:t>
      </w:r>
      <w:r w:rsidRPr="0018593D">
        <w:rPr>
          <w:rFonts w:ascii="Montserrat" w:eastAsia="Times New Roman" w:hAnsi="Montserrat" w:cs="Arial"/>
          <w:b/>
          <w:bCs/>
          <w:lang w:val="es-ES" w:eastAsia="es-ES"/>
        </w:rPr>
        <w:t>“EL PROVEEDOR”</w:t>
      </w:r>
      <w:r w:rsidRPr="0018593D">
        <w:rPr>
          <w:rFonts w:ascii="Montserrat" w:hAnsi="Montserrat" w:cs="Arial"/>
        </w:rPr>
        <w:t xml:space="preserve">; la determinación de dar o no por rescindido el contrato, se establecerá en un dictamen debidamente fundado, motivado y comunicada a </w:t>
      </w:r>
      <w:r w:rsidRPr="0018593D">
        <w:rPr>
          <w:rFonts w:ascii="Montserrat" w:eastAsia="Times New Roman" w:hAnsi="Montserrat" w:cs="Arial"/>
          <w:b/>
          <w:bCs/>
          <w:lang w:val="es-ES" w:eastAsia="es-ES"/>
        </w:rPr>
        <w:t>“EL PROVEEDOR”</w:t>
      </w:r>
      <w:r w:rsidRPr="0018593D">
        <w:rPr>
          <w:rFonts w:ascii="Montserrat" w:hAnsi="Montserrat" w:cs="Arial"/>
        </w:rPr>
        <w:t xml:space="preserve"> dentro de dicho plazo, y</w:t>
      </w:r>
    </w:p>
    <w:p w14:paraId="15A40C99" w14:textId="77777777" w:rsidR="0018593D" w:rsidRPr="0018593D" w:rsidRDefault="0018593D" w:rsidP="00D96878">
      <w:pPr>
        <w:spacing w:after="0" w:line="240" w:lineRule="auto"/>
        <w:ind w:left="180" w:right="191" w:hanging="283"/>
        <w:jc w:val="both"/>
        <w:rPr>
          <w:rFonts w:ascii="Montserrat" w:hAnsi="Montserrat" w:cs="Arial"/>
        </w:rPr>
      </w:pPr>
    </w:p>
    <w:p w14:paraId="51840CCB" w14:textId="77777777" w:rsidR="0018593D" w:rsidRPr="0018593D" w:rsidRDefault="0018593D" w:rsidP="0081729B">
      <w:pPr>
        <w:numPr>
          <w:ilvl w:val="0"/>
          <w:numId w:val="68"/>
        </w:numPr>
        <w:spacing w:after="0" w:line="240" w:lineRule="auto"/>
        <w:ind w:left="709" w:right="191" w:hanging="283"/>
        <w:jc w:val="both"/>
        <w:rPr>
          <w:rFonts w:ascii="Montserrat" w:hAnsi="Montserrat" w:cs="Arial"/>
        </w:rPr>
      </w:pPr>
      <w:r w:rsidRPr="0018593D">
        <w:rPr>
          <w:rFonts w:ascii="Montserrat" w:hAnsi="Montserrat" w:cs="Arial"/>
        </w:rPr>
        <w:t xml:space="preserve">Cuando se rescinda el contrato se formulará y notificará el finiquito correspondiente a </w:t>
      </w:r>
      <w:r w:rsidRPr="0018593D">
        <w:rPr>
          <w:rFonts w:ascii="Montserrat" w:eastAsia="Times New Roman" w:hAnsi="Montserrat" w:cs="Arial"/>
          <w:b/>
          <w:bCs/>
          <w:lang w:val="es-ES" w:eastAsia="es-ES"/>
        </w:rPr>
        <w:t>“EL PROVEEDOR”</w:t>
      </w:r>
      <w:r w:rsidRPr="0018593D">
        <w:rPr>
          <w:rFonts w:ascii="Montserrat" w:hAnsi="Montserrat" w:cs="Arial"/>
        </w:rPr>
        <w:t>, dentro de los veinte días naturales siguientes a la fecha en que se notifique la rescisión, a efecto de hacer constar los pagos que deba efectuar el FIFOMI y demás circunstancias del caso por concepto de los servicios prestados hasta el momento de la rescisión.</w:t>
      </w:r>
    </w:p>
    <w:p w14:paraId="51EB9EF6" w14:textId="77777777" w:rsidR="0018593D" w:rsidRPr="0018593D" w:rsidRDefault="0018593D" w:rsidP="009646B7">
      <w:pPr>
        <w:spacing w:after="0" w:line="240" w:lineRule="auto"/>
        <w:ind w:left="90" w:hanging="90"/>
        <w:jc w:val="both"/>
        <w:rPr>
          <w:rFonts w:ascii="Montserrat" w:hAnsi="Montserrat" w:cs="Arial"/>
        </w:rPr>
      </w:pPr>
    </w:p>
    <w:p w14:paraId="573E2DB0" w14:textId="77777777" w:rsidR="0018593D" w:rsidRPr="0018593D" w:rsidRDefault="0018593D" w:rsidP="003D75DB">
      <w:pPr>
        <w:spacing w:after="0" w:line="240" w:lineRule="auto"/>
        <w:jc w:val="both"/>
        <w:rPr>
          <w:rFonts w:ascii="Montserrat" w:hAnsi="Montserrat" w:cs="Arial"/>
        </w:rPr>
      </w:pPr>
      <w:r w:rsidRPr="0018593D">
        <w:rPr>
          <w:rFonts w:ascii="Montserrat" w:hAnsi="Montserrat" w:cs="Arial"/>
        </w:rPr>
        <w:t>El FIFOMI bajo su responsabilidad, podrá suspender el trámite del procedimiento de rescisión cuando durante el procedimiento se hubiere iniciado un procedimiento de conciliación respecto del contrato.</w:t>
      </w:r>
    </w:p>
    <w:p w14:paraId="076BAF7A" w14:textId="77777777" w:rsidR="0018593D" w:rsidRPr="0018593D" w:rsidRDefault="0018593D" w:rsidP="003D75DB">
      <w:pPr>
        <w:spacing w:after="0" w:line="240" w:lineRule="auto"/>
        <w:jc w:val="both"/>
        <w:rPr>
          <w:rFonts w:ascii="Montserrat" w:hAnsi="Montserrat" w:cs="Arial"/>
        </w:rPr>
      </w:pPr>
    </w:p>
    <w:p w14:paraId="49379C6F" w14:textId="77777777" w:rsidR="0018593D" w:rsidRPr="0018593D" w:rsidRDefault="0018593D" w:rsidP="003D75DB">
      <w:pPr>
        <w:spacing w:after="0" w:line="240" w:lineRule="auto"/>
        <w:jc w:val="both"/>
        <w:rPr>
          <w:rFonts w:ascii="Montserrat" w:hAnsi="Montserrat" w:cs="Arial"/>
        </w:rPr>
      </w:pPr>
      <w:r w:rsidRPr="0018593D">
        <w:rPr>
          <w:rFonts w:ascii="Montserrat" w:hAnsi="Montserrat" w:cs="Arial"/>
        </w:rPr>
        <w:t>Si previamente a la determinación de dar por rescindido el contrato, se prestaren los servicios, el procedimiento iniciado quedará sin efecto, previa aceptación y verificación de</w:t>
      </w:r>
      <w:r w:rsidRPr="0018593D">
        <w:rPr>
          <w:rFonts w:ascii="Montserrat" w:hAnsi="Montserrat" w:cs="Arial"/>
          <w:bCs/>
        </w:rPr>
        <w:t>l FIFOMI</w:t>
      </w:r>
      <w:r w:rsidRPr="0018593D">
        <w:rPr>
          <w:rFonts w:ascii="Montserrat" w:hAnsi="Montserrat" w:cs="Arial"/>
        </w:rPr>
        <w:t xml:space="preserve"> de que continúa vigente la necesidad de </w:t>
      </w:r>
      <w:proofErr w:type="gramStart"/>
      <w:r w:rsidRPr="0018593D">
        <w:rPr>
          <w:rFonts w:ascii="Montserrat" w:hAnsi="Montserrat" w:cs="Arial"/>
        </w:rPr>
        <w:t>los mismos</w:t>
      </w:r>
      <w:proofErr w:type="gramEnd"/>
      <w:r w:rsidRPr="0018593D">
        <w:rPr>
          <w:rFonts w:ascii="Montserrat" w:hAnsi="Montserrat" w:cs="Arial"/>
        </w:rPr>
        <w:t>, aplicando en su caso, las penas convencionales correspondientes.</w:t>
      </w:r>
    </w:p>
    <w:p w14:paraId="7579223E" w14:textId="77777777" w:rsidR="0018593D" w:rsidRPr="0018593D" w:rsidRDefault="0018593D" w:rsidP="003D75DB">
      <w:pPr>
        <w:spacing w:after="0" w:line="240" w:lineRule="auto"/>
        <w:jc w:val="both"/>
        <w:rPr>
          <w:rFonts w:ascii="Montserrat" w:hAnsi="Montserrat" w:cs="Arial"/>
        </w:rPr>
      </w:pPr>
    </w:p>
    <w:p w14:paraId="43238F26" w14:textId="77777777" w:rsidR="0018593D" w:rsidRPr="0018593D" w:rsidRDefault="0018593D" w:rsidP="003D75DB">
      <w:pPr>
        <w:spacing w:after="0" w:line="240" w:lineRule="auto"/>
        <w:jc w:val="both"/>
        <w:rPr>
          <w:rFonts w:ascii="Montserrat" w:hAnsi="Montserrat" w:cs="Arial"/>
        </w:rPr>
      </w:pPr>
    </w:p>
    <w:p w14:paraId="46376A90" w14:textId="77777777" w:rsidR="0018593D" w:rsidRPr="0018593D" w:rsidRDefault="0018593D" w:rsidP="003D75DB">
      <w:pPr>
        <w:spacing w:after="0" w:line="240" w:lineRule="auto"/>
        <w:jc w:val="both"/>
        <w:rPr>
          <w:rFonts w:ascii="Montserrat" w:hAnsi="Montserrat" w:cs="Arial"/>
        </w:rPr>
      </w:pPr>
      <w:r w:rsidRPr="0018593D">
        <w:rPr>
          <w:rFonts w:ascii="Montserrat" w:hAnsi="Montserrat" w:cs="Arial"/>
          <w:bCs/>
        </w:rPr>
        <w:lastRenderedPageBreak/>
        <w:t>El FIFOMI</w:t>
      </w:r>
      <w:r w:rsidRPr="0018593D">
        <w:rPr>
          <w:rFonts w:ascii="Montserrat" w:hAnsi="Montserrat" w:cs="Arial"/>
        </w:rPr>
        <w:t xml:space="preserve"> a su juicio y bajo su responsabilidad, podrá suspender el procedimiento de rescisión, cuando durante el procedimiento se advierta que la rescisión del contrato pudiera ocasionar algún daño o afectación a las funciones que tiene encomendadas. En este supuesto, se elaborará un dictamen en el cual, justifique que los impactos económicos o de operación que se ocasionarían con la rescisión del contrato resultarían más inconvenientes. Al no dar por rescindido el contrato, </w:t>
      </w:r>
      <w:r w:rsidRPr="0018593D">
        <w:rPr>
          <w:rFonts w:ascii="Montserrat" w:hAnsi="Montserrat" w:cs="Arial"/>
          <w:bCs/>
        </w:rPr>
        <w:t>el FIFOMI</w:t>
      </w:r>
      <w:r w:rsidRPr="0018593D">
        <w:rPr>
          <w:rFonts w:ascii="Montserrat" w:hAnsi="Montserrat" w:cs="Arial"/>
        </w:rPr>
        <w:t xml:space="preserve"> establecerá con </w:t>
      </w:r>
      <w:r w:rsidRPr="0018593D">
        <w:rPr>
          <w:rFonts w:ascii="Montserrat" w:eastAsia="Times New Roman" w:hAnsi="Montserrat" w:cs="Arial"/>
          <w:b/>
          <w:bCs/>
          <w:lang w:val="es-ES" w:eastAsia="es-ES"/>
        </w:rPr>
        <w:t>“EL PROVEEDOR”</w:t>
      </w:r>
      <w:r w:rsidRPr="0018593D">
        <w:rPr>
          <w:rFonts w:ascii="Montserrat" w:hAnsi="Montserrat" w:cs="Arial"/>
        </w:rPr>
        <w:t xml:space="preserve"> otro plazo que le permita subsanar el incumplimiento que hubiere motivado el inicio del procedimiento.</w:t>
      </w:r>
    </w:p>
    <w:p w14:paraId="56FFF446" w14:textId="77777777" w:rsidR="0018593D" w:rsidRPr="0018593D" w:rsidRDefault="0018593D" w:rsidP="003D75DB">
      <w:pPr>
        <w:spacing w:after="0" w:line="240" w:lineRule="auto"/>
        <w:jc w:val="both"/>
        <w:rPr>
          <w:rFonts w:ascii="Montserrat" w:hAnsi="Montserrat" w:cs="Arial"/>
        </w:rPr>
      </w:pPr>
    </w:p>
    <w:p w14:paraId="344AF2BA" w14:textId="77777777" w:rsidR="0018593D" w:rsidRPr="0018593D" w:rsidRDefault="0018593D" w:rsidP="003D75DB">
      <w:pPr>
        <w:spacing w:after="0" w:line="240" w:lineRule="auto"/>
        <w:jc w:val="both"/>
        <w:rPr>
          <w:rFonts w:ascii="Montserrat" w:hAnsi="Montserrat" w:cs="Arial"/>
        </w:rPr>
      </w:pPr>
      <w:r w:rsidRPr="0018593D">
        <w:rPr>
          <w:rFonts w:ascii="Montserrat" w:hAnsi="Montserrat" w:cs="Arial"/>
        </w:rPr>
        <w:t xml:space="preserve">La suspensión del procedimiento de rescisión o la determinación de no dar por rescindido el contrato en los supuestos antes mencionados, así como la fijación del plazo para subsanar el incumplimiento de </w:t>
      </w:r>
      <w:r w:rsidRPr="0018593D">
        <w:rPr>
          <w:rFonts w:ascii="Montserrat" w:eastAsia="Times New Roman" w:hAnsi="Montserrat" w:cs="Arial"/>
          <w:b/>
          <w:bCs/>
          <w:lang w:val="es-ES" w:eastAsia="es-ES"/>
        </w:rPr>
        <w:t>“EL PROVEEDOR”</w:t>
      </w:r>
      <w:r w:rsidRPr="0018593D">
        <w:rPr>
          <w:rFonts w:ascii="Montserrat" w:hAnsi="Montserrat" w:cs="Arial"/>
        </w:rPr>
        <w:t>, será responsabilidad del área requirente, debiendo quedar asentado dicho plazo en el convenio que resulte de la conciliación o en el convenio modificatorio, en términos de los artículos 52, penúltimo y último párrafos, o 79, primer párrafo de la “LAASSP”, según corresponda.</w:t>
      </w:r>
    </w:p>
    <w:p w14:paraId="3A4EA67B" w14:textId="77777777" w:rsidR="0018593D" w:rsidRPr="0018593D" w:rsidRDefault="0018593D" w:rsidP="003D75DB">
      <w:pPr>
        <w:spacing w:after="0" w:line="240" w:lineRule="auto"/>
        <w:jc w:val="both"/>
        <w:rPr>
          <w:rFonts w:ascii="Montserrat" w:hAnsi="Montserrat" w:cs="Arial"/>
        </w:rPr>
      </w:pPr>
    </w:p>
    <w:p w14:paraId="76559F83" w14:textId="77777777" w:rsidR="0018593D" w:rsidRPr="0018593D" w:rsidRDefault="0018593D" w:rsidP="008B37DF">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 xml:space="preserve">“EL FIDEICOMISO” </w:t>
      </w:r>
      <w:r w:rsidRPr="0018593D">
        <w:rPr>
          <w:rFonts w:ascii="Montserrat" w:hAnsi="Montserrat" w:cs="Arial"/>
        </w:rPr>
        <w:t xml:space="preserve">podrá iniciar en cualquier momento el procedimiento de rescisión y hacer efectiva la fianza de cumplimiento, cuando “EL PROVEEDOR” incurra en alguna de las siguientes causales: </w:t>
      </w:r>
    </w:p>
    <w:p w14:paraId="4DD554D5" w14:textId="77777777" w:rsidR="0018593D" w:rsidRPr="0018593D" w:rsidRDefault="0018593D" w:rsidP="008B37DF">
      <w:pPr>
        <w:tabs>
          <w:tab w:val="left" w:pos="8931"/>
        </w:tabs>
        <w:autoSpaceDE w:val="0"/>
        <w:autoSpaceDN w:val="0"/>
        <w:adjustRightInd w:val="0"/>
        <w:spacing w:after="0" w:line="240" w:lineRule="auto"/>
        <w:jc w:val="both"/>
        <w:rPr>
          <w:rFonts w:ascii="Montserrat" w:hAnsi="Montserrat" w:cs="Arial"/>
        </w:rPr>
      </w:pPr>
    </w:p>
    <w:p w14:paraId="0C244D1E"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Contravenir los términos pactados para la prestación de los servicios, establecidos en el presente contrato;</w:t>
      </w:r>
    </w:p>
    <w:p w14:paraId="67AF344A"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Transferir en todo o en parte las obligaciones que deriven de “EL CONTRATO” a un tercero ajeno a la relación contractual;</w:t>
      </w:r>
    </w:p>
    <w:p w14:paraId="4775E428"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 xml:space="preserve">Ceder los derechos de cobro derivados del contrato, sin contar con la conformidad previa y por escrito de </w:t>
      </w:r>
      <w:r w:rsidRPr="0018593D">
        <w:rPr>
          <w:rFonts w:ascii="Montserrat" w:hAnsi="Montserrat" w:cs="Arial"/>
          <w:b/>
          <w:bCs/>
        </w:rPr>
        <w:t>“EL FIDEICOMISO”</w:t>
      </w:r>
    </w:p>
    <w:p w14:paraId="10BEB43E"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Suspender total o parcialmente y sin causa justificada la prestación del servicio de “EL CONTRATO”.</w:t>
      </w:r>
    </w:p>
    <w:p w14:paraId="7F155C9A"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No realizar la prestación del servicio en tiempo y forma conforme a lo establecido en el presente contrato y sus anexos.</w:t>
      </w:r>
    </w:p>
    <w:p w14:paraId="718E74FB"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No proporcionar a los órganos de fiscalización, la información que le sea requerida con motivo de las auditorías, visitas e inspecciones que realicen;</w:t>
      </w:r>
    </w:p>
    <w:p w14:paraId="012AB6E6"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Ser declarado en concurso mercantil, o por cualquier otra causa distinta o análoga que afecte su patrimonio;</w:t>
      </w:r>
    </w:p>
    <w:p w14:paraId="5EB756D1"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lang w:val="es-ES"/>
        </w:rPr>
        <w:t>En caso de que compruebe la falsedad de alguna manifestación, información o documentación proporcionada para efecto del presente contrato;</w:t>
      </w:r>
    </w:p>
    <w:p w14:paraId="3A8A71C9"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lang w:val="es-ES"/>
        </w:rPr>
        <w:t xml:space="preserve">No presentar bimestralmente, las constancias de la inscripción y pago de cuotas al Instituto Mexicano del Seguro Social </w:t>
      </w:r>
      <w:r w:rsidRPr="0018593D">
        <w:rPr>
          <w:rFonts w:ascii="Montserrat" w:hAnsi="Montserrat" w:cs="Arial"/>
          <w:bCs/>
        </w:rPr>
        <w:t>del personal que utilice para la prestación de los servicios</w:t>
      </w:r>
      <w:r w:rsidRPr="0018593D">
        <w:rPr>
          <w:rFonts w:ascii="Montserrat" w:hAnsi="Montserrat" w:cs="Arial"/>
          <w:bCs/>
          <w:lang w:val="es-ES"/>
        </w:rPr>
        <w:t>;</w:t>
      </w:r>
    </w:p>
    <w:p w14:paraId="6C3BF380"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No entregar dentro de los 10 (diez) días naturales siguientes a la fecha de firma de “EL CONTRATO”, su garantía de cumplimiento;</w:t>
      </w:r>
    </w:p>
    <w:p w14:paraId="52F95A47" w14:textId="77777777" w:rsidR="0018593D" w:rsidRPr="0018593D" w:rsidRDefault="0018593D" w:rsidP="002876DE">
      <w:pPr>
        <w:pStyle w:val="Prrafodelista"/>
        <w:tabs>
          <w:tab w:val="left" w:pos="8931"/>
        </w:tabs>
        <w:autoSpaceDE w:val="0"/>
        <w:autoSpaceDN w:val="0"/>
        <w:adjustRightInd w:val="0"/>
        <w:spacing w:after="0" w:line="240" w:lineRule="auto"/>
        <w:ind w:left="709"/>
        <w:jc w:val="both"/>
        <w:rPr>
          <w:rFonts w:ascii="Montserrat" w:hAnsi="Montserrat" w:cs="Arial"/>
        </w:rPr>
      </w:pPr>
    </w:p>
    <w:p w14:paraId="43093B79" w14:textId="77777777" w:rsidR="0018593D" w:rsidRPr="0018593D" w:rsidRDefault="0018593D" w:rsidP="002876DE">
      <w:pPr>
        <w:pStyle w:val="Prrafodelista"/>
        <w:tabs>
          <w:tab w:val="left" w:pos="8931"/>
        </w:tabs>
        <w:autoSpaceDE w:val="0"/>
        <w:autoSpaceDN w:val="0"/>
        <w:adjustRightInd w:val="0"/>
        <w:spacing w:after="0" w:line="240" w:lineRule="auto"/>
        <w:ind w:left="709"/>
        <w:jc w:val="both"/>
        <w:rPr>
          <w:rFonts w:ascii="Montserrat" w:hAnsi="Montserrat" w:cs="Arial"/>
        </w:rPr>
      </w:pPr>
    </w:p>
    <w:p w14:paraId="543B5717"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lastRenderedPageBreak/>
        <w:t>Cuando la suma de las penas convencionales o las deducciones al pago, igualan el monto total de la garantía de cumplimiento del contrato y/o alcanzan el 20% (veinte por ciento) del monto total de “EL CONTRATO” cuando no se haya requerido la garantía de cumplimiento;</w:t>
      </w:r>
    </w:p>
    <w:p w14:paraId="0388E7CC"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Cuando la suma de las deducciones al pago, excedan el límite máximo establecido para las deducciones;</w:t>
      </w:r>
    </w:p>
    <w:p w14:paraId="363139CD"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 xml:space="preserve">Divulgar, transferir o utilizar la información que conozca en el desarrollo del cumplimiento del objeto del presente contrato, sin contar con la autorización de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en los términos de lo dispuesto en la cláusula vigésima primera de confidencialidad y protección de datos personales de </w:t>
      </w:r>
      <w:r w:rsidRPr="0018593D">
        <w:rPr>
          <w:rFonts w:ascii="Montserrat" w:hAnsi="Montserrat" w:cs="Arial"/>
          <w:bCs/>
        </w:rPr>
        <w:t>“EL CONTRATO”</w:t>
      </w:r>
      <w:r w:rsidRPr="0018593D">
        <w:rPr>
          <w:rFonts w:ascii="Montserrat" w:hAnsi="Montserrat" w:cs="Arial"/>
        </w:rPr>
        <w:t>;</w:t>
      </w:r>
    </w:p>
    <w:p w14:paraId="19834C42"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lang w:val="es-ES"/>
        </w:rPr>
        <w:t>Impedir el desempeño normal de labores de</w:t>
      </w:r>
      <w:r w:rsidRPr="0018593D">
        <w:rPr>
          <w:rFonts w:ascii="Montserrat" w:hAnsi="Montserrat" w:cs="Arial"/>
          <w:b/>
        </w:rPr>
        <w:t xml:space="preserve"> </w:t>
      </w:r>
      <w:r w:rsidRPr="0018593D">
        <w:rPr>
          <w:rFonts w:ascii="Montserrat" w:hAnsi="Montserrat" w:cs="Arial"/>
          <w:b/>
          <w:bCs/>
        </w:rPr>
        <w:t>“EL FIDEICOMISO”</w:t>
      </w:r>
    </w:p>
    <w:p w14:paraId="5D115133"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rPr>
        <w:t>Cambiar su nacionalidad por otra e invocar la protección de su gobierno contra reclamaciones y órdenes de</w:t>
      </w:r>
      <w:r w:rsidRPr="0018593D">
        <w:rPr>
          <w:rFonts w:ascii="Montserrat" w:hAnsi="Montserrat" w:cs="Arial"/>
        </w:rPr>
        <w:t xml:space="preserve"> </w:t>
      </w:r>
      <w:r w:rsidRPr="0018593D">
        <w:rPr>
          <w:rFonts w:ascii="Montserrat" w:hAnsi="Montserrat" w:cs="Arial"/>
          <w:b/>
          <w:bCs/>
        </w:rPr>
        <w:t>“EL FIDEICOMISO”</w:t>
      </w:r>
      <w:r w:rsidRPr="0018593D">
        <w:rPr>
          <w:rFonts w:ascii="Montserrat" w:hAnsi="Montserrat" w:cs="Arial"/>
        </w:rPr>
        <w:t>, cuando sea extranjero, y</w:t>
      </w:r>
    </w:p>
    <w:p w14:paraId="7C64E777" w14:textId="77777777" w:rsidR="0018593D" w:rsidRPr="0018593D" w:rsidRDefault="0018593D" w:rsidP="008B37DF">
      <w:pPr>
        <w:pStyle w:val="Prrafodelista"/>
        <w:numPr>
          <w:ilvl w:val="1"/>
          <w:numId w:val="73"/>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Incumplir cualquier obligación distinta de las anteriores y derivadas del presente contrato.</w:t>
      </w:r>
    </w:p>
    <w:p w14:paraId="4610CD8C" w14:textId="77777777" w:rsidR="0018593D" w:rsidRPr="0018593D" w:rsidRDefault="0018593D" w:rsidP="003D75DB">
      <w:pPr>
        <w:spacing w:after="0" w:line="240" w:lineRule="auto"/>
        <w:jc w:val="both"/>
        <w:rPr>
          <w:rFonts w:ascii="Montserrat" w:hAnsi="Montserrat" w:cs="Arial"/>
        </w:rPr>
      </w:pPr>
    </w:p>
    <w:p w14:paraId="0DAA3D84" w14:textId="77777777" w:rsidR="0018593D" w:rsidRPr="0018593D" w:rsidRDefault="0018593D" w:rsidP="005073F0">
      <w:pPr>
        <w:spacing w:after="0" w:line="240" w:lineRule="auto"/>
        <w:jc w:val="both"/>
        <w:rPr>
          <w:rFonts w:ascii="Montserrat" w:hAnsi="Montserrat" w:cs="Arial"/>
        </w:rPr>
      </w:pPr>
      <w:r w:rsidRPr="0018593D">
        <w:rPr>
          <w:rFonts w:ascii="Montserrat" w:hAnsi="Montserrat" w:cs="Arial"/>
        </w:rPr>
        <w:t xml:space="preserve">Si </w:t>
      </w:r>
      <w:r w:rsidRPr="0018593D">
        <w:rPr>
          <w:rFonts w:ascii="Montserrat" w:hAnsi="Montserrat" w:cs="Arial"/>
          <w:b/>
          <w:bCs/>
        </w:rPr>
        <w:t>“EL PROVEEDOR”</w:t>
      </w:r>
      <w:r w:rsidRPr="0018593D">
        <w:rPr>
          <w:rFonts w:ascii="Montserrat" w:hAnsi="Montserrat" w:cs="Arial"/>
        </w:rPr>
        <w:t xml:space="preserve"> es quien decide rescindir el contrato será necesario que acuda ante la autoridad judicial federal y obtenga la declaración correspondiente. En caso de rescisión de “EL CONTRATO”, </w:t>
      </w:r>
      <w:r w:rsidRPr="0018593D">
        <w:rPr>
          <w:rFonts w:ascii="Montserrat" w:hAnsi="Montserrat" w:cs="Arial"/>
          <w:b/>
          <w:bCs/>
        </w:rPr>
        <w:t>“EL PROVEEDOR”</w:t>
      </w:r>
      <w:r w:rsidRPr="0018593D">
        <w:rPr>
          <w:rFonts w:ascii="Montserrat" w:hAnsi="Montserrat" w:cs="Arial"/>
        </w:rPr>
        <w:t xml:space="preserve"> entregará a</w:t>
      </w:r>
      <w:r w:rsidRPr="0018593D">
        <w:rPr>
          <w:rFonts w:ascii="Montserrat" w:hAnsi="Montserrat" w:cs="Arial"/>
          <w:bCs/>
        </w:rPr>
        <w:t xml:space="preserve">l FIFOMI </w:t>
      </w:r>
      <w:r w:rsidRPr="0018593D">
        <w:rPr>
          <w:rFonts w:ascii="Montserrat" w:hAnsi="Montserrat" w:cs="Arial"/>
        </w:rPr>
        <w:t xml:space="preserve">toda la documentación que se le haya entregado, en el improrrogable término de diez días hábiles contados a partir del momento en que </w:t>
      </w:r>
      <w:r w:rsidRPr="0018593D">
        <w:rPr>
          <w:rFonts w:ascii="Montserrat" w:hAnsi="Montserrat" w:cs="Arial"/>
          <w:bCs/>
        </w:rPr>
        <w:t>el FIFOMI</w:t>
      </w:r>
      <w:r w:rsidRPr="0018593D">
        <w:rPr>
          <w:rFonts w:ascii="Montserrat" w:hAnsi="Montserrat" w:cs="Arial"/>
        </w:rPr>
        <w:t xml:space="preserve"> comunique por escrito la rescisión.</w:t>
      </w:r>
    </w:p>
    <w:p w14:paraId="5706B9A2" w14:textId="77777777" w:rsidR="0018593D" w:rsidRPr="0018593D" w:rsidRDefault="0018593D" w:rsidP="005073F0">
      <w:pPr>
        <w:spacing w:after="0" w:line="240" w:lineRule="auto"/>
        <w:jc w:val="both"/>
        <w:rPr>
          <w:rFonts w:ascii="Montserrat" w:hAnsi="Montserrat" w:cs="Arial"/>
        </w:rPr>
      </w:pPr>
    </w:p>
    <w:p w14:paraId="380C5D09" w14:textId="77777777" w:rsidR="0018593D" w:rsidRPr="0018593D" w:rsidRDefault="0018593D" w:rsidP="009646B7">
      <w:pPr>
        <w:pStyle w:val="Ttulo3"/>
        <w:spacing w:before="0" w:line="240" w:lineRule="auto"/>
        <w:ind w:left="90" w:hanging="90"/>
        <w:rPr>
          <w:rFonts w:ascii="Montserrat" w:hAnsi="Montserrat" w:cs="Arial"/>
          <w:b/>
          <w:color w:val="auto"/>
          <w:sz w:val="22"/>
          <w:szCs w:val="22"/>
        </w:rPr>
      </w:pPr>
      <w:r w:rsidRPr="0018593D">
        <w:rPr>
          <w:rFonts w:ascii="Montserrat" w:hAnsi="Montserrat" w:cs="Arial"/>
          <w:b/>
          <w:color w:val="auto"/>
          <w:sz w:val="22"/>
          <w:szCs w:val="22"/>
        </w:rPr>
        <w:t>III.k.5.5 Terminación anticipada</w:t>
      </w:r>
    </w:p>
    <w:p w14:paraId="4D59EC4C" w14:textId="77777777" w:rsidR="0018593D" w:rsidRPr="0018593D" w:rsidRDefault="0018593D" w:rsidP="00A8385B">
      <w:pPr>
        <w:spacing w:after="0" w:line="240" w:lineRule="auto"/>
        <w:jc w:val="both"/>
        <w:rPr>
          <w:rFonts w:ascii="Montserrat" w:hAnsi="Montserrat" w:cs="Arial"/>
          <w:bCs/>
        </w:rPr>
      </w:pPr>
      <w:r w:rsidRPr="0018593D">
        <w:rPr>
          <w:rFonts w:ascii="Montserrat" w:hAnsi="Montserrat"/>
        </w:rPr>
        <w:t xml:space="preserve">Con fundamento en el artículo 54 Bis de la Ley, el FIFOMI tendrá la facultad de dar por terminado anticipadamente el contrato, sin responsabilidad alguna, mediante notificación por escrito a </w:t>
      </w:r>
      <w:r w:rsidRPr="0018593D">
        <w:rPr>
          <w:rFonts w:ascii="Montserrat" w:eastAsia="Times New Roman" w:hAnsi="Montserrat" w:cs="Arial"/>
          <w:b/>
          <w:bCs/>
          <w:lang w:val="es-ES" w:eastAsia="es-ES"/>
        </w:rPr>
        <w:t>“EL PROVEEDOR”</w:t>
      </w:r>
      <w:r w:rsidRPr="0018593D">
        <w:rPr>
          <w:rFonts w:ascii="Montserrat" w:hAnsi="Montserrat"/>
        </w:rPr>
        <w:t xml:space="preserve">, cuando existan razones de interés general o bien cuando por causas justificadas se extinga la necesidad de requerir los bienes originalmente contratados. </w:t>
      </w:r>
      <w:r w:rsidRPr="0018593D">
        <w:rPr>
          <w:rFonts w:ascii="Montserrat" w:hAnsi="Montserrat" w:cs="Arial"/>
        </w:rPr>
        <w:t xml:space="preserve">El FIFOMI </w:t>
      </w:r>
      <w:r w:rsidRPr="0018593D">
        <w:rPr>
          <w:rFonts w:ascii="Montserrat" w:hAnsi="Montserrat" w:cs="Arial"/>
          <w:bCs/>
        </w:rPr>
        <w:t xml:space="preserve">podrá dar por terminado anticipadamente el contrato, cuando de manera </w:t>
      </w:r>
      <w:r w:rsidRPr="0018593D">
        <w:rPr>
          <w:rFonts w:ascii="Montserrat" w:hAnsi="Montserrat" w:cs="Arial"/>
        </w:rPr>
        <w:t>enunciativa, mas no limitativa, ocurran entre otras las siguientes:</w:t>
      </w:r>
    </w:p>
    <w:p w14:paraId="0DCB0B23" w14:textId="77777777" w:rsidR="0018593D" w:rsidRPr="0018593D" w:rsidRDefault="0018593D" w:rsidP="001713DF">
      <w:pPr>
        <w:widowControl w:val="0"/>
        <w:spacing w:after="0" w:line="240" w:lineRule="auto"/>
        <w:ind w:left="90" w:hanging="90"/>
        <w:rPr>
          <w:rFonts w:ascii="Montserrat" w:hAnsi="Montserrat" w:cs="Arial"/>
          <w:bCs/>
        </w:rPr>
      </w:pPr>
    </w:p>
    <w:p w14:paraId="4176E3EE" w14:textId="77777777" w:rsidR="0018593D" w:rsidRPr="0018593D" w:rsidRDefault="0018593D" w:rsidP="0081729B">
      <w:pPr>
        <w:pStyle w:val="Prrafodelista"/>
        <w:numPr>
          <w:ilvl w:val="0"/>
          <w:numId w:val="22"/>
        </w:numPr>
        <w:spacing w:after="0" w:line="240" w:lineRule="auto"/>
        <w:jc w:val="both"/>
        <w:rPr>
          <w:rFonts w:ascii="Montserrat" w:hAnsi="Montserrat" w:cs="Arial"/>
        </w:rPr>
      </w:pPr>
      <w:r w:rsidRPr="0018593D">
        <w:rPr>
          <w:rFonts w:ascii="Montserrat" w:hAnsi="Montserrat" w:cs="Arial"/>
        </w:rPr>
        <w:t>Concurran razones de interés general;</w:t>
      </w:r>
    </w:p>
    <w:p w14:paraId="0912ED5E" w14:textId="77777777" w:rsidR="0018593D" w:rsidRPr="0018593D" w:rsidRDefault="0018593D" w:rsidP="0081729B">
      <w:pPr>
        <w:pStyle w:val="Prrafodelista"/>
        <w:numPr>
          <w:ilvl w:val="0"/>
          <w:numId w:val="22"/>
        </w:numPr>
        <w:spacing w:after="0" w:line="240" w:lineRule="auto"/>
        <w:jc w:val="both"/>
        <w:rPr>
          <w:rFonts w:ascii="Montserrat" w:hAnsi="Montserrat" w:cs="Arial"/>
        </w:rPr>
      </w:pPr>
      <w:r w:rsidRPr="0018593D">
        <w:rPr>
          <w:rFonts w:ascii="Montserrat" w:hAnsi="Montserrat" w:cs="Arial"/>
        </w:rPr>
        <w:t>Por causas justificadas se extinga la necesidad de requerir los servicios que por este medio se contrata, y se demuestre que, de continuar con el cumplimiento de las obligaciones pactadas, se ocasionaría algún daño o perjuicio al FIFOMI;</w:t>
      </w:r>
    </w:p>
    <w:p w14:paraId="3628E2B3" w14:textId="77777777" w:rsidR="0018593D" w:rsidRPr="0018593D" w:rsidRDefault="0018593D" w:rsidP="0081729B">
      <w:pPr>
        <w:pStyle w:val="Prrafodelista"/>
        <w:numPr>
          <w:ilvl w:val="0"/>
          <w:numId w:val="22"/>
        </w:numPr>
        <w:spacing w:after="0" w:line="240" w:lineRule="auto"/>
        <w:jc w:val="both"/>
        <w:rPr>
          <w:rFonts w:ascii="Montserrat" w:hAnsi="Montserrat" w:cs="Arial"/>
        </w:rPr>
      </w:pPr>
      <w:r w:rsidRPr="0018593D">
        <w:rPr>
          <w:rFonts w:ascii="Montserrat" w:eastAsia="Times New Roman" w:hAnsi="Montserrat" w:cs="Arial"/>
          <w:b/>
          <w:bCs/>
          <w:lang w:val="es-ES" w:eastAsia="es-ES"/>
        </w:rPr>
        <w:t>“EL PROVEEDOR”</w:t>
      </w:r>
      <w:r w:rsidRPr="0018593D">
        <w:rPr>
          <w:rFonts w:ascii="Montserrat" w:hAnsi="Montserrat" w:cs="Arial"/>
        </w:rPr>
        <w:t xml:space="preserve"> sea emplazado a huelga o se le presente cualquier conflicto de carácter laboral que afecte directamente el contrato; o</w:t>
      </w:r>
    </w:p>
    <w:p w14:paraId="598DC5AB" w14:textId="77777777" w:rsidR="0018593D" w:rsidRPr="0018593D" w:rsidRDefault="0018593D" w:rsidP="0081729B">
      <w:pPr>
        <w:pStyle w:val="Prrafodelista"/>
        <w:numPr>
          <w:ilvl w:val="0"/>
          <w:numId w:val="22"/>
        </w:numPr>
        <w:spacing w:after="0" w:line="240" w:lineRule="auto"/>
        <w:jc w:val="both"/>
        <w:rPr>
          <w:rFonts w:ascii="Montserrat" w:hAnsi="Montserrat" w:cs="Arial"/>
        </w:rPr>
      </w:pPr>
      <w:r w:rsidRPr="0018593D">
        <w:rPr>
          <w:rFonts w:ascii="Montserrat" w:hAnsi="Montserrat" w:cs="Arial"/>
        </w:rPr>
        <w:t>Se determine la nulidad de los actos que dieron origen al contrato, con motivo de la resolución de una inconformidad o intervención de oficio emitida por la Secretaría.</w:t>
      </w:r>
    </w:p>
    <w:p w14:paraId="2EE50664" w14:textId="77777777" w:rsidR="0018593D" w:rsidRPr="0018593D" w:rsidRDefault="0018593D" w:rsidP="004477B6">
      <w:pPr>
        <w:pStyle w:val="Prrafodelista"/>
        <w:spacing w:after="0" w:line="240" w:lineRule="auto"/>
        <w:ind w:left="540"/>
        <w:jc w:val="both"/>
        <w:rPr>
          <w:rFonts w:ascii="Montserrat" w:hAnsi="Montserrat" w:cs="Arial"/>
        </w:rPr>
      </w:pPr>
    </w:p>
    <w:p w14:paraId="2332F8EE" w14:textId="77777777" w:rsidR="0018593D" w:rsidRPr="0018593D" w:rsidRDefault="0018593D" w:rsidP="004477B6">
      <w:pPr>
        <w:pStyle w:val="Prrafodelista"/>
        <w:spacing w:after="0" w:line="240" w:lineRule="auto"/>
        <w:ind w:left="540"/>
        <w:jc w:val="both"/>
        <w:rPr>
          <w:rFonts w:ascii="Montserrat" w:hAnsi="Montserrat" w:cs="Arial"/>
        </w:rPr>
      </w:pPr>
    </w:p>
    <w:p w14:paraId="75848AB0" w14:textId="77777777" w:rsidR="0018593D" w:rsidRPr="0018593D" w:rsidRDefault="0018593D" w:rsidP="004477B6">
      <w:pPr>
        <w:pStyle w:val="Prrafodelista"/>
        <w:spacing w:after="0" w:line="240" w:lineRule="auto"/>
        <w:ind w:left="540"/>
        <w:jc w:val="both"/>
        <w:rPr>
          <w:rFonts w:ascii="Montserrat" w:hAnsi="Montserrat" w:cs="Arial"/>
        </w:rPr>
      </w:pPr>
    </w:p>
    <w:p w14:paraId="78C98608" w14:textId="77777777" w:rsidR="0018593D" w:rsidRPr="0018593D" w:rsidRDefault="0018593D" w:rsidP="004477B6">
      <w:pPr>
        <w:pStyle w:val="Prrafodelista"/>
        <w:spacing w:after="0" w:line="240" w:lineRule="auto"/>
        <w:ind w:left="540"/>
        <w:jc w:val="both"/>
        <w:rPr>
          <w:rFonts w:ascii="Montserrat" w:hAnsi="Montserrat" w:cs="Arial"/>
        </w:rPr>
      </w:pPr>
    </w:p>
    <w:p w14:paraId="6627EA19" w14:textId="77777777" w:rsidR="0018593D" w:rsidRPr="0018593D" w:rsidRDefault="0018593D" w:rsidP="004477B6">
      <w:pPr>
        <w:pStyle w:val="Prrafodelista"/>
        <w:spacing w:after="0" w:line="240" w:lineRule="auto"/>
        <w:ind w:left="540"/>
        <w:jc w:val="both"/>
        <w:rPr>
          <w:rFonts w:ascii="Montserrat" w:hAnsi="Montserrat" w:cs="Arial"/>
        </w:rPr>
      </w:pPr>
    </w:p>
    <w:p w14:paraId="244CB167" w14:textId="77777777" w:rsidR="0018593D" w:rsidRPr="0018593D" w:rsidRDefault="0018593D" w:rsidP="004477B6">
      <w:pPr>
        <w:pStyle w:val="Prrafodelista"/>
        <w:spacing w:after="0" w:line="240" w:lineRule="auto"/>
        <w:ind w:left="540"/>
        <w:jc w:val="both"/>
        <w:rPr>
          <w:rFonts w:ascii="Montserrat" w:hAnsi="Montserrat" w:cs="Arial"/>
        </w:rPr>
      </w:pPr>
    </w:p>
    <w:p w14:paraId="2D3E7A9C" w14:textId="77777777" w:rsidR="0018593D" w:rsidRPr="0018593D" w:rsidRDefault="0018593D" w:rsidP="00315202">
      <w:pPr>
        <w:widowControl w:val="0"/>
        <w:spacing w:after="0" w:line="240" w:lineRule="auto"/>
        <w:jc w:val="both"/>
        <w:rPr>
          <w:rFonts w:ascii="Montserrat" w:hAnsi="Montserrat" w:cs="Arial"/>
          <w:bCs/>
        </w:rPr>
      </w:pPr>
      <w:r w:rsidRPr="0018593D">
        <w:rPr>
          <w:rFonts w:ascii="Montserrat" w:hAnsi="Montserrat" w:cs="Arial"/>
          <w:bCs/>
        </w:rPr>
        <w:lastRenderedPageBreak/>
        <w:t xml:space="preserve">En estos casos la determinación de dar por terminado de manera anticipada el contrato, se establecerá en un dictamen debidamente fundado y motivado, en donde se precisarán las razones o las causas justificadas que dieron origen a la misma, en estos supuestos, el FIFOMI previa solicitud por escrito pagará a </w:t>
      </w:r>
      <w:r w:rsidRPr="0018593D">
        <w:rPr>
          <w:rFonts w:ascii="Montserrat" w:eastAsia="Times New Roman" w:hAnsi="Montserrat" w:cs="Arial"/>
          <w:b/>
          <w:bCs/>
          <w:lang w:val="es-ES" w:eastAsia="es-ES"/>
        </w:rPr>
        <w:t>“EL PROVEEDOR”</w:t>
      </w:r>
      <w:r w:rsidRPr="0018593D">
        <w:rPr>
          <w:rFonts w:ascii="Montserrat" w:hAnsi="Montserrat" w:cs="Arial"/>
          <w:bCs/>
        </w:rPr>
        <w:t xml:space="preserve"> los gastos no recuperables en que haya incurrido, dicho pago será procedente cuando los gastos sean razonables, estén debidamente comprobados, y se relacionen directamente con el contrato que se derive de la </w:t>
      </w:r>
      <w:r w:rsidRPr="0018593D">
        <w:rPr>
          <w:rFonts w:ascii="Montserrat" w:hAnsi="Montserrat" w:cs="Arial"/>
          <w:bCs/>
          <w:noProof/>
        </w:rPr>
        <w:t>Licitación</w:t>
      </w:r>
      <w:r w:rsidRPr="0018593D">
        <w:rPr>
          <w:rFonts w:ascii="Montserrat" w:hAnsi="Montserrat" w:cs="Arial"/>
          <w:bCs/>
        </w:rPr>
        <w:t>, limitándose según corresponda a los conceptos establecidos en la fracción I del artículo 102 de “El Reglamento”.</w:t>
      </w:r>
    </w:p>
    <w:p w14:paraId="50F2835E" w14:textId="77777777" w:rsidR="0018593D" w:rsidRPr="0018593D" w:rsidRDefault="0018593D" w:rsidP="00315202">
      <w:pPr>
        <w:widowControl w:val="0"/>
        <w:spacing w:after="0" w:line="240" w:lineRule="auto"/>
        <w:jc w:val="both"/>
        <w:rPr>
          <w:rFonts w:ascii="Montserrat" w:hAnsi="Montserrat" w:cs="Arial"/>
          <w:bCs/>
        </w:rPr>
      </w:pPr>
    </w:p>
    <w:p w14:paraId="02A69F0B" w14:textId="77777777" w:rsidR="0018593D" w:rsidRPr="0018593D" w:rsidRDefault="0018593D" w:rsidP="00315202">
      <w:pPr>
        <w:widowControl w:val="0"/>
        <w:spacing w:after="0" w:line="240" w:lineRule="auto"/>
        <w:jc w:val="both"/>
        <w:rPr>
          <w:rFonts w:ascii="Montserrat" w:hAnsi="Montserrat" w:cs="Arial"/>
        </w:rPr>
      </w:pPr>
      <w:r w:rsidRPr="0018593D">
        <w:rPr>
          <w:rFonts w:ascii="Montserrat" w:hAnsi="Montserrat" w:cs="Arial"/>
          <w:bCs/>
        </w:rPr>
        <w:t xml:space="preserve">En caso de terminación de “EL CONTRATO”, </w:t>
      </w:r>
      <w:r w:rsidRPr="0018593D">
        <w:rPr>
          <w:rFonts w:ascii="Montserrat" w:eastAsia="Times New Roman" w:hAnsi="Montserrat" w:cs="Arial"/>
          <w:b/>
          <w:bCs/>
          <w:lang w:val="es-ES" w:eastAsia="es-ES"/>
        </w:rPr>
        <w:t>“EL PROVEEDOR”</w:t>
      </w:r>
      <w:r w:rsidRPr="0018593D">
        <w:rPr>
          <w:rFonts w:ascii="Montserrat" w:hAnsi="Montserrat" w:cs="Arial"/>
        </w:rPr>
        <w:t xml:space="preserve"> entregará a</w:t>
      </w:r>
      <w:r w:rsidRPr="0018593D">
        <w:rPr>
          <w:rFonts w:ascii="Montserrat" w:hAnsi="Montserrat" w:cs="Arial"/>
          <w:bCs/>
        </w:rPr>
        <w:t>l FIFOMI</w:t>
      </w:r>
      <w:r w:rsidRPr="0018593D">
        <w:rPr>
          <w:rFonts w:ascii="Montserrat" w:hAnsi="Montserrat" w:cs="Arial"/>
        </w:rPr>
        <w:t xml:space="preserve"> toda la documentación que se le haya entregado, en el improrrogable término de diez días hábiles contados a partir del momento en que </w:t>
      </w:r>
      <w:r w:rsidRPr="0018593D">
        <w:rPr>
          <w:rFonts w:ascii="Montserrat" w:hAnsi="Montserrat" w:cs="Arial"/>
          <w:bCs/>
        </w:rPr>
        <w:t>el FIFOMI</w:t>
      </w:r>
      <w:r w:rsidRPr="0018593D">
        <w:rPr>
          <w:rFonts w:ascii="Montserrat" w:hAnsi="Montserrat" w:cs="Arial"/>
        </w:rPr>
        <w:t xml:space="preserve"> comunique por escrito la terminación.</w:t>
      </w:r>
    </w:p>
    <w:p w14:paraId="4D302011" w14:textId="77777777" w:rsidR="0018593D" w:rsidRPr="0018593D" w:rsidRDefault="0018593D" w:rsidP="00315202">
      <w:pPr>
        <w:widowControl w:val="0"/>
        <w:spacing w:after="0" w:line="240" w:lineRule="auto"/>
        <w:jc w:val="both"/>
        <w:rPr>
          <w:rFonts w:ascii="Montserrat" w:hAnsi="Montserrat" w:cs="Arial"/>
        </w:rPr>
      </w:pPr>
    </w:p>
    <w:p w14:paraId="4A4B196C" w14:textId="77777777" w:rsidR="0018593D" w:rsidRPr="0018593D" w:rsidRDefault="0018593D" w:rsidP="00315202">
      <w:pPr>
        <w:pStyle w:val="Ttulo3"/>
        <w:spacing w:before="0" w:line="240" w:lineRule="auto"/>
        <w:rPr>
          <w:rFonts w:ascii="Montserrat" w:eastAsia="Times New Roman" w:hAnsi="Montserrat" w:cs="Arial"/>
          <w:b/>
          <w:noProof/>
          <w:color w:val="auto"/>
          <w:sz w:val="22"/>
          <w:szCs w:val="22"/>
        </w:rPr>
      </w:pPr>
      <w:r w:rsidRPr="0018593D">
        <w:rPr>
          <w:rFonts w:ascii="Montserrat" w:hAnsi="Montserrat" w:cs="Arial"/>
          <w:b/>
          <w:color w:val="auto"/>
          <w:sz w:val="22"/>
          <w:szCs w:val="22"/>
        </w:rPr>
        <w:t xml:space="preserve">III.k.5.6 </w:t>
      </w:r>
      <w:r w:rsidRPr="0018593D">
        <w:rPr>
          <w:rFonts w:ascii="Montserrat" w:eastAsia="Times New Roman" w:hAnsi="Montserrat" w:cs="Arial"/>
          <w:b/>
          <w:noProof/>
          <w:color w:val="auto"/>
          <w:sz w:val="22"/>
          <w:szCs w:val="22"/>
        </w:rPr>
        <w:t>Cesión de derechos</w:t>
      </w:r>
    </w:p>
    <w:p w14:paraId="3E1B2EA2" w14:textId="77777777" w:rsidR="0018593D" w:rsidRPr="0018593D" w:rsidRDefault="0018593D" w:rsidP="002C4EE4">
      <w:pPr>
        <w:pStyle w:val="Default"/>
        <w:jc w:val="both"/>
        <w:rPr>
          <w:rFonts w:ascii="Montserrat" w:eastAsia="Times New Roman" w:hAnsi="Montserrat"/>
          <w:color w:val="auto"/>
          <w:sz w:val="22"/>
          <w:szCs w:val="22"/>
          <w:lang w:val="es-ES" w:eastAsia="es-ES"/>
        </w:rPr>
      </w:pPr>
      <w:r w:rsidRPr="0018593D">
        <w:rPr>
          <w:rFonts w:ascii="Montserrat" w:eastAsia="Times New Roman" w:hAnsi="Montserrat"/>
          <w:b/>
          <w:bCs/>
          <w:color w:val="auto"/>
          <w:sz w:val="22"/>
          <w:szCs w:val="22"/>
          <w:lang w:val="es-ES" w:eastAsia="es-ES"/>
        </w:rPr>
        <w:t>“EL PROVEEDOR”</w:t>
      </w:r>
      <w:r w:rsidRPr="0018593D">
        <w:rPr>
          <w:rFonts w:ascii="Montserrat" w:eastAsia="Times New Roman" w:hAnsi="Montserrat"/>
          <w:color w:val="auto"/>
          <w:sz w:val="22"/>
          <w:szCs w:val="22"/>
          <w:lang w:val="es-ES" w:eastAsia="es-ES"/>
        </w:rPr>
        <w:t xml:space="preserve"> no podrá ceder ni transferir total o parcialmente los derechos y obligaciones que se deriven de la convocatoria o del contrato que se suscriba, a excepción de los derechos de cobro, los cuales podrán cederse a favor de un Intermediario Financiero mediante operaciones de Factoraje o Descuento Electrónico en Cadenas Productivas, de conformidad con lo dispuesto por el último párrafo del artículo 46 de la Ley, relacionado con el numeral 10 de las </w:t>
      </w:r>
      <w:r w:rsidRPr="0018593D">
        <w:rPr>
          <w:rFonts w:ascii="Montserrat" w:eastAsia="Times New Roman" w:hAnsi="Montserrat"/>
          <w:i/>
          <w:color w:val="auto"/>
          <w:sz w:val="22"/>
          <w:szCs w:val="22"/>
          <w:lang w:val="es-ES" w:eastAsia="es-ES"/>
        </w:rPr>
        <w:t>“Disposiciones Generales a las que deberán Sujetarse las Dependencias y Entidades de la Administración Pública Federal para su Incorporación al Programa de Cadenas Productivas de Nacional Financiera, S.N.C., Institución de Banca de Desarrollo”</w:t>
      </w:r>
      <w:r w:rsidRPr="0018593D">
        <w:rPr>
          <w:rFonts w:ascii="Montserrat" w:eastAsia="Times New Roman" w:hAnsi="Montserrat"/>
          <w:color w:val="auto"/>
          <w:sz w:val="22"/>
          <w:szCs w:val="22"/>
          <w:lang w:val="es-ES" w:eastAsia="es-ES"/>
        </w:rPr>
        <w:t xml:space="preserve">, publicadas en el Diario Oficial de la Federación el día 28 de febrero de 2007, Incluidas las reformas y adiciones publicadas en el DOF el 6 de abril de 2009 y 25 de junio de 2010. En el caso de que </w:t>
      </w:r>
      <w:r w:rsidRPr="0018593D">
        <w:rPr>
          <w:rFonts w:ascii="Montserrat" w:eastAsia="Times New Roman" w:hAnsi="Montserrat"/>
          <w:b/>
          <w:bCs/>
          <w:color w:val="auto"/>
          <w:sz w:val="22"/>
          <w:szCs w:val="22"/>
          <w:lang w:val="es-ES" w:eastAsia="es-ES"/>
        </w:rPr>
        <w:t>“EL PROVEEDOR”</w:t>
      </w:r>
      <w:r w:rsidRPr="0018593D">
        <w:rPr>
          <w:rFonts w:ascii="Montserrat" w:eastAsia="Times New Roman" w:hAnsi="Montserrat"/>
          <w:color w:val="auto"/>
          <w:sz w:val="22"/>
          <w:szCs w:val="22"/>
          <w:lang w:val="es-ES" w:eastAsia="es-ES"/>
        </w:rPr>
        <w:t xml:space="preserve"> incumpla a lo establecido en este párrafo, será responsable de los daños y perjuicios que se causen.</w:t>
      </w:r>
    </w:p>
    <w:p w14:paraId="33D8D3FF" w14:textId="77777777" w:rsidR="0018593D" w:rsidRPr="0018593D" w:rsidRDefault="0018593D" w:rsidP="00CC4C13">
      <w:pPr>
        <w:pStyle w:val="Default"/>
        <w:ind w:left="284"/>
        <w:jc w:val="both"/>
        <w:rPr>
          <w:rFonts w:ascii="Montserrat" w:eastAsia="Times New Roman" w:hAnsi="Montserrat"/>
          <w:color w:val="auto"/>
          <w:sz w:val="22"/>
          <w:szCs w:val="22"/>
          <w:lang w:val="es-ES" w:eastAsia="es-ES"/>
        </w:rPr>
      </w:pPr>
    </w:p>
    <w:p w14:paraId="20499AA1" w14:textId="77777777" w:rsidR="0018593D" w:rsidRPr="0018593D" w:rsidRDefault="0018593D" w:rsidP="00315202">
      <w:pPr>
        <w:pStyle w:val="Ttulo3"/>
        <w:spacing w:before="0" w:line="240" w:lineRule="auto"/>
        <w:rPr>
          <w:rFonts w:ascii="Montserrat" w:eastAsia="Times New Roman" w:hAnsi="Montserrat" w:cs="Arial"/>
          <w:b/>
          <w:noProof/>
          <w:color w:val="auto"/>
          <w:sz w:val="22"/>
          <w:szCs w:val="22"/>
        </w:rPr>
      </w:pPr>
      <w:r w:rsidRPr="0018593D">
        <w:rPr>
          <w:rFonts w:ascii="Montserrat" w:hAnsi="Montserrat" w:cs="Arial"/>
          <w:b/>
          <w:color w:val="auto"/>
          <w:sz w:val="22"/>
          <w:szCs w:val="22"/>
        </w:rPr>
        <w:t xml:space="preserve">III.k.5.7 </w:t>
      </w:r>
      <w:r w:rsidRPr="0018593D">
        <w:rPr>
          <w:rFonts w:ascii="Montserrat" w:eastAsia="Times New Roman" w:hAnsi="Montserrat" w:cs="Arial"/>
          <w:b/>
          <w:noProof/>
          <w:color w:val="auto"/>
          <w:sz w:val="22"/>
          <w:szCs w:val="22"/>
        </w:rPr>
        <w:t>Impuestos</w:t>
      </w:r>
    </w:p>
    <w:p w14:paraId="42BDE6C8" w14:textId="77777777" w:rsidR="0018593D" w:rsidRPr="0018593D" w:rsidRDefault="0018593D" w:rsidP="00315202">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El FIFOMI pagará únicamente el importe correspondiente al Impuesto al Valor Agregado (IVA), de conformidad con la Ley vigente aplicable en la materia, y en su caso, realizará las retenciones correspondientes de IVA e ISR.</w:t>
      </w:r>
    </w:p>
    <w:p w14:paraId="0A4B6DC3" w14:textId="77777777" w:rsidR="0018593D" w:rsidRPr="0018593D" w:rsidRDefault="0018593D" w:rsidP="00315202">
      <w:pPr>
        <w:spacing w:after="0" w:line="240" w:lineRule="auto"/>
        <w:jc w:val="both"/>
        <w:rPr>
          <w:rFonts w:ascii="Montserrat" w:eastAsia="Times New Roman" w:hAnsi="Montserrat" w:cs="Arial"/>
          <w:lang w:val="es-ES" w:eastAsia="es-ES"/>
        </w:rPr>
      </w:pPr>
    </w:p>
    <w:p w14:paraId="0ABE82EC" w14:textId="77777777" w:rsidR="0018593D" w:rsidRPr="0018593D" w:rsidRDefault="0018593D" w:rsidP="00832EDE">
      <w:pPr>
        <w:pStyle w:val="Ttulo3"/>
        <w:spacing w:before="0" w:line="240" w:lineRule="auto"/>
        <w:rPr>
          <w:rFonts w:ascii="Montserrat" w:eastAsia="Times New Roman" w:hAnsi="Montserrat" w:cs="Arial"/>
          <w:b/>
          <w:noProof/>
          <w:color w:val="auto"/>
          <w:sz w:val="22"/>
          <w:szCs w:val="22"/>
        </w:rPr>
      </w:pPr>
      <w:r w:rsidRPr="0018593D">
        <w:rPr>
          <w:rFonts w:ascii="Montserrat" w:hAnsi="Montserrat" w:cs="Arial"/>
          <w:b/>
          <w:color w:val="auto"/>
          <w:sz w:val="22"/>
          <w:szCs w:val="22"/>
        </w:rPr>
        <w:t xml:space="preserve">III.k.5.8 </w:t>
      </w:r>
      <w:r w:rsidRPr="0018593D">
        <w:rPr>
          <w:rFonts w:ascii="Montserrat" w:eastAsia="Times New Roman" w:hAnsi="Montserrat" w:cs="Arial"/>
          <w:b/>
          <w:noProof/>
          <w:color w:val="auto"/>
          <w:sz w:val="22"/>
          <w:szCs w:val="22"/>
        </w:rPr>
        <w:t>Condiciones de pago.</w:t>
      </w:r>
    </w:p>
    <w:p w14:paraId="49B14A3C" w14:textId="77777777" w:rsidR="0018593D" w:rsidRPr="0018593D" w:rsidRDefault="0018593D" w:rsidP="002C7FD4">
      <w:pPr>
        <w:overflowPunct w:val="0"/>
        <w:autoSpaceDE w:val="0"/>
        <w:autoSpaceDN w:val="0"/>
        <w:adjustRightInd w:val="0"/>
        <w:spacing w:after="0" w:line="240" w:lineRule="auto"/>
        <w:jc w:val="both"/>
        <w:textAlignment w:val="baseline"/>
        <w:rPr>
          <w:rFonts w:ascii="Montserrat" w:eastAsia="Times New Roman" w:hAnsi="Montserrat" w:cs="Arial"/>
          <w:lang w:val="es-ES" w:eastAsia="es-ES"/>
        </w:rPr>
      </w:pPr>
      <w:r w:rsidRPr="0018593D">
        <w:rPr>
          <w:rFonts w:ascii="Montserrat" w:eastAsia="Times New Roman" w:hAnsi="Montserrat" w:cs="Arial"/>
          <w:lang w:val="es-ES" w:eastAsia="es-ES"/>
        </w:rPr>
        <w:t>El FIFOMI no otorgara ninguna clase de anticipo.</w:t>
      </w:r>
    </w:p>
    <w:p w14:paraId="3179C9F9" w14:textId="77777777" w:rsidR="0018593D" w:rsidRPr="0018593D" w:rsidRDefault="0018593D" w:rsidP="002C7FD4">
      <w:pPr>
        <w:overflowPunct w:val="0"/>
        <w:autoSpaceDE w:val="0"/>
        <w:autoSpaceDN w:val="0"/>
        <w:adjustRightInd w:val="0"/>
        <w:spacing w:after="0" w:line="240" w:lineRule="auto"/>
        <w:jc w:val="both"/>
        <w:textAlignment w:val="baseline"/>
        <w:rPr>
          <w:rFonts w:ascii="Montserrat" w:hAnsi="Montserrat" w:cs="Arial"/>
        </w:rPr>
      </w:pPr>
      <w:r w:rsidRPr="0018593D">
        <w:rPr>
          <w:rFonts w:ascii="Montserrat" w:eastAsia="MS Mincho" w:hAnsi="Montserrat" w:cs="Arial"/>
          <w:lang w:val="es-ES_tradnl"/>
        </w:rPr>
        <w:t xml:space="preserve">La contraprestación será cubierta por </w:t>
      </w:r>
      <w:r w:rsidRPr="0018593D">
        <w:rPr>
          <w:rFonts w:ascii="Montserrat" w:eastAsia="MS Mincho" w:hAnsi="Montserrat" w:cs="Arial"/>
          <w:b/>
          <w:bCs/>
          <w:lang w:val="es-ES_tradnl"/>
        </w:rPr>
        <w:t>“EL FIDEICOMISO”</w:t>
      </w:r>
      <w:r w:rsidRPr="0018593D">
        <w:rPr>
          <w:rFonts w:ascii="Montserrat" w:eastAsia="MS Mincho" w:hAnsi="Montserrat" w:cs="Arial"/>
          <w:lang w:val="es-ES_tradnl"/>
        </w:rPr>
        <w:t xml:space="preserve"> a </w:t>
      </w:r>
      <w:r w:rsidRPr="0018593D">
        <w:rPr>
          <w:rFonts w:ascii="Montserrat" w:eastAsia="MS Mincho" w:hAnsi="Montserrat" w:cs="Arial"/>
          <w:b/>
          <w:bCs/>
          <w:lang w:val="es-ES_tradnl"/>
        </w:rPr>
        <w:t xml:space="preserve">“EL PROVEEDOR” </w:t>
      </w:r>
      <w:r w:rsidRPr="0018593D">
        <w:rPr>
          <w:rFonts w:ascii="Montserrat" w:eastAsia="MS Mincho" w:hAnsi="Montserrat" w:cs="Arial"/>
          <w:lang w:val="es-ES_tradnl"/>
        </w:rPr>
        <w:t xml:space="preserve">conforme a lo establecido en el Anexo Técnico, más el Impuesto al Valor Agregado, menos las retenciones correspondientes, dentro de los 20 días naturales posteriores a la recepción del Comprobante Fiscal Digital por Internet (CFDI) correspondiente, el cual deberá remitirse en archivo </w:t>
      </w:r>
      <w:r w:rsidRPr="0018593D">
        <w:rPr>
          <w:rFonts w:ascii="Montserrat" w:eastAsia="MS Mincho" w:hAnsi="Montserrat" w:cs="Arial"/>
          <w:b/>
          <w:bCs/>
          <w:lang w:val="es-ES_tradnl"/>
        </w:rPr>
        <w:t>PDF</w:t>
      </w:r>
      <w:r w:rsidRPr="0018593D">
        <w:rPr>
          <w:rFonts w:ascii="Montserrat" w:eastAsia="MS Mincho" w:hAnsi="Montserrat" w:cs="Arial"/>
          <w:lang w:val="es-ES_tradnl"/>
        </w:rPr>
        <w:t xml:space="preserve"> y </w:t>
      </w:r>
      <w:r w:rsidRPr="0018593D">
        <w:rPr>
          <w:rFonts w:ascii="Montserrat" w:eastAsia="MS Mincho" w:hAnsi="Montserrat" w:cs="Arial"/>
          <w:b/>
          <w:bCs/>
          <w:lang w:val="es-ES_tradnl"/>
        </w:rPr>
        <w:t>XML</w:t>
      </w:r>
      <w:r w:rsidRPr="0018593D">
        <w:rPr>
          <w:rFonts w:ascii="Montserrat" w:eastAsia="MS Mincho" w:hAnsi="Montserrat" w:cs="Arial"/>
          <w:lang w:val="es-ES_tradnl"/>
        </w:rPr>
        <w:t xml:space="preserve"> al correo electrónico </w:t>
      </w:r>
      <w:proofErr w:type="spellStart"/>
      <w:r w:rsidRPr="0018593D">
        <w:rPr>
          <w:rFonts w:ascii="Montserrat" w:eastAsia="MS Mincho" w:hAnsi="Montserrat" w:cs="Arial"/>
          <w:b/>
          <w:bCs/>
          <w:lang w:val="es-ES_tradnl"/>
        </w:rPr>
        <w:t>fifomi_facturacion</w:t>
      </w:r>
      <w:proofErr w:type="spellEnd"/>
      <w:r w:rsidRPr="0018593D">
        <w:rPr>
          <w:rFonts w:ascii="Montserrat" w:eastAsia="MS Mincho" w:hAnsi="Montserrat" w:cs="Arial"/>
          <w:b/>
          <w:bCs/>
          <w:lang w:val="es-ES_tradnl"/>
        </w:rPr>
        <w:t>@ fifomi.gob.mx</w:t>
      </w:r>
      <w:r w:rsidRPr="0018593D">
        <w:rPr>
          <w:rFonts w:ascii="Montserrat" w:eastAsia="MS Mincho" w:hAnsi="Montserrat" w:cs="Arial"/>
          <w:lang w:val="es-ES_tradnl"/>
        </w:rPr>
        <w:t>. E</w:t>
      </w:r>
      <w:r w:rsidRPr="0018593D">
        <w:rPr>
          <w:rFonts w:ascii="Montserrat" w:hAnsi="Montserrat" w:cs="Arial"/>
        </w:rPr>
        <w:t xml:space="preserve">n caso de que el CFDI y la documentación comprobatoria no cumplan con lo establecido en </w:t>
      </w:r>
      <w:r w:rsidRPr="0018593D">
        <w:rPr>
          <w:rFonts w:ascii="Montserrat" w:hAnsi="Montserrat" w:cs="Arial"/>
        </w:rPr>
        <w:br/>
        <w:t xml:space="preserve">“EL CONTRATO” se hará del conocimiento a </w:t>
      </w:r>
      <w:r w:rsidRPr="0018593D">
        <w:rPr>
          <w:rFonts w:ascii="Montserrat" w:hAnsi="Montserrat" w:cs="Arial"/>
          <w:b/>
          <w:bCs/>
        </w:rPr>
        <w:t>“EL PROVEEDOR”</w:t>
      </w:r>
      <w:r w:rsidRPr="0018593D">
        <w:rPr>
          <w:rFonts w:ascii="Montserrat" w:hAnsi="Montserrat" w:cs="Arial"/>
        </w:rPr>
        <w:t xml:space="preserve"> a más tardar a los cinco días hábiles siguientes a la fecha en que ésta le hubiere entregado las citadas facturas. Pasado dicho término sin que </w:t>
      </w:r>
      <w:r w:rsidRPr="0018593D">
        <w:rPr>
          <w:rFonts w:ascii="Montserrat" w:hAnsi="Montserrat" w:cs="Arial"/>
          <w:b/>
          <w:bCs/>
        </w:rPr>
        <w:t>“EL PROVEEDOR”</w:t>
      </w:r>
      <w:r w:rsidRPr="0018593D">
        <w:rPr>
          <w:rFonts w:ascii="Montserrat" w:hAnsi="Montserrat" w:cs="Arial"/>
        </w:rPr>
        <w:t>, reciba notificación, se entenderá que las facturas y documentación comprobatoria han sido aceptadas.</w:t>
      </w:r>
    </w:p>
    <w:p w14:paraId="284617B2" w14:textId="77777777" w:rsidR="0018593D" w:rsidRPr="0018593D" w:rsidRDefault="0018593D" w:rsidP="00D63C81">
      <w:pPr>
        <w:spacing w:after="0"/>
        <w:jc w:val="both"/>
        <w:rPr>
          <w:rFonts w:ascii="Montserrat" w:eastAsia="MS Mincho" w:hAnsi="Montserrat" w:cs="Arial"/>
          <w:lang w:val="es-ES_tradnl"/>
        </w:rPr>
      </w:pPr>
      <w:r w:rsidRPr="0018593D">
        <w:rPr>
          <w:rFonts w:ascii="Montserrat" w:eastAsia="MS Mincho" w:hAnsi="Montserrat" w:cs="Arial"/>
          <w:lang w:val="es-ES_tradnl"/>
        </w:rPr>
        <w:lastRenderedPageBreak/>
        <w:t xml:space="preserve">Los </w:t>
      </w:r>
      <w:proofErr w:type="spellStart"/>
      <w:r w:rsidRPr="0018593D">
        <w:rPr>
          <w:rFonts w:ascii="Montserrat" w:eastAsia="MS Mincho" w:hAnsi="Montserrat" w:cs="Arial"/>
          <w:lang w:val="es-ES_tradnl"/>
        </w:rPr>
        <w:t>CFDI’s</w:t>
      </w:r>
      <w:proofErr w:type="spellEnd"/>
      <w:r w:rsidRPr="0018593D">
        <w:rPr>
          <w:rFonts w:ascii="Montserrat" w:eastAsia="MS Mincho" w:hAnsi="Montserrat" w:cs="Arial"/>
          <w:lang w:val="es-ES_tradnl"/>
        </w:rPr>
        <w:t xml:space="preserve"> que </w:t>
      </w:r>
      <w:r w:rsidRPr="0018593D">
        <w:rPr>
          <w:rFonts w:ascii="Montserrat" w:eastAsia="MS Mincho" w:hAnsi="Montserrat" w:cs="Arial"/>
          <w:b/>
          <w:bCs/>
          <w:lang w:val="es-ES_tradnl"/>
        </w:rPr>
        <w:t>“EL PROVEEDOR”</w:t>
      </w:r>
      <w:r w:rsidRPr="0018593D">
        <w:rPr>
          <w:rFonts w:ascii="Montserrat" w:eastAsia="MS Mincho" w:hAnsi="Montserrat" w:cs="Arial"/>
          <w:lang w:val="es-ES_tradnl"/>
        </w:rPr>
        <w:t xml:space="preserve"> expida con motivo de “El Contrato”, deberán contener los siguientes requisitos: </w:t>
      </w:r>
    </w:p>
    <w:p w14:paraId="2407D105" w14:textId="77777777" w:rsidR="0018593D" w:rsidRPr="0018593D" w:rsidRDefault="0018593D" w:rsidP="0081729B">
      <w:pPr>
        <w:numPr>
          <w:ilvl w:val="0"/>
          <w:numId w:val="26"/>
        </w:numPr>
        <w:tabs>
          <w:tab w:val="clear" w:pos="1065"/>
        </w:tabs>
        <w:spacing w:after="0" w:line="240" w:lineRule="auto"/>
        <w:ind w:left="567" w:hanging="360"/>
        <w:jc w:val="both"/>
        <w:rPr>
          <w:rFonts w:ascii="Montserrat" w:eastAsia="MS Mincho" w:hAnsi="Montserrat" w:cs="Arial"/>
          <w:sz w:val="20"/>
          <w:szCs w:val="20"/>
          <w:lang w:val="es-ES_tradnl"/>
        </w:rPr>
      </w:pPr>
      <w:r w:rsidRPr="0018593D">
        <w:rPr>
          <w:rFonts w:ascii="Montserrat" w:eastAsia="MS Mincho" w:hAnsi="Montserrat" w:cs="Arial"/>
          <w:sz w:val="20"/>
          <w:szCs w:val="20"/>
          <w:lang w:val="es-ES_tradnl"/>
        </w:rPr>
        <w:t>Expedirse a nombre del Fideicomiso de Fomento Minero;</w:t>
      </w:r>
    </w:p>
    <w:p w14:paraId="5AEA7FFC" w14:textId="77777777" w:rsidR="0018593D" w:rsidRPr="0018593D" w:rsidRDefault="0018593D" w:rsidP="0081729B">
      <w:pPr>
        <w:numPr>
          <w:ilvl w:val="0"/>
          <w:numId w:val="26"/>
        </w:numPr>
        <w:tabs>
          <w:tab w:val="clear" w:pos="1065"/>
        </w:tabs>
        <w:spacing w:after="0" w:line="240" w:lineRule="auto"/>
        <w:ind w:left="567" w:hanging="360"/>
        <w:jc w:val="both"/>
        <w:rPr>
          <w:rFonts w:ascii="Montserrat" w:eastAsia="MS Mincho" w:hAnsi="Montserrat" w:cs="Arial"/>
          <w:sz w:val="20"/>
          <w:szCs w:val="20"/>
          <w:lang w:val="es-ES_tradnl"/>
        </w:rPr>
      </w:pPr>
      <w:r w:rsidRPr="0018593D">
        <w:rPr>
          <w:rFonts w:ascii="Montserrat" w:eastAsia="MS Mincho" w:hAnsi="Montserrat" w:cs="Arial"/>
          <w:sz w:val="20"/>
          <w:szCs w:val="20"/>
          <w:lang w:val="es-ES_tradnl"/>
        </w:rPr>
        <w:t xml:space="preserve">Descripción del servicio; </w:t>
      </w:r>
    </w:p>
    <w:p w14:paraId="713CD836" w14:textId="77777777" w:rsidR="0018593D" w:rsidRPr="0018593D" w:rsidRDefault="0018593D" w:rsidP="0081729B">
      <w:pPr>
        <w:numPr>
          <w:ilvl w:val="0"/>
          <w:numId w:val="26"/>
        </w:numPr>
        <w:tabs>
          <w:tab w:val="clear" w:pos="1065"/>
        </w:tabs>
        <w:spacing w:after="0" w:line="240" w:lineRule="auto"/>
        <w:ind w:left="567" w:hanging="360"/>
        <w:jc w:val="both"/>
        <w:rPr>
          <w:rFonts w:ascii="Montserrat" w:eastAsia="MS Mincho" w:hAnsi="Montserrat" w:cs="Arial"/>
          <w:sz w:val="20"/>
          <w:szCs w:val="20"/>
          <w:lang w:val="es-ES_tradnl"/>
        </w:rPr>
      </w:pPr>
      <w:r w:rsidRPr="0018593D">
        <w:rPr>
          <w:rFonts w:ascii="Montserrat" w:eastAsia="MS Mincho" w:hAnsi="Montserrat" w:cs="Arial"/>
          <w:sz w:val="20"/>
          <w:szCs w:val="20"/>
          <w:lang w:val="es-ES_tradnl"/>
        </w:rPr>
        <w:t>Especificar el número del contrato del que derivan;</w:t>
      </w:r>
    </w:p>
    <w:p w14:paraId="463F7E83" w14:textId="77777777" w:rsidR="0018593D" w:rsidRPr="0018593D" w:rsidRDefault="0018593D" w:rsidP="0081729B">
      <w:pPr>
        <w:numPr>
          <w:ilvl w:val="0"/>
          <w:numId w:val="26"/>
        </w:numPr>
        <w:tabs>
          <w:tab w:val="clear" w:pos="1065"/>
        </w:tabs>
        <w:spacing w:after="0" w:line="240" w:lineRule="auto"/>
        <w:ind w:left="567" w:hanging="360"/>
        <w:jc w:val="both"/>
        <w:rPr>
          <w:rFonts w:ascii="Montserrat" w:eastAsia="MS Mincho" w:hAnsi="Montserrat" w:cs="Arial"/>
          <w:sz w:val="20"/>
          <w:szCs w:val="20"/>
          <w:lang w:val="es-ES_tradnl"/>
        </w:rPr>
      </w:pPr>
      <w:r w:rsidRPr="0018593D">
        <w:rPr>
          <w:rFonts w:ascii="Montserrat" w:eastAsia="MS Mincho" w:hAnsi="Montserrat" w:cs="Arial"/>
          <w:sz w:val="20"/>
          <w:szCs w:val="20"/>
          <w:lang w:val="es-ES_tradnl"/>
        </w:rPr>
        <w:t xml:space="preserve">Contener impresa la cédula de identificación fiscal de </w:t>
      </w:r>
      <w:r w:rsidRPr="0018593D">
        <w:rPr>
          <w:rFonts w:ascii="Montserrat" w:eastAsia="MS Mincho" w:hAnsi="Montserrat" w:cs="Arial"/>
          <w:b/>
          <w:sz w:val="20"/>
          <w:szCs w:val="20"/>
          <w:lang w:val="es-ES_tradnl"/>
        </w:rPr>
        <w:t>“EL PROVEEDOR”</w:t>
      </w:r>
      <w:r w:rsidRPr="0018593D">
        <w:rPr>
          <w:rFonts w:ascii="Montserrat" w:eastAsia="MS Mincho" w:hAnsi="Montserrat" w:cs="Arial"/>
          <w:sz w:val="20"/>
          <w:szCs w:val="20"/>
          <w:lang w:val="es-ES_tradnl"/>
        </w:rPr>
        <w:t>;</w:t>
      </w:r>
    </w:p>
    <w:p w14:paraId="0CE53AD7" w14:textId="77777777" w:rsidR="0018593D" w:rsidRPr="0018593D" w:rsidRDefault="0018593D" w:rsidP="007D3531">
      <w:pPr>
        <w:spacing w:after="0" w:line="240" w:lineRule="auto"/>
        <w:ind w:left="567"/>
        <w:jc w:val="both"/>
        <w:rPr>
          <w:rFonts w:ascii="Montserrat" w:eastAsia="MS Mincho" w:hAnsi="Montserrat" w:cs="Arial"/>
          <w:sz w:val="20"/>
          <w:szCs w:val="20"/>
          <w:lang w:val="es-ES_tradnl"/>
        </w:rPr>
      </w:pPr>
    </w:p>
    <w:p w14:paraId="510EF603" w14:textId="77777777" w:rsidR="0018593D" w:rsidRPr="0018593D" w:rsidRDefault="0018593D" w:rsidP="007D3531">
      <w:pPr>
        <w:spacing w:after="0" w:line="240" w:lineRule="auto"/>
        <w:ind w:left="567"/>
        <w:jc w:val="both"/>
        <w:rPr>
          <w:rFonts w:ascii="Montserrat" w:eastAsia="MS Mincho" w:hAnsi="Montserrat" w:cs="Arial"/>
          <w:sz w:val="20"/>
          <w:szCs w:val="20"/>
          <w:lang w:val="es-ES_tradnl"/>
        </w:rPr>
      </w:pPr>
    </w:p>
    <w:p w14:paraId="4600BBDD" w14:textId="77777777" w:rsidR="0018593D" w:rsidRPr="0018593D" w:rsidRDefault="0018593D" w:rsidP="00FB6804">
      <w:pPr>
        <w:pStyle w:val="Textoindependiente25"/>
        <w:rPr>
          <w:rFonts w:ascii="Montserrat" w:hAnsi="Montserrat" w:cs="Arial"/>
          <w:bCs/>
          <w:sz w:val="22"/>
          <w:szCs w:val="22"/>
          <w:lang w:val="es-ES"/>
        </w:rPr>
      </w:pPr>
      <w:r w:rsidRPr="0018593D">
        <w:rPr>
          <w:rFonts w:ascii="Montserrat" w:hAnsi="Montserrat" w:cs="Arial"/>
          <w:b w:val="0"/>
          <w:sz w:val="22"/>
          <w:szCs w:val="22"/>
        </w:rPr>
        <w:t xml:space="preserve">Una vez entregados los </w:t>
      </w:r>
      <w:proofErr w:type="spellStart"/>
      <w:r w:rsidRPr="0018593D">
        <w:rPr>
          <w:rFonts w:ascii="Montserrat" w:hAnsi="Montserrat" w:cs="Arial"/>
          <w:b w:val="0"/>
          <w:sz w:val="22"/>
          <w:szCs w:val="22"/>
        </w:rPr>
        <w:t>CFDI’s</w:t>
      </w:r>
      <w:proofErr w:type="spellEnd"/>
      <w:r w:rsidRPr="0018593D">
        <w:rPr>
          <w:rFonts w:ascii="Montserrat" w:hAnsi="Montserrat" w:cs="Arial"/>
          <w:b w:val="0"/>
          <w:sz w:val="22"/>
          <w:szCs w:val="22"/>
        </w:rPr>
        <w:t xml:space="preserve"> por parte de </w:t>
      </w:r>
      <w:r w:rsidRPr="0018593D">
        <w:rPr>
          <w:rFonts w:ascii="Montserrat" w:hAnsi="Montserrat" w:cs="Arial"/>
          <w:sz w:val="22"/>
          <w:szCs w:val="22"/>
        </w:rPr>
        <w:t>“EL PROVEEDOR”,</w:t>
      </w:r>
      <w:r w:rsidRPr="0018593D">
        <w:rPr>
          <w:rFonts w:ascii="Montserrat" w:hAnsi="Montserrat" w:cs="Arial"/>
          <w:b w:val="0"/>
          <w:sz w:val="22"/>
          <w:szCs w:val="22"/>
        </w:rPr>
        <w:t xml:space="preserve"> la Subdirección de Finanzas y Administración de </w:t>
      </w:r>
      <w:r w:rsidRPr="0018593D">
        <w:rPr>
          <w:rFonts w:ascii="Montserrat" w:hAnsi="Montserrat" w:cs="Arial"/>
          <w:sz w:val="22"/>
          <w:szCs w:val="22"/>
        </w:rPr>
        <w:t>“EL FIDEICOMISO”</w:t>
      </w:r>
      <w:r w:rsidRPr="0018593D">
        <w:rPr>
          <w:rFonts w:ascii="Montserrat" w:hAnsi="Montserrat" w:cs="Arial"/>
          <w:b w:val="0"/>
          <w:sz w:val="22"/>
          <w:szCs w:val="22"/>
        </w:rPr>
        <w:t>, emitirá la autorización respectiva para su pago mediante transferencia electrónica</w:t>
      </w:r>
      <w:r w:rsidRPr="0018593D">
        <w:rPr>
          <w:rFonts w:ascii="Montserrat" w:hAnsi="Montserrat" w:cs="Arial"/>
          <w:b w:val="0"/>
          <w:bCs/>
          <w:sz w:val="22"/>
          <w:szCs w:val="22"/>
          <w:lang w:val="es-ES"/>
        </w:rPr>
        <w:t xml:space="preserve">, siempre y cuando el servicio de referencia haya sido entregado de conformidad a lo establecido en el Anexo 10. Anexo técnico, validado por el </w:t>
      </w:r>
      <w:r w:rsidRPr="0018593D">
        <w:rPr>
          <w:rFonts w:ascii="Montserrat" w:hAnsi="Montserrat" w:cs="Arial"/>
          <w:bCs/>
          <w:noProof/>
          <w:lang w:val="es-ES"/>
        </w:rPr>
        <w:t>Auditor Interno</w:t>
      </w:r>
      <w:r w:rsidRPr="0018593D">
        <w:rPr>
          <w:rFonts w:ascii="Montserrat" w:hAnsi="Montserrat" w:cs="Arial"/>
          <w:b w:val="0"/>
          <w:bCs/>
          <w:sz w:val="22"/>
          <w:szCs w:val="22"/>
          <w:lang w:val="es-ES"/>
        </w:rPr>
        <w:t xml:space="preserve"> en su calidad de “ADMINISTRADOR DEL CONTRATO”.</w:t>
      </w:r>
    </w:p>
    <w:p w14:paraId="2533E0E8" w14:textId="77777777" w:rsidR="0018593D" w:rsidRPr="0018593D" w:rsidRDefault="0018593D" w:rsidP="00315202">
      <w:pPr>
        <w:spacing w:after="0" w:line="240" w:lineRule="auto"/>
        <w:jc w:val="both"/>
        <w:rPr>
          <w:rFonts w:ascii="Montserrat" w:eastAsia="Times New Roman" w:hAnsi="Montserrat" w:cs="Arial"/>
          <w:lang w:val="es-ES" w:eastAsia="es-ES"/>
        </w:rPr>
      </w:pPr>
    </w:p>
    <w:p w14:paraId="5247F308" w14:textId="77777777" w:rsidR="0018593D" w:rsidRPr="0018593D" w:rsidRDefault="0018593D" w:rsidP="00315202">
      <w:pPr>
        <w:pStyle w:val="Ttulo3"/>
        <w:spacing w:before="0" w:line="240" w:lineRule="auto"/>
        <w:rPr>
          <w:rFonts w:ascii="Montserrat" w:eastAsia="Times New Roman" w:hAnsi="Montserrat" w:cs="Arial"/>
          <w:b/>
          <w:noProof/>
          <w:color w:val="auto"/>
          <w:sz w:val="22"/>
          <w:szCs w:val="22"/>
        </w:rPr>
      </w:pPr>
      <w:r w:rsidRPr="0018593D">
        <w:rPr>
          <w:rFonts w:ascii="Montserrat" w:hAnsi="Montserrat" w:cs="Arial"/>
          <w:b/>
          <w:color w:val="auto"/>
          <w:sz w:val="22"/>
          <w:szCs w:val="22"/>
        </w:rPr>
        <w:t xml:space="preserve">III.k.5.9 </w:t>
      </w:r>
      <w:r w:rsidRPr="0018593D">
        <w:rPr>
          <w:rFonts w:ascii="Montserrat" w:eastAsia="Times New Roman" w:hAnsi="Montserrat" w:cs="Arial"/>
          <w:b/>
          <w:noProof/>
          <w:color w:val="auto"/>
          <w:sz w:val="22"/>
          <w:szCs w:val="22"/>
        </w:rPr>
        <w:t>Procedimiento desierto</w:t>
      </w:r>
    </w:p>
    <w:p w14:paraId="2D435013" w14:textId="77777777" w:rsidR="0018593D" w:rsidRPr="0018593D" w:rsidRDefault="0018593D" w:rsidP="00594883">
      <w:pPr>
        <w:numPr>
          <w:ilvl w:val="0"/>
          <w:numId w:val="1"/>
        </w:numPr>
        <w:spacing w:after="0" w:line="240" w:lineRule="auto"/>
        <w:ind w:left="709" w:right="385" w:hanging="425"/>
        <w:jc w:val="both"/>
        <w:rPr>
          <w:rFonts w:ascii="Montserrat" w:eastAsia="Times New Roman" w:hAnsi="Montserrat" w:cs="Arial"/>
          <w:lang w:eastAsia="es-ES"/>
        </w:rPr>
      </w:pPr>
      <w:r w:rsidRPr="0018593D">
        <w:rPr>
          <w:rFonts w:ascii="Montserrat" w:eastAsia="Times New Roman" w:hAnsi="Montserrat" w:cs="Arial"/>
          <w:lang w:eastAsia="es-ES"/>
        </w:rPr>
        <w:t>Si al abrir las propuestas, no se encuentra cuando menos una que cumpla con todos los requisitos establecidos en la convocatoria.</w:t>
      </w:r>
    </w:p>
    <w:p w14:paraId="0A63BE66" w14:textId="77777777" w:rsidR="0018593D" w:rsidRPr="0018593D" w:rsidRDefault="0018593D" w:rsidP="00594883">
      <w:pPr>
        <w:numPr>
          <w:ilvl w:val="0"/>
          <w:numId w:val="1"/>
        </w:numPr>
        <w:spacing w:after="0" w:line="240" w:lineRule="auto"/>
        <w:ind w:left="709" w:right="385" w:hanging="425"/>
        <w:jc w:val="both"/>
        <w:rPr>
          <w:rFonts w:ascii="Montserrat" w:eastAsia="Times New Roman" w:hAnsi="Montserrat" w:cs="Arial"/>
          <w:lang w:eastAsia="es-ES"/>
        </w:rPr>
      </w:pPr>
      <w:r w:rsidRPr="0018593D">
        <w:rPr>
          <w:rFonts w:ascii="Montserrat" w:eastAsia="Times New Roman" w:hAnsi="Montserrat" w:cs="Arial"/>
          <w:lang w:eastAsia="es-ES"/>
        </w:rPr>
        <w:t>Si en cualquier momento del procedimiento no existe al menos un licitante que continúe en el mismo, por cualquier causa.</w:t>
      </w:r>
    </w:p>
    <w:p w14:paraId="2F8C0C33" w14:textId="77777777" w:rsidR="0018593D" w:rsidRPr="0018593D" w:rsidRDefault="0018593D" w:rsidP="00594883">
      <w:pPr>
        <w:numPr>
          <w:ilvl w:val="0"/>
          <w:numId w:val="1"/>
        </w:numPr>
        <w:spacing w:after="0" w:line="240" w:lineRule="auto"/>
        <w:ind w:left="284" w:right="385" w:firstLine="0"/>
        <w:jc w:val="both"/>
        <w:rPr>
          <w:rFonts w:ascii="Montserrat" w:eastAsia="Times New Roman" w:hAnsi="Montserrat" w:cs="Arial"/>
          <w:lang w:eastAsia="es-ES"/>
        </w:rPr>
      </w:pPr>
      <w:r w:rsidRPr="0018593D">
        <w:rPr>
          <w:rFonts w:ascii="Montserrat" w:eastAsia="Times New Roman" w:hAnsi="Montserrat" w:cs="Arial"/>
          <w:lang w:eastAsia="es-ES"/>
        </w:rPr>
        <w:t>Si sus precios no fueran aceptables para el FIFOMI.</w:t>
      </w:r>
    </w:p>
    <w:p w14:paraId="2ABCBC66" w14:textId="77777777" w:rsidR="0018593D" w:rsidRPr="0018593D" w:rsidRDefault="0018593D" w:rsidP="00D734C9">
      <w:pPr>
        <w:overflowPunct w:val="0"/>
        <w:autoSpaceDE w:val="0"/>
        <w:autoSpaceDN w:val="0"/>
        <w:adjustRightInd w:val="0"/>
        <w:spacing w:after="0" w:line="240" w:lineRule="auto"/>
        <w:ind w:left="284" w:right="385"/>
        <w:jc w:val="both"/>
        <w:textAlignment w:val="baseline"/>
        <w:rPr>
          <w:rFonts w:ascii="Montserrat" w:eastAsia="Times" w:hAnsi="Montserrat" w:cs="Arial"/>
          <w:lang w:val="es-ES" w:eastAsia="es-ES"/>
        </w:rPr>
      </w:pPr>
    </w:p>
    <w:p w14:paraId="25944D8D" w14:textId="77777777" w:rsidR="0018593D" w:rsidRPr="0018593D" w:rsidRDefault="0018593D" w:rsidP="003D75DB">
      <w:pPr>
        <w:spacing w:after="0" w:line="240" w:lineRule="auto"/>
        <w:jc w:val="both"/>
        <w:rPr>
          <w:rFonts w:ascii="Montserrat" w:eastAsia="Times New Roman" w:hAnsi="Montserrat" w:cs="Arial"/>
          <w:lang w:eastAsia="es-ES"/>
        </w:rPr>
      </w:pPr>
      <w:r w:rsidRPr="0018593D">
        <w:rPr>
          <w:rFonts w:ascii="Montserrat" w:eastAsia="Times New Roman" w:hAnsi="Montserrat" w:cs="Arial"/>
          <w:lang w:eastAsia="es-ES"/>
        </w:rPr>
        <w:t>En estos casos, el FIFOMI procederá llevar a cabo un nuevo procedimiento de contratación.</w:t>
      </w:r>
    </w:p>
    <w:p w14:paraId="456FF26A" w14:textId="77777777" w:rsidR="0018593D" w:rsidRPr="0018593D" w:rsidRDefault="0018593D" w:rsidP="003D75DB">
      <w:pPr>
        <w:spacing w:after="0" w:line="240" w:lineRule="auto"/>
        <w:jc w:val="both"/>
        <w:rPr>
          <w:rFonts w:ascii="Montserrat" w:eastAsia="Times New Roman" w:hAnsi="Montserrat" w:cs="Arial"/>
          <w:lang w:eastAsia="es-ES"/>
        </w:rPr>
      </w:pPr>
    </w:p>
    <w:p w14:paraId="72B39E54" w14:textId="77777777" w:rsidR="0018593D" w:rsidRPr="0018593D" w:rsidRDefault="0018593D" w:rsidP="003D75DB">
      <w:pPr>
        <w:pStyle w:val="Ttulo3"/>
        <w:spacing w:before="0" w:line="240" w:lineRule="auto"/>
        <w:rPr>
          <w:rFonts w:ascii="Montserrat" w:eastAsia="Times New Roman" w:hAnsi="Montserrat" w:cs="Arial"/>
          <w:b/>
          <w:noProof/>
          <w:color w:val="auto"/>
          <w:sz w:val="22"/>
          <w:szCs w:val="22"/>
        </w:rPr>
      </w:pPr>
      <w:r w:rsidRPr="0018593D">
        <w:rPr>
          <w:rFonts w:ascii="Montserrat" w:hAnsi="Montserrat" w:cs="Arial"/>
          <w:b/>
          <w:color w:val="auto"/>
          <w:sz w:val="22"/>
          <w:szCs w:val="22"/>
        </w:rPr>
        <w:t xml:space="preserve">III.k.5.10 </w:t>
      </w:r>
      <w:r w:rsidRPr="0018593D">
        <w:rPr>
          <w:rFonts w:ascii="Montserrat" w:eastAsia="Times New Roman" w:hAnsi="Montserrat" w:cs="Arial"/>
          <w:b/>
          <w:noProof/>
          <w:color w:val="auto"/>
          <w:sz w:val="22"/>
          <w:szCs w:val="22"/>
        </w:rPr>
        <w:t>Cancelación del procedimiento</w:t>
      </w:r>
    </w:p>
    <w:p w14:paraId="6FCDE3D7" w14:textId="77777777" w:rsidR="0018593D" w:rsidRPr="0018593D" w:rsidRDefault="0018593D" w:rsidP="003D75DB">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Con fundamento en el artículo 38 de la Ley, El FIFOMI podrá cancelar la </w:t>
      </w:r>
      <w:r w:rsidRPr="0018593D">
        <w:rPr>
          <w:rFonts w:ascii="Montserrat" w:eastAsia="Times New Roman" w:hAnsi="Montserrat" w:cs="Arial"/>
          <w:noProof/>
          <w:lang w:val="es-ES" w:eastAsia="es-ES"/>
        </w:rPr>
        <w:t>Licitación</w:t>
      </w:r>
      <w:r w:rsidRPr="0018593D">
        <w:rPr>
          <w:rFonts w:ascii="Montserrat" w:eastAsia="Times New Roman" w:hAnsi="Montserrat" w:cs="Arial"/>
          <w:lang w:val="es-ES" w:eastAsia="es-ES"/>
        </w:rPr>
        <w:t xml:space="preserve"> en los siguientes casos:</w:t>
      </w:r>
    </w:p>
    <w:p w14:paraId="48AA9B87" w14:textId="77777777" w:rsidR="0018593D" w:rsidRPr="0018593D" w:rsidRDefault="0018593D" w:rsidP="00594883">
      <w:pPr>
        <w:numPr>
          <w:ilvl w:val="0"/>
          <w:numId w:val="2"/>
        </w:numPr>
        <w:spacing w:after="0" w:line="240" w:lineRule="auto"/>
        <w:ind w:left="284" w:right="243" w:firstLine="0"/>
        <w:jc w:val="both"/>
        <w:rPr>
          <w:rFonts w:ascii="Montserrat" w:eastAsia="Times New Roman" w:hAnsi="Montserrat" w:cs="Arial"/>
          <w:lang w:val="es-ES" w:eastAsia="es-ES"/>
        </w:rPr>
      </w:pPr>
      <w:r w:rsidRPr="0018593D">
        <w:rPr>
          <w:rFonts w:ascii="Montserrat" w:eastAsia="Times New Roman" w:hAnsi="Montserrat" w:cs="Arial"/>
          <w:lang w:val="es-ES" w:eastAsia="es-ES"/>
        </w:rPr>
        <w:t>Por caso fortuito;</w:t>
      </w:r>
    </w:p>
    <w:p w14:paraId="541D5D96" w14:textId="77777777" w:rsidR="0018593D" w:rsidRPr="0018593D" w:rsidRDefault="0018593D" w:rsidP="00594883">
      <w:pPr>
        <w:numPr>
          <w:ilvl w:val="0"/>
          <w:numId w:val="2"/>
        </w:numPr>
        <w:spacing w:after="0" w:line="240" w:lineRule="auto"/>
        <w:ind w:left="284" w:right="243" w:firstLine="0"/>
        <w:jc w:val="both"/>
        <w:rPr>
          <w:rFonts w:ascii="Montserrat" w:eastAsia="Times New Roman" w:hAnsi="Montserrat" w:cs="Arial"/>
          <w:lang w:val="es-ES" w:eastAsia="es-ES"/>
        </w:rPr>
      </w:pPr>
      <w:r w:rsidRPr="0018593D">
        <w:rPr>
          <w:rFonts w:ascii="Montserrat" w:eastAsia="Times New Roman" w:hAnsi="Montserrat" w:cs="Arial"/>
          <w:lang w:val="es-ES" w:eastAsia="es-ES"/>
        </w:rPr>
        <w:t>Por causas de fuerza mayor;</w:t>
      </w:r>
    </w:p>
    <w:p w14:paraId="059C31A4" w14:textId="77777777" w:rsidR="0018593D" w:rsidRPr="0018593D" w:rsidRDefault="0018593D" w:rsidP="00594883">
      <w:pPr>
        <w:numPr>
          <w:ilvl w:val="0"/>
          <w:numId w:val="2"/>
        </w:numPr>
        <w:spacing w:after="0" w:line="240" w:lineRule="auto"/>
        <w:ind w:left="709" w:right="243" w:hanging="425"/>
        <w:jc w:val="both"/>
        <w:rPr>
          <w:rFonts w:ascii="Montserrat" w:eastAsia="Times New Roman" w:hAnsi="Montserrat" w:cs="Arial"/>
          <w:lang w:val="es-ES" w:eastAsia="es-ES"/>
        </w:rPr>
      </w:pPr>
      <w:r w:rsidRPr="0018593D">
        <w:rPr>
          <w:rFonts w:ascii="Montserrat" w:eastAsia="Times New Roman" w:hAnsi="Montserrat" w:cs="Arial"/>
          <w:lang w:val="es-ES" w:eastAsia="es-ES"/>
        </w:rPr>
        <w:t>Cuando existan circunstancias, debidamente justificadas, que provoquen la extinción de la necesidad para adquirir el servicio, y que de continuarse con el procedimiento de adquisición se pudiera ocasionar un daño o perjuicio al FIFOMI.</w:t>
      </w:r>
    </w:p>
    <w:p w14:paraId="54291481" w14:textId="77777777" w:rsidR="0018593D" w:rsidRPr="0018593D" w:rsidRDefault="0018593D" w:rsidP="00594883">
      <w:pPr>
        <w:numPr>
          <w:ilvl w:val="0"/>
          <w:numId w:val="2"/>
        </w:numPr>
        <w:spacing w:after="0" w:line="240" w:lineRule="auto"/>
        <w:ind w:left="709" w:right="243" w:hanging="425"/>
        <w:jc w:val="both"/>
        <w:rPr>
          <w:rFonts w:ascii="Montserrat" w:eastAsia="Times New Roman" w:hAnsi="Montserrat" w:cs="Arial"/>
          <w:lang w:val="es-ES" w:eastAsia="es-ES"/>
        </w:rPr>
      </w:pPr>
      <w:r w:rsidRPr="0018593D">
        <w:rPr>
          <w:rFonts w:ascii="Montserrat" w:eastAsia="Times New Roman" w:hAnsi="Montserrat" w:cs="Arial"/>
          <w:lang w:val="es-ES" w:eastAsia="es-ES"/>
        </w:rPr>
        <w:t>Cuando las propuestas presentadas no reúnan los requisitos de la convocatoria o sus precios, conforme a la investigación de precios realizada, no fueren aceptables.</w:t>
      </w:r>
    </w:p>
    <w:p w14:paraId="47046DFB" w14:textId="77777777" w:rsidR="0018593D" w:rsidRPr="0018593D" w:rsidRDefault="0018593D" w:rsidP="00594883">
      <w:pPr>
        <w:numPr>
          <w:ilvl w:val="0"/>
          <w:numId w:val="2"/>
        </w:numPr>
        <w:spacing w:after="0" w:line="240" w:lineRule="auto"/>
        <w:ind w:left="284" w:right="243" w:firstLine="0"/>
        <w:jc w:val="both"/>
        <w:rPr>
          <w:rFonts w:ascii="Montserrat" w:eastAsia="Times New Roman" w:hAnsi="Montserrat" w:cs="Arial"/>
          <w:lang w:val="es-ES" w:eastAsia="es-ES"/>
        </w:rPr>
      </w:pPr>
      <w:r w:rsidRPr="0018593D">
        <w:rPr>
          <w:rFonts w:ascii="Montserrat" w:eastAsia="Times New Roman" w:hAnsi="Montserrat" w:cs="Arial"/>
          <w:lang w:val="es-ES" w:eastAsia="es-ES"/>
        </w:rPr>
        <w:t>Con base en el artículo 57 de la Ley, cuando la Secretaría lo determine, como resultado de su intervención.</w:t>
      </w:r>
    </w:p>
    <w:p w14:paraId="0FFC1D37" w14:textId="77777777" w:rsidR="0018593D" w:rsidRPr="0018593D" w:rsidRDefault="0018593D" w:rsidP="00D17B1A">
      <w:pPr>
        <w:spacing w:after="0" w:line="240" w:lineRule="auto"/>
        <w:ind w:left="284" w:right="243"/>
        <w:jc w:val="both"/>
        <w:rPr>
          <w:rFonts w:ascii="Montserrat" w:eastAsia="Times New Roman" w:hAnsi="Montserrat" w:cs="Arial"/>
          <w:lang w:val="es-ES" w:eastAsia="es-ES"/>
        </w:rPr>
      </w:pPr>
    </w:p>
    <w:p w14:paraId="55F97117" w14:textId="77777777" w:rsidR="0018593D" w:rsidRPr="0018593D" w:rsidRDefault="0018593D" w:rsidP="00E16263">
      <w:pPr>
        <w:spacing w:after="0" w:line="240" w:lineRule="auto"/>
        <w:ind w:right="243"/>
        <w:jc w:val="both"/>
        <w:rPr>
          <w:rFonts w:ascii="Montserrat" w:eastAsia="Times New Roman" w:hAnsi="Montserrat" w:cs="Arial"/>
          <w:lang w:val="es-ES" w:eastAsia="es-ES"/>
        </w:rPr>
      </w:pPr>
      <w:r w:rsidRPr="0018593D">
        <w:rPr>
          <w:rFonts w:ascii="Montserrat" w:eastAsia="Times New Roman" w:hAnsi="Montserrat" w:cs="Arial"/>
          <w:lang w:val="es-ES" w:eastAsia="es-ES"/>
        </w:rPr>
        <w:t>Cuando la Convocatoria sea cancelada, se avisará al respecto a través de CompraNet y/o por escrito a todos los involucrados y el FIFOMI, en caso de considerarlo pertinente, procederá a convocar nuevamente.</w:t>
      </w:r>
    </w:p>
    <w:p w14:paraId="5D745C57" w14:textId="77777777" w:rsidR="0018593D" w:rsidRPr="0018593D" w:rsidRDefault="0018593D" w:rsidP="00315202">
      <w:pPr>
        <w:spacing w:after="0" w:line="240" w:lineRule="auto"/>
        <w:jc w:val="both"/>
        <w:rPr>
          <w:rFonts w:ascii="Montserrat" w:hAnsi="Montserrat" w:cs="Arial"/>
        </w:rPr>
      </w:pPr>
    </w:p>
    <w:p w14:paraId="54075F67" w14:textId="77777777" w:rsidR="0018593D" w:rsidRPr="0018593D" w:rsidRDefault="0018593D" w:rsidP="0081729B">
      <w:pPr>
        <w:pStyle w:val="Ttulo1"/>
        <w:numPr>
          <w:ilvl w:val="0"/>
          <w:numId w:val="13"/>
        </w:numPr>
        <w:spacing w:before="0" w:line="240" w:lineRule="auto"/>
        <w:ind w:left="0" w:firstLine="0"/>
        <w:rPr>
          <w:rFonts w:ascii="Montserrat" w:eastAsia="Times New Roman" w:hAnsi="Montserrat" w:cs="Arial"/>
          <w:b/>
          <w:noProof/>
          <w:color w:val="auto"/>
          <w:sz w:val="22"/>
          <w:szCs w:val="22"/>
        </w:rPr>
      </w:pPr>
      <w:r w:rsidRPr="0018593D">
        <w:rPr>
          <w:rFonts w:ascii="Montserrat" w:eastAsia="Times New Roman" w:hAnsi="Montserrat" w:cs="Arial"/>
          <w:b/>
          <w:noProof/>
          <w:color w:val="auto"/>
          <w:sz w:val="22"/>
          <w:szCs w:val="22"/>
        </w:rPr>
        <w:t>Requisitos que los licitantes deben cumplir</w:t>
      </w:r>
    </w:p>
    <w:p w14:paraId="39E3DE8A" w14:textId="77777777" w:rsidR="0018593D" w:rsidRPr="0018593D" w:rsidRDefault="0018593D" w:rsidP="00D26FA4">
      <w:pPr>
        <w:spacing w:after="0" w:line="240" w:lineRule="auto"/>
        <w:ind w:left="360"/>
        <w:jc w:val="both"/>
        <w:rPr>
          <w:rFonts w:ascii="Montserrat" w:eastAsia="Times New Roman" w:hAnsi="Montserrat" w:cs="Arial"/>
          <w:lang w:val="es-ES" w:eastAsia="es-ES"/>
        </w:rPr>
      </w:pPr>
      <w:r w:rsidRPr="0018593D">
        <w:rPr>
          <w:rFonts w:ascii="Montserrat" w:eastAsia="Times New Roman" w:hAnsi="Montserrat" w:cs="Arial"/>
          <w:lang w:val="es-ES" w:eastAsia="es-ES"/>
        </w:rPr>
        <w:t>No podrán participar las personas físicas o morales inhabilitadas por resolución de la Secretaría de la Función Pública, en términos de la Ley.</w:t>
      </w:r>
    </w:p>
    <w:p w14:paraId="75DD3217" w14:textId="77777777" w:rsidR="0018593D" w:rsidRPr="0018593D" w:rsidRDefault="0018593D" w:rsidP="00D26FA4">
      <w:pPr>
        <w:spacing w:after="0" w:line="240" w:lineRule="auto"/>
        <w:ind w:left="426"/>
        <w:jc w:val="both"/>
        <w:rPr>
          <w:rFonts w:ascii="Montserrat" w:hAnsi="Montserrat" w:cs="Arial"/>
          <w:b/>
        </w:rPr>
      </w:pPr>
    </w:p>
    <w:p w14:paraId="41D79404" w14:textId="77777777" w:rsidR="0018593D" w:rsidRPr="0018593D" w:rsidRDefault="0018593D" w:rsidP="00D26FA4">
      <w:pPr>
        <w:spacing w:after="0" w:line="240" w:lineRule="auto"/>
        <w:ind w:left="426"/>
        <w:jc w:val="both"/>
        <w:rPr>
          <w:rFonts w:ascii="Montserrat" w:hAnsi="Montserrat" w:cs="Arial"/>
          <w:b/>
        </w:rPr>
      </w:pPr>
    </w:p>
    <w:p w14:paraId="06563A71" w14:textId="77777777" w:rsidR="0018593D" w:rsidRPr="0018593D" w:rsidRDefault="0018593D" w:rsidP="00D26FA4">
      <w:pPr>
        <w:spacing w:after="0" w:line="240" w:lineRule="auto"/>
        <w:ind w:left="426"/>
        <w:jc w:val="both"/>
        <w:rPr>
          <w:rFonts w:ascii="Montserrat" w:hAnsi="Montserrat" w:cs="Arial"/>
          <w:b/>
        </w:rPr>
      </w:pPr>
      <w:r w:rsidRPr="0018593D">
        <w:rPr>
          <w:rFonts w:ascii="Montserrat" w:hAnsi="Montserrat" w:cs="Arial"/>
          <w:b/>
        </w:rPr>
        <w:lastRenderedPageBreak/>
        <w:t>Requisitos generales:</w:t>
      </w:r>
    </w:p>
    <w:p w14:paraId="350CC47D" w14:textId="77777777" w:rsidR="0018593D" w:rsidRPr="0018593D" w:rsidRDefault="0018593D" w:rsidP="00D26FA4">
      <w:pPr>
        <w:spacing w:after="0" w:line="240" w:lineRule="auto"/>
        <w:ind w:left="426"/>
        <w:jc w:val="both"/>
        <w:rPr>
          <w:rFonts w:ascii="Montserrat" w:hAnsi="Montserrat" w:cs="Arial"/>
          <w:b/>
        </w:rPr>
      </w:pPr>
    </w:p>
    <w:p w14:paraId="45DAB52B" w14:textId="77777777" w:rsidR="0018593D" w:rsidRPr="0018593D" w:rsidRDefault="0018593D" w:rsidP="0081729B">
      <w:pPr>
        <w:pStyle w:val="Prrafodelista"/>
        <w:numPr>
          <w:ilvl w:val="0"/>
          <w:numId w:val="23"/>
        </w:numPr>
        <w:spacing w:after="0" w:line="240" w:lineRule="auto"/>
        <w:ind w:left="851" w:hanging="422"/>
        <w:jc w:val="both"/>
        <w:rPr>
          <w:rFonts w:ascii="Montserrat" w:hAnsi="Montserrat" w:cs="Arial"/>
        </w:rPr>
      </w:pPr>
      <w:r w:rsidRPr="0018593D">
        <w:rPr>
          <w:rFonts w:ascii="Montserrat" w:hAnsi="Montserrat" w:cs="Arial"/>
        </w:rPr>
        <w:t xml:space="preserve">Personas físicas o morales de nacionalidad mexicana cuyo objeto social esté relacionado y que comprueben claramente la actividad comercial requerida para adquisición de los bienes, arrendamiento y/o la prestación del servicio objeto de la </w:t>
      </w:r>
      <w:r w:rsidRPr="0018593D">
        <w:rPr>
          <w:rFonts w:ascii="Montserrat" w:hAnsi="Montserrat" w:cs="Arial"/>
          <w:noProof/>
        </w:rPr>
        <w:t>Licitación</w:t>
      </w:r>
      <w:r w:rsidRPr="0018593D">
        <w:rPr>
          <w:rFonts w:ascii="Montserrat" w:hAnsi="Montserrat" w:cs="Arial"/>
        </w:rPr>
        <w:t>, conforme a lo solicitado en la convocatoria y que no se encuentren inhabilitadas por resolución de la Secretaría de la Función Pública.</w:t>
      </w:r>
    </w:p>
    <w:p w14:paraId="72651094" w14:textId="77777777" w:rsidR="0018593D" w:rsidRPr="0018593D" w:rsidRDefault="0018593D" w:rsidP="0081729B">
      <w:pPr>
        <w:pStyle w:val="Prrafodelista"/>
        <w:numPr>
          <w:ilvl w:val="0"/>
          <w:numId w:val="23"/>
        </w:numPr>
        <w:spacing w:after="0" w:line="240" w:lineRule="auto"/>
        <w:ind w:left="851" w:hanging="422"/>
        <w:jc w:val="both"/>
        <w:rPr>
          <w:rFonts w:ascii="Montserrat" w:hAnsi="Montserrat" w:cs="Arial"/>
        </w:rPr>
      </w:pPr>
      <w:r w:rsidRPr="0018593D">
        <w:rPr>
          <w:rFonts w:ascii="Montserrat" w:hAnsi="Montserrat" w:cs="Arial"/>
        </w:rPr>
        <w:t>Ser personas que posean plena capacidad jurídica y no encontrarse impedidas, civil, mercantil o administrativamente para ejercer plenamente sus derechos y cumplir sus obligaciones.</w:t>
      </w:r>
    </w:p>
    <w:p w14:paraId="2A39F56E" w14:textId="77777777" w:rsidR="0018593D" w:rsidRPr="0018593D" w:rsidRDefault="0018593D" w:rsidP="0081729B">
      <w:pPr>
        <w:pStyle w:val="Prrafodelista"/>
        <w:numPr>
          <w:ilvl w:val="0"/>
          <w:numId w:val="23"/>
        </w:numPr>
        <w:spacing w:after="0" w:line="240" w:lineRule="auto"/>
        <w:ind w:left="851" w:hanging="422"/>
        <w:jc w:val="both"/>
        <w:rPr>
          <w:rFonts w:ascii="Montserrat" w:hAnsi="Montserrat" w:cs="Arial"/>
        </w:rPr>
      </w:pPr>
      <w:r w:rsidRPr="0018593D">
        <w:rPr>
          <w:rFonts w:ascii="Montserrat" w:hAnsi="Montserrat" w:cs="Arial"/>
        </w:rPr>
        <w:t xml:space="preserve">Presentar por CompraNet en el acto de presentación y apertura de proposiciones, la proposición técnica y económica, así como la documentación legal y administrativa, conforme a lo dispuesto en el </w:t>
      </w:r>
      <w:r w:rsidRPr="0018593D">
        <w:rPr>
          <w:rFonts w:ascii="Montserrat" w:hAnsi="Montserrat" w:cs="Arial"/>
          <w:i/>
        </w:rPr>
        <w:t>“Acuerdo por el que se establecen las disposiciones a observar para la utilización del Sistema Electrónico de Información Pública Gubernamental denominado CompraNet”, publicado en DOF el 28 de junio de 2011.”</w:t>
      </w:r>
    </w:p>
    <w:p w14:paraId="0C893396" w14:textId="77777777" w:rsidR="0018593D" w:rsidRPr="0018593D" w:rsidRDefault="0018593D" w:rsidP="00D26FA4">
      <w:pPr>
        <w:pStyle w:val="Prrafodelista"/>
        <w:spacing w:after="0" w:line="240" w:lineRule="auto"/>
        <w:rPr>
          <w:rFonts w:ascii="Montserrat" w:hAnsi="Montserrat" w:cs="Arial"/>
        </w:rPr>
      </w:pPr>
    </w:p>
    <w:p w14:paraId="068CC4EE" w14:textId="77777777" w:rsidR="0018593D" w:rsidRPr="0018593D" w:rsidRDefault="0018593D" w:rsidP="00D26FA4">
      <w:pPr>
        <w:autoSpaceDE w:val="0"/>
        <w:autoSpaceDN w:val="0"/>
        <w:adjustRightInd w:val="0"/>
        <w:spacing w:after="0" w:line="240" w:lineRule="auto"/>
        <w:jc w:val="both"/>
        <w:rPr>
          <w:rFonts w:ascii="Montserrat" w:eastAsia="Calibri" w:hAnsi="Montserrat" w:cs="Arial"/>
          <w:b/>
          <w:bCs/>
        </w:rPr>
      </w:pPr>
      <w:r w:rsidRPr="0018593D">
        <w:rPr>
          <w:rFonts w:ascii="Montserrat" w:eastAsia="Calibri" w:hAnsi="Montserrat" w:cs="Arial"/>
          <w:b/>
          <w:bCs/>
        </w:rPr>
        <w:t>Requisitos conforme al acuerdo de disposiciones</w:t>
      </w:r>
    </w:p>
    <w:p w14:paraId="616BA438" w14:textId="77777777" w:rsidR="0018593D" w:rsidRPr="0018593D" w:rsidRDefault="0018593D" w:rsidP="00B62186">
      <w:pPr>
        <w:autoSpaceDE w:val="0"/>
        <w:autoSpaceDN w:val="0"/>
        <w:adjustRightInd w:val="0"/>
        <w:spacing w:after="0"/>
        <w:jc w:val="both"/>
        <w:rPr>
          <w:rFonts w:ascii="Montserrat" w:eastAsia="Calibri" w:hAnsi="Montserrat" w:cs="Arial"/>
        </w:rPr>
      </w:pPr>
      <w:r w:rsidRPr="0018593D">
        <w:rPr>
          <w:rFonts w:ascii="Montserrat" w:eastAsia="Calibri" w:hAnsi="Montserrat" w:cs="Arial"/>
        </w:rPr>
        <w:t xml:space="preserve">De conformidad con lo establecido en el acuerdo de disposiciones, los licitantes deberán: </w:t>
      </w:r>
    </w:p>
    <w:p w14:paraId="7987D64D" w14:textId="77777777" w:rsidR="0018593D" w:rsidRPr="0018593D" w:rsidRDefault="0018593D" w:rsidP="00B62186">
      <w:pPr>
        <w:autoSpaceDE w:val="0"/>
        <w:autoSpaceDN w:val="0"/>
        <w:adjustRightInd w:val="0"/>
        <w:spacing w:after="0"/>
        <w:jc w:val="both"/>
        <w:rPr>
          <w:rFonts w:ascii="Montserrat" w:eastAsia="Calibri" w:hAnsi="Montserrat" w:cs="Arial"/>
        </w:rPr>
      </w:pPr>
    </w:p>
    <w:p w14:paraId="6B353FA1" w14:textId="77777777" w:rsidR="0018593D" w:rsidRPr="0018593D" w:rsidRDefault="0018593D" w:rsidP="0081729B">
      <w:pPr>
        <w:pStyle w:val="Prrafodelista"/>
        <w:numPr>
          <w:ilvl w:val="0"/>
          <w:numId w:val="24"/>
        </w:numPr>
        <w:spacing w:after="0" w:line="240" w:lineRule="auto"/>
        <w:ind w:left="851" w:hanging="426"/>
        <w:jc w:val="both"/>
        <w:rPr>
          <w:rFonts w:ascii="Montserrat" w:hAnsi="Montserrat" w:cs="Arial"/>
        </w:rPr>
      </w:pPr>
      <w:r w:rsidRPr="0018593D">
        <w:rPr>
          <w:rFonts w:ascii="Montserrat" w:hAnsi="Montserrat" w:cs="Arial"/>
        </w:rPr>
        <w:t xml:space="preserve">Estar habilitados en CompraNet y contar con su certificado digital vigente, durante todo el tiempo que dure la </w:t>
      </w:r>
      <w:r w:rsidRPr="0018593D">
        <w:rPr>
          <w:rFonts w:ascii="Montserrat" w:hAnsi="Montserrat" w:cs="Arial"/>
          <w:noProof/>
        </w:rPr>
        <w:t>Licitación</w:t>
      </w:r>
      <w:r w:rsidRPr="0018593D">
        <w:rPr>
          <w:rFonts w:ascii="Montserrat" w:hAnsi="Montserrat" w:cs="Arial"/>
        </w:rPr>
        <w:t xml:space="preserve">. </w:t>
      </w:r>
    </w:p>
    <w:p w14:paraId="74D706D6" w14:textId="77777777" w:rsidR="0018593D" w:rsidRPr="0018593D" w:rsidRDefault="0018593D" w:rsidP="007A013F">
      <w:pPr>
        <w:pStyle w:val="Prrafodelista"/>
        <w:spacing w:after="0" w:line="240" w:lineRule="auto"/>
        <w:ind w:left="851"/>
        <w:jc w:val="both"/>
        <w:rPr>
          <w:rFonts w:ascii="Montserrat" w:hAnsi="Montserrat" w:cs="Arial"/>
        </w:rPr>
      </w:pPr>
    </w:p>
    <w:p w14:paraId="782E299D" w14:textId="77777777" w:rsidR="0018593D" w:rsidRPr="0018593D" w:rsidRDefault="0018593D" w:rsidP="0081729B">
      <w:pPr>
        <w:pStyle w:val="Prrafodelista"/>
        <w:numPr>
          <w:ilvl w:val="0"/>
          <w:numId w:val="24"/>
        </w:numPr>
        <w:spacing w:after="0" w:line="240" w:lineRule="auto"/>
        <w:ind w:left="851" w:hanging="426"/>
        <w:jc w:val="both"/>
        <w:rPr>
          <w:rFonts w:ascii="Montserrat" w:hAnsi="Montserrat" w:cs="Arial"/>
        </w:rPr>
      </w:pPr>
      <w:r w:rsidRPr="0018593D">
        <w:rPr>
          <w:rFonts w:ascii="Montserrat" w:hAnsi="Montserrat" w:cs="Arial"/>
        </w:rPr>
        <w:t>Reconocer como propia y auténtica toda la información y documentación que por medios remotos de comunicación electrónica reciba a su nombre la Convocante a través de CompraNet, validada con su certificado digital.</w:t>
      </w:r>
    </w:p>
    <w:p w14:paraId="1DFF5F34" w14:textId="77777777" w:rsidR="0018593D" w:rsidRPr="0018593D" w:rsidRDefault="0018593D" w:rsidP="00D26FA4">
      <w:pPr>
        <w:pStyle w:val="Prrafodelista"/>
        <w:spacing w:after="0" w:line="240" w:lineRule="auto"/>
        <w:ind w:left="851" w:hanging="426"/>
        <w:rPr>
          <w:rFonts w:ascii="Montserrat" w:hAnsi="Montserrat" w:cs="Arial"/>
        </w:rPr>
      </w:pPr>
    </w:p>
    <w:p w14:paraId="68F40868" w14:textId="77777777" w:rsidR="0018593D" w:rsidRPr="0018593D" w:rsidRDefault="0018593D" w:rsidP="0081729B">
      <w:pPr>
        <w:pStyle w:val="Prrafodelista"/>
        <w:numPr>
          <w:ilvl w:val="0"/>
          <w:numId w:val="24"/>
        </w:numPr>
        <w:spacing w:after="0" w:line="240" w:lineRule="auto"/>
        <w:ind w:left="851" w:hanging="426"/>
        <w:jc w:val="both"/>
        <w:rPr>
          <w:rFonts w:ascii="Montserrat" w:hAnsi="Montserrat" w:cs="Arial"/>
        </w:rPr>
      </w:pPr>
      <w:r w:rsidRPr="0018593D">
        <w:rPr>
          <w:rFonts w:ascii="Montserrat" w:hAnsi="Montserrat" w:cs="Arial"/>
        </w:rPr>
        <w:t>Notificar oportunamente a la Secretaría de la Función Pública respecto de cualquier modificación o revocación de las facultades otorgadas al representante legal al que le hubiere entregado un certificado digital.</w:t>
      </w:r>
    </w:p>
    <w:p w14:paraId="74F378A9" w14:textId="77777777" w:rsidR="0018593D" w:rsidRPr="0018593D" w:rsidRDefault="0018593D" w:rsidP="00DE7E2B">
      <w:pPr>
        <w:pStyle w:val="Prrafodelista"/>
        <w:rPr>
          <w:rFonts w:ascii="Montserrat" w:hAnsi="Montserrat" w:cs="Arial"/>
        </w:rPr>
      </w:pPr>
    </w:p>
    <w:p w14:paraId="3B68E767" w14:textId="77777777" w:rsidR="0018593D" w:rsidRPr="0018593D" w:rsidRDefault="0018593D" w:rsidP="0081729B">
      <w:pPr>
        <w:pStyle w:val="Prrafodelista"/>
        <w:numPr>
          <w:ilvl w:val="0"/>
          <w:numId w:val="24"/>
        </w:numPr>
        <w:spacing w:after="0" w:line="240" w:lineRule="auto"/>
        <w:ind w:left="851" w:hanging="426"/>
        <w:jc w:val="both"/>
        <w:rPr>
          <w:rFonts w:ascii="Montserrat" w:hAnsi="Montserrat" w:cs="Arial"/>
        </w:rPr>
      </w:pPr>
      <w:r w:rsidRPr="0018593D">
        <w:rPr>
          <w:rFonts w:ascii="Montserrat" w:hAnsi="Montserrat" w:cs="Arial"/>
        </w:rPr>
        <w:t>Aceptar que el uso de su certificado digital por persona distinta a la autorizada será de su completa y exclusiva responsabilidad.</w:t>
      </w:r>
    </w:p>
    <w:p w14:paraId="42822592" w14:textId="77777777" w:rsidR="0018593D" w:rsidRPr="0018593D" w:rsidRDefault="0018593D" w:rsidP="00D26FA4">
      <w:pPr>
        <w:pStyle w:val="Prrafodelista"/>
        <w:spacing w:after="0" w:line="240" w:lineRule="auto"/>
        <w:ind w:left="851" w:hanging="426"/>
        <w:rPr>
          <w:rFonts w:ascii="Montserrat" w:hAnsi="Montserrat" w:cs="Arial"/>
        </w:rPr>
      </w:pPr>
    </w:p>
    <w:p w14:paraId="15E83300" w14:textId="77777777" w:rsidR="0018593D" w:rsidRPr="0018593D" w:rsidRDefault="0018593D" w:rsidP="0081729B">
      <w:pPr>
        <w:pStyle w:val="Prrafodelista"/>
        <w:numPr>
          <w:ilvl w:val="0"/>
          <w:numId w:val="24"/>
        </w:numPr>
        <w:spacing w:after="0" w:line="240" w:lineRule="auto"/>
        <w:ind w:left="851" w:hanging="426"/>
        <w:jc w:val="both"/>
        <w:rPr>
          <w:rFonts w:ascii="Montserrat" w:hAnsi="Montserrat" w:cs="Arial"/>
        </w:rPr>
      </w:pPr>
      <w:r w:rsidRPr="0018593D">
        <w:rPr>
          <w:rFonts w:ascii="Montserrat" w:hAnsi="Montserrat" w:cs="Arial"/>
        </w:rPr>
        <w:t>Aceptar que todos los avisos y notificaciones relativos a este proceso licitatorio le serán enviados al correo electrónico que haya proporcionado en CompraNet.</w:t>
      </w:r>
    </w:p>
    <w:p w14:paraId="07F93C21" w14:textId="77777777" w:rsidR="0018593D" w:rsidRPr="0018593D" w:rsidRDefault="0018593D" w:rsidP="003F6E99">
      <w:pPr>
        <w:pStyle w:val="Prrafodelista"/>
        <w:rPr>
          <w:rFonts w:ascii="Montserrat" w:hAnsi="Montserrat" w:cs="Arial"/>
        </w:rPr>
      </w:pPr>
    </w:p>
    <w:p w14:paraId="7F846925" w14:textId="77777777" w:rsidR="0018593D" w:rsidRPr="0018593D" w:rsidRDefault="0018593D" w:rsidP="0081729B">
      <w:pPr>
        <w:pStyle w:val="Prrafodelista"/>
        <w:numPr>
          <w:ilvl w:val="0"/>
          <w:numId w:val="24"/>
        </w:numPr>
        <w:spacing w:after="0"/>
        <w:ind w:left="851" w:hanging="426"/>
        <w:jc w:val="both"/>
        <w:rPr>
          <w:rFonts w:ascii="Montserrat" w:hAnsi="Montserrat" w:cs="Arial"/>
        </w:rPr>
      </w:pPr>
      <w:r w:rsidRPr="0018593D">
        <w:rPr>
          <w:rFonts w:ascii="Montserrat" w:hAnsi="Montserrat" w:cs="Arial"/>
        </w:rPr>
        <w:t>Aceptar de manera expresa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15C2A243" w14:textId="77777777" w:rsidR="0018593D" w:rsidRPr="0018593D" w:rsidRDefault="0018593D" w:rsidP="00DA7D32">
      <w:pPr>
        <w:pStyle w:val="Prrafodelista"/>
        <w:spacing w:after="0"/>
        <w:rPr>
          <w:rFonts w:ascii="Montserrat" w:hAnsi="Montserrat" w:cs="Arial"/>
        </w:rPr>
      </w:pPr>
    </w:p>
    <w:p w14:paraId="66D79484" w14:textId="77777777" w:rsidR="0018593D" w:rsidRPr="0018593D" w:rsidRDefault="0018593D" w:rsidP="00B441C8">
      <w:pPr>
        <w:spacing w:after="0" w:line="240" w:lineRule="auto"/>
        <w:ind w:firstLine="8"/>
        <w:jc w:val="both"/>
        <w:rPr>
          <w:rFonts w:ascii="Montserrat" w:eastAsia="Ebrima" w:hAnsi="Montserrat" w:cs="Arial"/>
          <w:lang w:val="es-ES" w:eastAsia="es-ES"/>
        </w:rPr>
      </w:pPr>
      <w:r w:rsidRPr="0018593D">
        <w:rPr>
          <w:rFonts w:ascii="Montserrat" w:eastAsia="Ebrima" w:hAnsi="Montserrat" w:cs="Arial"/>
          <w:lang w:val="es-ES" w:eastAsia="es-ES"/>
        </w:rPr>
        <w:lastRenderedPageBreak/>
        <w:t>Los licitantes considerarán lo siguiente:</w:t>
      </w:r>
    </w:p>
    <w:p w14:paraId="77698449" w14:textId="77777777" w:rsidR="0018593D" w:rsidRPr="0018593D" w:rsidRDefault="0018593D" w:rsidP="0081729B">
      <w:pPr>
        <w:pStyle w:val="Prrafodelista"/>
        <w:numPr>
          <w:ilvl w:val="0"/>
          <w:numId w:val="47"/>
        </w:numPr>
        <w:spacing w:after="0"/>
        <w:ind w:left="709"/>
        <w:jc w:val="both"/>
        <w:rPr>
          <w:rFonts w:ascii="Montserrat" w:hAnsi="Montserrat" w:cs="Arial"/>
          <w:sz w:val="21"/>
          <w:szCs w:val="21"/>
        </w:rPr>
      </w:pPr>
      <w:r w:rsidRPr="0018593D">
        <w:rPr>
          <w:rFonts w:ascii="Montserrat" w:hAnsi="Montserrat" w:cs="Arial"/>
          <w:sz w:val="21"/>
          <w:szCs w:val="21"/>
        </w:rPr>
        <w:t xml:space="preserve">Firmar autógrafamente las proposiciones por la persona facultada para ello en la última hoja de cada uno de los documentos que formen parte de </w:t>
      </w:r>
      <w:proofErr w:type="gramStart"/>
      <w:r w:rsidRPr="0018593D">
        <w:rPr>
          <w:rFonts w:ascii="Montserrat" w:hAnsi="Montserrat" w:cs="Arial"/>
          <w:sz w:val="21"/>
          <w:szCs w:val="21"/>
        </w:rPr>
        <w:t>la misma</w:t>
      </w:r>
      <w:proofErr w:type="gramEnd"/>
      <w:r w:rsidRPr="0018593D">
        <w:rPr>
          <w:rFonts w:ascii="Montserrat" w:hAnsi="Montserrat" w:cs="Arial"/>
          <w:sz w:val="21"/>
          <w:szCs w:val="21"/>
        </w:rPr>
        <w:t>, por lo que no podrá desecharse cuando las demás hojas que la integran o sus anexos carezcan de firma o rúbrica, las cuales serán enviadas a través de medios remotos de comunicación electrónica, debiendo utilizar la firma electrónica avanzada que emite el Servicio de Administración Tributaria para el cumplimiento de obligaciones fiscales.</w:t>
      </w:r>
    </w:p>
    <w:p w14:paraId="2604D9C9" w14:textId="77777777" w:rsidR="0018593D" w:rsidRPr="0018593D" w:rsidRDefault="0018593D" w:rsidP="0081729B">
      <w:pPr>
        <w:pStyle w:val="Prrafodelista"/>
        <w:numPr>
          <w:ilvl w:val="0"/>
          <w:numId w:val="47"/>
        </w:numPr>
        <w:spacing w:after="0"/>
        <w:ind w:left="709"/>
        <w:jc w:val="both"/>
        <w:rPr>
          <w:rFonts w:ascii="Montserrat" w:hAnsi="Montserrat" w:cs="Arial"/>
        </w:rPr>
      </w:pPr>
      <w:r w:rsidRPr="0018593D">
        <w:rPr>
          <w:rFonts w:ascii="Montserrat" w:hAnsi="Montserrat" w:cs="Arial"/>
        </w:rPr>
        <w:t xml:space="preserve">Foliar en todas y cada una de las hojas que los integran, cada uno de los documentos que integran la proposición y aquéllos distintos a ésta. Al efecto, enumerarán de manera individual las propuestas técnicas y económicas, así como el resto de los documentos que entregue el licitante. </w:t>
      </w:r>
    </w:p>
    <w:p w14:paraId="2323B1D6" w14:textId="77777777" w:rsidR="0018593D" w:rsidRPr="0018593D" w:rsidRDefault="0018593D" w:rsidP="00D96878">
      <w:pPr>
        <w:pStyle w:val="Prrafodelista"/>
        <w:rPr>
          <w:rFonts w:ascii="Montserrat" w:hAnsi="Montserrat" w:cs="Arial"/>
        </w:rPr>
      </w:pPr>
    </w:p>
    <w:p w14:paraId="2B6A32F7" w14:textId="77777777" w:rsidR="0018593D" w:rsidRPr="0018593D" w:rsidRDefault="0018593D" w:rsidP="0081729B">
      <w:pPr>
        <w:pStyle w:val="Prrafodelista"/>
        <w:numPr>
          <w:ilvl w:val="0"/>
          <w:numId w:val="47"/>
        </w:numPr>
        <w:spacing w:after="0"/>
        <w:ind w:left="709"/>
        <w:jc w:val="both"/>
        <w:rPr>
          <w:rFonts w:ascii="Montserrat" w:hAnsi="Montserrat" w:cs="Arial"/>
        </w:rPr>
      </w:pPr>
      <w:r w:rsidRPr="0018593D">
        <w:rPr>
          <w:rFonts w:ascii="Montserrat" w:hAnsi="Montserrat" w:cs="Arial"/>
        </w:rPr>
        <w:t>Firmar electrónicamente la documentación</w:t>
      </w:r>
      <w:r w:rsidRPr="0018593D">
        <w:rPr>
          <w:rFonts w:ascii="Montserrat" w:hAnsi="Montserrat" w:cs="Arial"/>
          <w:b/>
        </w:rPr>
        <w:t>. Será causa de desechamiento de la propuesta el no firmar electrónicamente las proposiciones.</w:t>
      </w:r>
    </w:p>
    <w:p w14:paraId="2431E781" w14:textId="77777777" w:rsidR="0018593D" w:rsidRPr="0018593D" w:rsidRDefault="0018593D" w:rsidP="00715821">
      <w:pPr>
        <w:pStyle w:val="Prrafodelista"/>
        <w:spacing w:after="0"/>
        <w:ind w:left="709"/>
        <w:jc w:val="both"/>
        <w:rPr>
          <w:rFonts w:ascii="Montserrat" w:hAnsi="Montserrat" w:cs="Arial"/>
        </w:rPr>
      </w:pPr>
    </w:p>
    <w:p w14:paraId="298AF510" w14:textId="77777777" w:rsidR="0018593D" w:rsidRPr="0018593D" w:rsidRDefault="0018593D" w:rsidP="003C4284">
      <w:pPr>
        <w:pStyle w:val="Ttulo2"/>
        <w:spacing w:before="0" w:line="240" w:lineRule="auto"/>
        <w:rPr>
          <w:rFonts w:ascii="Montserrat" w:hAnsi="Montserrat" w:cs="Arial"/>
          <w:b/>
          <w:color w:val="auto"/>
          <w:sz w:val="22"/>
          <w:szCs w:val="22"/>
        </w:rPr>
      </w:pPr>
      <w:r w:rsidRPr="0018593D">
        <w:rPr>
          <w:rFonts w:ascii="Montserrat" w:hAnsi="Montserrat" w:cs="Arial"/>
          <w:b/>
          <w:color w:val="auto"/>
          <w:sz w:val="22"/>
          <w:szCs w:val="22"/>
        </w:rPr>
        <w:t>IV.1 Documentación complementaria</w:t>
      </w:r>
    </w:p>
    <w:p w14:paraId="52E83F4D" w14:textId="77777777" w:rsidR="0018593D" w:rsidRPr="0018593D" w:rsidRDefault="0018593D" w:rsidP="00586B9A">
      <w:pPr>
        <w:spacing w:after="0" w:line="240" w:lineRule="auto"/>
        <w:jc w:val="both"/>
        <w:rPr>
          <w:rFonts w:ascii="Montserrat" w:hAnsi="Montserrat" w:cs="Arial"/>
        </w:rPr>
      </w:pPr>
      <w:r w:rsidRPr="0018593D">
        <w:rPr>
          <w:rFonts w:ascii="Montserrat" w:hAnsi="Montserrat" w:cs="Arial"/>
        </w:rPr>
        <w:t xml:space="preserve">La documentación complementaria podrá entregarse dentro del sobre electrónico que contenga las proposiciones, y será entre otras, la siguiente: Identificación oficial vigente con fotografía del representante legal del licitante, fichas, catálogos, </w:t>
      </w:r>
      <w:proofErr w:type="spellStart"/>
      <w:r w:rsidRPr="0018593D">
        <w:rPr>
          <w:rFonts w:ascii="Montserrat" w:hAnsi="Montserrat" w:cs="Arial"/>
        </w:rPr>
        <w:t>curriculums</w:t>
      </w:r>
      <w:proofErr w:type="spellEnd"/>
      <w:r w:rsidRPr="0018593D">
        <w:rPr>
          <w:rFonts w:ascii="Montserrat" w:hAnsi="Montserrat" w:cs="Arial"/>
        </w:rPr>
        <w:t>.</w:t>
      </w:r>
    </w:p>
    <w:p w14:paraId="32D15AAB" w14:textId="77777777" w:rsidR="0018593D" w:rsidRPr="0018593D" w:rsidRDefault="0018593D" w:rsidP="00B62186">
      <w:pPr>
        <w:pStyle w:val="Prrafodelista"/>
        <w:spacing w:after="0"/>
        <w:ind w:left="142" w:right="243"/>
        <w:jc w:val="both"/>
        <w:rPr>
          <w:rFonts w:ascii="Montserrat" w:hAnsi="Montserrat" w:cs="Arial"/>
        </w:rPr>
      </w:pPr>
    </w:p>
    <w:p w14:paraId="249028F7" w14:textId="77777777" w:rsidR="0018593D" w:rsidRPr="0018593D" w:rsidRDefault="0018593D" w:rsidP="00961AC8">
      <w:pPr>
        <w:pStyle w:val="Ttulo2"/>
        <w:spacing w:before="0" w:line="240" w:lineRule="auto"/>
        <w:rPr>
          <w:rFonts w:ascii="Montserrat" w:hAnsi="Montserrat" w:cs="Arial"/>
          <w:b/>
          <w:color w:val="auto"/>
          <w:sz w:val="22"/>
          <w:szCs w:val="22"/>
        </w:rPr>
      </w:pPr>
      <w:r w:rsidRPr="0018593D">
        <w:rPr>
          <w:rFonts w:ascii="Montserrat" w:hAnsi="Montserrat" w:cs="Arial"/>
          <w:b/>
          <w:color w:val="auto"/>
          <w:sz w:val="22"/>
          <w:szCs w:val="22"/>
        </w:rPr>
        <w:t>IV.2</w:t>
      </w:r>
      <w:r w:rsidRPr="0018593D">
        <w:rPr>
          <w:rFonts w:ascii="Montserrat" w:hAnsi="Montserrat" w:cs="Arial"/>
          <w:b/>
          <w:color w:val="auto"/>
          <w:sz w:val="22"/>
          <w:szCs w:val="22"/>
        </w:rPr>
        <w:tab/>
        <w:t>Proposición técnica</w:t>
      </w:r>
    </w:p>
    <w:p w14:paraId="49805336" w14:textId="77777777" w:rsidR="0018593D" w:rsidRPr="0018593D" w:rsidRDefault="0018593D" w:rsidP="0081729B">
      <w:pPr>
        <w:pStyle w:val="Prrafodelista"/>
        <w:numPr>
          <w:ilvl w:val="0"/>
          <w:numId w:val="69"/>
        </w:numPr>
        <w:spacing w:after="0"/>
        <w:ind w:left="567"/>
        <w:jc w:val="both"/>
        <w:rPr>
          <w:rFonts w:ascii="Montserrat" w:hAnsi="Montserrat" w:cs="Arial"/>
        </w:rPr>
      </w:pPr>
      <w:r w:rsidRPr="0018593D">
        <w:rPr>
          <w:rFonts w:ascii="Montserrat" w:hAnsi="Montserrat" w:cs="Arial"/>
        </w:rPr>
        <w:t>Elaborar en papel con membrete del licitante, considerando el 100% (cien por ciento) de los requerimientos, en donde se describa de manera amplia y detallada las características de su proposición conforme a lo establecido en el Anexo 10, señalando en su caso, condiciones adicionales que se ofrezcan (no serán consideradas para efectos de evaluación, pero sí para efectos de contratación). La proposición técnica se deberá remitir en formato PDF y/o Word.</w:t>
      </w:r>
    </w:p>
    <w:p w14:paraId="5B052365" w14:textId="77777777" w:rsidR="0018593D" w:rsidRPr="0018593D" w:rsidRDefault="0018593D" w:rsidP="003F6E99">
      <w:pPr>
        <w:pStyle w:val="Prrafodelista"/>
        <w:spacing w:after="0"/>
        <w:ind w:left="567"/>
        <w:jc w:val="both"/>
        <w:rPr>
          <w:rFonts w:ascii="Montserrat" w:hAnsi="Montserrat" w:cs="Arial"/>
        </w:rPr>
      </w:pPr>
    </w:p>
    <w:p w14:paraId="6F2BBF4B" w14:textId="77777777" w:rsidR="0018593D" w:rsidRPr="0018593D" w:rsidRDefault="0018593D" w:rsidP="0081729B">
      <w:pPr>
        <w:pStyle w:val="Prrafodelista"/>
        <w:numPr>
          <w:ilvl w:val="0"/>
          <w:numId w:val="69"/>
        </w:numPr>
        <w:spacing w:after="0"/>
        <w:ind w:left="567"/>
        <w:jc w:val="both"/>
        <w:rPr>
          <w:rFonts w:ascii="Montserrat" w:hAnsi="Montserrat" w:cs="Arial"/>
        </w:rPr>
      </w:pPr>
      <w:r w:rsidRPr="0018593D">
        <w:rPr>
          <w:rFonts w:ascii="Montserrat" w:hAnsi="Montserrat" w:cs="Arial"/>
        </w:rPr>
        <w:t xml:space="preserve">En su caso, los licitantes podrán participar con carácter de MIPYMES, presentando copia del documento expedido por autoridad competente que determine su estratificación como micro, pequeña o mediana empresa </w:t>
      </w:r>
      <w:r w:rsidRPr="0018593D">
        <w:rPr>
          <w:rFonts w:ascii="Montserrat" w:eastAsia="Arial Unicode MS" w:hAnsi="Montserrat" w:cs="Arial"/>
        </w:rPr>
        <w:t>o bien, un escrito en el cual manifiesten bajo protesta de decir verdad, que cuentan con ese carácter</w:t>
      </w:r>
      <w:r w:rsidRPr="0018593D">
        <w:rPr>
          <w:rFonts w:ascii="Montserrat" w:hAnsi="Montserrat" w:cs="Arial"/>
        </w:rPr>
        <w:t xml:space="preserve">. </w:t>
      </w:r>
      <w:r w:rsidRPr="0018593D">
        <w:rPr>
          <w:rFonts w:ascii="Montserrat" w:hAnsi="Montserrat" w:cs="Arial"/>
          <w:b/>
        </w:rPr>
        <w:t>Anexo 15</w:t>
      </w:r>
      <w:r w:rsidRPr="0018593D">
        <w:rPr>
          <w:rFonts w:ascii="Montserrat" w:hAnsi="Montserrat" w:cs="Arial"/>
        </w:rPr>
        <w:t>.</w:t>
      </w:r>
    </w:p>
    <w:p w14:paraId="7C5685C5" w14:textId="77777777" w:rsidR="0018593D" w:rsidRPr="0018593D" w:rsidRDefault="0018593D" w:rsidP="00D96878">
      <w:pPr>
        <w:pStyle w:val="Prrafodelista"/>
        <w:rPr>
          <w:rFonts w:ascii="Montserrat" w:hAnsi="Montserrat" w:cs="Arial"/>
        </w:rPr>
      </w:pPr>
    </w:p>
    <w:p w14:paraId="1E56DB91" w14:textId="77777777" w:rsidR="0018593D" w:rsidRPr="0018593D" w:rsidRDefault="0018593D" w:rsidP="0081729B">
      <w:pPr>
        <w:pStyle w:val="Prrafodelista"/>
        <w:numPr>
          <w:ilvl w:val="0"/>
          <w:numId w:val="69"/>
        </w:numPr>
        <w:spacing w:after="0"/>
        <w:ind w:left="567"/>
        <w:jc w:val="both"/>
        <w:rPr>
          <w:rFonts w:ascii="Montserrat" w:hAnsi="Montserrat" w:cs="Arial"/>
        </w:rPr>
      </w:pPr>
      <w:r w:rsidRPr="0018593D">
        <w:rPr>
          <w:rFonts w:ascii="Montserrat" w:eastAsia="Arial Unicode MS" w:hAnsi="Montserrat" w:cs="Arial"/>
          <w:bCs/>
        </w:rPr>
        <w:t>En caso de presentarse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p>
    <w:p w14:paraId="05320D0A" w14:textId="77777777" w:rsidR="0018593D" w:rsidRPr="0018593D" w:rsidRDefault="0018593D" w:rsidP="00441784">
      <w:pPr>
        <w:spacing w:after="0" w:line="240" w:lineRule="auto"/>
        <w:jc w:val="both"/>
        <w:rPr>
          <w:rFonts w:ascii="Montserrat" w:hAnsi="Montserrat" w:cs="Arial"/>
          <w:b/>
          <w:sz w:val="18"/>
          <w:szCs w:val="18"/>
        </w:rPr>
      </w:pPr>
    </w:p>
    <w:p w14:paraId="6C2AF76C" w14:textId="77777777" w:rsidR="0018593D" w:rsidRPr="0018593D" w:rsidRDefault="0018593D" w:rsidP="00441784">
      <w:pPr>
        <w:spacing w:after="0" w:line="240" w:lineRule="auto"/>
        <w:jc w:val="both"/>
        <w:rPr>
          <w:rFonts w:ascii="Montserrat" w:hAnsi="Montserrat" w:cs="Arial"/>
          <w:sz w:val="18"/>
          <w:szCs w:val="18"/>
        </w:rPr>
      </w:pPr>
      <w:r w:rsidRPr="0018593D">
        <w:rPr>
          <w:rFonts w:ascii="Montserrat" w:hAnsi="Montserrat" w:cs="Arial"/>
          <w:b/>
          <w:sz w:val="18"/>
          <w:szCs w:val="18"/>
        </w:rPr>
        <w:lastRenderedPageBreak/>
        <w:t>Nota</w:t>
      </w:r>
      <w:r w:rsidRPr="0018593D">
        <w:rPr>
          <w:rFonts w:ascii="Montserrat" w:hAnsi="Montserrat" w:cs="Arial"/>
          <w:sz w:val="18"/>
          <w:szCs w:val="18"/>
        </w:rPr>
        <w:t xml:space="preserve">: El licitante proporcionará todos los documentos señalados, mismos que servirán para llevar a cabo la evaluación técnica de la proposición </w:t>
      </w:r>
      <w:proofErr w:type="gramStart"/>
      <w:r w:rsidRPr="0018593D">
        <w:rPr>
          <w:rFonts w:ascii="Montserrat" w:hAnsi="Montserrat" w:cs="Arial"/>
          <w:sz w:val="18"/>
          <w:szCs w:val="18"/>
        </w:rPr>
        <w:t>conjuntamente con</w:t>
      </w:r>
      <w:proofErr w:type="gramEnd"/>
      <w:r w:rsidRPr="0018593D">
        <w:rPr>
          <w:rFonts w:ascii="Montserrat" w:hAnsi="Montserrat" w:cs="Arial"/>
          <w:sz w:val="18"/>
          <w:szCs w:val="18"/>
        </w:rPr>
        <w:t xml:space="preserve"> los documentos establecidos en este numeral.</w:t>
      </w:r>
    </w:p>
    <w:p w14:paraId="4762CC51" w14:textId="77777777" w:rsidR="0018593D" w:rsidRPr="0018593D" w:rsidRDefault="0018593D" w:rsidP="00441784">
      <w:pPr>
        <w:spacing w:after="0" w:line="240" w:lineRule="auto"/>
        <w:jc w:val="both"/>
        <w:rPr>
          <w:rFonts w:ascii="Montserrat" w:hAnsi="Montserrat" w:cs="Arial"/>
          <w:sz w:val="18"/>
          <w:szCs w:val="18"/>
        </w:rPr>
      </w:pPr>
    </w:p>
    <w:p w14:paraId="3445106D" w14:textId="77777777" w:rsidR="0018593D" w:rsidRPr="0018593D" w:rsidRDefault="0018593D" w:rsidP="00807138">
      <w:pPr>
        <w:pStyle w:val="Textoindependiente"/>
        <w:spacing w:after="0"/>
        <w:jc w:val="both"/>
        <w:rPr>
          <w:rFonts w:ascii="Montserrat" w:hAnsi="Montserrat" w:cs="Arial"/>
          <w:sz w:val="22"/>
          <w:szCs w:val="22"/>
          <w:lang w:val="es-MX"/>
        </w:rPr>
      </w:pPr>
      <w:r w:rsidRPr="0018593D">
        <w:rPr>
          <w:rFonts w:ascii="Montserrat" w:hAnsi="Montserrat" w:cs="Arial"/>
          <w:sz w:val="22"/>
          <w:szCs w:val="22"/>
          <w:lang w:val="es-MX"/>
        </w:rPr>
        <w:t xml:space="preserve">El FIFOMI verificará que la documentación presentada cumpla con los requisitos establecidos en esta </w:t>
      </w:r>
      <w:r w:rsidRPr="0018593D">
        <w:rPr>
          <w:rFonts w:ascii="Montserrat" w:hAnsi="Montserrat" w:cs="Arial"/>
          <w:noProof/>
        </w:rPr>
        <w:t>Licitación</w:t>
      </w:r>
      <w:r w:rsidRPr="0018593D">
        <w:rPr>
          <w:rFonts w:ascii="Montserrat" w:hAnsi="Montserrat" w:cs="Arial"/>
          <w:sz w:val="22"/>
          <w:szCs w:val="22"/>
          <w:lang w:val="es-MX"/>
        </w:rPr>
        <w:t>.</w:t>
      </w:r>
    </w:p>
    <w:p w14:paraId="5893E6A2" w14:textId="77777777" w:rsidR="0018593D" w:rsidRPr="0018593D" w:rsidRDefault="0018593D" w:rsidP="00807138">
      <w:pPr>
        <w:pStyle w:val="Textoindependiente"/>
        <w:spacing w:after="0"/>
        <w:jc w:val="both"/>
        <w:rPr>
          <w:rFonts w:ascii="Montserrat" w:hAnsi="Montserrat" w:cs="Arial"/>
          <w:sz w:val="22"/>
          <w:szCs w:val="22"/>
          <w:lang w:val="es-MX"/>
        </w:rPr>
      </w:pPr>
    </w:p>
    <w:p w14:paraId="3D03C82B" w14:textId="77777777" w:rsidR="0018593D" w:rsidRPr="0018593D" w:rsidRDefault="0018593D" w:rsidP="00961AC8">
      <w:pPr>
        <w:pStyle w:val="Ttulo2"/>
        <w:spacing w:before="0" w:line="240" w:lineRule="auto"/>
        <w:rPr>
          <w:rFonts w:ascii="Montserrat" w:hAnsi="Montserrat" w:cs="Arial"/>
          <w:b/>
          <w:color w:val="auto"/>
          <w:sz w:val="22"/>
          <w:szCs w:val="22"/>
        </w:rPr>
      </w:pPr>
      <w:r w:rsidRPr="0018593D">
        <w:rPr>
          <w:rFonts w:ascii="Montserrat" w:hAnsi="Montserrat" w:cs="Arial"/>
          <w:b/>
          <w:color w:val="auto"/>
          <w:sz w:val="22"/>
          <w:szCs w:val="22"/>
        </w:rPr>
        <w:t>IV.3</w:t>
      </w:r>
      <w:r w:rsidRPr="0018593D">
        <w:rPr>
          <w:rFonts w:ascii="Montserrat" w:hAnsi="Montserrat" w:cs="Arial"/>
          <w:b/>
          <w:color w:val="auto"/>
          <w:sz w:val="22"/>
          <w:szCs w:val="22"/>
        </w:rPr>
        <w:tab/>
        <w:t>Proposición económica</w:t>
      </w:r>
    </w:p>
    <w:p w14:paraId="5522E200" w14:textId="77777777" w:rsidR="0018593D" w:rsidRPr="0018593D" w:rsidRDefault="0018593D" w:rsidP="00807138">
      <w:pPr>
        <w:spacing w:after="0"/>
        <w:jc w:val="both"/>
        <w:rPr>
          <w:rFonts w:ascii="Montserrat" w:hAnsi="Montserrat" w:cs="Arial"/>
          <w:lang w:val="es-ES_tradnl"/>
        </w:rPr>
      </w:pPr>
      <w:r w:rsidRPr="0018593D">
        <w:rPr>
          <w:rFonts w:ascii="Montserrat" w:hAnsi="Montserrat" w:cs="Arial"/>
          <w:bCs/>
        </w:rPr>
        <w:t xml:space="preserve">Se elaborará en formato </w:t>
      </w:r>
      <w:r w:rsidRPr="0018593D">
        <w:rPr>
          <w:rFonts w:ascii="Montserrat" w:hAnsi="Montserrat" w:cs="Arial"/>
        </w:rPr>
        <w:t xml:space="preserve">de conformidad con en el </w:t>
      </w:r>
      <w:r w:rsidRPr="0018593D">
        <w:rPr>
          <w:rFonts w:ascii="Montserrat" w:hAnsi="Montserrat" w:cs="Arial"/>
          <w:b/>
        </w:rPr>
        <w:t>Anexo 11.</w:t>
      </w:r>
      <w:r w:rsidRPr="0018593D">
        <w:rPr>
          <w:rFonts w:ascii="Montserrat" w:hAnsi="Montserrat" w:cs="Arial"/>
          <w:lang w:val="es-ES_tradnl"/>
        </w:rPr>
        <w:t xml:space="preserve"> </w:t>
      </w:r>
    </w:p>
    <w:p w14:paraId="364505AC" w14:textId="77777777" w:rsidR="0018593D" w:rsidRPr="0018593D" w:rsidRDefault="0018593D" w:rsidP="00807138">
      <w:pPr>
        <w:pStyle w:val="Ttulo1"/>
        <w:spacing w:before="0"/>
        <w:jc w:val="both"/>
        <w:rPr>
          <w:rFonts w:ascii="Montserrat" w:eastAsia="Times New Roman" w:hAnsi="Montserrat" w:cs="Arial"/>
          <w:b/>
          <w:noProof/>
          <w:color w:val="auto"/>
          <w:sz w:val="22"/>
          <w:szCs w:val="22"/>
        </w:rPr>
      </w:pPr>
      <w:r w:rsidRPr="0018593D">
        <w:rPr>
          <w:rFonts w:ascii="Montserrat" w:eastAsia="Times New Roman" w:hAnsi="Montserrat" w:cs="Arial"/>
          <w:b/>
          <w:noProof/>
          <w:color w:val="auto"/>
          <w:sz w:val="22"/>
          <w:szCs w:val="22"/>
        </w:rPr>
        <w:t>V. Criterios específicos conforme a los cuales se evaluarán las proposiciones y se adjudicará el contrato respectivo.</w:t>
      </w:r>
    </w:p>
    <w:p w14:paraId="10F77200" w14:textId="77777777" w:rsidR="0018593D" w:rsidRPr="0018593D" w:rsidRDefault="0018593D" w:rsidP="00807138">
      <w:pPr>
        <w:spacing w:after="0" w:line="240" w:lineRule="auto"/>
        <w:rPr>
          <w:rFonts w:ascii="Montserrat" w:hAnsi="Montserrat" w:cs="Arial"/>
        </w:rPr>
      </w:pPr>
    </w:p>
    <w:p w14:paraId="7FDD2DA8" w14:textId="77777777" w:rsidR="0018593D" w:rsidRPr="0018593D" w:rsidRDefault="0018593D" w:rsidP="00DF7D4E">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FIFOMI realizará la evaluación de las proposiciones que presenten los licitantes a través del criterio de evaluación </w:t>
      </w:r>
      <w:r w:rsidRPr="0018593D">
        <w:rPr>
          <w:rFonts w:ascii="Montserrat" w:hAnsi="Montserrat" w:cs="Arial"/>
          <w:b/>
          <w:bCs/>
        </w:rPr>
        <w:t>binario</w:t>
      </w:r>
      <w:r w:rsidRPr="0018593D">
        <w:rPr>
          <w:rFonts w:ascii="Montserrat" w:hAnsi="Montserrat" w:cs="Arial"/>
        </w:rPr>
        <w:t>, correspondiendo realizar las</w:t>
      </w:r>
      <w:r w:rsidRPr="0018593D">
        <w:rPr>
          <w:rFonts w:ascii="Montserrat" w:hAnsi="Montserrat" w:cs="Arial"/>
          <w:b/>
          <w:bCs/>
        </w:rPr>
        <w:t xml:space="preserve"> evaluaciones económica y legal</w:t>
      </w:r>
      <w:r w:rsidRPr="0018593D">
        <w:rPr>
          <w:rFonts w:ascii="Montserrat" w:hAnsi="Montserrat" w:cs="Arial"/>
        </w:rPr>
        <w:t xml:space="preserve"> a la Gerencia de Recursos Materiales, en su calidad de Área Contratante y la </w:t>
      </w:r>
      <w:r w:rsidRPr="0018593D">
        <w:rPr>
          <w:rFonts w:ascii="Montserrat" w:hAnsi="Montserrat" w:cs="Arial"/>
          <w:b/>
          <w:bCs/>
        </w:rPr>
        <w:t>evaluación técnica</w:t>
      </w:r>
      <w:r w:rsidRPr="0018593D">
        <w:rPr>
          <w:rFonts w:ascii="Montserrat" w:hAnsi="Montserrat" w:cs="Arial"/>
        </w:rPr>
        <w:t xml:space="preserve"> al Área requirente, lo anterior, conforme a lo señalado en el </w:t>
      </w:r>
      <w:r w:rsidRPr="0018593D">
        <w:rPr>
          <w:rFonts w:ascii="Montserrat" w:hAnsi="Montserrat" w:cs="Arial"/>
        </w:rPr>
        <w:br/>
      </w:r>
      <w:r w:rsidRPr="0018593D">
        <w:rPr>
          <w:rFonts w:ascii="Montserrat" w:hAnsi="Montserrat" w:cs="Arial"/>
          <w:b/>
          <w:bCs/>
        </w:rPr>
        <w:t>Anexo 10</w:t>
      </w:r>
      <w:r w:rsidRPr="0018593D">
        <w:rPr>
          <w:rFonts w:ascii="Montserrat" w:hAnsi="Montserrat" w:cs="Arial"/>
        </w:rPr>
        <w:t>, en apego a la normatividad vigente y aplicable en la materia, valorará el cumplimiento o incumplimiento de las especificaciones técnicas solicitadas, siempre y cuando dichas propuestas cumplan con lo establecido.</w:t>
      </w:r>
    </w:p>
    <w:p w14:paraId="632D870E" w14:textId="77777777" w:rsidR="0018593D" w:rsidRPr="0018593D" w:rsidRDefault="0018593D" w:rsidP="00807138">
      <w:pPr>
        <w:spacing w:after="0" w:line="240" w:lineRule="auto"/>
        <w:jc w:val="both"/>
        <w:rPr>
          <w:rFonts w:ascii="Montserrat" w:hAnsi="Montserrat" w:cs="Arial"/>
        </w:rPr>
      </w:pPr>
    </w:p>
    <w:p w14:paraId="64A31C32" w14:textId="77777777" w:rsidR="0018593D" w:rsidRPr="0018593D" w:rsidRDefault="0018593D" w:rsidP="008B18BF">
      <w:pPr>
        <w:spacing w:after="0" w:line="240" w:lineRule="auto"/>
        <w:ind w:firstLine="237"/>
        <w:jc w:val="both"/>
        <w:rPr>
          <w:rFonts w:ascii="Montserrat" w:eastAsia="Times New Roman" w:hAnsi="Montserrat" w:cs="Arial"/>
          <w:lang w:val="es-ES" w:eastAsia="es-ES"/>
        </w:rPr>
      </w:pPr>
      <w:r w:rsidRPr="0018593D">
        <w:rPr>
          <w:rFonts w:ascii="Montserrat" w:eastAsia="Times New Roman" w:hAnsi="Montserrat" w:cs="Arial"/>
          <w:lang w:val="es-ES" w:eastAsia="es-ES"/>
        </w:rPr>
        <w:t>El FIFOMI:</w:t>
      </w:r>
    </w:p>
    <w:p w14:paraId="607D8A85" w14:textId="77777777" w:rsidR="0018593D" w:rsidRPr="0018593D" w:rsidRDefault="0018593D" w:rsidP="0081729B">
      <w:pPr>
        <w:pStyle w:val="Prrafodelista"/>
        <w:numPr>
          <w:ilvl w:val="0"/>
          <w:numId w:val="15"/>
        </w:num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Comprobará que las condiciones legales, técnicas y económicas requeridas contengan la información, documentación y requisitos de la </w:t>
      </w:r>
      <w:r w:rsidRPr="0018593D">
        <w:rPr>
          <w:rFonts w:ascii="Montserrat" w:hAnsi="Montserrat" w:cs="Arial"/>
          <w:noProof/>
        </w:rPr>
        <w:t>Licitación</w:t>
      </w:r>
      <w:r w:rsidRPr="0018593D">
        <w:rPr>
          <w:rFonts w:ascii="Montserrat" w:eastAsia="Times New Roman" w:hAnsi="Montserrat" w:cs="Arial"/>
          <w:lang w:val="es-ES" w:eastAsia="es-ES"/>
        </w:rPr>
        <w:t xml:space="preserve"> y sus anexos, que las características del servicio ofertados correspondan a las establecidas en el </w:t>
      </w:r>
      <w:r w:rsidRPr="0018593D">
        <w:rPr>
          <w:rFonts w:ascii="Montserrat" w:eastAsia="Times New Roman" w:hAnsi="Montserrat" w:cs="Arial"/>
          <w:b/>
          <w:lang w:val="es-ES" w:eastAsia="es-ES"/>
        </w:rPr>
        <w:t>Anexo 10</w:t>
      </w:r>
      <w:r w:rsidRPr="0018593D">
        <w:rPr>
          <w:rFonts w:ascii="Montserrat" w:eastAsia="Times New Roman" w:hAnsi="Montserrat" w:cs="Arial"/>
          <w:lang w:val="es-ES" w:eastAsia="es-ES"/>
        </w:rPr>
        <w:t>, así como que las ofertas presentadas correspondan a las características y especificaciones del servicio solicitado y que las mismas cumplan con la calidad requerida.</w:t>
      </w:r>
    </w:p>
    <w:p w14:paraId="4B3800C9" w14:textId="77777777" w:rsidR="0018593D" w:rsidRPr="0018593D" w:rsidRDefault="0018593D" w:rsidP="0081729B">
      <w:pPr>
        <w:pStyle w:val="Prrafodelista"/>
        <w:numPr>
          <w:ilvl w:val="0"/>
          <w:numId w:val="15"/>
        </w:num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Verificará que garanticen y satisfagan las condiciones de entrega del bien, arrendamiento y/o servicio.</w:t>
      </w:r>
    </w:p>
    <w:p w14:paraId="3E82EB26" w14:textId="77777777" w:rsidR="0018593D" w:rsidRPr="0018593D" w:rsidRDefault="0018593D" w:rsidP="0081729B">
      <w:pPr>
        <w:pStyle w:val="Prrafodelista"/>
        <w:numPr>
          <w:ilvl w:val="0"/>
          <w:numId w:val="15"/>
        </w:num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Como resultado del análisis anterior, se emitirá el fallo, en el que se hará constar una reseña cronológica de los actos del procedimiento, en dicho documento se harán constar las proposiciones admitidas y se </w:t>
      </w:r>
      <w:proofErr w:type="gramStart"/>
      <w:r w:rsidRPr="0018593D">
        <w:rPr>
          <w:rFonts w:ascii="Montserrat" w:eastAsia="Times New Roman" w:hAnsi="Montserrat" w:cs="Arial"/>
          <w:lang w:val="es-ES" w:eastAsia="es-ES"/>
        </w:rPr>
        <w:t>hará mención de</w:t>
      </w:r>
      <w:proofErr w:type="gramEnd"/>
      <w:r w:rsidRPr="0018593D">
        <w:rPr>
          <w:rFonts w:ascii="Montserrat" w:eastAsia="Times New Roman" w:hAnsi="Montserrat" w:cs="Arial"/>
          <w:lang w:val="es-ES" w:eastAsia="es-ES"/>
        </w:rPr>
        <w:t xml:space="preserve"> las desechadas.</w:t>
      </w:r>
    </w:p>
    <w:p w14:paraId="3F83D943" w14:textId="77777777" w:rsidR="0018593D" w:rsidRPr="0018593D" w:rsidRDefault="0018593D" w:rsidP="0081729B">
      <w:pPr>
        <w:pStyle w:val="Prrafodelista"/>
        <w:numPr>
          <w:ilvl w:val="0"/>
          <w:numId w:val="15"/>
        </w:num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Una vez efectuado este procedimiento, adjudicará el (los) contrato (s) a uno o más proveedores que de entre los licitantes reúnan las condiciones legales, técnicas y económicas requeridas por el FIFOMI y garanticen satisfactoriamente el cumplimiento de las obligaciones.</w:t>
      </w:r>
    </w:p>
    <w:p w14:paraId="4032AB9E" w14:textId="77777777" w:rsidR="0018593D" w:rsidRPr="0018593D" w:rsidRDefault="0018593D" w:rsidP="0081729B">
      <w:pPr>
        <w:pStyle w:val="Prrafodelista"/>
        <w:numPr>
          <w:ilvl w:val="0"/>
          <w:numId w:val="15"/>
        </w:num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Si resultara que dos o más propuestas son solventes y, por consiguiente, cumplen con la totalidad de los requisitos establecidos en la convocatoria y en el </w:t>
      </w:r>
      <w:r w:rsidRPr="0018593D">
        <w:rPr>
          <w:rFonts w:ascii="Montserrat" w:eastAsia="Times New Roman" w:hAnsi="Montserrat" w:cs="Arial"/>
          <w:b/>
          <w:lang w:val="es-ES" w:eastAsia="es-ES"/>
        </w:rPr>
        <w:t>Anexo 10</w:t>
      </w:r>
      <w:r w:rsidRPr="0018593D">
        <w:rPr>
          <w:rFonts w:ascii="Montserrat" w:eastAsia="Times New Roman" w:hAnsi="Montserrat" w:cs="Arial"/>
          <w:lang w:val="es-ES" w:eastAsia="es-ES"/>
        </w:rPr>
        <w:t xml:space="preserve">, adjudicará “EL CONTRATO” de conformidad con lo establecido en los artículos 2 fracciones XI, XII y penúltimo párrafo del artículo 36 Bis de la Ley. En caso de que ambas cumplan con el requisito se adjudicará al licitante que resulte ganador en el sorteo manual de insaculación que celebre la convocante en el acto de fallo </w:t>
      </w:r>
      <w:proofErr w:type="gramStart"/>
      <w:r w:rsidRPr="0018593D">
        <w:rPr>
          <w:rFonts w:ascii="Montserrat" w:eastAsia="Times New Roman" w:hAnsi="Montserrat" w:cs="Arial"/>
          <w:lang w:val="es-ES" w:eastAsia="es-ES"/>
        </w:rPr>
        <w:t>de acuerdo a</w:t>
      </w:r>
      <w:proofErr w:type="gramEnd"/>
      <w:r w:rsidRPr="0018593D">
        <w:rPr>
          <w:rFonts w:ascii="Montserrat" w:eastAsia="Times New Roman" w:hAnsi="Montserrat" w:cs="Arial"/>
          <w:lang w:val="es-ES" w:eastAsia="es-ES"/>
        </w:rPr>
        <w:t xml:space="preserve"> lo establecido en el artículo 44 de “El Reglamento”. </w:t>
      </w:r>
    </w:p>
    <w:p w14:paraId="72EEA2CA" w14:textId="77777777" w:rsidR="0018593D" w:rsidRPr="0018593D" w:rsidRDefault="0018593D" w:rsidP="0081729B">
      <w:pPr>
        <w:pStyle w:val="Prrafodelista"/>
        <w:numPr>
          <w:ilvl w:val="0"/>
          <w:numId w:val="15"/>
        </w:num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De conformidad con el punto anterior, se adjudicará(n) “EL CONTRATO” o </w:t>
      </w:r>
      <w:r w:rsidRPr="0018593D">
        <w:rPr>
          <w:rFonts w:ascii="Montserrat" w:eastAsia="Times New Roman" w:hAnsi="Montserrat" w:cs="Arial"/>
          <w:lang w:val="es-ES" w:eastAsia="es-ES"/>
        </w:rPr>
        <w:br/>
        <w:t>“LOS CONTRATOS” por cada una o  la totalidad de la(s) partida(s).</w:t>
      </w:r>
    </w:p>
    <w:p w14:paraId="47E809C8" w14:textId="77777777" w:rsidR="0018593D" w:rsidRPr="0018593D" w:rsidRDefault="0018593D" w:rsidP="0081729B">
      <w:pPr>
        <w:pStyle w:val="Prrafodelista"/>
        <w:numPr>
          <w:ilvl w:val="0"/>
          <w:numId w:val="15"/>
        </w:num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lastRenderedPageBreak/>
        <w:t xml:space="preserve">Una vez cubiertos todos los requisitos solicitados por la convocante a través de la </w:t>
      </w:r>
      <w:r w:rsidRPr="0018593D">
        <w:rPr>
          <w:rFonts w:ascii="Montserrat" w:hAnsi="Montserrat" w:cs="Arial"/>
          <w:noProof/>
        </w:rPr>
        <w:t>Licitación</w:t>
      </w:r>
      <w:r w:rsidRPr="0018593D">
        <w:rPr>
          <w:rFonts w:ascii="Montserrat" w:eastAsia="Times New Roman" w:hAnsi="Montserrat" w:cs="Arial"/>
          <w:lang w:val="es-ES" w:eastAsia="es-ES"/>
        </w:rPr>
        <w:t xml:space="preserve">, de conformidad con el artículo 36 Párrafo II de la Ley, la evaluación de las proposiciones se realizará mediante el criterio </w:t>
      </w:r>
      <w:r w:rsidRPr="0018593D">
        <w:rPr>
          <w:rFonts w:ascii="Montserrat" w:eastAsia="Times New Roman" w:hAnsi="Montserrat" w:cs="Arial"/>
          <w:noProof/>
          <w:lang w:val="es-ES" w:eastAsia="es-ES"/>
        </w:rPr>
        <w:t>Binario</w:t>
      </w:r>
      <w:r w:rsidRPr="0018593D">
        <w:rPr>
          <w:rFonts w:ascii="Montserrat" w:eastAsia="Times New Roman" w:hAnsi="Montserrat" w:cs="Arial"/>
          <w:lang w:val="es-ES" w:eastAsia="es-ES"/>
        </w:rPr>
        <w:t xml:space="preserve">. </w:t>
      </w:r>
    </w:p>
    <w:p w14:paraId="2BCC14CD" w14:textId="77777777" w:rsidR="0018593D" w:rsidRPr="0018593D" w:rsidRDefault="0018593D" w:rsidP="003D75DB">
      <w:pPr>
        <w:spacing w:after="0" w:line="240" w:lineRule="auto"/>
        <w:jc w:val="both"/>
        <w:rPr>
          <w:rFonts w:ascii="Montserrat" w:eastAsia="Times New Roman" w:hAnsi="Montserrat" w:cs="Arial"/>
          <w:b/>
          <w:lang w:val="es-ES" w:eastAsia="es-ES"/>
        </w:rPr>
      </w:pPr>
    </w:p>
    <w:p w14:paraId="4F46B977" w14:textId="77777777" w:rsidR="0018593D" w:rsidRPr="0018593D" w:rsidRDefault="0018593D" w:rsidP="0081729B">
      <w:pPr>
        <w:pStyle w:val="Ttulo1"/>
        <w:numPr>
          <w:ilvl w:val="0"/>
          <w:numId w:val="19"/>
        </w:numPr>
        <w:spacing w:before="0" w:line="240" w:lineRule="auto"/>
        <w:ind w:left="0" w:firstLine="0"/>
        <w:jc w:val="both"/>
        <w:rPr>
          <w:rFonts w:ascii="Montserrat" w:eastAsia="Times New Roman" w:hAnsi="Montserrat" w:cs="Arial"/>
          <w:b/>
          <w:noProof/>
          <w:color w:val="auto"/>
          <w:sz w:val="22"/>
          <w:szCs w:val="22"/>
        </w:rPr>
      </w:pPr>
      <w:r w:rsidRPr="0018593D">
        <w:rPr>
          <w:rFonts w:ascii="Montserrat" w:eastAsia="Times New Roman" w:hAnsi="Montserrat" w:cs="Arial"/>
          <w:b/>
          <w:noProof/>
          <w:color w:val="auto"/>
          <w:sz w:val="22"/>
          <w:szCs w:val="22"/>
        </w:rPr>
        <w:t>Documentos y datos que deben presentar los licitantes</w:t>
      </w:r>
    </w:p>
    <w:p w14:paraId="6745DE86" w14:textId="77777777" w:rsidR="0018593D" w:rsidRPr="0018593D" w:rsidRDefault="0018593D" w:rsidP="00490741">
      <w:pPr>
        <w:spacing w:after="0"/>
        <w:rPr>
          <w:rFonts w:ascii="Montserrat" w:hAnsi="Montserrat"/>
        </w:rPr>
      </w:pPr>
    </w:p>
    <w:p w14:paraId="7E76A1C7" w14:textId="77777777" w:rsidR="0018593D" w:rsidRPr="0018593D" w:rsidRDefault="0018593D" w:rsidP="00490741">
      <w:pPr>
        <w:spacing w:after="0"/>
        <w:rPr>
          <w:rFonts w:ascii="Montserrat" w:hAnsi="Montserrat"/>
        </w:rPr>
      </w:pPr>
      <w:r w:rsidRPr="0018593D">
        <w:rPr>
          <w:rFonts w:ascii="Montserrat" w:hAnsi="Montserrat"/>
        </w:rPr>
        <w:t>Se presentarán preferentemente en hojas membretadas</w:t>
      </w:r>
    </w:p>
    <w:p w14:paraId="28294D19" w14:textId="77777777" w:rsidR="0018593D" w:rsidRPr="0018593D" w:rsidRDefault="0018593D" w:rsidP="001F575F">
      <w:pPr>
        <w:pStyle w:val="Ttulo2"/>
        <w:spacing w:before="0" w:line="240" w:lineRule="auto"/>
        <w:jc w:val="both"/>
        <w:rPr>
          <w:rFonts w:ascii="Montserrat" w:hAnsi="Montserrat" w:cs="Arial"/>
          <w:b/>
          <w:color w:val="auto"/>
          <w:sz w:val="21"/>
          <w:szCs w:val="21"/>
        </w:rPr>
      </w:pPr>
    </w:p>
    <w:p w14:paraId="537F9105" w14:textId="77777777" w:rsidR="0018593D" w:rsidRPr="0018593D" w:rsidRDefault="0018593D" w:rsidP="001F575F">
      <w:pPr>
        <w:pStyle w:val="Ttulo2"/>
        <w:spacing w:before="0" w:line="240" w:lineRule="auto"/>
        <w:jc w:val="both"/>
        <w:rPr>
          <w:rFonts w:ascii="Montserrat" w:hAnsi="Montserrat" w:cs="Arial"/>
          <w:b/>
          <w:color w:val="auto"/>
          <w:sz w:val="21"/>
          <w:szCs w:val="21"/>
        </w:rPr>
      </w:pPr>
      <w:r w:rsidRPr="0018593D">
        <w:rPr>
          <w:rFonts w:ascii="Montserrat" w:hAnsi="Montserrat" w:cs="Arial"/>
          <w:b/>
          <w:color w:val="auto"/>
          <w:sz w:val="21"/>
          <w:szCs w:val="21"/>
        </w:rPr>
        <w:t>VI.1 Acreditación de personalidad jurídica del licitante. Anexo 01</w:t>
      </w:r>
    </w:p>
    <w:p w14:paraId="5FEB5DF5" w14:textId="77777777" w:rsidR="0018593D" w:rsidRPr="0018593D" w:rsidRDefault="0018593D" w:rsidP="001F575F">
      <w:pPr>
        <w:spacing w:after="0"/>
        <w:ind w:left="993" w:hanging="993"/>
        <w:rPr>
          <w:rFonts w:ascii="Montserrat" w:hAnsi="Montserrat"/>
        </w:rPr>
      </w:pPr>
    </w:p>
    <w:p w14:paraId="6380647B" w14:textId="77777777" w:rsidR="0018593D" w:rsidRPr="0018593D" w:rsidRDefault="0018593D" w:rsidP="001F575F">
      <w:pPr>
        <w:spacing w:after="0"/>
        <w:jc w:val="both"/>
        <w:rPr>
          <w:rFonts w:ascii="Montserrat" w:eastAsia="Times New Roman" w:hAnsi="Montserrat" w:cs="Arial"/>
          <w:lang w:val="es-ES" w:eastAsia="es-ES"/>
        </w:rPr>
      </w:pPr>
      <w:r w:rsidRPr="0018593D">
        <w:rPr>
          <w:rFonts w:ascii="Montserrat" w:eastAsia="Times New Roman" w:hAnsi="Montserrat" w:cs="Arial"/>
          <w:lang w:val="es-ES" w:eastAsia="es-ES"/>
        </w:rPr>
        <w:t>Los licitantes acreditarán su personalidad, mediante la presentación del formato debidamente requisitado o bien mediante escrito a su elección, en el que su firmante manifieste bajo protesta de decir verdad, que cuenta con facultades suficientes para comprometerse por sí o por su representada, conteniendo lo siguiente:</w:t>
      </w:r>
    </w:p>
    <w:p w14:paraId="4F9BB2C7" w14:textId="77777777" w:rsidR="0018593D" w:rsidRPr="0018593D" w:rsidRDefault="0018593D" w:rsidP="001F575F">
      <w:pPr>
        <w:spacing w:after="0"/>
        <w:ind w:left="425"/>
        <w:jc w:val="both"/>
        <w:rPr>
          <w:rFonts w:ascii="Montserrat" w:eastAsia="Times New Roman" w:hAnsi="Montserrat" w:cs="Arial"/>
          <w:b/>
          <w:lang w:val="es-ES" w:eastAsia="es-ES"/>
        </w:rPr>
      </w:pPr>
    </w:p>
    <w:p w14:paraId="23264BF2" w14:textId="77777777" w:rsidR="0018593D" w:rsidRPr="0018593D" w:rsidRDefault="0018593D" w:rsidP="001F575F">
      <w:pPr>
        <w:spacing w:after="0"/>
        <w:ind w:left="426" w:right="191"/>
        <w:jc w:val="both"/>
        <w:rPr>
          <w:rFonts w:ascii="Montserrat" w:eastAsia="Times New Roman" w:hAnsi="Montserrat" w:cs="Arial"/>
          <w:lang w:val="es-ES" w:eastAsia="es-ES"/>
        </w:rPr>
      </w:pPr>
      <w:r w:rsidRPr="0018593D">
        <w:rPr>
          <w:rFonts w:ascii="Montserrat" w:eastAsia="Times New Roman" w:hAnsi="Montserrat" w:cs="Arial"/>
          <w:b/>
          <w:lang w:val="es-ES" w:eastAsia="es-ES"/>
        </w:rPr>
        <w:t>A. Del licitante:</w:t>
      </w:r>
      <w:r w:rsidRPr="0018593D">
        <w:rPr>
          <w:rFonts w:ascii="Montserrat" w:eastAsia="Times New Roman" w:hAnsi="Montserrat" w:cs="Arial"/>
          <w:lang w:val="es-ES" w:eastAsia="es-ES"/>
        </w:rPr>
        <w:t xml:space="preserve"> Registro Federal de Contribuyentes; nombre y domicilio, así como, en su caso, del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estas.</w:t>
      </w:r>
    </w:p>
    <w:p w14:paraId="0F3C399D" w14:textId="77777777" w:rsidR="0018593D" w:rsidRPr="0018593D" w:rsidRDefault="0018593D" w:rsidP="001F575F">
      <w:pPr>
        <w:spacing w:after="0"/>
        <w:ind w:left="426" w:right="191"/>
        <w:jc w:val="both"/>
        <w:rPr>
          <w:rFonts w:ascii="Montserrat" w:eastAsia="Times New Roman" w:hAnsi="Montserrat" w:cs="Arial"/>
          <w:lang w:val="es-ES" w:eastAsia="es-ES"/>
        </w:rPr>
      </w:pPr>
    </w:p>
    <w:p w14:paraId="147B0671" w14:textId="77777777" w:rsidR="0018593D" w:rsidRPr="0018593D" w:rsidRDefault="0018593D" w:rsidP="001F575F">
      <w:pPr>
        <w:spacing w:after="0"/>
        <w:ind w:left="425" w:right="191"/>
        <w:jc w:val="both"/>
        <w:rPr>
          <w:rFonts w:ascii="Montserrat" w:eastAsia="Times New Roman" w:hAnsi="Montserrat" w:cs="Arial"/>
          <w:lang w:val="es-ES" w:eastAsia="es-ES"/>
        </w:rPr>
      </w:pPr>
      <w:r w:rsidRPr="0018593D">
        <w:rPr>
          <w:rFonts w:ascii="Montserrat" w:eastAsia="Times New Roman" w:hAnsi="Montserrat" w:cs="Arial"/>
          <w:b/>
          <w:lang w:val="es-ES" w:eastAsia="es-ES"/>
        </w:rPr>
        <w:t>B. Del representante del licitante:</w:t>
      </w:r>
      <w:r w:rsidRPr="0018593D">
        <w:rPr>
          <w:rFonts w:ascii="Montserrat" w:eastAsia="Times New Roman" w:hAnsi="Montserrat" w:cs="Arial"/>
          <w:lang w:val="es-ES" w:eastAsia="es-ES"/>
        </w:rPr>
        <w:t xml:space="preserve"> Datos de las escrituras públicas en las que le fueron otorgadas las facultades para suscribir las proposiciones.</w:t>
      </w:r>
    </w:p>
    <w:p w14:paraId="4EB2DEB0" w14:textId="77777777" w:rsidR="0018593D" w:rsidRPr="0018593D" w:rsidRDefault="0018593D" w:rsidP="001F575F">
      <w:pPr>
        <w:spacing w:after="0"/>
        <w:ind w:left="425"/>
        <w:jc w:val="both"/>
        <w:rPr>
          <w:rFonts w:ascii="Montserrat" w:eastAsia="Times New Roman" w:hAnsi="Montserrat" w:cs="Arial"/>
          <w:lang w:val="es-ES" w:eastAsia="es-ES"/>
        </w:rPr>
      </w:pPr>
    </w:p>
    <w:p w14:paraId="3F15E446" w14:textId="77777777" w:rsidR="0018593D" w:rsidRPr="0018593D" w:rsidRDefault="0018593D" w:rsidP="001F575F">
      <w:pPr>
        <w:spacing w:after="0"/>
        <w:ind w:left="425" w:right="191"/>
        <w:jc w:val="both"/>
        <w:rPr>
          <w:rFonts w:ascii="Montserrat" w:eastAsia="Times New Roman" w:hAnsi="Montserrat" w:cs="Arial"/>
          <w:lang w:val="es-ES" w:eastAsia="es-ES"/>
        </w:rPr>
      </w:pPr>
      <w:r w:rsidRPr="0018593D">
        <w:rPr>
          <w:rFonts w:ascii="Montserrat" w:eastAsia="Times New Roman" w:hAnsi="Montserrat" w:cs="Arial"/>
          <w:lang w:val="es-ES" w:eastAsia="es-ES"/>
        </w:rPr>
        <w:t>El licitante que resulte ganador, previo a la firma del contrato, presentará original o copia certificada para su cotejo y copia simple para archivo de la Convocante, de los documentos indicados en el numeral III.K.2 Firma de “EL CONTRATO”.</w:t>
      </w:r>
    </w:p>
    <w:p w14:paraId="45E31F35"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3530FC90"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3355DEA7"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004B8B4E"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6D2BF29E"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4A079BF3"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20F68794"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2CBC0B7D"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45118244"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4BBF4BF6"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04D1ED5E"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048BF031"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078A2E65"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5B227AB5" w14:textId="77777777" w:rsidR="0018593D" w:rsidRPr="0018593D" w:rsidRDefault="0018593D" w:rsidP="001F575F">
      <w:pPr>
        <w:spacing w:after="0"/>
        <w:ind w:left="425" w:right="191"/>
        <w:jc w:val="both"/>
        <w:rPr>
          <w:rFonts w:ascii="Montserrat" w:eastAsia="Times New Roman" w:hAnsi="Montserrat" w:cs="Arial"/>
          <w:lang w:val="es-ES" w:eastAsia="es-ES"/>
        </w:rPr>
      </w:pPr>
    </w:p>
    <w:p w14:paraId="54CA5D6D" w14:textId="77777777" w:rsidR="0018593D" w:rsidRPr="0018593D" w:rsidRDefault="0018593D" w:rsidP="00557A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sidRPr="0018593D">
        <w:rPr>
          <w:rFonts w:ascii="Montserrat" w:hAnsi="Montserrat" w:cs="Arial"/>
          <w:bCs/>
          <w:noProof/>
        </w:rPr>
        <w:lastRenderedPageBreak/>
        <w:t>Ciudad de México, a 25 de abril de 2024</w:t>
      </w:r>
    </w:p>
    <w:p w14:paraId="726EF91C" w14:textId="798D9E65" w:rsidR="0018593D" w:rsidRPr="0018593D" w:rsidRDefault="0018593D" w:rsidP="001B6074">
      <w:pPr>
        <w:spacing w:after="0"/>
        <w:ind w:left="3545" w:firstLine="709"/>
        <w:rPr>
          <w:rFonts w:ascii="Montserrat" w:hAnsi="Montserrat" w:cs="Arial"/>
          <w:bCs/>
          <w:lang w:val="es-ES"/>
        </w:rPr>
      </w:pPr>
      <w:r w:rsidRPr="0018593D">
        <w:rPr>
          <w:rFonts w:ascii="Montserrat" w:hAnsi="Montserrat" w:cs="Arial"/>
          <w:bCs/>
        </w:rPr>
        <w:t xml:space="preserve">Convocatoria  </w:t>
      </w:r>
      <w:r w:rsidR="00F90A17">
        <w:rPr>
          <w:rFonts w:ascii="Montserrat" w:hAnsi="Montserrat" w:cs="Arial"/>
          <w:bCs/>
          <w:noProof/>
        </w:rPr>
        <w:t>N°. LA-10-K2O-010K2O001-N-39-2024</w:t>
      </w:r>
    </w:p>
    <w:p w14:paraId="26579133" w14:textId="77777777" w:rsidR="0018593D" w:rsidRPr="0018593D" w:rsidRDefault="0018593D" w:rsidP="00557A21">
      <w:pPr>
        <w:spacing w:after="0" w:line="240" w:lineRule="auto"/>
        <w:jc w:val="center"/>
        <w:rPr>
          <w:rFonts w:ascii="Montserrat" w:hAnsi="Montserrat" w:cs="Arial"/>
        </w:rPr>
      </w:pPr>
    </w:p>
    <w:p w14:paraId="086A05E8" w14:textId="77777777" w:rsidR="0018593D" w:rsidRPr="0018593D" w:rsidRDefault="0018593D" w:rsidP="00557A21">
      <w:pPr>
        <w:spacing w:after="0"/>
        <w:jc w:val="center"/>
        <w:rPr>
          <w:rFonts w:ascii="Montserrat" w:hAnsi="Montserrat" w:cs="Arial"/>
          <w:b/>
          <w:lang w:val="es-ES"/>
        </w:rPr>
      </w:pPr>
      <w:r w:rsidRPr="0018593D">
        <w:rPr>
          <w:rFonts w:ascii="Montserrat" w:hAnsi="Montserrat" w:cs="Arial"/>
          <w:bCs/>
          <w:lang w:val="es-ES"/>
        </w:rPr>
        <w:t>Anexo 01</w:t>
      </w:r>
    </w:p>
    <w:p w14:paraId="6671477B" w14:textId="77777777" w:rsidR="0018593D" w:rsidRPr="0018593D" w:rsidRDefault="0018593D" w:rsidP="00557A21">
      <w:pPr>
        <w:spacing w:after="0"/>
        <w:jc w:val="center"/>
        <w:rPr>
          <w:rFonts w:ascii="Montserrat" w:hAnsi="Montserrat" w:cs="Arial"/>
          <w:b/>
          <w:lang w:val="es-ES"/>
        </w:rPr>
      </w:pPr>
      <w:r w:rsidRPr="0018593D">
        <w:rPr>
          <w:rFonts w:ascii="Montserrat" w:hAnsi="Montserrat" w:cs="Arial"/>
          <w:b/>
          <w:lang w:val="es-ES"/>
        </w:rPr>
        <w:t>Acreditación de la personalidad jurídica</w:t>
      </w:r>
    </w:p>
    <w:p w14:paraId="22D02E59" w14:textId="77777777" w:rsidR="0018593D" w:rsidRPr="0018593D" w:rsidRDefault="0018593D" w:rsidP="00557A21">
      <w:pPr>
        <w:spacing w:after="0" w:line="240" w:lineRule="auto"/>
        <w:jc w:val="both"/>
        <w:rPr>
          <w:rFonts w:ascii="Montserrat" w:eastAsia="SimSun" w:hAnsi="Montserrat" w:cs="Arial"/>
          <w:b/>
          <w:bCs/>
        </w:rPr>
      </w:pPr>
      <w:r w:rsidRPr="0018593D">
        <w:rPr>
          <w:rFonts w:ascii="Montserrat" w:eastAsia="SimSun" w:hAnsi="Montserrat" w:cs="Arial"/>
          <w:b/>
          <w:bCs/>
        </w:rPr>
        <w:t>Fideicomiso de Fomento Minero</w:t>
      </w:r>
    </w:p>
    <w:p w14:paraId="278EDF0E" w14:textId="77777777" w:rsidR="0018593D" w:rsidRPr="0018593D" w:rsidRDefault="0018593D" w:rsidP="00557A21">
      <w:pPr>
        <w:spacing w:after="0"/>
        <w:rPr>
          <w:rFonts w:ascii="Montserrat" w:hAnsi="Montserrat" w:cs="Arial"/>
          <w:b/>
          <w:lang w:val="es-ES"/>
        </w:rPr>
      </w:pPr>
      <w:r w:rsidRPr="0018593D">
        <w:rPr>
          <w:rFonts w:ascii="Montserrat" w:eastAsia="SimSun" w:hAnsi="Montserrat" w:cs="Arial"/>
        </w:rPr>
        <w:t>P r e s e n t e.</w:t>
      </w:r>
    </w:p>
    <w:p w14:paraId="2F0FE3F2" w14:textId="77777777" w:rsidR="0018593D" w:rsidRPr="0018593D" w:rsidRDefault="0018593D" w:rsidP="001F575F">
      <w:pPr>
        <w:spacing w:after="0"/>
        <w:ind w:left="993" w:hanging="993"/>
        <w:rPr>
          <w:rFonts w:ascii="Montserrat" w:hAnsi="Montserrat" w:cs="Arial"/>
          <w:b/>
          <w:bCs/>
          <w:highlight w:val="yellow"/>
        </w:rPr>
      </w:pPr>
    </w:p>
    <w:p w14:paraId="0FA875D0" w14:textId="77777777" w:rsidR="0018593D" w:rsidRPr="0018593D" w:rsidRDefault="0018593D" w:rsidP="001F575F">
      <w:pPr>
        <w:pStyle w:val="Listaconnmeros2"/>
        <w:numPr>
          <w:ilvl w:val="0"/>
          <w:numId w:val="6"/>
        </w:numPr>
        <w:ind w:left="0" w:firstLine="0"/>
        <w:contextualSpacing/>
        <w:jc w:val="both"/>
        <w:rPr>
          <w:rFonts w:ascii="Montserrat" w:eastAsia="SimSun" w:hAnsi="Montserrat" w:cs="Arial"/>
          <w:b/>
          <w:sz w:val="22"/>
          <w:szCs w:val="22"/>
        </w:rPr>
      </w:pPr>
      <w:r w:rsidRPr="0018593D">
        <w:rPr>
          <w:rFonts w:ascii="Montserrat" w:eastAsia="SimSun" w:hAnsi="Montserrat" w:cs="Arial"/>
          <w:b/>
          <w:sz w:val="22"/>
          <w:szCs w:val="22"/>
        </w:rPr>
        <w:t>Escrito para persona física.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73"/>
        <w:gridCol w:w="2876"/>
        <w:gridCol w:w="1228"/>
        <w:gridCol w:w="1164"/>
        <w:gridCol w:w="2521"/>
      </w:tblGrid>
      <w:tr w:rsidR="0018593D" w:rsidRPr="0018593D" w14:paraId="1E37C932" w14:textId="77777777" w:rsidTr="00E71D23">
        <w:trPr>
          <w:trHeight w:val="222"/>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BC5732" w14:textId="77777777" w:rsidR="0018593D" w:rsidRPr="0018593D" w:rsidRDefault="0018593D" w:rsidP="00E71D23">
            <w:pPr>
              <w:pStyle w:val="Listaconnmeros2"/>
              <w:tabs>
                <w:tab w:val="left" w:pos="112"/>
              </w:tabs>
              <w:contextualSpacing/>
              <w:jc w:val="right"/>
              <w:rPr>
                <w:rFonts w:ascii="Montserrat" w:eastAsia="SimSun" w:hAnsi="Montserrat" w:cs="Arial"/>
                <w:sz w:val="22"/>
                <w:szCs w:val="22"/>
              </w:rPr>
            </w:pPr>
            <w:r w:rsidRPr="0018593D">
              <w:rPr>
                <w:rFonts w:ascii="Montserrat" w:eastAsia="SimSun" w:hAnsi="Montserrat" w:cs="Arial"/>
                <w:noProof/>
              </w:rPr>
              <w:t>Ciudad de México, a 25 de abril de 2024</w:t>
            </w:r>
          </w:p>
          <w:p w14:paraId="706A0090" w14:textId="7F8A1F1C" w:rsidR="0018593D" w:rsidRPr="0018593D" w:rsidRDefault="0018593D" w:rsidP="00E71D23">
            <w:pPr>
              <w:pStyle w:val="Listaconnmeros2"/>
              <w:tabs>
                <w:tab w:val="left" w:pos="112"/>
              </w:tabs>
              <w:contextualSpacing/>
              <w:jc w:val="right"/>
              <w:rPr>
                <w:rFonts w:ascii="Montserrat" w:eastAsia="SimSun" w:hAnsi="Montserrat" w:cs="Arial"/>
                <w:sz w:val="22"/>
                <w:szCs w:val="22"/>
              </w:rPr>
            </w:pPr>
            <w:r w:rsidRPr="0018593D">
              <w:rPr>
                <w:rFonts w:ascii="Montserrat" w:eastAsia="SimSun" w:hAnsi="Montserrat" w:cs="Arial"/>
                <w:sz w:val="22"/>
                <w:szCs w:val="22"/>
              </w:rPr>
              <w:t xml:space="preserve">Convocatoria: </w:t>
            </w:r>
            <w:r w:rsidR="00F90A17">
              <w:rPr>
                <w:rFonts w:ascii="Montserrat" w:eastAsia="SimSun" w:hAnsi="Montserrat" w:cs="Arial"/>
                <w:noProof/>
              </w:rPr>
              <w:t>N°. LA-10-K2O-010K2O001-N-39-2024</w:t>
            </w:r>
          </w:p>
          <w:p w14:paraId="2DA487A1" w14:textId="77777777" w:rsidR="0018593D" w:rsidRPr="0018593D" w:rsidRDefault="0018593D" w:rsidP="00E71D23">
            <w:pPr>
              <w:pStyle w:val="Listaconnmeros2"/>
              <w:tabs>
                <w:tab w:val="left" w:pos="112"/>
                <w:tab w:val="left" w:pos="1418"/>
              </w:tabs>
              <w:contextualSpacing/>
              <w:rPr>
                <w:rFonts w:ascii="Montserrat" w:eastAsia="SimSun" w:hAnsi="Montserrat" w:cs="Arial"/>
                <w:sz w:val="22"/>
                <w:szCs w:val="22"/>
              </w:rPr>
            </w:pPr>
            <w:r w:rsidRPr="0018593D">
              <w:rPr>
                <w:rFonts w:ascii="Montserrat" w:eastAsia="SimSun" w:hAnsi="Montserrat" w:cs="Arial"/>
                <w:sz w:val="22"/>
                <w:szCs w:val="22"/>
              </w:rPr>
              <w:t>Fideicomiso de Fomento Minero - FIFOMI P r e s e n t e</w:t>
            </w:r>
          </w:p>
          <w:p w14:paraId="1BF3F3F2" w14:textId="77777777" w:rsidR="0018593D" w:rsidRPr="0018593D" w:rsidRDefault="0018593D" w:rsidP="00E71D23">
            <w:pPr>
              <w:pStyle w:val="Listaconnmeros2"/>
              <w:tabs>
                <w:tab w:val="left" w:pos="112"/>
                <w:tab w:val="left" w:pos="1418"/>
              </w:tabs>
              <w:contextualSpacing/>
              <w:rPr>
                <w:rFonts w:ascii="Montserrat" w:eastAsia="SimSun" w:hAnsi="Montserrat" w:cs="Arial"/>
                <w:sz w:val="22"/>
                <w:szCs w:val="22"/>
              </w:rPr>
            </w:pPr>
          </w:p>
          <w:p w14:paraId="78E25730" w14:textId="77777777" w:rsidR="0018593D" w:rsidRPr="0018593D" w:rsidRDefault="0018593D" w:rsidP="00E71D23">
            <w:pPr>
              <w:tabs>
                <w:tab w:val="left" w:pos="112"/>
                <w:tab w:val="left" w:pos="1418"/>
              </w:tabs>
              <w:spacing w:after="0" w:line="240" w:lineRule="auto"/>
              <w:jc w:val="both"/>
              <w:rPr>
                <w:rFonts w:ascii="Montserrat" w:eastAsia="SimSun" w:hAnsi="Montserrat" w:cs="Arial"/>
              </w:rPr>
            </w:pPr>
            <w:r w:rsidRPr="0018593D">
              <w:rPr>
                <w:rFonts w:ascii="Montserrat" w:eastAsia="SimSun" w:hAnsi="Montserrat" w:cs="Arial"/>
              </w:rPr>
              <w:t>(Nombre), manifiesto bajo protesta de decir verdad, que los datos aquí asentados, son ciertos y han sido debidamente verificados, así como que cuento con facultades suficientes para comprometerme en la Convocatoria.</w:t>
            </w:r>
          </w:p>
        </w:tc>
      </w:tr>
      <w:tr w:rsidR="0018593D" w:rsidRPr="0018593D" w14:paraId="5371268A" w14:textId="77777777" w:rsidTr="00E71D23">
        <w:trPr>
          <w:trHeight w:val="222"/>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2E4746" w14:textId="77777777" w:rsidR="0018593D" w:rsidRPr="0018593D" w:rsidRDefault="0018593D" w:rsidP="00E71D23">
            <w:pPr>
              <w:tabs>
                <w:tab w:val="left" w:pos="993"/>
              </w:tabs>
              <w:spacing w:after="0" w:line="240" w:lineRule="auto"/>
              <w:contextualSpacing/>
              <w:jc w:val="center"/>
              <w:rPr>
                <w:rFonts w:ascii="Montserrat" w:hAnsi="Montserrat" w:cs="Arial"/>
                <w:b/>
              </w:rPr>
            </w:pPr>
            <w:r w:rsidRPr="0018593D">
              <w:rPr>
                <w:rFonts w:ascii="Montserrat" w:hAnsi="Montserrat" w:cs="Arial"/>
                <w:b/>
              </w:rPr>
              <w:t>DATOS DEL LICITANTE</w:t>
            </w:r>
          </w:p>
        </w:tc>
      </w:tr>
      <w:tr w:rsidR="0018593D" w:rsidRPr="0018593D" w14:paraId="01C8C8B0" w14:textId="77777777" w:rsidTr="00E71D23">
        <w:trPr>
          <w:trHeight w:val="408"/>
        </w:trPr>
        <w:tc>
          <w:tcPr>
            <w:tcW w:w="111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E05B5E" w14:textId="77777777" w:rsidR="0018593D" w:rsidRPr="0018593D" w:rsidRDefault="0018593D" w:rsidP="00E71D23">
            <w:pPr>
              <w:pStyle w:val="Listaconnmeros2"/>
              <w:tabs>
                <w:tab w:val="left" w:pos="993"/>
              </w:tabs>
              <w:contextualSpacing/>
              <w:jc w:val="both"/>
              <w:rPr>
                <w:rFonts w:ascii="Montserrat" w:hAnsi="Montserrat" w:cs="Arial"/>
                <w:szCs w:val="20"/>
              </w:rPr>
            </w:pPr>
            <w:r w:rsidRPr="0018593D">
              <w:rPr>
                <w:rFonts w:ascii="Montserrat" w:hAnsi="Montserrat" w:cs="Arial"/>
                <w:szCs w:val="20"/>
              </w:rPr>
              <w:t>REGISTRO FEDERAL DE CONTRIBUYENTES</w:t>
            </w:r>
          </w:p>
        </w:tc>
        <w:tc>
          <w:tcPr>
            <w:tcW w:w="1465"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DF9D1" w14:textId="77777777" w:rsidR="0018593D" w:rsidRPr="0018593D" w:rsidRDefault="0018593D" w:rsidP="00E71D23">
            <w:pPr>
              <w:pStyle w:val="Listaconnmeros2"/>
              <w:tabs>
                <w:tab w:val="left" w:pos="993"/>
              </w:tabs>
              <w:contextualSpacing/>
              <w:rPr>
                <w:rFonts w:ascii="Montserrat" w:hAnsi="Montserrat" w:cs="Arial"/>
                <w:szCs w:val="20"/>
              </w:rPr>
            </w:pPr>
            <w:r w:rsidRPr="0018593D">
              <w:rPr>
                <w:rFonts w:ascii="Montserrat" w:hAnsi="Montserrat" w:cs="Arial"/>
                <w:szCs w:val="20"/>
              </w:rPr>
              <w:t>DOMICILIO: (Calle; Número Exterior e Interior; Colonia; Alcaldía o Municipio; Código Postal; Entidad Federativa)</w:t>
            </w:r>
          </w:p>
        </w:tc>
        <w:tc>
          <w:tcPr>
            <w:tcW w:w="530"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5AA82" w14:textId="77777777" w:rsidR="0018593D" w:rsidRPr="0018593D" w:rsidRDefault="0018593D" w:rsidP="00E71D23">
            <w:pPr>
              <w:pStyle w:val="Listaconnmeros2"/>
              <w:tabs>
                <w:tab w:val="left" w:pos="993"/>
              </w:tabs>
              <w:contextualSpacing/>
              <w:rPr>
                <w:rFonts w:ascii="Montserrat" w:hAnsi="Montserrat" w:cs="Arial"/>
                <w:szCs w:val="20"/>
              </w:rPr>
            </w:pPr>
            <w:r w:rsidRPr="0018593D">
              <w:rPr>
                <w:rFonts w:ascii="Montserrat" w:hAnsi="Montserrat" w:cs="Arial"/>
                <w:szCs w:val="20"/>
              </w:rPr>
              <w:t>NÚM. TELÉFONO:</w:t>
            </w:r>
          </w:p>
        </w:tc>
        <w:tc>
          <w:tcPr>
            <w:tcW w:w="606"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B0011" w14:textId="77777777" w:rsidR="0018593D" w:rsidRPr="0018593D" w:rsidRDefault="0018593D" w:rsidP="00E71D23">
            <w:pPr>
              <w:pStyle w:val="Listaconnmeros2"/>
              <w:tabs>
                <w:tab w:val="left" w:pos="993"/>
              </w:tabs>
              <w:contextualSpacing/>
              <w:rPr>
                <w:rFonts w:ascii="Montserrat" w:hAnsi="Montserrat" w:cs="Arial"/>
                <w:szCs w:val="20"/>
              </w:rPr>
            </w:pPr>
            <w:r w:rsidRPr="0018593D">
              <w:rPr>
                <w:rFonts w:ascii="Montserrat" w:hAnsi="Montserrat" w:cs="Arial"/>
                <w:szCs w:val="20"/>
              </w:rPr>
              <w:t>NÚM. FAX:</w:t>
            </w:r>
          </w:p>
        </w:tc>
        <w:tc>
          <w:tcPr>
            <w:tcW w:w="1287"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EE408E" w14:textId="77777777" w:rsidR="0018593D" w:rsidRPr="0018593D" w:rsidRDefault="0018593D" w:rsidP="00E71D23">
            <w:pPr>
              <w:pStyle w:val="Listaconnmeros2"/>
              <w:tabs>
                <w:tab w:val="left" w:pos="993"/>
              </w:tabs>
              <w:contextualSpacing/>
              <w:rPr>
                <w:rFonts w:ascii="Montserrat" w:hAnsi="Montserrat" w:cs="Arial"/>
                <w:szCs w:val="20"/>
              </w:rPr>
            </w:pPr>
            <w:r w:rsidRPr="0018593D">
              <w:rPr>
                <w:rFonts w:ascii="Montserrat" w:hAnsi="Montserrat" w:cs="Arial"/>
                <w:szCs w:val="20"/>
              </w:rPr>
              <w:t>CORREO ELECTRÓNICO:</w:t>
            </w:r>
          </w:p>
          <w:p w14:paraId="6F2F39C9" w14:textId="77777777" w:rsidR="0018593D" w:rsidRPr="0018593D" w:rsidRDefault="0018593D" w:rsidP="00E71D23">
            <w:pPr>
              <w:pStyle w:val="Listaconnmeros2"/>
              <w:tabs>
                <w:tab w:val="left" w:pos="993"/>
              </w:tabs>
              <w:contextualSpacing/>
              <w:rPr>
                <w:rFonts w:ascii="Montserrat" w:hAnsi="Montserrat" w:cs="Arial"/>
                <w:szCs w:val="20"/>
              </w:rPr>
            </w:pPr>
          </w:p>
        </w:tc>
      </w:tr>
      <w:tr w:rsidR="0018593D" w:rsidRPr="0018593D" w14:paraId="64E9EB2E" w14:textId="77777777" w:rsidTr="00E71D23">
        <w:trPr>
          <w:trHeight w:val="148"/>
        </w:trPr>
        <w:tc>
          <w:tcPr>
            <w:tcW w:w="1112" w:type="pct"/>
            <w:tcBorders>
              <w:top w:val="single" w:sz="4" w:space="0" w:color="auto"/>
              <w:left w:val="single" w:sz="4" w:space="0" w:color="auto"/>
              <w:bottom w:val="single" w:sz="4" w:space="0" w:color="auto"/>
              <w:right w:val="single" w:sz="4" w:space="0" w:color="auto"/>
            </w:tcBorders>
          </w:tcPr>
          <w:p w14:paraId="0EC7B460" w14:textId="77777777" w:rsidR="0018593D" w:rsidRPr="0018593D" w:rsidRDefault="0018593D" w:rsidP="00E71D23">
            <w:pPr>
              <w:tabs>
                <w:tab w:val="left" w:pos="993"/>
              </w:tabs>
              <w:spacing w:after="0" w:line="240" w:lineRule="auto"/>
              <w:contextualSpacing/>
              <w:jc w:val="center"/>
              <w:rPr>
                <w:rFonts w:ascii="Montserrat" w:hAnsi="Montserrat" w:cs="Arial"/>
              </w:rPr>
            </w:pPr>
          </w:p>
        </w:tc>
        <w:tc>
          <w:tcPr>
            <w:tcW w:w="1465" w:type="pct"/>
            <w:tcBorders>
              <w:top w:val="single" w:sz="4" w:space="0" w:color="auto"/>
              <w:left w:val="single" w:sz="4" w:space="0" w:color="auto"/>
              <w:bottom w:val="single" w:sz="4" w:space="0" w:color="auto"/>
              <w:right w:val="single" w:sz="4" w:space="0" w:color="auto"/>
            </w:tcBorders>
          </w:tcPr>
          <w:p w14:paraId="1E5F6F57" w14:textId="77777777" w:rsidR="0018593D" w:rsidRPr="0018593D" w:rsidRDefault="0018593D" w:rsidP="00E71D23">
            <w:pPr>
              <w:tabs>
                <w:tab w:val="left" w:pos="993"/>
              </w:tabs>
              <w:spacing w:after="0" w:line="240" w:lineRule="auto"/>
              <w:contextualSpacing/>
              <w:jc w:val="center"/>
              <w:rPr>
                <w:rFonts w:ascii="Montserrat" w:hAnsi="Montserrat" w:cs="Arial"/>
              </w:rPr>
            </w:pPr>
          </w:p>
        </w:tc>
        <w:tc>
          <w:tcPr>
            <w:tcW w:w="530" w:type="pct"/>
            <w:tcBorders>
              <w:top w:val="single" w:sz="4" w:space="0" w:color="auto"/>
              <w:left w:val="single" w:sz="4" w:space="0" w:color="auto"/>
              <w:bottom w:val="single" w:sz="4" w:space="0" w:color="auto"/>
              <w:right w:val="single" w:sz="4" w:space="0" w:color="auto"/>
            </w:tcBorders>
          </w:tcPr>
          <w:p w14:paraId="4E3F2A61" w14:textId="77777777" w:rsidR="0018593D" w:rsidRPr="0018593D" w:rsidRDefault="0018593D" w:rsidP="00E71D23">
            <w:pPr>
              <w:tabs>
                <w:tab w:val="left" w:pos="993"/>
              </w:tabs>
              <w:spacing w:after="0" w:line="240" w:lineRule="auto"/>
              <w:contextualSpacing/>
              <w:rPr>
                <w:rFonts w:ascii="Montserrat" w:hAnsi="Montserrat" w:cs="Arial"/>
              </w:rPr>
            </w:pPr>
          </w:p>
        </w:tc>
        <w:tc>
          <w:tcPr>
            <w:tcW w:w="606" w:type="pct"/>
            <w:tcBorders>
              <w:top w:val="single" w:sz="4" w:space="0" w:color="auto"/>
              <w:left w:val="single" w:sz="4" w:space="0" w:color="auto"/>
              <w:bottom w:val="single" w:sz="4" w:space="0" w:color="auto"/>
              <w:right w:val="single" w:sz="4" w:space="0" w:color="auto"/>
            </w:tcBorders>
          </w:tcPr>
          <w:p w14:paraId="6849B9E8" w14:textId="77777777" w:rsidR="0018593D" w:rsidRPr="0018593D" w:rsidRDefault="0018593D" w:rsidP="00E71D23">
            <w:pPr>
              <w:tabs>
                <w:tab w:val="left" w:pos="993"/>
              </w:tabs>
              <w:spacing w:after="0" w:line="240" w:lineRule="auto"/>
              <w:contextualSpacing/>
              <w:jc w:val="center"/>
              <w:rPr>
                <w:rFonts w:ascii="Montserrat" w:hAnsi="Montserrat" w:cs="Arial"/>
              </w:rPr>
            </w:pPr>
          </w:p>
        </w:tc>
        <w:tc>
          <w:tcPr>
            <w:tcW w:w="1287" w:type="pct"/>
            <w:tcBorders>
              <w:top w:val="single" w:sz="4" w:space="0" w:color="auto"/>
              <w:left w:val="single" w:sz="4" w:space="0" w:color="auto"/>
              <w:bottom w:val="single" w:sz="4" w:space="0" w:color="auto"/>
              <w:right w:val="single" w:sz="4" w:space="0" w:color="auto"/>
            </w:tcBorders>
          </w:tcPr>
          <w:p w14:paraId="6F6DDDFB" w14:textId="77777777" w:rsidR="0018593D" w:rsidRPr="0018593D" w:rsidRDefault="0018593D" w:rsidP="00E71D23">
            <w:pPr>
              <w:tabs>
                <w:tab w:val="left" w:pos="993"/>
              </w:tabs>
              <w:spacing w:after="0" w:line="240" w:lineRule="auto"/>
              <w:contextualSpacing/>
              <w:jc w:val="center"/>
              <w:rPr>
                <w:rFonts w:ascii="Montserrat" w:hAnsi="Montserrat" w:cs="Arial"/>
              </w:rPr>
            </w:pPr>
          </w:p>
        </w:tc>
      </w:tr>
      <w:tr w:rsidR="0018593D" w:rsidRPr="0018593D" w14:paraId="461F57D2" w14:textId="77777777" w:rsidTr="00E71D23">
        <w:trPr>
          <w:trHeight w:val="295"/>
        </w:trPr>
        <w:tc>
          <w:tcPr>
            <w:tcW w:w="5000" w:type="pct"/>
            <w:gridSpan w:val="5"/>
            <w:tcBorders>
              <w:top w:val="single" w:sz="4" w:space="0" w:color="auto"/>
              <w:left w:val="single" w:sz="4" w:space="0" w:color="auto"/>
              <w:bottom w:val="single" w:sz="4" w:space="0" w:color="auto"/>
              <w:right w:val="single" w:sz="4" w:space="0" w:color="auto"/>
            </w:tcBorders>
          </w:tcPr>
          <w:p w14:paraId="7CF02D6E" w14:textId="77777777" w:rsidR="0018593D" w:rsidRPr="0018593D" w:rsidRDefault="0018593D" w:rsidP="00E71D23">
            <w:pPr>
              <w:pStyle w:val="Listaconnmeros2"/>
              <w:tabs>
                <w:tab w:val="left" w:pos="993"/>
                <w:tab w:val="left" w:pos="1418"/>
              </w:tabs>
              <w:contextualSpacing/>
              <w:jc w:val="both"/>
              <w:rPr>
                <w:rFonts w:ascii="Montserrat" w:eastAsia="SimSun" w:hAnsi="Montserrat" w:cs="Arial"/>
                <w:spacing w:val="-10"/>
                <w:sz w:val="22"/>
                <w:szCs w:val="22"/>
              </w:rPr>
            </w:pPr>
            <w:r w:rsidRPr="0018593D">
              <w:rPr>
                <w:rFonts w:ascii="Montserrat" w:hAnsi="Montserrat"/>
                <w:bCs/>
                <w:sz w:val="22"/>
                <w:szCs w:val="22"/>
              </w:rPr>
              <w:t>Así mismo, manifiesto bajo protesta de decir vedad que no desempeño empleo, cargo o comisión en el servicio público, igualmente manifiesto que no incurro en algún conflicto de interés inherente a la contratación.</w:t>
            </w:r>
          </w:p>
          <w:p w14:paraId="250BE07B" w14:textId="77777777" w:rsidR="0018593D" w:rsidRPr="0018593D" w:rsidRDefault="0018593D" w:rsidP="00E71D23">
            <w:pPr>
              <w:pStyle w:val="Listaconnmeros2"/>
              <w:tabs>
                <w:tab w:val="left" w:pos="993"/>
                <w:tab w:val="left" w:pos="1418"/>
              </w:tabs>
              <w:contextualSpacing/>
              <w:jc w:val="center"/>
              <w:rPr>
                <w:rFonts w:ascii="Montserrat" w:eastAsia="SimSun" w:hAnsi="Montserrat" w:cs="Arial"/>
                <w:spacing w:val="-10"/>
                <w:sz w:val="22"/>
                <w:szCs w:val="22"/>
              </w:rPr>
            </w:pPr>
            <w:r w:rsidRPr="0018593D">
              <w:rPr>
                <w:rFonts w:ascii="Montserrat" w:eastAsia="SimSun" w:hAnsi="Montserrat" w:cs="Arial"/>
                <w:spacing w:val="-10"/>
                <w:sz w:val="22"/>
                <w:szCs w:val="22"/>
              </w:rPr>
              <w:t>Protesto lo necesario</w:t>
            </w:r>
          </w:p>
          <w:p w14:paraId="53AF8A8D" w14:textId="77777777" w:rsidR="0018593D" w:rsidRPr="0018593D" w:rsidRDefault="0018593D" w:rsidP="00E71D23">
            <w:pPr>
              <w:pStyle w:val="Listaconnmeros2"/>
              <w:tabs>
                <w:tab w:val="left" w:pos="993"/>
                <w:tab w:val="left" w:pos="1418"/>
              </w:tabs>
              <w:contextualSpacing/>
              <w:jc w:val="center"/>
              <w:rPr>
                <w:rFonts w:ascii="Montserrat" w:eastAsia="SimSun" w:hAnsi="Montserrat" w:cs="Arial"/>
                <w:spacing w:val="-10"/>
                <w:sz w:val="22"/>
                <w:szCs w:val="22"/>
              </w:rPr>
            </w:pPr>
            <w:r w:rsidRPr="0018593D">
              <w:rPr>
                <w:rFonts w:ascii="Montserrat" w:eastAsia="SimSun" w:hAnsi="Montserrat" w:cs="Arial"/>
                <w:spacing w:val="-10"/>
                <w:sz w:val="22"/>
                <w:szCs w:val="22"/>
              </w:rPr>
              <w:t>_____________________________________________________</w:t>
            </w:r>
          </w:p>
          <w:p w14:paraId="10632216" w14:textId="77777777" w:rsidR="0018593D" w:rsidRPr="0018593D" w:rsidRDefault="0018593D" w:rsidP="00E71D23">
            <w:pPr>
              <w:tabs>
                <w:tab w:val="left" w:pos="993"/>
                <w:tab w:val="left" w:pos="1418"/>
              </w:tabs>
              <w:spacing w:after="0" w:line="240" w:lineRule="auto"/>
              <w:contextualSpacing/>
              <w:jc w:val="center"/>
              <w:rPr>
                <w:rFonts w:ascii="Montserrat" w:hAnsi="Montserrat" w:cs="Arial"/>
                <w:b/>
              </w:rPr>
            </w:pPr>
            <w:r w:rsidRPr="0018593D">
              <w:rPr>
                <w:rFonts w:ascii="Montserrat" w:eastAsia="SimSun" w:hAnsi="Montserrat" w:cs="Arial"/>
                <w:spacing w:val="-10"/>
              </w:rPr>
              <w:t>Nombre y firma del LICITANTE</w:t>
            </w:r>
          </w:p>
        </w:tc>
      </w:tr>
    </w:tbl>
    <w:p w14:paraId="3B78E51D" w14:textId="77777777" w:rsidR="0018593D" w:rsidRPr="0018593D" w:rsidRDefault="0018593D" w:rsidP="001F575F">
      <w:pPr>
        <w:pStyle w:val="Listaconnmeros2"/>
        <w:tabs>
          <w:tab w:val="left" w:pos="1418"/>
        </w:tabs>
        <w:contextualSpacing/>
        <w:rPr>
          <w:rFonts w:ascii="Montserrat" w:hAnsi="Montserrat" w:cs="Arial"/>
          <w:b/>
          <w:sz w:val="12"/>
          <w:szCs w:val="12"/>
        </w:rPr>
      </w:pPr>
    </w:p>
    <w:p w14:paraId="27FA4A80" w14:textId="77777777" w:rsidR="0018593D" w:rsidRPr="0018593D" w:rsidRDefault="0018593D" w:rsidP="001F575F">
      <w:pPr>
        <w:pStyle w:val="Listaconnmeros2"/>
        <w:numPr>
          <w:ilvl w:val="0"/>
          <w:numId w:val="6"/>
        </w:numPr>
        <w:ind w:left="0" w:firstLine="0"/>
        <w:contextualSpacing/>
        <w:jc w:val="both"/>
        <w:rPr>
          <w:rFonts w:ascii="Montserrat" w:eastAsia="SimSun" w:hAnsi="Montserrat" w:cs="Arial"/>
          <w:b/>
          <w:sz w:val="22"/>
          <w:szCs w:val="22"/>
        </w:rPr>
      </w:pPr>
      <w:r w:rsidRPr="0018593D">
        <w:rPr>
          <w:rFonts w:ascii="Montserrat" w:eastAsia="SimSun" w:hAnsi="Montserrat" w:cs="Arial"/>
          <w:b/>
          <w:sz w:val="22"/>
          <w:szCs w:val="22"/>
        </w:rPr>
        <w:t>Escrito para persona moral.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712"/>
        <w:gridCol w:w="283"/>
        <w:gridCol w:w="450"/>
        <w:gridCol w:w="717"/>
        <w:gridCol w:w="167"/>
        <w:gridCol w:w="482"/>
        <w:gridCol w:w="1961"/>
        <w:gridCol w:w="151"/>
        <w:gridCol w:w="299"/>
        <w:gridCol w:w="460"/>
        <w:gridCol w:w="899"/>
        <w:gridCol w:w="157"/>
        <w:gridCol w:w="303"/>
        <w:gridCol w:w="155"/>
        <w:gridCol w:w="865"/>
        <w:gridCol w:w="34"/>
        <w:gridCol w:w="867"/>
      </w:tblGrid>
      <w:tr w:rsidR="0018593D" w:rsidRPr="0018593D" w14:paraId="05FB8958" w14:textId="77777777" w:rsidTr="00E71D23">
        <w:trPr>
          <w:trHeight w:val="222"/>
        </w:trPr>
        <w:tc>
          <w:tcPr>
            <w:tcW w:w="5000" w:type="pct"/>
            <w:gridSpan w:val="1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08D67C" w14:textId="77777777" w:rsidR="0018593D" w:rsidRPr="0018593D" w:rsidRDefault="0018593D" w:rsidP="00E71D23">
            <w:pPr>
              <w:pStyle w:val="Listaconnmeros2"/>
              <w:contextualSpacing/>
              <w:jc w:val="right"/>
              <w:rPr>
                <w:rFonts w:ascii="Montserrat" w:eastAsia="SimSun" w:hAnsi="Montserrat" w:cs="Arial"/>
                <w:szCs w:val="20"/>
              </w:rPr>
            </w:pPr>
            <w:r w:rsidRPr="0018593D">
              <w:rPr>
                <w:rFonts w:ascii="Montserrat" w:eastAsia="SimSun" w:hAnsi="Montserrat" w:cs="Arial"/>
                <w:noProof/>
                <w:szCs w:val="20"/>
              </w:rPr>
              <w:t>Ciudad de México, a 25 de abril de 2024</w:t>
            </w:r>
            <w:r w:rsidRPr="0018593D">
              <w:rPr>
                <w:rFonts w:ascii="Montserrat" w:eastAsia="SimSun" w:hAnsi="Montserrat" w:cs="Arial"/>
                <w:szCs w:val="20"/>
              </w:rPr>
              <w:t>.</w:t>
            </w:r>
          </w:p>
          <w:p w14:paraId="16191F8D" w14:textId="581C932F" w:rsidR="0018593D" w:rsidRPr="0018593D" w:rsidRDefault="0018593D" w:rsidP="00E71D23">
            <w:pPr>
              <w:pStyle w:val="Listaconnmeros2"/>
              <w:contextualSpacing/>
              <w:jc w:val="right"/>
              <w:rPr>
                <w:rFonts w:ascii="Montserrat" w:eastAsia="SimSun" w:hAnsi="Montserrat" w:cs="Arial"/>
                <w:szCs w:val="20"/>
              </w:rPr>
            </w:pPr>
            <w:r w:rsidRPr="0018593D">
              <w:rPr>
                <w:rFonts w:ascii="Montserrat" w:eastAsia="SimSun" w:hAnsi="Montserrat" w:cs="Arial"/>
                <w:szCs w:val="20"/>
              </w:rPr>
              <w:t xml:space="preserve">                                                                                           Convocatoria: </w:t>
            </w:r>
            <w:r w:rsidR="00F90A17">
              <w:rPr>
                <w:rFonts w:ascii="Montserrat" w:eastAsia="SimSun" w:hAnsi="Montserrat" w:cs="Arial"/>
                <w:noProof/>
                <w:szCs w:val="20"/>
              </w:rPr>
              <w:t>N°. LA-10-K2O-010K2O001-N-39-2024</w:t>
            </w:r>
          </w:p>
          <w:p w14:paraId="5CDC2928" w14:textId="77777777" w:rsidR="0018593D" w:rsidRPr="0018593D" w:rsidRDefault="0018593D" w:rsidP="00E71D23">
            <w:pPr>
              <w:pStyle w:val="Listaconnmeros2"/>
              <w:contextualSpacing/>
              <w:rPr>
                <w:rFonts w:ascii="Montserrat" w:eastAsia="SimSun" w:hAnsi="Montserrat" w:cs="Arial"/>
                <w:szCs w:val="20"/>
              </w:rPr>
            </w:pPr>
            <w:r w:rsidRPr="0018593D">
              <w:rPr>
                <w:rFonts w:ascii="Montserrat" w:eastAsia="SimSun" w:hAnsi="Montserrat" w:cs="Arial"/>
                <w:szCs w:val="20"/>
              </w:rPr>
              <w:t>Fideicomiso de Fomento Minero - FIFOMI P r e s e n t e</w:t>
            </w:r>
          </w:p>
          <w:p w14:paraId="0523C192" w14:textId="77777777" w:rsidR="0018593D" w:rsidRPr="0018593D" w:rsidRDefault="0018593D" w:rsidP="00E71D23">
            <w:pPr>
              <w:pStyle w:val="Listaconnmeros2"/>
              <w:contextualSpacing/>
              <w:rPr>
                <w:rFonts w:ascii="Montserrat" w:eastAsia="SimSun" w:hAnsi="Montserrat" w:cs="Arial"/>
                <w:szCs w:val="20"/>
              </w:rPr>
            </w:pPr>
          </w:p>
          <w:p w14:paraId="47C5AFF1" w14:textId="77777777" w:rsidR="0018593D" w:rsidRPr="0018593D" w:rsidRDefault="0018593D" w:rsidP="00E71D23">
            <w:pPr>
              <w:spacing w:after="0" w:line="240" w:lineRule="auto"/>
              <w:jc w:val="both"/>
              <w:rPr>
                <w:rFonts w:ascii="Montserrat" w:eastAsia="SimSun" w:hAnsi="Montserrat" w:cs="Arial"/>
                <w:sz w:val="20"/>
                <w:szCs w:val="20"/>
              </w:rPr>
            </w:pPr>
            <w:r w:rsidRPr="0018593D">
              <w:rPr>
                <w:rFonts w:ascii="Montserrat" w:eastAsia="SimSun" w:hAnsi="Montserrat" w:cs="Arial"/>
                <w:sz w:val="20"/>
                <w:szCs w:val="20"/>
              </w:rPr>
              <w:t>(Nombre), manifiesto bajo protesta de decir verdad, que los datos aquí asentados, son ciertos y han sido debidamente verificados, así como que cuento con facultades suficientes para comprometerme en la Convocatoria, a nombre y representación de: (</w:t>
            </w:r>
            <w:r w:rsidRPr="0018593D">
              <w:rPr>
                <w:rFonts w:ascii="Montserrat" w:eastAsia="SimSun" w:hAnsi="Montserrat" w:cs="Arial"/>
                <w:i/>
                <w:iCs/>
                <w:sz w:val="20"/>
                <w:szCs w:val="20"/>
              </w:rPr>
              <w:t>Nombre del LICITANTE</w:t>
            </w:r>
            <w:r w:rsidRPr="0018593D">
              <w:rPr>
                <w:rFonts w:ascii="Montserrat" w:eastAsia="SimSun" w:hAnsi="Montserrat" w:cs="Arial"/>
                <w:sz w:val="20"/>
                <w:szCs w:val="20"/>
              </w:rPr>
              <w:t xml:space="preserve">). </w:t>
            </w:r>
          </w:p>
        </w:tc>
      </w:tr>
      <w:tr w:rsidR="0018593D" w:rsidRPr="0018593D" w14:paraId="6A423EEB" w14:textId="77777777" w:rsidTr="00E71D23">
        <w:trPr>
          <w:trHeight w:val="296"/>
        </w:trPr>
        <w:tc>
          <w:tcPr>
            <w:tcW w:w="5000" w:type="pct"/>
            <w:gridSpan w:val="17"/>
            <w:tcBorders>
              <w:top w:val="single" w:sz="4" w:space="0" w:color="auto"/>
              <w:left w:val="single" w:sz="4" w:space="0" w:color="auto"/>
              <w:bottom w:val="single" w:sz="4" w:space="0" w:color="auto"/>
              <w:right w:val="single" w:sz="4" w:space="0" w:color="auto"/>
            </w:tcBorders>
            <w:shd w:val="clear" w:color="auto" w:fill="DDD9C3"/>
            <w:vAlign w:val="center"/>
            <w:hideMark/>
          </w:tcPr>
          <w:p w14:paraId="1DD0B1D0" w14:textId="77777777" w:rsidR="0018593D" w:rsidRPr="0018593D" w:rsidRDefault="0018593D" w:rsidP="00E71D23">
            <w:pPr>
              <w:spacing w:after="0" w:line="240" w:lineRule="auto"/>
              <w:jc w:val="center"/>
              <w:rPr>
                <w:rFonts w:ascii="Montserrat" w:hAnsi="Montserrat" w:cs="Arial"/>
                <w:b/>
                <w:sz w:val="20"/>
                <w:szCs w:val="20"/>
              </w:rPr>
            </w:pPr>
            <w:r w:rsidRPr="0018593D">
              <w:rPr>
                <w:rFonts w:ascii="Montserrat" w:hAnsi="Montserrat" w:cs="Arial"/>
                <w:b/>
                <w:sz w:val="20"/>
                <w:szCs w:val="20"/>
              </w:rPr>
              <w:t>DATOS DEL LICITANTE:</w:t>
            </w:r>
          </w:p>
        </w:tc>
      </w:tr>
      <w:tr w:rsidR="0018593D" w:rsidRPr="0018593D" w14:paraId="51B09C4B" w14:textId="77777777" w:rsidTr="00E71D23">
        <w:trPr>
          <w:trHeight w:val="408"/>
        </w:trPr>
        <w:tc>
          <w:tcPr>
            <w:tcW w:w="1227" w:type="pct"/>
            <w:gridSpan w:val="3"/>
            <w:tcBorders>
              <w:top w:val="single" w:sz="4" w:space="0" w:color="auto"/>
              <w:left w:val="single" w:sz="4" w:space="0" w:color="auto"/>
              <w:bottom w:val="single" w:sz="4" w:space="0" w:color="auto"/>
              <w:right w:val="single" w:sz="4" w:space="0" w:color="auto"/>
            </w:tcBorders>
            <w:shd w:val="clear" w:color="auto" w:fill="DDD9C3"/>
            <w:hideMark/>
          </w:tcPr>
          <w:p w14:paraId="0A74ACB8" w14:textId="77777777" w:rsidR="0018593D" w:rsidRPr="0018593D" w:rsidRDefault="0018593D" w:rsidP="00E71D23">
            <w:pPr>
              <w:pStyle w:val="Listaconnmeros2"/>
              <w:contextualSpacing/>
              <w:rPr>
                <w:rFonts w:ascii="Montserrat" w:hAnsi="Montserrat" w:cs="Arial"/>
                <w:szCs w:val="20"/>
              </w:rPr>
            </w:pPr>
            <w:r w:rsidRPr="0018593D">
              <w:rPr>
                <w:rFonts w:ascii="Montserrat" w:hAnsi="Montserrat" w:cs="Arial"/>
                <w:szCs w:val="20"/>
              </w:rPr>
              <w:t>REGISTRO FEDERAL DE CONTRIBUYENTES</w:t>
            </w:r>
          </w:p>
        </w:tc>
        <w:tc>
          <w:tcPr>
            <w:tcW w:w="1896" w:type="pct"/>
            <w:gridSpan w:val="6"/>
            <w:tcBorders>
              <w:top w:val="single" w:sz="4" w:space="0" w:color="auto"/>
              <w:left w:val="single" w:sz="4" w:space="0" w:color="auto"/>
              <w:bottom w:val="single" w:sz="4" w:space="0" w:color="auto"/>
              <w:right w:val="single" w:sz="4" w:space="0" w:color="auto"/>
            </w:tcBorders>
            <w:shd w:val="clear" w:color="auto" w:fill="DDD9C3"/>
            <w:hideMark/>
          </w:tcPr>
          <w:p w14:paraId="3912BF2C" w14:textId="77777777" w:rsidR="0018593D" w:rsidRPr="0018593D" w:rsidRDefault="0018593D" w:rsidP="00E71D23">
            <w:pPr>
              <w:pStyle w:val="Listaconnmeros2"/>
              <w:contextualSpacing/>
              <w:rPr>
                <w:rFonts w:ascii="Montserrat" w:hAnsi="Montserrat" w:cs="Arial"/>
                <w:szCs w:val="20"/>
              </w:rPr>
            </w:pPr>
            <w:r w:rsidRPr="0018593D">
              <w:rPr>
                <w:rFonts w:ascii="Montserrat" w:hAnsi="Montserrat" w:cs="Arial"/>
                <w:szCs w:val="20"/>
              </w:rPr>
              <w:t>DOMICILIO: (Calle; Número Exterior e Interior; Colonia; Alcaldía o Municipio; Código Postal; Entidad Federativa)</w:t>
            </w:r>
          </w:p>
        </w:tc>
        <w:tc>
          <w:tcPr>
            <w:tcW w:w="682" w:type="pct"/>
            <w:gridSpan w:val="2"/>
            <w:tcBorders>
              <w:top w:val="single" w:sz="4" w:space="0" w:color="auto"/>
              <w:left w:val="single" w:sz="4" w:space="0" w:color="auto"/>
              <w:bottom w:val="single" w:sz="4" w:space="0" w:color="auto"/>
              <w:right w:val="single" w:sz="4" w:space="0" w:color="auto"/>
            </w:tcBorders>
            <w:shd w:val="clear" w:color="auto" w:fill="DDD9C3"/>
            <w:hideMark/>
          </w:tcPr>
          <w:p w14:paraId="1F3CDAE5" w14:textId="77777777" w:rsidR="0018593D" w:rsidRPr="0018593D" w:rsidRDefault="0018593D" w:rsidP="00E71D23">
            <w:pPr>
              <w:pStyle w:val="Listaconnmeros2"/>
              <w:contextualSpacing/>
              <w:rPr>
                <w:rFonts w:ascii="Montserrat" w:hAnsi="Montserrat" w:cs="Arial"/>
                <w:szCs w:val="20"/>
              </w:rPr>
            </w:pPr>
            <w:r w:rsidRPr="0018593D">
              <w:rPr>
                <w:rFonts w:ascii="Montserrat" w:hAnsi="Montserrat" w:cs="Arial"/>
                <w:szCs w:val="20"/>
              </w:rPr>
              <w:t>TELÉFONO:</w:t>
            </w:r>
          </w:p>
        </w:tc>
        <w:tc>
          <w:tcPr>
            <w:tcW w:w="309" w:type="pct"/>
            <w:gridSpan w:val="3"/>
            <w:tcBorders>
              <w:top w:val="single" w:sz="4" w:space="0" w:color="auto"/>
              <w:left w:val="single" w:sz="4" w:space="0" w:color="auto"/>
              <w:bottom w:val="single" w:sz="4" w:space="0" w:color="auto"/>
              <w:right w:val="single" w:sz="4" w:space="0" w:color="auto"/>
            </w:tcBorders>
            <w:shd w:val="clear" w:color="auto" w:fill="DDD9C3"/>
            <w:hideMark/>
          </w:tcPr>
          <w:p w14:paraId="7CA649D8" w14:textId="77777777" w:rsidR="0018593D" w:rsidRPr="0018593D" w:rsidRDefault="0018593D" w:rsidP="00E71D23">
            <w:pPr>
              <w:pStyle w:val="Listaconnmeros2"/>
              <w:contextualSpacing/>
              <w:rPr>
                <w:rFonts w:ascii="Montserrat" w:hAnsi="Montserrat" w:cs="Arial"/>
                <w:szCs w:val="20"/>
              </w:rPr>
            </w:pPr>
            <w:r w:rsidRPr="0018593D">
              <w:rPr>
                <w:rFonts w:ascii="Montserrat" w:hAnsi="Montserrat" w:cs="Arial"/>
                <w:szCs w:val="20"/>
              </w:rPr>
              <w:t>FAX:</w:t>
            </w:r>
          </w:p>
        </w:tc>
        <w:tc>
          <w:tcPr>
            <w:tcW w:w="886" w:type="pct"/>
            <w:gridSpan w:val="3"/>
            <w:tcBorders>
              <w:top w:val="single" w:sz="4" w:space="0" w:color="auto"/>
              <w:left w:val="single" w:sz="4" w:space="0" w:color="auto"/>
              <w:bottom w:val="single" w:sz="4" w:space="0" w:color="auto"/>
              <w:right w:val="single" w:sz="4" w:space="0" w:color="auto"/>
            </w:tcBorders>
            <w:shd w:val="clear" w:color="auto" w:fill="DDD9C3"/>
            <w:hideMark/>
          </w:tcPr>
          <w:p w14:paraId="126BEEB0" w14:textId="77777777" w:rsidR="0018593D" w:rsidRPr="0018593D" w:rsidRDefault="0018593D" w:rsidP="00E71D23">
            <w:pPr>
              <w:pStyle w:val="Listaconnmeros2"/>
              <w:contextualSpacing/>
              <w:jc w:val="center"/>
              <w:rPr>
                <w:rFonts w:ascii="Montserrat" w:hAnsi="Montserrat" w:cs="Arial"/>
                <w:szCs w:val="20"/>
              </w:rPr>
            </w:pPr>
            <w:r w:rsidRPr="0018593D">
              <w:rPr>
                <w:rFonts w:ascii="Montserrat" w:hAnsi="Montserrat" w:cs="Arial"/>
                <w:szCs w:val="20"/>
              </w:rPr>
              <w:t xml:space="preserve">CORREO ELECTRÓNICO: </w:t>
            </w:r>
          </w:p>
        </w:tc>
      </w:tr>
      <w:tr w:rsidR="0018593D" w:rsidRPr="0018593D" w14:paraId="0BC8749E" w14:textId="77777777" w:rsidTr="00E71D23">
        <w:trPr>
          <w:trHeight w:val="81"/>
        </w:trPr>
        <w:tc>
          <w:tcPr>
            <w:tcW w:w="1227" w:type="pct"/>
            <w:gridSpan w:val="3"/>
            <w:tcBorders>
              <w:top w:val="single" w:sz="4" w:space="0" w:color="auto"/>
              <w:left w:val="single" w:sz="4" w:space="0" w:color="auto"/>
              <w:bottom w:val="single" w:sz="4" w:space="0" w:color="auto"/>
              <w:right w:val="single" w:sz="4" w:space="0" w:color="auto"/>
            </w:tcBorders>
          </w:tcPr>
          <w:p w14:paraId="7F68D896" w14:textId="77777777" w:rsidR="0018593D" w:rsidRPr="0018593D" w:rsidRDefault="0018593D" w:rsidP="00E71D23">
            <w:pPr>
              <w:spacing w:after="0" w:line="240" w:lineRule="auto"/>
              <w:jc w:val="center"/>
              <w:rPr>
                <w:rFonts w:ascii="Montserrat" w:hAnsi="Montserrat" w:cs="Arial"/>
                <w:sz w:val="20"/>
                <w:szCs w:val="20"/>
              </w:rPr>
            </w:pPr>
          </w:p>
        </w:tc>
        <w:tc>
          <w:tcPr>
            <w:tcW w:w="1896" w:type="pct"/>
            <w:gridSpan w:val="6"/>
            <w:tcBorders>
              <w:top w:val="single" w:sz="4" w:space="0" w:color="auto"/>
              <w:left w:val="single" w:sz="4" w:space="0" w:color="auto"/>
              <w:bottom w:val="single" w:sz="4" w:space="0" w:color="auto"/>
              <w:right w:val="single" w:sz="4" w:space="0" w:color="auto"/>
            </w:tcBorders>
          </w:tcPr>
          <w:p w14:paraId="7449EF8B" w14:textId="77777777" w:rsidR="0018593D" w:rsidRPr="0018593D" w:rsidRDefault="0018593D" w:rsidP="00E71D23">
            <w:pPr>
              <w:spacing w:after="0" w:line="240" w:lineRule="auto"/>
              <w:jc w:val="center"/>
              <w:rPr>
                <w:rFonts w:ascii="Montserrat" w:hAnsi="Montserrat" w:cs="Arial"/>
                <w:sz w:val="20"/>
                <w:szCs w:val="20"/>
              </w:rPr>
            </w:pPr>
          </w:p>
        </w:tc>
        <w:tc>
          <w:tcPr>
            <w:tcW w:w="682" w:type="pct"/>
            <w:gridSpan w:val="2"/>
            <w:tcBorders>
              <w:top w:val="single" w:sz="4" w:space="0" w:color="auto"/>
              <w:left w:val="single" w:sz="4" w:space="0" w:color="auto"/>
              <w:bottom w:val="single" w:sz="4" w:space="0" w:color="auto"/>
              <w:right w:val="single" w:sz="4" w:space="0" w:color="auto"/>
            </w:tcBorders>
          </w:tcPr>
          <w:p w14:paraId="5377ADD7" w14:textId="77777777" w:rsidR="0018593D" w:rsidRPr="0018593D" w:rsidRDefault="0018593D" w:rsidP="00E71D23">
            <w:pPr>
              <w:spacing w:after="0" w:line="240" w:lineRule="auto"/>
              <w:jc w:val="center"/>
              <w:rPr>
                <w:rFonts w:ascii="Montserrat" w:hAnsi="Montserrat" w:cs="Arial"/>
                <w:sz w:val="20"/>
                <w:szCs w:val="20"/>
              </w:rPr>
            </w:pPr>
          </w:p>
        </w:tc>
        <w:tc>
          <w:tcPr>
            <w:tcW w:w="309" w:type="pct"/>
            <w:gridSpan w:val="3"/>
            <w:tcBorders>
              <w:top w:val="single" w:sz="4" w:space="0" w:color="auto"/>
              <w:left w:val="single" w:sz="4" w:space="0" w:color="auto"/>
              <w:bottom w:val="single" w:sz="4" w:space="0" w:color="auto"/>
              <w:right w:val="single" w:sz="4" w:space="0" w:color="auto"/>
            </w:tcBorders>
          </w:tcPr>
          <w:p w14:paraId="3155052C" w14:textId="77777777" w:rsidR="0018593D" w:rsidRPr="0018593D" w:rsidRDefault="0018593D" w:rsidP="00E71D23">
            <w:pPr>
              <w:spacing w:after="0" w:line="240" w:lineRule="auto"/>
              <w:jc w:val="center"/>
              <w:rPr>
                <w:rFonts w:ascii="Montserrat" w:hAnsi="Montserrat" w:cs="Arial"/>
                <w:sz w:val="20"/>
                <w:szCs w:val="20"/>
              </w:rPr>
            </w:pPr>
          </w:p>
        </w:tc>
        <w:tc>
          <w:tcPr>
            <w:tcW w:w="886" w:type="pct"/>
            <w:gridSpan w:val="3"/>
            <w:tcBorders>
              <w:top w:val="single" w:sz="4" w:space="0" w:color="auto"/>
              <w:left w:val="single" w:sz="4" w:space="0" w:color="auto"/>
              <w:bottom w:val="single" w:sz="4" w:space="0" w:color="auto"/>
              <w:right w:val="single" w:sz="4" w:space="0" w:color="auto"/>
            </w:tcBorders>
          </w:tcPr>
          <w:p w14:paraId="25B42A53" w14:textId="77777777" w:rsidR="0018593D" w:rsidRPr="0018593D" w:rsidRDefault="0018593D" w:rsidP="00E71D23">
            <w:pPr>
              <w:spacing w:after="0" w:line="240" w:lineRule="auto"/>
              <w:jc w:val="center"/>
              <w:rPr>
                <w:rFonts w:ascii="Montserrat" w:hAnsi="Montserrat" w:cs="Arial"/>
                <w:sz w:val="20"/>
                <w:szCs w:val="20"/>
              </w:rPr>
            </w:pPr>
          </w:p>
        </w:tc>
      </w:tr>
      <w:tr w:rsidR="0018593D" w:rsidRPr="0018593D" w14:paraId="2855EF6B" w14:textId="77777777" w:rsidTr="00E71D23">
        <w:trPr>
          <w:trHeight w:val="53"/>
        </w:trPr>
        <w:tc>
          <w:tcPr>
            <w:tcW w:w="5000" w:type="pct"/>
            <w:gridSpan w:val="17"/>
            <w:tcBorders>
              <w:top w:val="single" w:sz="4" w:space="0" w:color="auto"/>
              <w:left w:val="single" w:sz="4" w:space="0" w:color="auto"/>
              <w:bottom w:val="single" w:sz="4" w:space="0" w:color="auto"/>
              <w:right w:val="single" w:sz="4" w:space="0" w:color="auto"/>
            </w:tcBorders>
            <w:shd w:val="clear" w:color="auto" w:fill="DDD9C3"/>
            <w:hideMark/>
          </w:tcPr>
          <w:p w14:paraId="242E894C"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DESCRIPCIÓN DEL OBJETO SOCIAL</w:t>
            </w:r>
          </w:p>
        </w:tc>
      </w:tr>
      <w:tr w:rsidR="0018593D" w:rsidRPr="0018593D" w14:paraId="2A1B4FF1" w14:textId="77777777" w:rsidTr="00E71D23">
        <w:trPr>
          <w:trHeight w:val="51"/>
        </w:trPr>
        <w:tc>
          <w:tcPr>
            <w:tcW w:w="5000" w:type="pct"/>
            <w:gridSpan w:val="17"/>
            <w:tcBorders>
              <w:top w:val="single" w:sz="4" w:space="0" w:color="auto"/>
              <w:left w:val="single" w:sz="4" w:space="0" w:color="auto"/>
              <w:bottom w:val="single" w:sz="4" w:space="0" w:color="auto"/>
              <w:right w:val="single" w:sz="4" w:space="0" w:color="auto"/>
            </w:tcBorders>
          </w:tcPr>
          <w:p w14:paraId="03CEA84D" w14:textId="77777777" w:rsidR="0018593D" w:rsidRPr="0018593D" w:rsidRDefault="0018593D" w:rsidP="00E71D23">
            <w:pPr>
              <w:spacing w:after="0" w:line="240" w:lineRule="auto"/>
              <w:rPr>
                <w:rFonts w:ascii="Montserrat" w:hAnsi="Montserrat" w:cs="Arial"/>
                <w:sz w:val="20"/>
                <w:szCs w:val="20"/>
              </w:rPr>
            </w:pPr>
          </w:p>
        </w:tc>
      </w:tr>
      <w:tr w:rsidR="0018593D" w:rsidRPr="0018593D" w14:paraId="65D2E3DC" w14:textId="77777777" w:rsidTr="00E71D23">
        <w:trPr>
          <w:trHeight w:val="193"/>
        </w:trPr>
        <w:tc>
          <w:tcPr>
            <w:tcW w:w="5000" w:type="pct"/>
            <w:gridSpan w:val="17"/>
            <w:tcBorders>
              <w:top w:val="single" w:sz="4" w:space="0" w:color="auto"/>
              <w:left w:val="single" w:sz="4" w:space="0" w:color="auto"/>
              <w:bottom w:val="single" w:sz="4" w:space="0" w:color="auto"/>
              <w:right w:val="single" w:sz="4" w:space="0" w:color="auto"/>
            </w:tcBorders>
            <w:shd w:val="clear" w:color="auto" w:fill="DDD9C3"/>
            <w:hideMark/>
          </w:tcPr>
          <w:p w14:paraId="74D68C57"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lastRenderedPageBreak/>
              <w:t>Datos de la escritura pública en la que consta su acta constitutiva:</w:t>
            </w:r>
          </w:p>
        </w:tc>
      </w:tr>
      <w:tr w:rsidR="0018593D" w:rsidRPr="0018593D" w14:paraId="18F9686E" w14:textId="77777777" w:rsidTr="00E71D23">
        <w:trPr>
          <w:trHeight w:val="53"/>
        </w:trPr>
        <w:tc>
          <w:tcPr>
            <w:tcW w:w="859" w:type="pct"/>
            <w:tcBorders>
              <w:top w:val="single" w:sz="4" w:space="0" w:color="auto"/>
              <w:left w:val="single" w:sz="4" w:space="0" w:color="auto"/>
              <w:bottom w:val="single" w:sz="4" w:space="0" w:color="auto"/>
              <w:right w:val="single" w:sz="4" w:space="0" w:color="auto"/>
            </w:tcBorders>
            <w:shd w:val="clear" w:color="auto" w:fill="DDD9C3"/>
            <w:hideMark/>
          </w:tcPr>
          <w:p w14:paraId="667C4B4E"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Número de la escritura:</w:t>
            </w:r>
          </w:p>
        </w:tc>
        <w:tc>
          <w:tcPr>
            <w:tcW w:w="812" w:type="pct"/>
            <w:gridSpan w:val="4"/>
            <w:tcBorders>
              <w:top w:val="single" w:sz="4" w:space="0" w:color="auto"/>
              <w:left w:val="single" w:sz="4" w:space="0" w:color="auto"/>
              <w:bottom w:val="single" w:sz="4" w:space="0" w:color="auto"/>
              <w:right w:val="single" w:sz="4" w:space="0" w:color="auto"/>
            </w:tcBorders>
            <w:shd w:val="clear" w:color="auto" w:fill="DDD9C3"/>
            <w:hideMark/>
          </w:tcPr>
          <w:p w14:paraId="4961EE1D"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Fecha de la escritura:</w:t>
            </w:r>
          </w:p>
        </w:tc>
        <w:tc>
          <w:tcPr>
            <w:tcW w:w="2213" w:type="pct"/>
            <w:gridSpan w:val="7"/>
            <w:tcBorders>
              <w:top w:val="single" w:sz="4" w:space="0" w:color="auto"/>
              <w:left w:val="single" w:sz="4" w:space="0" w:color="auto"/>
              <w:bottom w:val="single" w:sz="4" w:space="0" w:color="auto"/>
              <w:right w:val="single" w:sz="4" w:space="0" w:color="auto"/>
            </w:tcBorders>
            <w:shd w:val="clear" w:color="auto" w:fill="DDD9C3"/>
            <w:hideMark/>
          </w:tcPr>
          <w:p w14:paraId="4CF8B543"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Nombre del notario:</w:t>
            </w:r>
          </w:p>
        </w:tc>
        <w:tc>
          <w:tcPr>
            <w:tcW w:w="664" w:type="pct"/>
            <w:gridSpan w:val="3"/>
            <w:tcBorders>
              <w:top w:val="single" w:sz="4" w:space="0" w:color="auto"/>
              <w:left w:val="single" w:sz="4" w:space="0" w:color="auto"/>
              <w:bottom w:val="single" w:sz="4" w:space="0" w:color="auto"/>
              <w:right w:val="single" w:sz="4" w:space="0" w:color="auto"/>
            </w:tcBorders>
            <w:shd w:val="clear" w:color="auto" w:fill="DDD9C3"/>
            <w:hideMark/>
          </w:tcPr>
          <w:p w14:paraId="7C4EA64D"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Número del notario:</w:t>
            </w:r>
          </w:p>
        </w:tc>
        <w:tc>
          <w:tcPr>
            <w:tcW w:w="452" w:type="pct"/>
            <w:gridSpan w:val="2"/>
            <w:tcBorders>
              <w:top w:val="single" w:sz="4" w:space="0" w:color="auto"/>
              <w:left w:val="single" w:sz="4" w:space="0" w:color="auto"/>
              <w:bottom w:val="single" w:sz="4" w:space="0" w:color="auto"/>
              <w:right w:val="single" w:sz="4" w:space="0" w:color="auto"/>
            </w:tcBorders>
            <w:shd w:val="clear" w:color="auto" w:fill="DDD9C3"/>
            <w:hideMark/>
          </w:tcPr>
          <w:p w14:paraId="704EC571"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Lugar del notario:</w:t>
            </w:r>
          </w:p>
        </w:tc>
      </w:tr>
      <w:tr w:rsidR="0018593D" w:rsidRPr="0018593D" w14:paraId="26C9F076" w14:textId="77777777" w:rsidTr="00E71D23">
        <w:trPr>
          <w:trHeight w:val="53"/>
        </w:trPr>
        <w:tc>
          <w:tcPr>
            <w:tcW w:w="859" w:type="pct"/>
            <w:tcBorders>
              <w:top w:val="single" w:sz="4" w:space="0" w:color="auto"/>
              <w:left w:val="single" w:sz="4" w:space="0" w:color="auto"/>
              <w:bottom w:val="single" w:sz="4" w:space="0" w:color="auto"/>
              <w:right w:val="single" w:sz="4" w:space="0" w:color="auto"/>
            </w:tcBorders>
          </w:tcPr>
          <w:p w14:paraId="3327F87D" w14:textId="77777777" w:rsidR="0018593D" w:rsidRPr="0018593D" w:rsidRDefault="0018593D" w:rsidP="00E71D23">
            <w:pPr>
              <w:spacing w:after="0" w:line="240" w:lineRule="auto"/>
              <w:rPr>
                <w:rFonts w:ascii="Montserrat" w:hAnsi="Montserrat" w:cs="Arial"/>
                <w:sz w:val="20"/>
                <w:szCs w:val="20"/>
              </w:rPr>
            </w:pPr>
          </w:p>
        </w:tc>
        <w:tc>
          <w:tcPr>
            <w:tcW w:w="812" w:type="pct"/>
            <w:gridSpan w:val="4"/>
            <w:tcBorders>
              <w:top w:val="single" w:sz="4" w:space="0" w:color="auto"/>
              <w:left w:val="single" w:sz="4" w:space="0" w:color="auto"/>
              <w:bottom w:val="single" w:sz="4" w:space="0" w:color="auto"/>
              <w:right w:val="single" w:sz="4" w:space="0" w:color="auto"/>
            </w:tcBorders>
          </w:tcPr>
          <w:p w14:paraId="1F74938D" w14:textId="77777777" w:rsidR="0018593D" w:rsidRPr="0018593D" w:rsidRDefault="0018593D" w:rsidP="00E71D23">
            <w:pPr>
              <w:spacing w:after="0" w:line="240" w:lineRule="auto"/>
              <w:rPr>
                <w:rFonts w:ascii="Montserrat" w:hAnsi="Montserrat" w:cs="Arial"/>
                <w:sz w:val="20"/>
                <w:szCs w:val="20"/>
              </w:rPr>
            </w:pPr>
          </w:p>
        </w:tc>
        <w:tc>
          <w:tcPr>
            <w:tcW w:w="2213" w:type="pct"/>
            <w:gridSpan w:val="7"/>
            <w:tcBorders>
              <w:top w:val="single" w:sz="4" w:space="0" w:color="auto"/>
              <w:left w:val="single" w:sz="4" w:space="0" w:color="auto"/>
              <w:bottom w:val="single" w:sz="4" w:space="0" w:color="auto"/>
              <w:right w:val="single" w:sz="4" w:space="0" w:color="auto"/>
            </w:tcBorders>
          </w:tcPr>
          <w:p w14:paraId="564D4E48" w14:textId="77777777" w:rsidR="0018593D" w:rsidRPr="0018593D" w:rsidRDefault="0018593D" w:rsidP="00E71D23">
            <w:pPr>
              <w:spacing w:after="0" w:line="240" w:lineRule="auto"/>
              <w:rPr>
                <w:rFonts w:ascii="Montserrat" w:hAnsi="Montserrat" w:cs="Arial"/>
                <w:sz w:val="20"/>
                <w:szCs w:val="20"/>
              </w:rPr>
            </w:pPr>
          </w:p>
        </w:tc>
        <w:tc>
          <w:tcPr>
            <w:tcW w:w="664" w:type="pct"/>
            <w:gridSpan w:val="3"/>
            <w:tcBorders>
              <w:top w:val="single" w:sz="4" w:space="0" w:color="auto"/>
              <w:left w:val="single" w:sz="4" w:space="0" w:color="auto"/>
              <w:bottom w:val="single" w:sz="4" w:space="0" w:color="auto"/>
              <w:right w:val="single" w:sz="4" w:space="0" w:color="auto"/>
            </w:tcBorders>
          </w:tcPr>
          <w:p w14:paraId="6EC0F3A0" w14:textId="77777777" w:rsidR="0018593D" w:rsidRPr="0018593D" w:rsidRDefault="0018593D" w:rsidP="00E71D23">
            <w:pPr>
              <w:spacing w:after="0" w:line="240" w:lineRule="auto"/>
              <w:rPr>
                <w:rFonts w:ascii="Montserrat" w:hAnsi="Montserrat" w:cs="Arial"/>
                <w:sz w:val="20"/>
                <w:szCs w:val="20"/>
              </w:rPr>
            </w:pPr>
          </w:p>
        </w:tc>
        <w:tc>
          <w:tcPr>
            <w:tcW w:w="452" w:type="pct"/>
            <w:gridSpan w:val="2"/>
            <w:tcBorders>
              <w:top w:val="single" w:sz="4" w:space="0" w:color="auto"/>
              <w:left w:val="single" w:sz="4" w:space="0" w:color="auto"/>
              <w:bottom w:val="single" w:sz="4" w:space="0" w:color="auto"/>
              <w:right w:val="single" w:sz="4" w:space="0" w:color="auto"/>
            </w:tcBorders>
          </w:tcPr>
          <w:p w14:paraId="7B4F284C" w14:textId="77777777" w:rsidR="0018593D" w:rsidRPr="0018593D" w:rsidRDefault="0018593D" w:rsidP="00E71D23">
            <w:pPr>
              <w:spacing w:after="0" w:line="240" w:lineRule="auto"/>
              <w:rPr>
                <w:rFonts w:ascii="Montserrat" w:hAnsi="Montserrat" w:cs="Arial"/>
                <w:sz w:val="20"/>
                <w:szCs w:val="20"/>
              </w:rPr>
            </w:pPr>
          </w:p>
        </w:tc>
      </w:tr>
      <w:tr w:rsidR="0018593D" w:rsidRPr="0018593D" w14:paraId="12B7C848" w14:textId="77777777" w:rsidTr="00E71D23">
        <w:trPr>
          <w:trHeight w:val="53"/>
        </w:trPr>
        <w:tc>
          <w:tcPr>
            <w:tcW w:w="5000" w:type="pct"/>
            <w:gridSpan w:val="17"/>
            <w:tcBorders>
              <w:top w:val="single" w:sz="4" w:space="0" w:color="auto"/>
              <w:left w:val="single" w:sz="4" w:space="0" w:color="auto"/>
              <w:bottom w:val="single" w:sz="4" w:space="0" w:color="auto"/>
              <w:right w:val="single" w:sz="4" w:space="0" w:color="auto"/>
            </w:tcBorders>
            <w:shd w:val="clear" w:color="auto" w:fill="DDD9C3"/>
            <w:hideMark/>
          </w:tcPr>
          <w:p w14:paraId="2C1A944B"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Nombre de los socios:</w:t>
            </w:r>
          </w:p>
        </w:tc>
      </w:tr>
      <w:tr w:rsidR="0018593D" w:rsidRPr="0018593D" w14:paraId="5FA0DC0A" w14:textId="77777777" w:rsidTr="00B62E6E">
        <w:trPr>
          <w:trHeight w:val="60"/>
        </w:trPr>
        <w:tc>
          <w:tcPr>
            <w:tcW w:w="2897" w:type="pct"/>
            <w:gridSpan w:val="7"/>
            <w:tcBorders>
              <w:top w:val="single" w:sz="4" w:space="0" w:color="auto"/>
              <w:left w:val="single" w:sz="4" w:space="0" w:color="auto"/>
              <w:bottom w:val="single" w:sz="4" w:space="0" w:color="auto"/>
              <w:right w:val="single" w:sz="4" w:space="0" w:color="auto"/>
            </w:tcBorders>
            <w:shd w:val="clear" w:color="auto" w:fill="DDD9C3"/>
            <w:hideMark/>
          </w:tcPr>
          <w:p w14:paraId="2F8B2D20"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Nombre (s)</w:t>
            </w:r>
          </w:p>
        </w:tc>
        <w:tc>
          <w:tcPr>
            <w:tcW w:w="987" w:type="pct"/>
            <w:gridSpan w:val="5"/>
            <w:tcBorders>
              <w:top w:val="single" w:sz="4" w:space="0" w:color="auto"/>
              <w:left w:val="single" w:sz="4" w:space="0" w:color="auto"/>
              <w:bottom w:val="single" w:sz="4" w:space="0" w:color="auto"/>
              <w:right w:val="single" w:sz="4" w:space="0" w:color="auto"/>
            </w:tcBorders>
            <w:shd w:val="clear" w:color="auto" w:fill="DDD9C3"/>
            <w:hideMark/>
          </w:tcPr>
          <w:p w14:paraId="094EFC98"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Apellido Paterno:</w:t>
            </w:r>
          </w:p>
        </w:tc>
        <w:tc>
          <w:tcPr>
            <w:tcW w:w="1116" w:type="pct"/>
            <w:gridSpan w:val="5"/>
            <w:tcBorders>
              <w:top w:val="single" w:sz="4" w:space="0" w:color="auto"/>
              <w:left w:val="single" w:sz="4" w:space="0" w:color="auto"/>
              <w:bottom w:val="single" w:sz="4" w:space="0" w:color="auto"/>
              <w:right w:val="single" w:sz="4" w:space="0" w:color="auto"/>
            </w:tcBorders>
            <w:shd w:val="clear" w:color="auto" w:fill="DDD9C3"/>
            <w:hideMark/>
          </w:tcPr>
          <w:p w14:paraId="363D1023"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Apellido Materno:</w:t>
            </w:r>
          </w:p>
        </w:tc>
      </w:tr>
      <w:tr w:rsidR="0018593D" w:rsidRPr="0018593D" w14:paraId="4616CE01" w14:textId="77777777" w:rsidTr="00B62E6E">
        <w:trPr>
          <w:trHeight w:val="53"/>
        </w:trPr>
        <w:tc>
          <w:tcPr>
            <w:tcW w:w="2897" w:type="pct"/>
            <w:gridSpan w:val="7"/>
            <w:tcBorders>
              <w:top w:val="single" w:sz="4" w:space="0" w:color="auto"/>
              <w:left w:val="single" w:sz="4" w:space="0" w:color="auto"/>
              <w:bottom w:val="single" w:sz="4" w:space="0" w:color="auto"/>
              <w:right w:val="single" w:sz="4" w:space="0" w:color="auto"/>
            </w:tcBorders>
          </w:tcPr>
          <w:p w14:paraId="392656DB" w14:textId="77777777" w:rsidR="0018593D" w:rsidRPr="0018593D" w:rsidRDefault="0018593D" w:rsidP="00E71D23">
            <w:pPr>
              <w:spacing w:after="0" w:line="240" w:lineRule="auto"/>
              <w:jc w:val="both"/>
              <w:rPr>
                <w:rFonts w:ascii="Montserrat" w:hAnsi="Montserrat" w:cs="Arial"/>
                <w:sz w:val="20"/>
                <w:szCs w:val="20"/>
              </w:rPr>
            </w:pPr>
          </w:p>
        </w:tc>
        <w:tc>
          <w:tcPr>
            <w:tcW w:w="987" w:type="pct"/>
            <w:gridSpan w:val="5"/>
            <w:tcBorders>
              <w:top w:val="single" w:sz="4" w:space="0" w:color="auto"/>
              <w:left w:val="single" w:sz="4" w:space="0" w:color="auto"/>
              <w:bottom w:val="single" w:sz="4" w:space="0" w:color="auto"/>
              <w:right w:val="single" w:sz="4" w:space="0" w:color="auto"/>
            </w:tcBorders>
          </w:tcPr>
          <w:p w14:paraId="0EDEE6A1" w14:textId="77777777" w:rsidR="0018593D" w:rsidRPr="0018593D" w:rsidRDefault="0018593D" w:rsidP="00E71D23">
            <w:pPr>
              <w:spacing w:after="0" w:line="240" w:lineRule="auto"/>
              <w:jc w:val="both"/>
              <w:rPr>
                <w:rFonts w:ascii="Montserrat" w:hAnsi="Montserrat" w:cs="Arial"/>
                <w:sz w:val="20"/>
                <w:szCs w:val="20"/>
              </w:rPr>
            </w:pPr>
          </w:p>
        </w:tc>
        <w:tc>
          <w:tcPr>
            <w:tcW w:w="1116" w:type="pct"/>
            <w:gridSpan w:val="5"/>
            <w:tcBorders>
              <w:top w:val="single" w:sz="4" w:space="0" w:color="auto"/>
              <w:left w:val="single" w:sz="4" w:space="0" w:color="auto"/>
              <w:bottom w:val="single" w:sz="4" w:space="0" w:color="auto"/>
              <w:right w:val="single" w:sz="4" w:space="0" w:color="auto"/>
            </w:tcBorders>
          </w:tcPr>
          <w:p w14:paraId="18426484" w14:textId="77777777" w:rsidR="0018593D" w:rsidRPr="0018593D" w:rsidRDefault="0018593D" w:rsidP="00E71D23">
            <w:pPr>
              <w:spacing w:after="0" w:line="240" w:lineRule="auto"/>
              <w:jc w:val="both"/>
              <w:rPr>
                <w:rFonts w:ascii="Montserrat" w:hAnsi="Montserrat" w:cs="Arial"/>
                <w:sz w:val="20"/>
                <w:szCs w:val="20"/>
              </w:rPr>
            </w:pPr>
          </w:p>
        </w:tc>
      </w:tr>
      <w:tr w:rsidR="0018593D" w:rsidRPr="0018593D" w14:paraId="6EB9C451" w14:textId="77777777" w:rsidTr="00E71D23">
        <w:trPr>
          <w:trHeight w:val="53"/>
        </w:trPr>
        <w:tc>
          <w:tcPr>
            <w:tcW w:w="5000" w:type="pct"/>
            <w:gridSpan w:val="17"/>
            <w:tcBorders>
              <w:top w:val="single" w:sz="4" w:space="0" w:color="auto"/>
              <w:left w:val="single" w:sz="4" w:space="0" w:color="auto"/>
              <w:bottom w:val="single" w:sz="4" w:space="0" w:color="auto"/>
              <w:right w:val="single" w:sz="4" w:space="0" w:color="auto"/>
            </w:tcBorders>
            <w:shd w:val="clear" w:color="auto" w:fill="DDD9C3"/>
            <w:hideMark/>
          </w:tcPr>
          <w:p w14:paraId="73E9E316"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De haber reformas o modificaciones relacionadas con la existencia legal de la persona moral o los socios, indicar los datos de la escritura pública en la que constan.</w:t>
            </w:r>
          </w:p>
        </w:tc>
      </w:tr>
      <w:tr w:rsidR="0018593D" w:rsidRPr="0018593D" w14:paraId="43DCD672" w14:textId="77777777" w:rsidTr="00E71D23">
        <w:trPr>
          <w:trHeight w:val="245"/>
        </w:trPr>
        <w:tc>
          <w:tcPr>
            <w:tcW w:w="1587" w:type="pct"/>
            <w:gridSpan w:val="4"/>
            <w:tcBorders>
              <w:top w:val="single" w:sz="4" w:space="0" w:color="auto"/>
              <w:left w:val="single" w:sz="4" w:space="0" w:color="auto"/>
              <w:bottom w:val="single" w:sz="4" w:space="0" w:color="auto"/>
              <w:right w:val="single" w:sz="4" w:space="0" w:color="auto"/>
            </w:tcBorders>
            <w:shd w:val="clear" w:color="auto" w:fill="DDD9C3"/>
            <w:hideMark/>
          </w:tcPr>
          <w:p w14:paraId="67AD450B"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Número de la escritura:</w:t>
            </w:r>
          </w:p>
        </w:tc>
        <w:tc>
          <w:tcPr>
            <w:tcW w:w="1310" w:type="pct"/>
            <w:gridSpan w:val="3"/>
            <w:tcBorders>
              <w:top w:val="single" w:sz="4" w:space="0" w:color="auto"/>
              <w:left w:val="single" w:sz="4" w:space="0" w:color="auto"/>
              <w:bottom w:val="single" w:sz="4" w:space="0" w:color="auto"/>
              <w:right w:val="single" w:sz="4" w:space="0" w:color="auto"/>
            </w:tcBorders>
            <w:shd w:val="clear" w:color="auto" w:fill="DDD9C3"/>
            <w:hideMark/>
          </w:tcPr>
          <w:p w14:paraId="7D3EAD4E"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Fecha de la escritura:</w:t>
            </w:r>
          </w:p>
        </w:tc>
        <w:tc>
          <w:tcPr>
            <w:tcW w:w="987" w:type="pct"/>
            <w:gridSpan w:val="5"/>
            <w:tcBorders>
              <w:top w:val="single" w:sz="4" w:space="0" w:color="auto"/>
              <w:left w:val="single" w:sz="4" w:space="0" w:color="auto"/>
              <w:bottom w:val="single" w:sz="4" w:space="0" w:color="auto"/>
              <w:right w:val="single" w:sz="4" w:space="0" w:color="auto"/>
            </w:tcBorders>
            <w:shd w:val="clear" w:color="auto" w:fill="DDD9C3"/>
            <w:hideMark/>
          </w:tcPr>
          <w:p w14:paraId="688B8245"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Nombre del</w:t>
            </w:r>
          </w:p>
          <w:p w14:paraId="4B117180"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notario:</w:t>
            </w:r>
          </w:p>
        </w:tc>
        <w:tc>
          <w:tcPr>
            <w:tcW w:w="681" w:type="pct"/>
            <w:gridSpan w:val="4"/>
            <w:tcBorders>
              <w:top w:val="single" w:sz="4" w:space="0" w:color="auto"/>
              <w:left w:val="single" w:sz="4" w:space="0" w:color="auto"/>
              <w:bottom w:val="single" w:sz="4" w:space="0" w:color="auto"/>
              <w:right w:val="single" w:sz="4" w:space="0" w:color="auto"/>
            </w:tcBorders>
            <w:shd w:val="clear" w:color="auto" w:fill="DDD9C3"/>
            <w:hideMark/>
          </w:tcPr>
          <w:p w14:paraId="773C0C92"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Número del notario:</w:t>
            </w:r>
          </w:p>
        </w:tc>
        <w:tc>
          <w:tcPr>
            <w:tcW w:w="435" w:type="pct"/>
            <w:tcBorders>
              <w:top w:val="single" w:sz="4" w:space="0" w:color="auto"/>
              <w:left w:val="single" w:sz="4" w:space="0" w:color="auto"/>
              <w:bottom w:val="single" w:sz="4" w:space="0" w:color="auto"/>
              <w:right w:val="single" w:sz="4" w:space="0" w:color="auto"/>
            </w:tcBorders>
            <w:shd w:val="clear" w:color="auto" w:fill="DDD9C3"/>
            <w:hideMark/>
          </w:tcPr>
          <w:p w14:paraId="55BB2B68"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Lugar del</w:t>
            </w:r>
          </w:p>
          <w:p w14:paraId="087D240E"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notario:</w:t>
            </w:r>
          </w:p>
        </w:tc>
      </w:tr>
      <w:tr w:rsidR="0018593D" w:rsidRPr="0018593D" w14:paraId="45B8A175" w14:textId="77777777" w:rsidTr="00E71D23">
        <w:trPr>
          <w:trHeight w:val="53"/>
        </w:trPr>
        <w:tc>
          <w:tcPr>
            <w:tcW w:w="1587" w:type="pct"/>
            <w:gridSpan w:val="4"/>
            <w:tcBorders>
              <w:top w:val="single" w:sz="4" w:space="0" w:color="auto"/>
              <w:left w:val="single" w:sz="4" w:space="0" w:color="auto"/>
              <w:bottom w:val="single" w:sz="4" w:space="0" w:color="auto"/>
              <w:right w:val="single" w:sz="4" w:space="0" w:color="auto"/>
            </w:tcBorders>
          </w:tcPr>
          <w:p w14:paraId="0A1BB772" w14:textId="77777777" w:rsidR="0018593D" w:rsidRPr="0018593D" w:rsidRDefault="0018593D" w:rsidP="00E71D23">
            <w:pPr>
              <w:spacing w:after="0" w:line="240" w:lineRule="auto"/>
              <w:jc w:val="center"/>
              <w:rPr>
                <w:rFonts w:ascii="Montserrat" w:hAnsi="Montserrat" w:cs="Arial"/>
                <w:sz w:val="20"/>
                <w:szCs w:val="20"/>
              </w:rPr>
            </w:pPr>
          </w:p>
        </w:tc>
        <w:tc>
          <w:tcPr>
            <w:tcW w:w="1310" w:type="pct"/>
            <w:gridSpan w:val="3"/>
            <w:tcBorders>
              <w:top w:val="single" w:sz="4" w:space="0" w:color="auto"/>
              <w:left w:val="single" w:sz="4" w:space="0" w:color="auto"/>
              <w:bottom w:val="single" w:sz="4" w:space="0" w:color="auto"/>
              <w:right w:val="single" w:sz="4" w:space="0" w:color="auto"/>
            </w:tcBorders>
          </w:tcPr>
          <w:p w14:paraId="645956B2" w14:textId="77777777" w:rsidR="0018593D" w:rsidRPr="0018593D" w:rsidRDefault="0018593D" w:rsidP="00E71D23">
            <w:pPr>
              <w:spacing w:after="0" w:line="240" w:lineRule="auto"/>
              <w:jc w:val="center"/>
              <w:rPr>
                <w:rFonts w:ascii="Montserrat" w:hAnsi="Montserrat" w:cs="Arial"/>
                <w:sz w:val="20"/>
                <w:szCs w:val="20"/>
              </w:rPr>
            </w:pPr>
          </w:p>
        </w:tc>
        <w:tc>
          <w:tcPr>
            <w:tcW w:w="987" w:type="pct"/>
            <w:gridSpan w:val="5"/>
            <w:tcBorders>
              <w:top w:val="single" w:sz="4" w:space="0" w:color="auto"/>
              <w:left w:val="single" w:sz="4" w:space="0" w:color="auto"/>
              <w:bottom w:val="single" w:sz="4" w:space="0" w:color="auto"/>
              <w:right w:val="single" w:sz="4" w:space="0" w:color="auto"/>
            </w:tcBorders>
          </w:tcPr>
          <w:p w14:paraId="525FD30A" w14:textId="77777777" w:rsidR="0018593D" w:rsidRPr="0018593D" w:rsidRDefault="0018593D" w:rsidP="00E71D23">
            <w:pPr>
              <w:spacing w:after="0" w:line="240" w:lineRule="auto"/>
              <w:jc w:val="center"/>
              <w:rPr>
                <w:rFonts w:ascii="Montserrat" w:hAnsi="Montserrat" w:cs="Arial"/>
                <w:sz w:val="20"/>
                <w:szCs w:val="20"/>
              </w:rPr>
            </w:pPr>
          </w:p>
        </w:tc>
        <w:tc>
          <w:tcPr>
            <w:tcW w:w="681" w:type="pct"/>
            <w:gridSpan w:val="4"/>
            <w:tcBorders>
              <w:top w:val="single" w:sz="4" w:space="0" w:color="auto"/>
              <w:left w:val="single" w:sz="4" w:space="0" w:color="auto"/>
              <w:bottom w:val="single" w:sz="4" w:space="0" w:color="auto"/>
              <w:right w:val="single" w:sz="4" w:space="0" w:color="auto"/>
            </w:tcBorders>
          </w:tcPr>
          <w:p w14:paraId="41300172" w14:textId="77777777" w:rsidR="0018593D" w:rsidRPr="0018593D" w:rsidRDefault="0018593D" w:rsidP="00E71D23">
            <w:pPr>
              <w:spacing w:after="0" w:line="240" w:lineRule="auto"/>
              <w:jc w:val="center"/>
              <w:rPr>
                <w:rFonts w:ascii="Montserrat" w:hAnsi="Montserrat" w:cs="Arial"/>
                <w:sz w:val="20"/>
                <w:szCs w:val="20"/>
              </w:rPr>
            </w:pPr>
          </w:p>
        </w:tc>
        <w:tc>
          <w:tcPr>
            <w:tcW w:w="435" w:type="pct"/>
            <w:tcBorders>
              <w:top w:val="single" w:sz="4" w:space="0" w:color="auto"/>
              <w:left w:val="single" w:sz="4" w:space="0" w:color="auto"/>
              <w:bottom w:val="single" w:sz="4" w:space="0" w:color="auto"/>
              <w:right w:val="single" w:sz="4" w:space="0" w:color="auto"/>
            </w:tcBorders>
          </w:tcPr>
          <w:p w14:paraId="69B451F2" w14:textId="77777777" w:rsidR="0018593D" w:rsidRPr="0018593D" w:rsidRDefault="0018593D" w:rsidP="00E71D23">
            <w:pPr>
              <w:spacing w:after="0" w:line="240" w:lineRule="auto"/>
              <w:jc w:val="center"/>
              <w:rPr>
                <w:rFonts w:ascii="Montserrat" w:hAnsi="Montserrat" w:cs="Arial"/>
                <w:sz w:val="20"/>
                <w:szCs w:val="20"/>
              </w:rPr>
            </w:pPr>
          </w:p>
        </w:tc>
      </w:tr>
      <w:tr w:rsidR="0018593D" w:rsidRPr="0018593D" w14:paraId="22805048" w14:textId="77777777" w:rsidTr="00E71D23">
        <w:trPr>
          <w:trHeight w:val="170"/>
        </w:trPr>
        <w:tc>
          <w:tcPr>
            <w:tcW w:w="5000" w:type="pct"/>
            <w:gridSpan w:val="17"/>
            <w:tcBorders>
              <w:top w:val="single" w:sz="4" w:space="0" w:color="auto"/>
              <w:left w:val="single" w:sz="4" w:space="0" w:color="auto"/>
              <w:bottom w:val="single" w:sz="4" w:space="0" w:color="auto"/>
              <w:right w:val="single" w:sz="4" w:space="0" w:color="auto"/>
            </w:tcBorders>
            <w:shd w:val="clear" w:color="auto" w:fill="DDD9C3"/>
            <w:vAlign w:val="center"/>
            <w:hideMark/>
          </w:tcPr>
          <w:p w14:paraId="5716D899"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Del “Representante” Legal del licitante</w:t>
            </w:r>
          </w:p>
        </w:tc>
      </w:tr>
      <w:tr w:rsidR="0018593D" w:rsidRPr="0018593D" w14:paraId="25F5A9E3" w14:textId="77777777" w:rsidTr="00E71D23">
        <w:trPr>
          <w:trHeight w:val="198"/>
        </w:trPr>
        <w:tc>
          <w:tcPr>
            <w:tcW w:w="1913" w:type="pct"/>
            <w:gridSpan w:val="6"/>
            <w:tcBorders>
              <w:top w:val="single" w:sz="4" w:space="0" w:color="auto"/>
              <w:left w:val="single" w:sz="4" w:space="0" w:color="auto"/>
              <w:bottom w:val="single" w:sz="4" w:space="0" w:color="auto"/>
              <w:right w:val="single" w:sz="4" w:space="0" w:color="auto"/>
            </w:tcBorders>
            <w:shd w:val="clear" w:color="auto" w:fill="DDD9C3"/>
            <w:hideMark/>
          </w:tcPr>
          <w:p w14:paraId="2F94A6CF"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Nombre Completo</w:t>
            </w:r>
          </w:p>
          <w:p w14:paraId="74D02611"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(“Representante”)</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DD9C3"/>
            <w:hideMark/>
          </w:tcPr>
          <w:p w14:paraId="70515654"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Registro Federal de Contribuyentes</w:t>
            </w:r>
          </w:p>
        </w:tc>
        <w:tc>
          <w:tcPr>
            <w:tcW w:w="2027" w:type="pct"/>
            <w:gridSpan w:val="9"/>
            <w:tcBorders>
              <w:top w:val="single" w:sz="4" w:space="0" w:color="auto"/>
              <w:left w:val="single" w:sz="4" w:space="0" w:color="auto"/>
              <w:bottom w:val="single" w:sz="4" w:space="0" w:color="auto"/>
              <w:right w:val="single" w:sz="4" w:space="0" w:color="auto"/>
            </w:tcBorders>
            <w:shd w:val="clear" w:color="auto" w:fill="DDD9C3"/>
            <w:hideMark/>
          </w:tcPr>
          <w:p w14:paraId="7B69D3F7"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Domicilio: Calle; Número Exterior e Interior; Colonia; Alcaldía o Municipio; Código Postal; Entidad Federativa</w:t>
            </w:r>
          </w:p>
        </w:tc>
      </w:tr>
      <w:tr w:rsidR="0018593D" w:rsidRPr="0018593D" w14:paraId="598B8DDB" w14:textId="77777777" w:rsidTr="00E71D23">
        <w:trPr>
          <w:trHeight w:val="53"/>
        </w:trPr>
        <w:tc>
          <w:tcPr>
            <w:tcW w:w="1913" w:type="pct"/>
            <w:gridSpan w:val="6"/>
            <w:tcBorders>
              <w:top w:val="single" w:sz="4" w:space="0" w:color="auto"/>
              <w:left w:val="single" w:sz="4" w:space="0" w:color="auto"/>
              <w:bottom w:val="single" w:sz="4" w:space="0" w:color="auto"/>
              <w:right w:val="single" w:sz="4" w:space="0" w:color="auto"/>
            </w:tcBorders>
          </w:tcPr>
          <w:p w14:paraId="5C832661" w14:textId="77777777" w:rsidR="0018593D" w:rsidRPr="0018593D" w:rsidRDefault="0018593D" w:rsidP="00E71D23">
            <w:pPr>
              <w:spacing w:after="0" w:line="240" w:lineRule="auto"/>
              <w:jc w:val="center"/>
              <w:rPr>
                <w:rFonts w:ascii="Montserrat" w:hAnsi="Montserrat" w:cs="Arial"/>
                <w:sz w:val="20"/>
                <w:szCs w:val="20"/>
              </w:rPr>
            </w:pPr>
          </w:p>
        </w:tc>
        <w:tc>
          <w:tcPr>
            <w:tcW w:w="1060" w:type="pct"/>
            <w:gridSpan w:val="2"/>
            <w:tcBorders>
              <w:top w:val="single" w:sz="4" w:space="0" w:color="auto"/>
              <w:left w:val="single" w:sz="4" w:space="0" w:color="auto"/>
              <w:bottom w:val="single" w:sz="4" w:space="0" w:color="auto"/>
              <w:right w:val="single" w:sz="4" w:space="0" w:color="auto"/>
            </w:tcBorders>
          </w:tcPr>
          <w:p w14:paraId="2E644AEE" w14:textId="77777777" w:rsidR="0018593D" w:rsidRPr="0018593D" w:rsidRDefault="0018593D" w:rsidP="00E71D23">
            <w:pPr>
              <w:spacing w:after="0" w:line="240" w:lineRule="auto"/>
              <w:jc w:val="center"/>
              <w:rPr>
                <w:rFonts w:ascii="Montserrat" w:hAnsi="Montserrat" w:cs="Arial"/>
                <w:sz w:val="20"/>
                <w:szCs w:val="20"/>
              </w:rPr>
            </w:pPr>
          </w:p>
        </w:tc>
        <w:tc>
          <w:tcPr>
            <w:tcW w:w="2027" w:type="pct"/>
            <w:gridSpan w:val="9"/>
            <w:tcBorders>
              <w:top w:val="single" w:sz="4" w:space="0" w:color="auto"/>
              <w:left w:val="single" w:sz="4" w:space="0" w:color="auto"/>
              <w:bottom w:val="single" w:sz="4" w:space="0" w:color="auto"/>
              <w:right w:val="single" w:sz="4" w:space="0" w:color="auto"/>
            </w:tcBorders>
          </w:tcPr>
          <w:p w14:paraId="589B5152" w14:textId="77777777" w:rsidR="0018593D" w:rsidRPr="0018593D" w:rsidRDefault="0018593D" w:rsidP="00E71D23">
            <w:pPr>
              <w:spacing w:after="0" w:line="240" w:lineRule="auto"/>
              <w:jc w:val="center"/>
              <w:rPr>
                <w:rFonts w:ascii="Montserrat" w:hAnsi="Montserrat" w:cs="Arial"/>
                <w:sz w:val="20"/>
                <w:szCs w:val="20"/>
              </w:rPr>
            </w:pPr>
          </w:p>
        </w:tc>
      </w:tr>
      <w:tr w:rsidR="0018593D" w:rsidRPr="0018593D" w14:paraId="0440BB76" w14:textId="77777777" w:rsidTr="00E71D23">
        <w:trPr>
          <w:trHeight w:val="339"/>
        </w:trPr>
        <w:tc>
          <w:tcPr>
            <w:tcW w:w="1001" w:type="pct"/>
            <w:gridSpan w:val="2"/>
            <w:tcBorders>
              <w:top w:val="single" w:sz="4" w:space="0" w:color="auto"/>
              <w:left w:val="single" w:sz="4" w:space="0" w:color="auto"/>
              <w:bottom w:val="single" w:sz="4" w:space="0" w:color="auto"/>
              <w:right w:val="single" w:sz="4" w:space="0" w:color="auto"/>
            </w:tcBorders>
            <w:shd w:val="clear" w:color="auto" w:fill="DDD9C3"/>
            <w:hideMark/>
          </w:tcPr>
          <w:p w14:paraId="59CDE6F2"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Número de la escritura:</w:t>
            </w:r>
          </w:p>
        </w:tc>
        <w:tc>
          <w:tcPr>
            <w:tcW w:w="911" w:type="pct"/>
            <w:gridSpan w:val="4"/>
            <w:tcBorders>
              <w:top w:val="single" w:sz="4" w:space="0" w:color="auto"/>
              <w:left w:val="single" w:sz="4" w:space="0" w:color="auto"/>
              <w:bottom w:val="single" w:sz="4" w:space="0" w:color="auto"/>
              <w:right w:val="single" w:sz="4" w:space="0" w:color="auto"/>
            </w:tcBorders>
            <w:shd w:val="clear" w:color="auto" w:fill="DDD9C3"/>
            <w:hideMark/>
          </w:tcPr>
          <w:p w14:paraId="4B21AA54"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Fecha de la escritura:</w:t>
            </w:r>
          </w:p>
        </w:tc>
        <w:tc>
          <w:tcPr>
            <w:tcW w:w="1441" w:type="pct"/>
            <w:gridSpan w:val="4"/>
            <w:tcBorders>
              <w:top w:val="single" w:sz="4" w:space="0" w:color="auto"/>
              <w:left w:val="single" w:sz="4" w:space="0" w:color="auto"/>
              <w:bottom w:val="single" w:sz="4" w:space="0" w:color="auto"/>
              <w:right w:val="single" w:sz="4" w:space="0" w:color="auto"/>
            </w:tcBorders>
            <w:shd w:val="clear" w:color="auto" w:fill="DDD9C3"/>
            <w:hideMark/>
          </w:tcPr>
          <w:p w14:paraId="65903F3E"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Nombre del notario:</w:t>
            </w:r>
          </w:p>
        </w:tc>
        <w:tc>
          <w:tcPr>
            <w:tcW w:w="682" w:type="pct"/>
            <w:gridSpan w:val="3"/>
            <w:tcBorders>
              <w:top w:val="single" w:sz="4" w:space="0" w:color="auto"/>
              <w:left w:val="single" w:sz="4" w:space="0" w:color="auto"/>
              <w:bottom w:val="single" w:sz="4" w:space="0" w:color="auto"/>
              <w:right w:val="single" w:sz="4" w:space="0" w:color="auto"/>
            </w:tcBorders>
            <w:shd w:val="clear" w:color="auto" w:fill="DDD9C3"/>
            <w:hideMark/>
          </w:tcPr>
          <w:p w14:paraId="69D7087C"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Número del notario:</w:t>
            </w:r>
          </w:p>
        </w:tc>
        <w:tc>
          <w:tcPr>
            <w:tcW w:w="964" w:type="pct"/>
            <w:gridSpan w:val="4"/>
            <w:tcBorders>
              <w:top w:val="single" w:sz="4" w:space="0" w:color="auto"/>
              <w:left w:val="single" w:sz="4" w:space="0" w:color="auto"/>
              <w:bottom w:val="single" w:sz="4" w:space="0" w:color="auto"/>
              <w:right w:val="single" w:sz="4" w:space="0" w:color="auto"/>
            </w:tcBorders>
            <w:shd w:val="clear" w:color="auto" w:fill="DDD9C3"/>
            <w:hideMark/>
          </w:tcPr>
          <w:p w14:paraId="796D6A84"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Lugar del</w:t>
            </w:r>
          </w:p>
          <w:p w14:paraId="759C3240" w14:textId="77777777" w:rsidR="0018593D" w:rsidRPr="0018593D" w:rsidRDefault="0018593D" w:rsidP="00E71D23">
            <w:pPr>
              <w:spacing w:after="0" w:line="240" w:lineRule="auto"/>
              <w:jc w:val="center"/>
              <w:rPr>
                <w:rFonts w:ascii="Montserrat" w:hAnsi="Montserrat" w:cs="Arial"/>
                <w:sz w:val="20"/>
                <w:szCs w:val="20"/>
              </w:rPr>
            </w:pPr>
            <w:r w:rsidRPr="0018593D">
              <w:rPr>
                <w:rFonts w:ascii="Montserrat" w:hAnsi="Montserrat" w:cs="Arial"/>
                <w:sz w:val="20"/>
                <w:szCs w:val="20"/>
              </w:rPr>
              <w:t>notario:</w:t>
            </w:r>
          </w:p>
        </w:tc>
      </w:tr>
      <w:tr w:rsidR="0018593D" w:rsidRPr="0018593D" w14:paraId="7682631F" w14:textId="77777777" w:rsidTr="00E71D23">
        <w:trPr>
          <w:trHeight w:val="53"/>
        </w:trPr>
        <w:tc>
          <w:tcPr>
            <w:tcW w:w="1001" w:type="pct"/>
            <w:gridSpan w:val="2"/>
            <w:tcBorders>
              <w:top w:val="single" w:sz="4" w:space="0" w:color="auto"/>
              <w:left w:val="single" w:sz="4" w:space="0" w:color="auto"/>
              <w:bottom w:val="single" w:sz="4" w:space="0" w:color="auto"/>
              <w:right w:val="single" w:sz="4" w:space="0" w:color="auto"/>
            </w:tcBorders>
          </w:tcPr>
          <w:p w14:paraId="42645B3C" w14:textId="77777777" w:rsidR="0018593D" w:rsidRPr="0018593D" w:rsidRDefault="0018593D" w:rsidP="00E71D23">
            <w:pPr>
              <w:spacing w:after="0" w:line="240" w:lineRule="auto"/>
              <w:jc w:val="center"/>
              <w:rPr>
                <w:rFonts w:ascii="Montserrat" w:hAnsi="Montserrat" w:cs="Arial"/>
                <w:sz w:val="20"/>
                <w:szCs w:val="20"/>
              </w:rPr>
            </w:pPr>
          </w:p>
        </w:tc>
        <w:tc>
          <w:tcPr>
            <w:tcW w:w="911" w:type="pct"/>
            <w:gridSpan w:val="4"/>
            <w:tcBorders>
              <w:top w:val="single" w:sz="4" w:space="0" w:color="auto"/>
              <w:left w:val="single" w:sz="4" w:space="0" w:color="auto"/>
              <w:bottom w:val="single" w:sz="4" w:space="0" w:color="auto"/>
              <w:right w:val="single" w:sz="4" w:space="0" w:color="auto"/>
            </w:tcBorders>
          </w:tcPr>
          <w:p w14:paraId="1F0CDD92" w14:textId="77777777" w:rsidR="0018593D" w:rsidRPr="0018593D" w:rsidRDefault="0018593D" w:rsidP="00E71D23">
            <w:pPr>
              <w:spacing w:after="0" w:line="240" w:lineRule="auto"/>
              <w:jc w:val="center"/>
              <w:rPr>
                <w:rFonts w:ascii="Montserrat" w:hAnsi="Montserrat" w:cs="Arial"/>
                <w:sz w:val="20"/>
                <w:szCs w:val="20"/>
              </w:rPr>
            </w:pPr>
          </w:p>
        </w:tc>
        <w:tc>
          <w:tcPr>
            <w:tcW w:w="1441" w:type="pct"/>
            <w:gridSpan w:val="4"/>
            <w:tcBorders>
              <w:top w:val="single" w:sz="4" w:space="0" w:color="auto"/>
              <w:left w:val="single" w:sz="4" w:space="0" w:color="auto"/>
              <w:bottom w:val="single" w:sz="4" w:space="0" w:color="auto"/>
              <w:right w:val="single" w:sz="4" w:space="0" w:color="auto"/>
            </w:tcBorders>
          </w:tcPr>
          <w:p w14:paraId="4B9CFC89" w14:textId="77777777" w:rsidR="0018593D" w:rsidRPr="0018593D" w:rsidRDefault="0018593D" w:rsidP="00E71D23">
            <w:pPr>
              <w:spacing w:after="0" w:line="240" w:lineRule="auto"/>
              <w:jc w:val="center"/>
              <w:rPr>
                <w:rFonts w:ascii="Montserrat" w:hAnsi="Montserrat" w:cs="Arial"/>
                <w:sz w:val="20"/>
                <w:szCs w:val="20"/>
              </w:rPr>
            </w:pPr>
          </w:p>
        </w:tc>
        <w:tc>
          <w:tcPr>
            <w:tcW w:w="682" w:type="pct"/>
            <w:gridSpan w:val="3"/>
            <w:tcBorders>
              <w:top w:val="single" w:sz="4" w:space="0" w:color="auto"/>
              <w:left w:val="single" w:sz="4" w:space="0" w:color="auto"/>
              <w:bottom w:val="single" w:sz="4" w:space="0" w:color="auto"/>
              <w:right w:val="single" w:sz="4" w:space="0" w:color="auto"/>
            </w:tcBorders>
          </w:tcPr>
          <w:p w14:paraId="6090ED15" w14:textId="77777777" w:rsidR="0018593D" w:rsidRPr="0018593D" w:rsidRDefault="0018593D" w:rsidP="00E71D23">
            <w:pPr>
              <w:spacing w:after="0" w:line="240" w:lineRule="auto"/>
              <w:jc w:val="center"/>
              <w:rPr>
                <w:rFonts w:ascii="Montserrat" w:hAnsi="Montserrat" w:cs="Arial"/>
                <w:sz w:val="20"/>
                <w:szCs w:val="20"/>
              </w:rPr>
            </w:pPr>
          </w:p>
        </w:tc>
        <w:tc>
          <w:tcPr>
            <w:tcW w:w="964" w:type="pct"/>
            <w:gridSpan w:val="4"/>
            <w:tcBorders>
              <w:top w:val="single" w:sz="4" w:space="0" w:color="auto"/>
              <w:left w:val="single" w:sz="4" w:space="0" w:color="auto"/>
              <w:bottom w:val="single" w:sz="4" w:space="0" w:color="auto"/>
              <w:right w:val="single" w:sz="4" w:space="0" w:color="auto"/>
            </w:tcBorders>
          </w:tcPr>
          <w:p w14:paraId="32E42C40" w14:textId="77777777" w:rsidR="0018593D" w:rsidRPr="0018593D" w:rsidRDefault="0018593D" w:rsidP="00E71D23">
            <w:pPr>
              <w:spacing w:after="0" w:line="240" w:lineRule="auto"/>
              <w:jc w:val="center"/>
              <w:rPr>
                <w:rFonts w:ascii="Montserrat" w:hAnsi="Montserrat" w:cs="Arial"/>
                <w:sz w:val="20"/>
                <w:szCs w:val="20"/>
              </w:rPr>
            </w:pPr>
          </w:p>
        </w:tc>
      </w:tr>
      <w:tr w:rsidR="0018593D" w:rsidRPr="0018593D" w14:paraId="1950EEE1" w14:textId="77777777" w:rsidTr="00490741">
        <w:trPr>
          <w:trHeight w:val="295"/>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tcPr>
          <w:p w14:paraId="03218E3B" w14:textId="77777777" w:rsidR="0018593D" w:rsidRPr="0018593D" w:rsidRDefault="0018593D" w:rsidP="00E71D23">
            <w:pPr>
              <w:spacing w:after="0" w:line="240" w:lineRule="auto"/>
              <w:jc w:val="both"/>
              <w:rPr>
                <w:rFonts w:ascii="Montserrat" w:hAnsi="Montserrat"/>
                <w:bCs/>
                <w:sz w:val="20"/>
                <w:szCs w:val="20"/>
              </w:rPr>
            </w:pPr>
            <w:r w:rsidRPr="0018593D">
              <w:rPr>
                <w:rFonts w:ascii="Montserrat" w:hAnsi="Montserrat"/>
                <w:bCs/>
                <w:sz w:val="20"/>
                <w:szCs w:val="20"/>
              </w:rPr>
              <w:t>Así mismo, manifiesto bajo protesta de decir vedad que el apoderado legal de la sociedad, así como sus socios, representantes o accionistas no desempeña empleo, cargo o comisión en el servicio público, igualmente manifiesta que no incurren en algún conflicto de interés inherente a la contratación.</w:t>
            </w:r>
          </w:p>
          <w:p w14:paraId="395A2B8D" w14:textId="77777777" w:rsidR="0018593D" w:rsidRPr="0018593D" w:rsidRDefault="0018593D" w:rsidP="00E71D23">
            <w:pPr>
              <w:pStyle w:val="Listaconnmeros2"/>
              <w:tabs>
                <w:tab w:val="left" w:pos="993"/>
                <w:tab w:val="left" w:pos="1418"/>
              </w:tabs>
              <w:contextualSpacing/>
              <w:jc w:val="center"/>
              <w:rPr>
                <w:rFonts w:ascii="Montserrat" w:eastAsia="SimSun" w:hAnsi="Montserrat" w:cs="Arial"/>
                <w:spacing w:val="-10"/>
                <w:szCs w:val="20"/>
              </w:rPr>
            </w:pPr>
            <w:r w:rsidRPr="0018593D">
              <w:rPr>
                <w:rFonts w:ascii="Montserrat" w:eastAsia="SimSun" w:hAnsi="Montserrat" w:cs="Arial"/>
                <w:spacing w:val="-10"/>
                <w:szCs w:val="20"/>
              </w:rPr>
              <w:t>Protesto lo necesario</w:t>
            </w:r>
          </w:p>
          <w:p w14:paraId="534589F4" w14:textId="77777777" w:rsidR="0018593D" w:rsidRPr="0018593D" w:rsidRDefault="0018593D" w:rsidP="00E71D23">
            <w:pPr>
              <w:pStyle w:val="Listaconnmeros2"/>
              <w:tabs>
                <w:tab w:val="left" w:pos="993"/>
                <w:tab w:val="left" w:pos="1418"/>
              </w:tabs>
              <w:contextualSpacing/>
              <w:jc w:val="center"/>
              <w:rPr>
                <w:rFonts w:ascii="Montserrat" w:eastAsia="SimSun" w:hAnsi="Montserrat" w:cs="Arial"/>
                <w:spacing w:val="-10"/>
                <w:szCs w:val="20"/>
              </w:rPr>
            </w:pPr>
          </w:p>
          <w:p w14:paraId="2DCA3C4B" w14:textId="77777777" w:rsidR="0018593D" w:rsidRPr="0018593D" w:rsidRDefault="0018593D" w:rsidP="00E71D23">
            <w:pPr>
              <w:pStyle w:val="Listaconnmeros2"/>
              <w:tabs>
                <w:tab w:val="left" w:pos="993"/>
                <w:tab w:val="left" w:pos="1418"/>
              </w:tabs>
              <w:contextualSpacing/>
              <w:jc w:val="center"/>
              <w:rPr>
                <w:rFonts w:ascii="Montserrat" w:eastAsia="SimSun" w:hAnsi="Montserrat" w:cs="Arial"/>
                <w:spacing w:val="-10"/>
                <w:szCs w:val="20"/>
              </w:rPr>
            </w:pPr>
          </w:p>
          <w:p w14:paraId="4277DD3E" w14:textId="77777777" w:rsidR="0018593D" w:rsidRPr="0018593D" w:rsidRDefault="0018593D" w:rsidP="00E71D23">
            <w:pPr>
              <w:pStyle w:val="Listaconnmeros2"/>
              <w:tabs>
                <w:tab w:val="left" w:pos="993"/>
                <w:tab w:val="left" w:pos="1418"/>
              </w:tabs>
              <w:contextualSpacing/>
              <w:jc w:val="center"/>
              <w:rPr>
                <w:rFonts w:ascii="Montserrat" w:eastAsia="SimSun" w:hAnsi="Montserrat" w:cs="Arial"/>
                <w:spacing w:val="-10"/>
                <w:szCs w:val="20"/>
              </w:rPr>
            </w:pPr>
          </w:p>
          <w:p w14:paraId="0B6F5EC1" w14:textId="77777777" w:rsidR="0018593D" w:rsidRPr="0018593D" w:rsidRDefault="0018593D" w:rsidP="00E71D23">
            <w:pPr>
              <w:pStyle w:val="Listaconnmeros2"/>
              <w:tabs>
                <w:tab w:val="left" w:pos="993"/>
                <w:tab w:val="left" w:pos="1418"/>
              </w:tabs>
              <w:contextualSpacing/>
              <w:jc w:val="center"/>
              <w:rPr>
                <w:rFonts w:ascii="Montserrat" w:eastAsia="SimSun" w:hAnsi="Montserrat" w:cs="Arial"/>
                <w:spacing w:val="-10"/>
                <w:szCs w:val="20"/>
              </w:rPr>
            </w:pPr>
            <w:r w:rsidRPr="0018593D">
              <w:rPr>
                <w:rFonts w:ascii="Montserrat" w:eastAsia="SimSun" w:hAnsi="Montserrat" w:cs="Arial"/>
                <w:spacing w:val="-10"/>
                <w:szCs w:val="20"/>
              </w:rPr>
              <w:t>_____________________________________________________________________</w:t>
            </w:r>
          </w:p>
          <w:p w14:paraId="4A92D3AD" w14:textId="77777777" w:rsidR="0018593D" w:rsidRPr="0018593D" w:rsidRDefault="0018593D" w:rsidP="002C4EE4">
            <w:pPr>
              <w:spacing w:after="0" w:line="240" w:lineRule="auto"/>
              <w:jc w:val="center"/>
              <w:rPr>
                <w:rFonts w:ascii="Montserrat" w:eastAsia="Times New Roman" w:hAnsi="Montserrat" w:cs="Arial"/>
                <w:spacing w:val="-10"/>
                <w:sz w:val="20"/>
                <w:szCs w:val="20"/>
                <w:lang w:val="es-ES" w:eastAsia="es-ES"/>
              </w:rPr>
            </w:pPr>
            <w:r w:rsidRPr="0018593D">
              <w:rPr>
                <w:rFonts w:ascii="Montserrat" w:eastAsia="Times New Roman" w:hAnsi="Montserrat" w:cs="Arial"/>
                <w:spacing w:val="-10"/>
                <w:sz w:val="20"/>
                <w:szCs w:val="20"/>
                <w:lang w:val="es-ES" w:eastAsia="es-ES"/>
              </w:rPr>
              <w:t>Representante legal</w:t>
            </w:r>
          </w:p>
          <w:p w14:paraId="7DCF6B36" w14:textId="77777777" w:rsidR="0018593D" w:rsidRPr="0018593D" w:rsidRDefault="0018593D" w:rsidP="00B62E6E">
            <w:pPr>
              <w:widowControl w:val="0"/>
              <w:tabs>
                <w:tab w:val="left" w:pos="5220"/>
              </w:tabs>
              <w:autoSpaceDE w:val="0"/>
              <w:autoSpaceDN w:val="0"/>
              <w:adjustRightInd w:val="0"/>
              <w:spacing w:after="0"/>
              <w:jc w:val="center"/>
              <w:rPr>
                <w:rFonts w:ascii="Montserrat" w:hAnsi="Montserrat" w:cs="Arial"/>
                <w:sz w:val="20"/>
                <w:szCs w:val="20"/>
              </w:rPr>
            </w:pPr>
            <w:r w:rsidRPr="0018593D">
              <w:rPr>
                <w:rFonts w:ascii="Montserrat" w:eastAsia="Times New Roman" w:hAnsi="Montserrat" w:cs="Arial"/>
                <w:spacing w:val="-10"/>
                <w:sz w:val="20"/>
                <w:szCs w:val="20"/>
                <w:lang w:val="es-ES" w:eastAsia="es-ES"/>
              </w:rPr>
              <w:t>Nombre y firma</w:t>
            </w:r>
          </w:p>
        </w:tc>
      </w:tr>
    </w:tbl>
    <w:p w14:paraId="50E8F5BE" w14:textId="77777777" w:rsidR="0018593D" w:rsidRPr="0018593D" w:rsidRDefault="0018593D" w:rsidP="007C7F91">
      <w:pPr>
        <w:rPr>
          <w:lang w:eastAsia="es-ES"/>
        </w:rPr>
      </w:pPr>
    </w:p>
    <w:p w14:paraId="14286938" w14:textId="77777777" w:rsidR="0018593D" w:rsidRPr="0018593D" w:rsidRDefault="0018593D" w:rsidP="007C7F91">
      <w:pPr>
        <w:rPr>
          <w:lang w:eastAsia="es-ES"/>
        </w:rPr>
      </w:pPr>
    </w:p>
    <w:p w14:paraId="6D595219" w14:textId="77777777" w:rsidR="0018593D" w:rsidRPr="0018593D" w:rsidRDefault="0018593D" w:rsidP="007C7F91">
      <w:pPr>
        <w:rPr>
          <w:lang w:eastAsia="es-ES"/>
        </w:rPr>
      </w:pPr>
    </w:p>
    <w:p w14:paraId="16AF713C" w14:textId="77777777" w:rsidR="0018593D" w:rsidRPr="0018593D" w:rsidRDefault="0018593D" w:rsidP="007C7F91">
      <w:pPr>
        <w:rPr>
          <w:lang w:eastAsia="es-ES"/>
        </w:rPr>
      </w:pPr>
    </w:p>
    <w:p w14:paraId="6397D0DA" w14:textId="77777777" w:rsidR="0018593D" w:rsidRPr="0018593D" w:rsidRDefault="0018593D" w:rsidP="007C7F91">
      <w:pPr>
        <w:rPr>
          <w:lang w:eastAsia="es-ES"/>
        </w:rPr>
      </w:pPr>
    </w:p>
    <w:p w14:paraId="52343507" w14:textId="77777777" w:rsidR="0018593D" w:rsidRPr="0018593D" w:rsidRDefault="0018593D" w:rsidP="007C7F91">
      <w:pPr>
        <w:rPr>
          <w:lang w:eastAsia="es-ES"/>
        </w:rPr>
      </w:pPr>
    </w:p>
    <w:p w14:paraId="37E334B8" w14:textId="77777777" w:rsidR="0018593D" w:rsidRPr="0018593D" w:rsidRDefault="0018593D" w:rsidP="007C7F91">
      <w:pPr>
        <w:rPr>
          <w:lang w:eastAsia="es-ES"/>
        </w:rPr>
      </w:pPr>
    </w:p>
    <w:p w14:paraId="226A5541" w14:textId="77777777" w:rsidR="0018593D" w:rsidRPr="0018593D" w:rsidRDefault="0018593D" w:rsidP="00A43AF9">
      <w:pPr>
        <w:pStyle w:val="Ttulo2"/>
        <w:spacing w:before="0" w:line="240" w:lineRule="auto"/>
        <w:rPr>
          <w:rFonts w:ascii="Montserrat" w:eastAsia="Times New Roman" w:hAnsi="Montserrat" w:cs="Arial"/>
          <w:b/>
          <w:color w:val="auto"/>
          <w:sz w:val="22"/>
          <w:szCs w:val="22"/>
          <w:lang w:eastAsia="es-ES"/>
        </w:rPr>
      </w:pPr>
      <w:r w:rsidRPr="0018593D">
        <w:rPr>
          <w:rFonts w:ascii="Montserrat" w:eastAsia="Times New Roman" w:hAnsi="Montserrat" w:cs="Arial"/>
          <w:b/>
          <w:color w:val="auto"/>
          <w:sz w:val="22"/>
          <w:szCs w:val="22"/>
          <w:lang w:eastAsia="es-ES"/>
        </w:rPr>
        <w:t>VI.2 Dirección de correo electrónico del licitante. Anexo 02</w:t>
      </w:r>
    </w:p>
    <w:p w14:paraId="6455735B" w14:textId="77777777" w:rsidR="0018593D" w:rsidRPr="0018593D" w:rsidRDefault="0018593D" w:rsidP="00A43AF9">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Escrito en el que el licitante manifieste una dirección de correo electrónico. </w:t>
      </w:r>
    </w:p>
    <w:p w14:paraId="3D37549B" w14:textId="77777777" w:rsidR="0018593D" w:rsidRPr="0018593D" w:rsidRDefault="0018593D" w:rsidP="00A43AF9">
      <w:pPr>
        <w:spacing w:after="0" w:line="240" w:lineRule="auto"/>
        <w:jc w:val="both"/>
        <w:rPr>
          <w:rFonts w:ascii="Montserrat" w:eastAsia="Ebrima" w:hAnsi="Montserrat" w:cs="Arial"/>
          <w:lang w:val="es-ES" w:eastAsia="es-ES"/>
        </w:rPr>
      </w:pPr>
    </w:p>
    <w:p w14:paraId="0EB5A364" w14:textId="77777777" w:rsidR="0018593D" w:rsidRPr="0018593D" w:rsidRDefault="0018593D" w:rsidP="00490741">
      <w:pPr>
        <w:spacing w:after="0" w:line="240" w:lineRule="auto"/>
        <w:jc w:val="center"/>
        <w:rPr>
          <w:rFonts w:ascii="Montserrat" w:hAnsi="Montserrat" w:cs="Arial"/>
          <w:bCs/>
          <w:lang w:val="es-ES"/>
        </w:rPr>
      </w:pPr>
      <w:r w:rsidRPr="0018593D">
        <w:rPr>
          <w:rFonts w:ascii="Montserrat" w:hAnsi="Montserrat" w:cs="Arial"/>
          <w:bCs/>
          <w:lang w:val="es-ES"/>
        </w:rPr>
        <w:t>Anexo 02</w:t>
      </w:r>
    </w:p>
    <w:p w14:paraId="6949E813" w14:textId="77777777" w:rsidR="0018593D" w:rsidRPr="0018593D" w:rsidRDefault="0018593D" w:rsidP="00490741">
      <w:pPr>
        <w:spacing w:after="0" w:line="240" w:lineRule="auto"/>
        <w:jc w:val="center"/>
        <w:rPr>
          <w:rFonts w:ascii="Montserrat" w:eastAsia="Ebrima" w:hAnsi="Montserrat" w:cs="Arial"/>
          <w:b/>
          <w:lang w:val="es-ES" w:eastAsia="es-ES"/>
        </w:rPr>
      </w:pPr>
      <w:r w:rsidRPr="0018593D">
        <w:rPr>
          <w:rFonts w:ascii="Montserrat" w:hAnsi="Montserrat" w:cs="Arial"/>
          <w:b/>
          <w:lang w:val="es-ES"/>
        </w:rPr>
        <w:t>Correo electrónico</w:t>
      </w:r>
    </w:p>
    <w:p w14:paraId="53591C4F" w14:textId="77777777" w:rsidR="0018593D" w:rsidRPr="0018593D" w:rsidRDefault="0018593D" w:rsidP="00A43AF9">
      <w:pPr>
        <w:spacing w:after="0" w:line="240" w:lineRule="auto"/>
        <w:jc w:val="both"/>
        <w:rPr>
          <w:rFonts w:ascii="Montserrat" w:eastAsia="Ebrima" w:hAnsi="Montserrat" w:cs="Arial"/>
          <w:lang w:val="es-ES" w:eastAsia="es-ES"/>
        </w:rPr>
      </w:pPr>
    </w:p>
    <w:p w14:paraId="1C9FE2C3" w14:textId="77777777" w:rsidR="0018593D" w:rsidRPr="0018593D" w:rsidRDefault="0018593D" w:rsidP="00A43A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sidRPr="0018593D">
        <w:rPr>
          <w:rFonts w:ascii="Montserrat" w:hAnsi="Montserrat" w:cs="Arial"/>
          <w:bCs/>
          <w:noProof/>
        </w:rPr>
        <w:t>Ciudad de México, a 25 de abril de 2024</w:t>
      </w:r>
    </w:p>
    <w:p w14:paraId="3CCB0112" w14:textId="46C2A2A0" w:rsidR="0018593D" w:rsidRPr="0018593D" w:rsidRDefault="00F90A17" w:rsidP="00A43A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Pr>
          <w:rFonts w:ascii="Montserrat" w:hAnsi="Montserrat" w:cs="Arial"/>
          <w:bCs/>
          <w:noProof/>
        </w:rPr>
        <w:t>N°. LA-10-K2O-010K2O001-N-39-2024</w:t>
      </w:r>
    </w:p>
    <w:p w14:paraId="52F4EC26" w14:textId="77777777" w:rsidR="0018593D" w:rsidRPr="0018593D" w:rsidRDefault="0018593D" w:rsidP="00A43AF9">
      <w:pPr>
        <w:spacing w:after="0" w:line="240" w:lineRule="atLeast"/>
        <w:rPr>
          <w:rFonts w:ascii="Montserrat" w:hAnsi="Montserrat" w:cs="Arial"/>
          <w:b/>
          <w:lang w:val="es-ES"/>
        </w:rPr>
      </w:pPr>
      <w:r w:rsidRPr="0018593D">
        <w:rPr>
          <w:rFonts w:ascii="Montserrat" w:hAnsi="Montserrat" w:cs="Arial"/>
          <w:b/>
          <w:lang w:val="es-ES"/>
        </w:rPr>
        <w:t>FIDEICOMISO DE FOMENTO MINERO</w:t>
      </w:r>
    </w:p>
    <w:p w14:paraId="19145B21" w14:textId="77777777" w:rsidR="0018593D" w:rsidRPr="0018593D" w:rsidRDefault="0018593D" w:rsidP="00A43AF9">
      <w:pPr>
        <w:spacing w:after="0" w:line="240" w:lineRule="atLeast"/>
        <w:rPr>
          <w:rFonts w:ascii="Montserrat" w:hAnsi="Montserrat" w:cs="Arial"/>
          <w:b/>
          <w:lang w:val="es-ES"/>
        </w:rPr>
      </w:pPr>
      <w:r w:rsidRPr="0018593D">
        <w:rPr>
          <w:rFonts w:ascii="Montserrat" w:hAnsi="Montserrat" w:cs="Arial"/>
          <w:b/>
          <w:lang w:val="es-ES"/>
        </w:rPr>
        <w:t>PRESENTE</w:t>
      </w:r>
    </w:p>
    <w:p w14:paraId="3CF8B4FD" w14:textId="77777777" w:rsidR="0018593D" w:rsidRPr="0018593D" w:rsidRDefault="0018593D" w:rsidP="00A43AF9">
      <w:pPr>
        <w:jc w:val="both"/>
        <w:rPr>
          <w:rFonts w:ascii="Montserrat" w:hAnsi="Montserrat" w:cs="Arial"/>
          <w:b/>
          <w:lang w:val="es-ES"/>
        </w:rPr>
      </w:pPr>
    </w:p>
    <w:p w14:paraId="2C442A00" w14:textId="77777777" w:rsidR="0018593D" w:rsidRPr="0018593D" w:rsidRDefault="0018593D" w:rsidP="00A43AF9">
      <w:pPr>
        <w:jc w:val="both"/>
        <w:rPr>
          <w:rFonts w:ascii="Montserrat" w:hAnsi="Montserrat" w:cs="Arial"/>
          <w:lang w:val="es-ES"/>
        </w:rPr>
      </w:pPr>
      <w:r w:rsidRPr="0018593D">
        <w:rPr>
          <w:rFonts w:ascii="Montserrat" w:hAnsi="Montserrat" w:cs="Arial"/>
          <w:b/>
          <w:lang w:val="es-ES"/>
        </w:rPr>
        <w:t>(INDICAR NOMBRE COMPLETO DEL REPRESENTANTE LEGAL</w:t>
      </w:r>
      <w:r w:rsidRPr="0018593D">
        <w:rPr>
          <w:rFonts w:ascii="Montserrat" w:hAnsi="Montserrat" w:cs="Arial"/>
          <w:lang w:val="es-ES"/>
        </w:rPr>
        <w:t>) en representación</w:t>
      </w:r>
      <w:r w:rsidRPr="0018593D">
        <w:rPr>
          <w:rFonts w:ascii="Montserrat" w:hAnsi="Montserrat" w:cs="Arial"/>
          <w:b/>
          <w:lang w:val="es-ES"/>
        </w:rPr>
        <w:t xml:space="preserve">  INDICAR RAZÓN SOCIAL DE LA EMPRESA</w:t>
      </w:r>
      <w:r w:rsidRPr="0018593D">
        <w:rPr>
          <w:rFonts w:ascii="Montserrat" w:hAnsi="Montserrat" w:cs="Arial"/>
          <w:lang w:val="es-ES"/>
        </w:rPr>
        <w:t xml:space="preserve">), señalando como domicilio fiscal para oír y recibir notificaciones el ubicado en </w:t>
      </w:r>
      <w:r w:rsidRPr="0018593D">
        <w:rPr>
          <w:rFonts w:ascii="Montserrat" w:hAnsi="Montserrat" w:cs="Arial"/>
          <w:b/>
          <w:lang w:val="es-ES"/>
        </w:rPr>
        <w:t>(INDICAR DOMICILIO FISCAL COMPLETO)</w:t>
      </w:r>
      <w:r w:rsidRPr="0018593D">
        <w:rPr>
          <w:rFonts w:ascii="Montserrat" w:hAnsi="Montserrat" w:cs="Arial"/>
          <w:lang w:val="es-ES"/>
        </w:rPr>
        <w:t>, con  RFC (</w:t>
      </w:r>
      <w:r w:rsidRPr="0018593D">
        <w:rPr>
          <w:rFonts w:ascii="Montserrat" w:hAnsi="Montserrat" w:cs="Arial"/>
          <w:b/>
          <w:lang w:val="es-ES"/>
        </w:rPr>
        <w:t>INDICAR  RFC)</w:t>
      </w:r>
      <w:r w:rsidRPr="0018593D">
        <w:rPr>
          <w:rFonts w:ascii="Montserrat" w:hAnsi="Montserrat" w:cs="Arial"/>
          <w:lang w:val="es-ES"/>
        </w:rPr>
        <w:t xml:space="preserve">  ante usted comparezco y expongo el correo electrónico XXXXXX@XXXX para recibir información relacionada a la </w:t>
      </w:r>
      <w:r w:rsidRPr="0018593D">
        <w:rPr>
          <w:rFonts w:ascii="Montserrat" w:hAnsi="Montserrat" w:cs="Arial"/>
          <w:noProof/>
          <w:lang w:val="es-ES"/>
        </w:rPr>
        <w:t>Licitación</w:t>
      </w:r>
      <w:r w:rsidRPr="0018593D">
        <w:rPr>
          <w:rFonts w:ascii="Montserrat" w:hAnsi="Montserrat" w:cs="Arial"/>
          <w:lang w:val="es-ES"/>
        </w:rPr>
        <w:t>.</w:t>
      </w:r>
    </w:p>
    <w:p w14:paraId="4E0BFE8B" w14:textId="77777777" w:rsidR="0018593D" w:rsidRPr="0018593D" w:rsidRDefault="0018593D" w:rsidP="005A340F">
      <w:pPr>
        <w:widowControl w:val="0"/>
        <w:tabs>
          <w:tab w:val="left" w:pos="5220"/>
        </w:tabs>
        <w:autoSpaceDE w:val="0"/>
        <w:autoSpaceDN w:val="0"/>
        <w:adjustRightInd w:val="0"/>
        <w:jc w:val="center"/>
        <w:rPr>
          <w:rFonts w:ascii="Montserrat" w:hAnsi="Montserrat" w:cs="Arial"/>
        </w:rPr>
      </w:pPr>
      <w:r w:rsidRPr="0018593D">
        <w:rPr>
          <w:rFonts w:ascii="Montserrat" w:hAnsi="Montserrat" w:cs="Arial"/>
        </w:rPr>
        <w:t>Atentamente</w:t>
      </w:r>
    </w:p>
    <w:p w14:paraId="3D30EB58" w14:textId="77777777" w:rsidR="0018593D" w:rsidRPr="0018593D" w:rsidRDefault="0018593D" w:rsidP="005A340F">
      <w:pPr>
        <w:widowControl w:val="0"/>
        <w:tabs>
          <w:tab w:val="left" w:pos="5220"/>
        </w:tabs>
        <w:autoSpaceDE w:val="0"/>
        <w:autoSpaceDN w:val="0"/>
        <w:adjustRightInd w:val="0"/>
        <w:jc w:val="center"/>
        <w:rPr>
          <w:rFonts w:ascii="Montserrat" w:hAnsi="Montserrat" w:cs="Arial"/>
        </w:rPr>
      </w:pPr>
    </w:p>
    <w:p w14:paraId="18C16870" w14:textId="77777777" w:rsidR="0018593D" w:rsidRPr="0018593D" w:rsidRDefault="0018593D" w:rsidP="00145053">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_________________________________________________</w:t>
      </w:r>
    </w:p>
    <w:p w14:paraId="4ED03F84"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262198F3"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71F56EA0" w14:textId="77777777" w:rsidR="0018593D" w:rsidRPr="0018593D" w:rsidRDefault="0018593D" w:rsidP="003D75DB">
      <w:pPr>
        <w:spacing w:after="0" w:line="240" w:lineRule="auto"/>
        <w:rPr>
          <w:rFonts w:ascii="Montserrat" w:hAnsi="Montserrat" w:cs="Arial"/>
        </w:rPr>
      </w:pPr>
    </w:p>
    <w:p w14:paraId="6FA1F3D9" w14:textId="77777777" w:rsidR="0018593D" w:rsidRPr="0018593D" w:rsidRDefault="0018593D" w:rsidP="003D75DB">
      <w:pPr>
        <w:spacing w:after="0" w:line="240" w:lineRule="auto"/>
        <w:rPr>
          <w:rFonts w:ascii="Montserrat" w:hAnsi="Montserrat" w:cs="Arial"/>
        </w:rPr>
      </w:pPr>
    </w:p>
    <w:p w14:paraId="3314B243" w14:textId="77777777" w:rsidR="0018593D" w:rsidRPr="0018593D" w:rsidRDefault="0018593D" w:rsidP="00A43AF9">
      <w:pPr>
        <w:pStyle w:val="Ttulo2"/>
        <w:spacing w:before="0" w:line="240" w:lineRule="auto"/>
        <w:jc w:val="both"/>
        <w:rPr>
          <w:rFonts w:ascii="Montserrat" w:hAnsi="Montserrat" w:cs="Arial"/>
          <w:b/>
          <w:color w:val="auto"/>
          <w:sz w:val="22"/>
          <w:szCs w:val="22"/>
        </w:rPr>
      </w:pPr>
      <w:r w:rsidRPr="0018593D">
        <w:rPr>
          <w:rFonts w:ascii="Montserrat" w:eastAsia="Ebrima" w:hAnsi="Montserrat" w:cs="Arial"/>
          <w:b/>
          <w:color w:val="auto"/>
          <w:sz w:val="22"/>
          <w:szCs w:val="22"/>
        </w:rPr>
        <w:t>VI.3 Escrito de no encontrarse en alguno de los supuestos de los artículos 50 y 60 de la Ley</w:t>
      </w:r>
      <w:r w:rsidRPr="0018593D">
        <w:rPr>
          <w:rFonts w:ascii="Montserrat" w:hAnsi="Montserrat" w:cs="Arial"/>
          <w:b/>
          <w:color w:val="auto"/>
          <w:sz w:val="22"/>
          <w:szCs w:val="22"/>
        </w:rPr>
        <w:t xml:space="preserve">. </w:t>
      </w:r>
      <w:r w:rsidRPr="0018593D">
        <w:rPr>
          <w:rFonts w:ascii="Montserrat" w:eastAsia="Ebrima" w:hAnsi="Montserrat" w:cs="Arial"/>
          <w:b/>
          <w:color w:val="auto"/>
          <w:sz w:val="22"/>
          <w:szCs w:val="22"/>
        </w:rPr>
        <w:t>Anexo 03</w:t>
      </w:r>
    </w:p>
    <w:p w14:paraId="3C077381" w14:textId="77777777" w:rsidR="0018593D" w:rsidRPr="0018593D" w:rsidRDefault="0018593D" w:rsidP="00A43AF9">
      <w:pPr>
        <w:spacing w:after="0" w:line="240" w:lineRule="auto"/>
        <w:rPr>
          <w:rFonts w:ascii="Montserrat" w:hAnsi="Montserrat" w:cs="Arial"/>
        </w:rPr>
      </w:pPr>
    </w:p>
    <w:p w14:paraId="04E6FA6D" w14:textId="77777777" w:rsidR="0018593D" w:rsidRPr="0018593D" w:rsidRDefault="0018593D" w:rsidP="00346CAE">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Escrito de manifestación </w:t>
      </w:r>
      <w:r w:rsidRPr="0018593D">
        <w:rPr>
          <w:rFonts w:ascii="Montserrat" w:eastAsia="Ebrima" w:hAnsi="Montserrat" w:cs="Arial"/>
          <w:b/>
          <w:lang w:val="es-ES" w:eastAsia="es-ES"/>
        </w:rPr>
        <w:t>bajo protesta de decir verdad</w:t>
      </w:r>
      <w:r w:rsidRPr="0018593D">
        <w:rPr>
          <w:rFonts w:ascii="Montserrat" w:eastAsia="Ebrima" w:hAnsi="Montserrat" w:cs="Arial"/>
          <w:lang w:val="es-ES" w:eastAsia="es-ES"/>
        </w:rPr>
        <w:t>, de que el licitante, representante y demás dependientes del licitante no se encuentran en los supuestos de los Artículos 50 y 60 antepenúltimo párrafo de la Ley, y que, por su conducto, no participan en el procedimiento de contratación, personas físicas o morales que se encuentren inhabilitadas por resolución de la Secretaría, en los términos de la Ley, con el propósito de evadir los efectos de la inhabilitación.</w:t>
      </w:r>
    </w:p>
    <w:p w14:paraId="2C21E3EB" w14:textId="77777777" w:rsidR="0018593D" w:rsidRPr="0018593D" w:rsidRDefault="0018593D" w:rsidP="00346CAE">
      <w:pPr>
        <w:spacing w:after="0" w:line="240" w:lineRule="auto"/>
        <w:jc w:val="both"/>
        <w:rPr>
          <w:rFonts w:ascii="Montserrat" w:eastAsia="Ebrima" w:hAnsi="Montserrat" w:cs="Arial"/>
          <w:lang w:val="es-ES" w:eastAsia="es-ES"/>
        </w:rPr>
      </w:pPr>
    </w:p>
    <w:p w14:paraId="2B316A51" w14:textId="77777777" w:rsidR="0018593D" w:rsidRPr="0018593D" w:rsidRDefault="0018593D" w:rsidP="00346CAE">
      <w:pPr>
        <w:spacing w:after="0" w:line="240" w:lineRule="auto"/>
        <w:jc w:val="both"/>
        <w:rPr>
          <w:rFonts w:ascii="Montserrat" w:eastAsia="Ebrima" w:hAnsi="Montserrat" w:cs="Arial"/>
          <w:lang w:val="es-ES" w:eastAsia="es-ES"/>
        </w:rPr>
      </w:pPr>
    </w:p>
    <w:p w14:paraId="21C864E4" w14:textId="77777777" w:rsidR="0018593D" w:rsidRPr="0018593D" w:rsidRDefault="0018593D" w:rsidP="00346CAE">
      <w:pPr>
        <w:spacing w:after="0" w:line="240" w:lineRule="auto"/>
        <w:jc w:val="both"/>
        <w:rPr>
          <w:rFonts w:ascii="Montserrat" w:eastAsia="Ebrima" w:hAnsi="Montserrat" w:cs="Arial"/>
          <w:lang w:val="es-ES" w:eastAsia="es-ES"/>
        </w:rPr>
      </w:pPr>
    </w:p>
    <w:p w14:paraId="1FD352E6" w14:textId="77777777" w:rsidR="0018593D" w:rsidRPr="0018593D" w:rsidRDefault="0018593D" w:rsidP="00346CAE">
      <w:pPr>
        <w:spacing w:after="0" w:line="240" w:lineRule="auto"/>
        <w:jc w:val="both"/>
        <w:rPr>
          <w:rFonts w:ascii="Montserrat" w:eastAsia="Ebrima" w:hAnsi="Montserrat" w:cs="Arial"/>
          <w:lang w:val="es-ES" w:eastAsia="es-ES"/>
        </w:rPr>
      </w:pPr>
    </w:p>
    <w:p w14:paraId="092013C1" w14:textId="77777777" w:rsidR="0018593D" w:rsidRPr="0018593D" w:rsidRDefault="0018593D" w:rsidP="00346CAE">
      <w:pPr>
        <w:spacing w:after="0" w:line="240" w:lineRule="auto"/>
        <w:jc w:val="both"/>
        <w:rPr>
          <w:rFonts w:ascii="Montserrat" w:eastAsia="Ebrima" w:hAnsi="Montserrat" w:cs="Arial"/>
          <w:lang w:val="es-ES" w:eastAsia="es-ES"/>
        </w:rPr>
      </w:pPr>
    </w:p>
    <w:p w14:paraId="2EA2908E" w14:textId="77777777" w:rsidR="0018593D" w:rsidRPr="0018593D" w:rsidRDefault="0018593D" w:rsidP="00346CAE">
      <w:pPr>
        <w:spacing w:after="0" w:line="240" w:lineRule="auto"/>
        <w:jc w:val="both"/>
        <w:rPr>
          <w:rFonts w:ascii="Montserrat" w:eastAsia="Ebrima" w:hAnsi="Montserrat" w:cs="Arial"/>
          <w:lang w:val="es-ES" w:eastAsia="es-ES"/>
        </w:rPr>
      </w:pPr>
    </w:p>
    <w:p w14:paraId="2D906F54" w14:textId="77777777" w:rsidR="0018593D" w:rsidRPr="0018593D" w:rsidRDefault="0018593D" w:rsidP="00346CAE">
      <w:pPr>
        <w:spacing w:after="0" w:line="240" w:lineRule="auto"/>
        <w:jc w:val="both"/>
        <w:rPr>
          <w:rFonts w:ascii="Montserrat" w:eastAsia="Ebrima" w:hAnsi="Montserrat" w:cs="Arial"/>
          <w:lang w:val="es-ES" w:eastAsia="es-ES"/>
        </w:rPr>
      </w:pPr>
    </w:p>
    <w:p w14:paraId="190BB7E5" w14:textId="77777777" w:rsidR="0018593D" w:rsidRPr="0018593D" w:rsidRDefault="0018593D" w:rsidP="00346CAE">
      <w:pPr>
        <w:spacing w:after="0" w:line="240" w:lineRule="auto"/>
        <w:jc w:val="both"/>
        <w:rPr>
          <w:rFonts w:ascii="Montserrat" w:eastAsia="Ebrima" w:hAnsi="Montserrat" w:cs="Arial"/>
          <w:lang w:val="es-ES" w:eastAsia="es-ES"/>
        </w:rPr>
      </w:pPr>
    </w:p>
    <w:p w14:paraId="719A7F84" w14:textId="77777777" w:rsidR="0018593D" w:rsidRPr="0018593D" w:rsidRDefault="0018593D" w:rsidP="00346CAE">
      <w:pPr>
        <w:spacing w:after="0" w:line="240" w:lineRule="auto"/>
        <w:jc w:val="both"/>
        <w:rPr>
          <w:rFonts w:ascii="Montserrat" w:eastAsia="Ebrima" w:hAnsi="Montserrat" w:cs="Arial"/>
          <w:lang w:val="es-ES" w:eastAsia="es-ES"/>
        </w:rPr>
      </w:pPr>
    </w:p>
    <w:p w14:paraId="4F1AD50D" w14:textId="77777777" w:rsidR="0018593D" w:rsidRPr="0018593D" w:rsidRDefault="0018593D" w:rsidP="00490741">
      <w:pPr>
        <w:spacing w:after="0" w:line="240" w:lineRule="auto"/>
        <w:jc w:val="center"/>
        <w:rPr>
          <w:rFonts w:ascii="Montserrat" w:hAnsi="Montserrat" w:cs="Arial"/>
          <w:b/>
          <w:lang w:val="es-ES"/>
        </w:rPr>
      </w:pPr>
      <w:r w:rsidRPr="0018593D">
        <w:rPr>
          <w:rFonts w:ascii="Montserrat" w:hAnsi="Montserrat" w:cs="Arial"/>
          <w:b/>
          <w:lang w:val="es-ES"/>
        </w:rPr>
        <w:t>Anexo 03</w:t>
      </w:r>
    </w:p>
    <w:p w14:paraId="536C355A" w14:textId="77777777" w:rsidR="0018593D" w:rsidRPr="0018593D" w:rsidRDefault="0018593D" w:rsidP="00A43AF9">
      <w:pPr>
        <w:spacing w:after="0" w:line="240" w:lineRule="auto"/>
        <w:jc w:val="center"/>
        <w:rPr>
          <w:rFonts w:ascii="Montserrat" w:hAnsi="Montserrat" w:cs="Arial"/>
          <w:b/>
          <w:bCs/>
        </w:rPr>
      </w:pPr>
      <w:r w:rsidRPr="0018593D">
        <w:rPr>
          <w:rFonts w:ascii="Montserrat" w:hAnsi="Montserrat" w:cs="Arial"/>
          <w:b/>
          <w:bCs/>
        </w:rPr>
        <w:lastRenderedPageBreak/>
        <w:t>Escrito bajo protesta de decir verdad de no encontrarse en alguno de los supuestos de los artículos 50 y 60 de la LAASSP</w:t>
      </w:r>
    </w:p>
    <w:p w14:paraId="7947B188" w14:textId="77777777" w:rsidR="0018593D" w:rsidRPr="0018593D" w:rsidRDefault="0018593D" w:rsidP="00A43AF9">
      <w:pPr>
        <w:spacing w:after="0" w:line="240" w:lineRule="auto"/>
        <w:jc w:val="center"/>
        <w:rPr>
          <w:rFonts w:ascii="Montserrat" w:hAnsi="Montserrat" w:cs="Arial"/>
        </w:rPr>
      </w:pPr>
    </w:p>
    <w:p w14:paraId="4E72A791" w14:textId="77777777" w:rsidR="0018593D" w:rsidRPr="0018593D" w:rsidRDefault="0018593D" w:rsidP="00A43AF9">
      <w:pPr>
        <w:spacing w:after="0" w:line="240" w:lineRule="auto"/>
        <w:ind w:left="3545" w:firstLine="709"/>
        <w:rPr>
          <w:rFonts w:ascii="Montserrat" w:hAnsi="Montserrat" w:cs="Arial"/>
          <w:bCs/>
        </w:rPr>
      </w:pPr>
      <w:r w:rsidRPr="0018593D">
        <w:rPr>
          <w:rFonts w:ascii="Montserrat" w:hAnsi="Montserrat" w:cs="Arial"/>
          <w:bCs/>
        </w:rPr>
        <w:t xml:space="preserve">             </w:t>
      </w:r>
      <w:r w:rsidRPr="0018593D">
        <w:rPr>
          <w:rFonts w:ascii="Montserrat" w:hAnsi="Montserrat" w:cs="Arial"/>
          <w:bCs/>
          <w:noProof/>
        </w:rPr>
        <w:t>Ciudad de México, a 25 de abril de 2024</w:t>
      </w:r>
    </w:p>
    <w:p w14:paraId="1F933494" w14:textId="0CF97249" w:rsidR="0018593D" w:rsidRPr="0018593D" w:rsidRDefault="00F90A17" w:rsidP="00167E39">
      <w:pPr>
        <w:spacing w:after="0" w:line="240" w:lineRule="auto"/>
        <w:ind w:left="4963" w:firstLine="709"/>
        <w:rPr>
          <w:rFonts w:ascii="Montserrat" w:hAnsi="Montserrat" w:cs="Arial"/>
          <w:bCs/>
        </w:rPr>
      </w:pPr>
      <w:r>
        <w:rPr>
          <w:rFonts w:ascii="Montserrat" w:hAnsi="Montserrat" w:cs="Arial"/>
          <w:bCs/>
          <w:noProof/>
        </w:rPr>
        <w:t>N°. LA-10-K2O-010K2O001-N-39-2024</w:t>
      </w:r>
    </w:p>
    <w:p w14:paraId="6D54CF81" w14:textId="77777777" w:rsidR="0018593D" w:rsidRPr="0018593D" w:rsidRDefault="0018593D" w:rsidP="00A43AF9">
      <w:pPr>
        <w:spacing w:after="0" w:line="240" w:lineRule="auto"/>
        <w:ind w:left="5672"/>
        <w:rPr>
          <w:rFonts w:ascii="Montserrat" w:hAnsi="Montserrat" w:cs="Arial"/>
        </w:rPr>
      </w:pPr>
    </w:p>
    <w:p w14:paraId="69A97B7A" w14:textId="77777777" w:rsidR="0018593D" w:rsidRPr="0018593D" w:rsidRDefault="0018593D" w:rsidP="005A340F">
      <w:pPr>
        <w:jc w:val="both"/>
        <w:rPr>
          <w:rFonts w:ascii="Montserrat" w:hAnsi="Montserrat" w:cs="Arial"/>
          <w:b/>
          <w:bCs/>
        </w:rPr>
      </w:pPr>
      <w:r w:rsidRPr="0018593D">
        <w:rPr>
          <w:rFonts w:ascii="Montserrat" w:hAnsi="Montserrat" w:cs="Arial"/>
          <w:b/>
          <w:bCs/>
        </w:rPr>
        <w:t>Fideicomiso de Fomento Minero</w:t>
      </w:r>
    </w:p>
    <w:p w14:paraId="25F2DBA7" w14:textId="77777777" w:rsidR="0018593D" w:rsidRPr="0018593D" w:rsidRDefault="0018593D" w:rsidP="005A340F">
      <w:pPr>
        <w:jc w:val="both"/>
        <w:rPr>
          <w:rFonts w:ascii="Montserrat" w:hAnsi="Montserrat" w:cs="Arial"/>
          <w:b/>
          <w:bCs/>
        </w:rPr>
      </w:pPr>
      <w:r w:rsidRPr="0018593D">
        <w:rPr>
          <w:rFonts w:ascii="Montserrat" w:hAnsi="Montserrat" w:cs="Arial"/>
          <w:b/>
          <w:bCs/>
        </w:rPr>
        <w:t>Presente.</w:t>
      </w:r>
    </w:p>
    <w:p w14:paraId="70E15175" w14:textId="77777777" w:rsidR="0018593D" w:rsidRPr="0018593D" w:rsidRDefault="0018593D" w:rsidP="005A340F">
      <w:pPr>
        <w:keepNext/>
        <w:spacing w:before="240" w:after="60"/>
        <w:jc w:val="both"/>
        <w:rPr>
          <w:rFonts w:ascii="Montserrat" w:hAnsi="Montserrat" w:cs="Arial"/>
          <w:u w:val="single"/>
          <w:lang w:val="es-ES_tradnl"/>
        </w:rPr>
      </w:pPr>
      <w:r w:rsidRPr="0018593D">
        <w:rPr>
          <w:rFonts w:ascii="Montserrat" w:hAnsi="Montserrat" w:cs="Arial"/>
          <w:lang w:val="es-ES_tradnl"/>
        </w:rPr>
        <w:t xml:space="preserve">En relación con el procedimiento de </w:t>
      </w:r>
      <w:r w:rsidRPr="0018593D">
        <w:rPr>
          <w:rFonts w:ascii="Montserrat" w:hAnsi="Montserrat" w:cs="Arial"/>
          <w:noProof/>
          <w:lang w:val="es-ES_tradnl"/>
        </w:rPr>
        <w:t>LICITACIÓN PÚBLICA NACIONAL ELECTRÓNICA</w:t>
      </w:r>
      <w:r w:rsidRPr="0018593D">
        <w:rPr>
          <w:rFonts w:ascii="Montserrat" w:hAnsi="Montserrat" w:cs="Arial"/>
          <w:lang w:val="es-ES_tradnl"/>
        </w:rPr>
        <w:t xml:space="preserve">, relativa al </w:t>
      </w:r>
      <w:r w:rsidRPr="0018593D">
        <w:rPr>
          <w:rFonts w:ascii="Montserrat" w:hAnsi="Montserrat" w:cs="Arial"/>
          <w:noProof/>
          <w:lang w:val="es-ES_tradnl"/>
        </w:rPr>
        <w:t>SERVICIO DE UNA AUDITORÍA EN MATERIA DE CRÉDITO, UNA AUDITORÍA DE LA ADMINISTRACIÓN INTEGRAL DE RIESGOS Y UNA AUDITORÍA EN MATERÍA DE INFORMÁTICA</w:t>
      </w:r>
      <w:r w:rsidRPr="0018593D">
        <w:rPr>
          <w:rFonts w:ascii="Montserrat" w:hAnsi="Montserrat" w:cs="Arial"/>
          <w:lang w:val="es-ES_tradnl"/>
        </w:rPr>
        <w:t>.</w:t>
      </w:r>
    </w:p>
    <w:p w14:paraId="0EFEF3C3" w14:textId="77777777" w:rsidR="0018593D" w:rsidRPr="0018593D" w:rsidRDefault="0018593D" w:rsidP="005A340F">
      <w:pPr>
        <w:jc w:val="both"/>
        <w:rPr>
          <w:rFonts w:ascii="Montserrat" w:hAnsi="Montserrat" w:cs="Arial"/>
        </w:rPr>
      </w:pPr>
    </w:p>
    <w:p w14:paraId="65DA35DC" w14:textId="77777777" w:rsidR="0018593D" w:rsidRPr="0018593D" w:rsidRDefault="0018593D" w:rsidP="00DA1D3F">
      <w:pPr>
        <w:spacing w:after="0"/>
        <w:jc w:val="both"/>
        <w:rPr>
          <w:rFonts w:ascii="Montserrat" w:hAnsi="Montserrat" w:cs="Arial"/>
          <w:b/>
          <w:bCs/>
        </w:rPr>
      </w:pPr>
      <w:r w:rsidRPr="0018593D">
        <w:rPr>
          <w:rFonts w:ascii="Montserrat" w:hAnsi="Montserrat" w:cs="Arial"/>
        </w:rPr>
        <w:t xml:space="preserve">El suscrito </w:t>
      </w:r>
      <w:r w:rsidRPr="0018593D">
        <w:rPr>
          <w:rFonts w:ascii="Montserrat" w:hAnsi="Montserrat" w:cs="Arial"/>
          <w:u w:val="single"/>
        </w:rPr>
        <w:t>(nombre del representante legal)</w:t>
      </w:r>
      <w:r w:rsidRPr="0018593D">
        <w:rPr>
          <w:rFonts w:ascii="Montserrat" w:hAnsi="Montserrat" w:cs="Arial"/>
        </w:rPr>
        <w:t xml:space="preserve"> en mi carácter de representante legal de </w:t>
      </w:r>
      <w:r w:rsidRPr="0018593D">
        <w:rPr>
          <w:rFonts w:ascii="Montserrat" w:hAnsi="Montserrat" w:cs="Arial"/>
          <w:u w:val="single"/>
        </w:rPr>
        <w:t>nombre del licitante  y/o proveedor, persona moral o física)</w:t>
      </w:r>
      <w:r w:rsidRPr="0018593D">
        <w:rPr>
          <w:rFonts w:ascii="Montserrat" w:hAnsi="Montserrat" w:cs="Arial"/>
        </w:rPr>
        <w:t>, personalidad que acredito con el testimonio notarial No. XXX expedido por el Notario Público No. XXXX, comparezco a nombre de mi representada a manifestar las siguientes declaraciones:</w:t>
      </w:r>
    </w:p>
    <w:p w14:paraId="7F5137B2" w14:textId="77777777" w:rsidR="0018593D" w:rsidRPr="0018593D" w:rsidRDefault="0018593D" w:rsidP="00DA1D3F">
      <w:pPr>
        <w:spacing w:after="0"/>
        <w:jc w:val="both"/>
        <w:rPr>
          <w:rFonts w:ascii="Montserrat" w:hAnsi="Montserrat" w:cs="Arial"/>
        </w:rPr>
      </w:pPr>
    </w:p>
    <w:p w14:paraId="69D2B4C0" w14:textId="77777777" w:rsidR="0018593D" w:rsidRPr="0018593D" w:rsidRDefault="0018593D" w:rsidP="00523A4B">
      <w:pPr>
        <w:widowControl w:val="0"/>
        <w:numPr>
          <w:ilvl w:val="0"/>
          <w:numId w:val="95"/>
        </w:numPr>
        <w:overflowPunct w:val="0"/>
        <w:autoSpaceDE w:val="0"/>
        <w:autoSpaceDN w:val="0"/>
        <w:adjustRightInd w:val="0"/>
        <w:spacing w:after="0" w:line="240" w:lineRule="auto"/>
        <w:ind w:left="284"/>
        <w:jc w:val="both"/>
        <w:textAlignment w:val="baseline"/>
        <w:rPr>
          <w:rFonts w:ascii="Montserrat" w:hAnsi="Montserrat" w:cs="Arial"/>
        </w:rPr>
      </w:pPr>
      <w:r w:rsidRPr="0018593D">
        <w:rPr>
          <w:rFonts w:ascii="Montserrat" w:hAnsi="Montserrat" w:cs="Arial"/>
        </w:rPr>
        <w:t xml:space="preserve">Declarar </w:t>
      </w:r>
      <w:r w:rsidRPr="0018593D">
        <w:rPr>
          <w:rFonts w:ascii="Montserrat" w:hAnsi="Montserrat" w:cs="Arial"/>
          <w:b/>
          <w:bCs/>
        </w:rPr>
        <w:t xml:space="preserve">Bajo Protesta de Decir Verdad, </w:t>
      </w:r>
      <w:r w:rsidRPr="0018593D">
        <w:rPr>
          <w:rFonts w:ascii="Montserrat" w:hAnsi="Montserrat" w:cs="Arial"/>
          <w:bCs/>
        </w:rPr>
        <w:t>q</w:t>
      </w:r>
      <w:r w:rsidRPr="0018593D">
        <w:rPr>
          <w:rFonts w:ascii="Montserrat" w:hAnsi="Montserrat" w:cs="Arial"/>
        </w:rPr>
        <w:t xml:space="preserve">ue </w:t>
      </w:r>
      <w:r w:rsidRPr="0018593D">
        <w:rPr>
          <w:rFonts w:ascii="Montserrat" w:hAnsi="Montserrat" w:cs="Arial"/>
          <w:u w:val="single"/>
        </w:rPr>
        <w:t>(nombre del licitante  y/o proveedor, persona moral o física)</w:t>
      </w:r>
      <w:r w:rsidRPr="0018593D">
        <w:rPr>
          <w:rFonts w:ascii="Montserrat" w:hAnsi="Montserrat" w:cs="Arial"/>
        </w:rPr>
        <w:t xml:space="preserve">, así como ninguno de sus integrantes, se encuentran en los </w:t>
      </w:r>
      <w:r w:rsidRPr="0018593D">
        <w:rPr>
          <w:rFonts w:ascii="Montserrat" w:hAnsi="Montserrat" w:cs="Arial"/>
          <w:b/>
        </w:rPr>
        <w:t xml:space="preserve">supuestos del artículo 50 </w:t>
      </w:r>
      <w:r w:rsidRPr="0018593D">
        <w:rPr>
          <w:rFonts w:ascii="Montserrat" w:hAnsi="Montserrat" w:cs="Arial"/>
        </w:rPr>
        <w:t>de la Ley de Adquisiciones, Arrendamientos y Servicios del Sector Público, que establece:</w:t>
      </w:r>
    </w:p>
    <w:p w14:paraId="536D2B26" w14:textId="77777777" w:rsidR="0018593D" w:rsidRPr="0018593D" w:rsidRDefault="0018593D" w:rsidP="005A340F">
      <w:pPr>
        <w:jc w:val="both"/>
        <w:rPr>
          <w:rFonts w:ascii="Montserrat" w:hAnsi="Montserrat" w:cs="Arial"/>
        </w:rPr>
      </w:pPr>
    </w:p>
    <w:p w14:paraId="1E1D453F" w14:textId="77777777" w:rsidR="0018593D" w:rsidRPr="0018593D" w:rsidRDefault="0018593D" w:rsidP="005A340F">
      <w:pPr>
        <w:pStyle w:val="Texto"/>
        <w:spacing w:after="0" w:line="240" w:lineRule="auto"/>
        <w:ind w:firstLine="0"/>
        <w:rPr>
          <w:rFonts w:ascii="Montserrat" w:hAnsi="Montserrat"/>
          <w:sz w:val="22"/>
          <w:szCs w:val="22"/>
        </w:rPr>
      </w:pPr>
      <w:r w:rsidRPr="0018593D">
        <w:rPr>
          <w:rFonts w:ascii="Montserrat" w:hAnsi="Montserrat"/>
          <w:sz w:val="22"/>
          <w:szCs w:val="22"/>
        </w:rPr>
        <w:t>El FIFOMI se abstendrá de recibir proposiciones o adjudicar contrato alguno en las materias a que se refiere esta Ley, con las personas siguientes:</w:t>
      </w:r>
    </w:p>
    <w:p w14:paraId="63F63FB3" w14:textId="77777777" w:rsidR="0018593D" w:rsidRPr="0018593D" w:rsidRDefault="0018593D" w:rsidP="005A340F">
      <w:pPr>
        <w:pStyle w:val="Texto"/>
        <w:spacing w:after="0" w:line="240" w:lineRule="auto"/>
        <w:ind w:left="851" w:hanging="567"/>
        <w:rPr>
          <w:rFonts w:ascii="Montserrat" w:hAnsi="Montserrat"/>
          <w:sz w:val="22"/>
          <w:szCs w:val="22"/>
        </w:rPr>
      </w:pPr>
    </w:p>
    <w:p w14:paraId="78F6B09B"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I. </w:t>
      </w:r>
      <w:r w:rsidRPr="0018593D">
        <w:rPr>
          <w:rFonts w:ascii="Montserrat" w:hAnsi="Montserrat"/>
        </w:rPr>
        <w:tab/>
        <w:t>Aquéllas en que el servidor público que intervenga en cualquier etapa del procedimiento de contratación tenga interés personal, familiar o de negocios, incluyendo aquéllas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w:t>
      </w:r>
    </w:p>
    <w:p w14:paraId="2AE230CE" w14:textId="77777777" w:rsidR="0018593D" w:rsidRPr="0018593D" w:rsidRDefault="0018593D" w:rsidP="00DA1D3F">
      <w:pPr>
        <w:spacing w:after="0" w:line="240" w:lineRule="auto"/>
        <w:ind w:left="851" w:hanging="567"/>
        <w:jc w:val="both"/>
        <w:rPr>
          <w:rFonts w:ascii="Montserrat" w:hAnsi="Montserrat"/>
        </w:rPr>
      </w:pPr>
    </w:p>
    <w:p w14:paraId="42772A79"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II. </w:t>
      </w:r>
      <w:r w:rsidRPr="0018593D">
        <w:rPr>
          <w:rFonts w:ascii="Montserrat" w:hAnsi="Montserrat"/>
        </w:rPr>
        <w:tab/>
        <w:t>Las que desempeñen un empleo, cargo o comisión en el servicio público, o bien, las sociedades de las que dichas personas formen parte, sin la autorización previa y específica de la Secretaría de la Función Pública;</w:t>
      </w:r>
    </w:p>
    <w:p w14:paraId="70A5436A" w14:textId="77777777" w:rsidR="0018593D" w:rsidRPr="0018593D" w:rsidRDefault="0018593D" w:rsidP="00DA1D3F">
      <w:pPr>
        <w:spacing w:after="0" w:line="240" w:lineRule="auto"/>
        <w:ind w:left="851" w:hanging="567"/>
        <w:jc w:val="both"/>
        <w:rPr>
          <w:rFonts w:ascii="Montserrat" w:hAnsi="Montserrat"/>
        </w:rPr>
      </w:pPr>
    </w:p>
    <w:p w14:paraId="0F182316"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lastRenderedPageBreak/>
        <w:t xml:space="preserve">III. </w:t>
      </w:r>
      <w:r w:rsidRPr="0018593D">
        <w:rPr>
          <w:rFonts w:ascii="Montserrat" w:hAnsi="Montserrat"/>
        </w:rPr>
        <w:tab/>
        <w:t>Aquellos proveedores que, por causas imputables a ellos mismos o al FIFOMI, les hubiere rescindido administrativamente más de un contrato, dentro de un lapso de dos años calendario contados a partir de la notificación de la primera rescisión. Dicho impedimento prevalecerá ante el FIFOMI por el plazo que se establezca en las políticas, bases y lineamientos a que se refiere el artículo 1 de esta Ley, el cual no podrá ser superior a dos años calendario contados a partir de la notificación de la rescisión del segundo contrato;</w:t>
      </w:r>
    </w:p>
    <w:p w14:paraId="2C06B3EC" w14:textId="77777777" w:rsidR="0018593D" w:rsidRPr="0018593D" w:rsidRDefault="0018593D" w:rsidP="00DA1D3F">
      <w:pPr>
        <w:spacing w:after="0" w:line="240" w:lineRule="auto"/>
        <w:ind w:left="851" w:hanging="567"/>
        <w:jc w:val="both"/>
        <w:rPr>
          <w:rFonts w:ascii="Montserrat" w:hAnsi="Montserrat"/>
        </w:rPr>
      </w:pPr>
    </w:p>
    <w:p w14:paraId="18312FAA"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IV. </w:t>
      </w:r>
      <w:r w:rsidRPr="0018593D">
        <w:rPr>
          <w:rFonts w:ascii="Montserrat" w:hAnsi="Montserrat"/>
        </w:rPr>
        <w:tab/>
        <w:t>Las que se encuentren inhabilitadas por resolución de la Secretaría de la Función Pública en los términos del Título Quinto de este ordenamiento y Título Sexto de la Ley de Obras Públicas y Servicios Relacionados con las Mismas;</w:t>
      </w:r>
    </w:p>
    <w:p w14:paraId="31FE58D0" w14:textId="77777777" w:rsidR="0018593D" w:rsidRPr="0018593D" w:rsidRDefault="0018593D" w:rsidP="00DA1D3F">
      <w:pPr>
        <w:spacing w:after="0" w:line="240" w:lineRule="auto"/>
        <w:ind w:left="851" w:hanging="567"/>
        <w:jc w:val="both"/>
        <w:rPr>
          <w:rFonts w:ascii="Montserrat" w:hAnsi="Montserrat"/>
        </w:rPr>
      </w:pPr>
    </w:p>
    <w:p w14:paraId="05A1E50E"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V. </w:t>
      </w:r>
      <w:r w:rsidRPr="0018593D">
        <w:rPr>
          <w:rFonts w:ascii="Montserrat" w:hAnsi="Montserrat"/>
        </w:rPr>
        <w:tab/>
        <w:t>Los proveedores que se encuentren en situación de atraso en las entregas de los bienes o en la prestación de los servicios por causas imputables a ellos mismos, respecto de otro u otros contratos celebrados con el FIFOMI, siempre y cuando haya resultado gravemente perjudicado;</w:t>
      </w:r>
    </w:p>
    <w:p w14:paraId="2EDCF41F" w14:textId="77777777" w:rsidR="0018593D" w:rsidRPr="0018593D" w:rsidRDefault="0018593D" w:rsidP="00DA1D3F">
      <w:pPr>
        <w:spacing w:after="0" w:line="240" w:lineRule="auto"/>
        <w:ind w:left="851" w:hanging="567"/>
        <w:jc w:val="both"/>
        <w:rPr>
          <w:rFonts w:ascii="Montserrat" w:hAnsi="Montserrat"/>
        </w:rPr>
      </w:pPr>
    </w:p>
    <w:p w14:paraId="6D8E1F47"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VI. </w:t>
      </w:r>
      <w:r w:rsidRPr="0018593D">
        <w:rPr>
          <w:rFonts w:ascii="Montserrat" w:hAnsi="Montserrat"/>
        </w:rPr>
        <w:tab/>
        <w:t>Aquellas que hayan sido declaradas sujetas a concurso mercantil o alguna figura análoga;</w:t>
      </w:r>
    </w:p>
    <w:p w14:paraId="0052D4B8" w14:textId="77777777" w:rsidR="0018593D" w:rsidRPr="0018593D" w:rsidRDefault="0018593D" w:rsidP="00DA1D3F">
      <w:pPr>
        <w:spacing w:after="0" w:line="240" w:lineRule="auto"/>
        <w:ind w:left="851" w:hanging="567"/>
        <w:jc w:val="both"/>
        <w:rPr>
          <w:rFonts w:ascii="Montserrat" w:hAnsi="Montserrat"/>
        </w:rPr>
      </w:pPr>
    </w:p>
    <w:p w14:paraId="04B735F1"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VII. </w:t>
      </w:r>
      <w:r w:rsidRPr="0018593D">
        <w:rPr>
          <w:rFonts w:ascii="Montserrat" w:hAnsi="Montserrat"/>
        </w:rPr>
        <w:tab/>
        <w:t>Aquellas que presenten proposiciones en una misma partida de un bien o servicio en un procedimiento de contratación que se encuentren vinculadas entre sí por algún socio o asociado común.</w:t>
      </w:r>
    </w:p>
    <w:p w14:paraId="039D20A5" w14:textId="77777777" w:rsidR="0018593D" w:rsidRPr="0018593D" w:rsidRDefault="0018593D" w:rsidP="00DA1D3F">
      <w:pPr>
        <w:spacing w:after="0" w:line="240" w:lineRule="auto"/>
        <w:ind w:left="284"/>
        <w:jc w:val="both"/>
        <w:rPr>
          <w:rFonts w:ascii="Montserrat" w:hAnsi="Montserrat"/>
        </w:rPr>
      </w:pPr>
    </w:p>
    <w:p w14:paraId="3DF9FD5E" w14:textId="77777777" w:rsidR="0018593D" w:rsidRPr="0018593D" w:rsidRDefault="0018593D" w:rsidP="00DE6FA6">
      <w:pPr>
        <w:spacing w:after="0" w:line="240" w:lineRule="auto"/>
        <w:ind w:left="851"/>
        <w:jc w:val="both"/>
        <w:rPr>
          <w:rFonts w:ascii="Montserrat" w:hAnsi="Montserrat"/>
        </w:rPr>
      </w:pPr>
      <w:r w:rsidRPr="0018593D">
        <w:rPr>
          <w:rFonts w:ascii="Montserrat" w:hAnsi="Montserrat"/>
        </w:rPr>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14:paraId="3A79E53E" w14:textId="77777777" w:rsidR="0018593D" w:rsidRPr="0018593D" w:rsidRDefault="0018593D" w:rsidP="00DE6FA6">
      <w:pPr>
        <w:spacing w:after="0" w:line="240" w:lineRule="auto"/>
        <w:ind w:left="851" w:hanging="567"/>
        <w:jc w:val="both"/>
        <w:rPr>
          <w:rFonts w:ascii="Montserrat" w:hAnsi="Montserrat"/>
        </w:rPr>
      </w:pPr>
    </w:p>
    <w:p w14:paraId="715C5C67"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VIII. </w:t>
      </w:r>
      <w:r w:rsidRPr="0018593D">
        <w:rPr>
          <w:rFonts w:ascii="Montserrat" w:hAnsi="Montserrat"/>
        </w:rPr>
        <w:tab/>
        <w:t>Las que pretendan participar en un procedimiento de contratación y previamente hayan realizado o se encuentren realizando, por sí o a través de empresas que formen parte del mismo grupo empresarial, en virtud de otro contrato, trabajos de análisis y control de calidad, preparación de especificaciones, presupuesto o la elaboración de cualquier documento vinculado con el procedimiento en que se encuentran interesadas en participar, cuando con motivo de la realización de dichos trabajos hubiera tenido acceso a información privilegiada que no se dará a conocer a los licitantes para la elaboración de sus proposiciones;</w:t>
      </w:r>
    </w:p>
    <w:p w14:paraId="7F51D64C" w14:textId="77777777" w:rsidR="0018593D" w:rsidRPr="0018593D" w:rsidRDefault="0018593D" w:rsidP="005A340F">
      <w:pPr>
        <w:spacing w:after="0" w:line="240" w:lineRule="auto"/>
        <w:ind w:left="851" w:hanging="567"/>
        <w:rPr>
          <w:rFonts w:ascii="Montserrat" w:hAnsi="Montserrat"/>
        </w:rPr>
      </w:pPr>
    </w:p>
    <w:p w14:paraId="01971D9F"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IX. </w:t>
      </w:r>
      <w:r w:rsidRPr="0018593D">
        <w:rPr>
          <w:rFonts w:ascii="Montserrat" w:hAnsi="Montserrat"/>
        </w:rPr>
        <w:tab/>
        <w:t>Aquellas que por sí o a través de empresas que formen parte del mismo grupo empresarial pretendan ser contratadas para elaboración de dictámenes, peritajes y avalúos, cuando éstos hayan de ser utilizados para resolver discrepancias derivadas de los contratos en los que dichas personas o empresas sean parte;</w:t>
      </w:r>
    </w:p>
    <w:p w14:paraId="1D58018E"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lastRenderedPageBreak/>
        <w:t xml:space="preserve">X. </w:t>
      </w:r>
      <w:r w:rsidRPr="0018593D">
        <w:rPr>
          <w:rFonts w:ascii="Montserrat" w:hAnsi="Montserrat"/>
        </w:rPr>
        <w:tab/>
        <w:t>Las que celebren contratos sobre las materias reguladas por esta Ley sin estar facultadas para hacer uso de derechos de propiedad intelectual, y</w:t>
      </w:r>
    </w:p>
    <w:p w14:paraId="54405F2E" w14:textId="77777777" w:rsidR="0018593D" w:rsidRPr="0018593D" w:rsidRDefault="0018593D" w:rsidP="00DA1D3F">
      <w:pPr>
        <w:spacing w:after="0" w:line="240" w:lineRule="auto"/>
        <w:ind w:left="851" w:hanging="567"/>
        <w:jc w:val="both"/>
        <w:rPr>
          <w:rFonts w:ascii="Montserrat" w:hAnsi="Montserrat"/>
        </w:rPr>
      </w:pPr>
    </w:p>
    <w:p w14:paraId="44904EB3"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XI. </w:t>
      </w:r>
      <w:r w:rsidRPr="0018593D">
        <w:rPr>
          <w:rFonts w:ascii="Montserrat" w:hAnsi="Montserrat"/>
        </w:rPr>
        <w:tab/>
        <w:t>Las que hayan utilizado información privilegiada, proporcionada indebidamente por servidores públicos o sus familiares por parentesco consanguíneo y, por afinidad hasta el cuarto grado, o civil;</w:t>
      </w:r>
    </w:p>
    <w:p w14:paraId="6F28093C" w14:textId="77777777" w:rsidR="0018593D" w:rsidRPr="0018593D" w:rsidRDefault="0018593D" w:rsidP="00DA1D3F">
      <w:pPr>
        <w:spacing w:after="0" w:line="240" w:lineRule="auto"/>
        <w:ind w:left="851" w:hanging="567"/>
        <w:jc w:val="both"/>
        <w:rPr>
          <w:rFonts w:ascii="Montserrat" w:hAnsi="Montserrat"/>
        </w:rPr>
      </w:pPr>
    </w:p>
    <w:p w14:paraId="6DF72553"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 xml:space="preserve">XII. </w:t>
      </w:r>
      <w:r w:rsidRPr="0018593D">
        <w:rPr>
          <w:rFonts w:ascii="Montserrat" w:hAnsi="Montserrat"/>
        </w:rPr>
        <w:tab/>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3D5FDBF6" w14:textId="77777777" w:rsidR="0018593D" w:rsidRPr="0018593D" w:rsidRDefault="0018593D" w:rsidP="00DA1D3F">
      <w:pPr>
        <w:spacing w:after="0" w:line="240" w:lineRule="auto"/>
        <w:ind w:left="851" w:hanging="567"/>
        <w:jc w:val="both"/>
        <w:rPr>
          <w:rFonts w:ascii="Montserrat" w:hAnsi="Montserrat"/>
        </w:rPr>
      </w:pPr>
    </w:p>
    <w:p w14:paraId="21863B1E"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XIII. Aquellos licitantes que injustificadamente y por causas imputables a ellos mismos, no hayan formalizado un contrato adjudicado con anterioridad por la convocante. Dicho impedimento prevalecerá ante el propio FIFOMI por el plazo que se establezca en las políticas, bases y lineamientos a que se refiere el artículo 1 de esta Ley, el cual no podrá ser superior a un año calendario contado a partir del día en que haya fenecido el término establecido en la convocatoria a la licitación o, en su caso, por el artículo 46 de esta Ley, para la formalización del contrato en cuestión, y</w:t>
      </w:r>
    </w:p>
    <w:p w14:paraId="3596C411" w14:textId="77777777" w:rsidR="0018593D" w:rsidRPr="0018593D" w:rsidRDefault="0018593D" w:rsidP="00DA1D3F">
      <w:pPr>
        <w:spacing w:after="0" w:line="240" w:lineRule="auto"/>
        <w:ind w:left="851" w:hanging="567"/>
        <w:jc w:val="both"/>
        <w:rPr>
          <w:rFonts w:ascii="Montserrat" w:hAnsi="Montserrat"/>
        </w:rPr>
      </w:pPr>
    </w:p>
    <w:p w14:paraId="73EC95AB" w14:textId="77777777" w:rsidR="0018593D" w:rsidRPr="0018593D" w:rsidRDefault="0018593D" w:rsidP="00DA1D3F">
      <w:pPr>
        <w:spacing w:after="0" w:line="240" w:lineRule="auto"/>
        <w:ind w:left="851" w:hanging="567"/>
        <w:jc w:val="both"/>
        <w:rPr>
          <w:rFonts w:ascii="Montserrat" w:hAnsi="Montserrat"/>
        </w:rPr>
      </w:pPr>
      <w:r w:rsidRPr="0018593D">
        <w:rPr>
          <w:rFonts w:ascii="Montserrat" w:hAnsi="Montserrat"/>
        </w:rPr>
        <w:t>XIV. Las demás que por cualquier causa se encuentren impedidas para ello por disposición de Ley.</w:t>
      </w:r>
    </w:p>
    <w:p w14:paraId="5636A4A0" w14:textId="77777777" w:rsidR="0018593D" w:rsidRPr="0018593D" w:rsidRDefault="0018593D" w:rsidP="005A340F">
      <w:pPr>
        <w:spacing w:after="0" w:line="240" w:lineRule="auto"/>
        <w:ind w:left="567"/>
        <w:rPr>
          <w:rFonts w:ascii="Montserrat" w:hAnsi="Montserrat"/>
        </w:rPr>
      </w:pPr>
    </w:p>
    <w:p w14:paraId="0956705C" w14:textId="77777777" w:rsidR="0018593D" w:rsidRPr="0018593D" w:rsidRDefault="0018593D" w:rsidP="00DA1D3F">
      <w:pPr>
        <w:spacing w:after="0"/>
        <w:jc w:val="both"/>
        <w:rPr>
          <w:rFonts w:ascii="Montserrat" w:hAnsi="Montserrat" w:cs="Arial"/>
        </w:rPr>
      </w:pPr>
      <w:r w:rsidRPr="0018593D">
        <w:rPr>
          <w:rFonts w:ascii="Montserrat" w:hAnsi="Montserrat" w:cs="Arial"/>
        </w:rPr>
        <w:t xml:space="preserve">Mi representada se da por enterada que en caso de que la información anterior resultase falsa será causa suficiente para que opere la rescisión de </w:t>
      </w:r>
      <w:r w:rsidRPr="0018593D">
        <w:rPr>
          <w:rFonts w:ascii="Montserrat" w:eastAsia="Times New Roman" w:hAnsi="Montserrat" w:cs="Arial"/>
          <w:lang w:val="es-ES" w:eastAsia="es-ES"/>
        </w:rPr>
        <w:t>“EL CONTRATO”</w:t>
      </w:r>
      <w:r w:rsidRPr="0018593D">
        <w:rPr>
          <w:rFonts w:ascii="Montserrat" w:hAnsi="Montserrat" w:cs="Arial"/>
        </w:rPr>
        <w:t xml:space="preserve"> sin responsabilidad para el FIFOMI.</w:t>
      </w:r>
    </w:p>
    <w:p w14:paraId="542131EB" w14:textId="77777777" w:rsidR="0018593D" w:rsidRPr="0018593D" w:rsidRDefault="0018593D" w:rsidP="00DA1D3F">
      <w:pPr>
        <w:spacing w:after="0"/>
        <w:jc w:val="both"/>
        <w:rPr>
          <w:rFonts w:ascii="Montserrat" w:hAnsi="Montserrat" w:cs="Arial"/>
        </w:rPr>
      </w:pPr>
    </w:p>
    <w:p w14:paraId="1884DC90" w14:textId="77777777" w:rsidR="0018593D" w:rsidRPr="0018593D" w:rsidRDefault="0018593D" w:rsidP="0077389C">
      <w:pPr>
        <w:spacing w:after="0"/>
        <w:jc w:val="both"/>
        <w:rPr>
          <w:rFonts w:ascii="Montserrat" w:hAnsi="Montserrat" w:cs="Arial"/>
        </w:rPr>
      </w:pPr>
      <w:r w:rsidRPr="0018593D">
        <w:rPr>
          <w:rFonts w:ascii="Montserrat" w:hAnsi="Montserrat" w:cs="Arial"/>
        </w:rPr>
        <w:t>Lo anterior con el objeto de dar cumplimiento a dicha disposición para los fines y efectos a que haya lugar.</w:t>
      </w:r>
    </w:p>
    <w:p w14:paraId="3C0E5222" w14:textId="77777777" w:rsidR="0018593D" w:rsidRPr="0018593D" w:rsidRDefault="0018593D" w:rsidP="0077389C">
      <w:pPr>
        <w:spacing w:after="0"/>
        <w:jc w:val="both"/>
        <w:rPr>
          <w:rFonts w:ascii="Montserrat" w:hAnsi="Montserrat" w:cs="Arial"/>
        </w:rPr>
      </w:pPr>
    </w:p>
    <w:p w14:paraId="0C71C9AE" w14:textId="77777777" w:rsidR="0018593D" w:rsidRPr="0018593D" w:rsidRDefault="0018593D" w:rsidP="0077389C">
      <w:pPr>
        <w:spacing w:after="0"/>
        <w:jc w:val="both"/>
        <w:rPr>
          <w:rFonts w:ascii="Montserrat" w:hAnsi="Montserrat" w:cs="Arial"/>
        </w:rPr>
      </w:pPr>
    </w:p>
    <w:p w14:paraId="0452DE33" w14:textId="77777777" w:rsidR="0018593D" w:rsidRPr="0018593D" w:rsidRDefault="0018593D" w:rsidP="0077389C">
      <w:pPr>
        <w:spacing w:after="0"/>
        <w:jc w:val="both"/>
        <w:rPr>
          <w:rFonts w:ascii="Montserrat" w:hAnsi="Montserrat" w:cs="Arial"/>
        </w:rPr>
      </w:pPr>
    </w:p>
    <w:p w14:paraId="7A22F0AA" w14:textId="77777777" w:rsidR="0018593D" w:rsidRPr="0018593D" w:rsidRDefault="0018593D" w:rsidP="0077389C">
      <w:pPr>
        <w:spacing w:after="0"/>
        <w:jc w:val="both"/>
        <w:rPr>
          <w:rFonts w:ascii="Montserrat" w:hAnsi="Montserrat" w:cs="Arial"/>
        </w:rPr>
      </w:pPr>
    </w:p>
    <w:p w14:paraId="2977950F" w14:textId="77777777" w:rsidR="0018593D" w:rsidRPr="0018593D" w:rsidRDefault="0018593D" w:rsidP="0077389C">
      <w:pPr>
        <w:spacing w:after="0"/>
        <w:jc w:val="both"/>
        <w:rPr>
          <w:rFonts w:ascii="Montserrat" w:hAnsi="Montserrat" w:cs="Arial"/>
        </w:rPr>
      </w:pPr>
    </w:p>
    <w:p w14:paraId="6B9E181E" w14:textId="77777777" w:rsidR="0018593D" w:rsidRPr="0018593D" w:rsidRDefault="0018593D" w:rsidP="0077389C">
      <w:pPr>
        <w:spacing w:after="0"/>
        <w:jc w:val="both"/>
        <w:rPr>
          <w:rFonts w:ascii="Montserrat" w:hAnsi="Montserrat" w:cs="Arial"/>
        </w:rPr>
      </w:pPr>
    </w:p>
    <w:p w14:paraId="2B103587" w14:textId="77777777" w:rsidR="0018593D" w:rsidRPr="0018593D" w:rsidRDefault="0018593D" w:rsidP="0077389C">
      <w:pPr>
        <w:spacing w:after="0"/>
        <w:jc w:val="both"/>
        <w:rPr>
          <w:rFonts w:ascii="Montserrat" w:hAnsi="Montserrat" w:cs="Arial"/>
        </w:rPr>
      </w:pPr>
    </w:p>
    <w:p w14:paraId="27E254FC" w14:textId="77777777" w:rsidR="0018593D" w:rsidRPr="0018593D" w:rsidRDefault="0018593D" w:rsidP="0077389C">
      <w:pPr>
        <w:spacing w:after="0"/>
        <w:jc w:val="both"/>
        <w:rPr>
          <w:rFonts w:ascii="Montserrat" w:hAnsi="Montserrat" w:cs="Arial"/>
        </w:rPr>
      </w:pPr>
    </w:p>
    <w:p w14:paraId="30E31254" w14:textId="77777777" w:rsidR="0018593D" w:rsidRPr="0018593D" w:rsidRDefault="0018593D" w:rsidP="0077389C">
      <w:pPr>
        <w:spacing w:after="0"/>
        <w:jc w:val="both"/>
        <w:rPr>
          <w:rFonts w:ascii="Montserrat" w:hAnsi="Montserrat" w:cs="Arial"/>
        </w:rPr>
      </w:pPr>
    </w:p>
    <w:p w14:paraId="1242DEA2" w14:textId="77777777" w:rsidR="0018593D" w:rsidRPr="0018593D" w:rsidRDefault="0018593D" w:rsidP="0077389C">
      <w:pPr>
        <w:spacing w:after="0"/>
        <w:jc w:val="both"/>
        <w:rPr>
          <w:rFonts w:ascii="Montserrat" w:hAnsi="Montserrat" w:cs="Arial"/>
        </w:rPr>
      </w:pPr>
    </w:p>
    <w:p w14:paraId="2A63B695" w14:textId="77777777" w:rsidR="0018593D" w:rsidRPr="0018593D" w:rsidRDefault="0018593D" w:rsidP="0077389C">
      <w:pPr>
        <w:spacing w:after="0"/>
        <w:jc w:val="both"/>
        <w:rPr>
          <w:rFonts w:ascii="Montserrat" w:hAnsi="Montserrat" w:cs="Arial"/>
        </w:rPr>
      </w:pPr>
    </w:p>
    <w:p w14:paraId="4E6041C7" w14:textId="77777777" w:rsidR="0018593D" w:rsidRPr="0018593D" w:rsidRDefault="0018593D" w:rsidP="0077389C">
      <w:pPr>
        <w:spacing w:after="0"/>
        <w:jc w:val="both"/>
        <w:rPr>
          <w:rFonts w:ascii="Montserrat" w:hAnsi="Montserrat" w:cs="Arial"/>
        </w:rPr>
      </w:pPr>
    </w:p>
    <w:p w14:paraId="5DC84C5A" w14:textId="77777777" w:rsidR="0018593D" w:rsidRPr="0018593D" w:rsidRDefault="0018593D" w:rsidP="0077389C">
      <w:pPr>
        <w:spacing w:after="0"/>
        <w:jc w:val="both"/>
        <w:rPr>
          <w:rFonts w:ascii="Montserrat" w:hAnsi="Montserrat" w:cs="Arial"/>
        </w:rPr>
      </w:pPr>
    </w:p>
    <w:p w14:paraId="68260976" w14:textId="77777777" w:rsidR="0018593D" w:rsidRPr="0018593D" w:rsidRDefault="0018593D" w:rsidP="0077389C">
      <w:pPr>
        <w:widowControl w:val="0"/>
        <w:numPr>
          <w:ilvl w:val="0"/>
          <w:numId w:val="95"/>
        </w:numPr>
        <w:overflowPunct w:val="0"/>
        <w:autoSpaceDE w:val="0"/>
        <w:autoSpaceDN w:val="0"/>
        <w:adjustRightInd w:val="0"/>
        <w:spacing w:after="0" w:line="240" w:lineRule="auto"/>
        <w:ind w:left="284"/>
        <w:jc w:val="both"/>
        <w:textAlignment w:val="baseline"/>
        <w:rPr>
          <w:rFonts w:ascii="Montserrat" w:hAnsi="Montserrat" w:cs="Arial"/>
        </w:rPr>
      </w:pPr>
      <w:r w:rsidRPr="0018593D">
        <w:rPr>
          <w:rFonts w:ascii="Montserrat" w:hAnsi="Montserrat" w:cs="Arial"/>
        </w:rPr>
        <w:lastRenderedPageBreak/>
        <w:t xml:space="preserve">Declarar </w:t>
      </w:r>
      <w:r w:rsidRPr="0018593D">
        <w:rPr>
          <w:rFonts w:ascii="Montserrat" w:hAnsi="Montserrat" w:cs="Arial"/>
          <w:b/>
          <w:bCs/>
        </w:rPr>
        <w:t xml:space="preserve">Bajo Protesta de Decir Verdad, </w:t>
      </w:r>
      <w:r w:rsidRPr="0018593D">
        <w:rPr>
          <w:rFonts w:ascii="Montserrat" w:hAnsi="Montserrat" w:cs="Arial"/>
          <w:bCs/>
        </w:rPr>
        <w:t>q</w:t>
      </w:r>
      <w:r w:rsidRPr="0018593D">
        <w:rPr>
          <w:rFonts w:ascii="Montserrat" w:hAnsi="Montserrat" w:cs="Arial"/>
        </w:rPr>
        <w:t xml:space="preserve">ue </w:t>
      </w:r>
      <w:r w:rsidRPr="0018593D">
        <w:rPr>
          <w:rFonts w:ascii="Montserrat" w:hAnsi="Montserrat" w:cs="Arial"/>
          <w:u w:val="single"/>
        </w:rPr>
        <w:t>(nombre del licitante  y/o proveedor, persona moral o física)</w:t>
      </w:r>
      <w:r w:rsidRPr="0018593D">
        <w:rPr>
          <w:rFonts w:ascii="Montserrat" w:hAnsi="Montserrat" w:cs="Arial"/>
        </w:rPr>
        <w:t xml:space="preserve">, así como sus integrantes, conocen las infracciones, sanciones e inhabilitación temporal </w:t>
      </w:r>
      <w:r w:rsidRPr="0018593D">
        <w:rPr>
          <w:rFonts w:ascii="Montserrat" w:hAnsi="Montserrat" w:cs="Arial"/>
          <w:b/>
          <w:bCs/>
        </w:rPr>
        <w:t>establecidas en el artículo 60</w:t>
      </w:r>
      <w:r w:rsidRPr="0018593D">
        <w:rPr>
          <w:rFonts w:ascii="Montserrat" w:hAnsi="Montserrat" w:cs="Arial"/>
        </w:rPr>
        <w:t xml:space="preserve"> de la Ley de Adquisiciones, Arrendamientos y Servicios del Sector Público, para participar de manera directa o por interpósita persona en procedimientos de contratación o celebrar contratos regulados por esta Ley, a la que son sujetas las personas que se encuentren en alguno de los supuestos siguientes:</w:t>
      </w:r>
    </w:p>
    <w:p w14:paraId="1645DBDF" w14:textId="77777777" w:rsidR="0018593D" w:rsidRPr="0018593D" w:rsidRDefault="0018593D" w:rsidP="005A340F">
      <w:pPr>
        <w:jc w:val="both"/>
        <w:rPr>
          <w:rFonts w:ascii="Montserrat" w:hAnsi="Montserrat" w:cs="Arial"/>
        </w:rPr>
      </w:pPr>
    </w:p>
    <w:p w14:paraId="1110B1FD" w14:textId="77777777" w:rsidR="0018593D" w:rsidRPr="0018593D" w:rsidRDefault="0018593D" w:rsidP="005A340F">
      <w:pPr>
        <w:pStyle w:val="Texto"/>
        <w:spacing w:after="0" w:line="240" w:lineRule="auto"/>
        <w:ind w:left="833" w:hanging="544"/>
        <w:rPr>
          <w:rFonts w:ascii="Montserrat" w:hAnsi="Montserrat"/>
          <w:sz w:val="22"/>
          <w:szCs w:val="22"/>
        </w:rPr>
      </w:pPr>
      <w:r w:rsidRPr="0018593D">
        <w:rPr>
          <w:rFonts w:ascii="Montserrat" w:hAnsi="Montserrat"/>
          <w:b/>
          <w:sz w:val="22"/>
          <w:szCs w:val="22"/>
        </w:rPr>
        <w:t xml:space="preserve">I. </w:t>
      </w:r>
      <w:r w:rsidRPr="0018593D">
        <w:rPr>
          <w:rFonts w:ascii="Montserrat" w:hAnsi="Montserrat"/>
          <w:b/>
          <w:sz w:val="22"/>
          <w:szCs w:val="22"/>
        </w:rPr>
        <w:tab/>
      </w:r>
      <w:r w:rsidRPr="0018593D">
        <w:rPr>
          <w:rFonts w:ascii="Montserrat" w:hAnsi="Montserrat"/>
          <w:sz w:val="22"/>
          <w:szCs w:val="22"/>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4888DE52" w14:textId="77777777" w:rsidR="0018593D" w:rsidRPr="0018593D" w:rsidRDefault="0018593D" w:rsidP="005A340F">
      <w:pPr>
        <w:pStyle w:val="Texto"/>
        <w:spacing w:after="0" w:line="240" w:lineRule="auto"/>
        <w:ind w:left="833" w:hanging="544"/>
        <w:rPr>
          <w:rFonts w:ascii="Montserrat" w:hAnsi="Montserrat"/>
          <w:sz w:val="22"/>
          <w:szCs w:val="22"/>
        </w:rPr>
      </w:pPr>
    </w:p>
    <w:p w14:paraId="45C5DE75" w14:textId="77777777" w:rsidR="0018593D" w:rsidRPr="0018593D" w:rsidRDefault="0018593D" w:rsidP="005A340F">
      <w:pPr>
        <w:pStyle w:val="Texto"/>
        <w:spacing w:after="0" w:line="240" w:lineRule="auto"/>
        <w:ind w:left="833" w:hanging="544"/>
        <w:rPr>
          <w:rFonts w:ascii="Montserrat" w:hAnsi="Montserrat"/>
          <w:sz w:val="22"/>
          <w:szCs w:val="22"/>
        </w:rPr>
      </w:pPr>
      <w:r w:rsidRPr="0018593D">
        <w:rPr>
          <w:rFonts w:ascii="Montserrat" w:hAnsi="Montserrat"/>
          <w:b/>
          <w:sz w:val="22"/>
          <w:szCs w:val="22"/>
        </w:rPr>
        <w:t xml:space="preserve">II. </w:t>
      </w:r>
      <w:r w:rsidRPr="0018593D">
        <w:rPr>
          <w:rFonts w:ascii="Montserrat" w:hAnsi="Montserrat"/>
          <w:b/>
          <w:sz w:val="22"/>
          <w:szCs w:val="22"/>
        </w:rPr>
        <w:tab/>
      </w:r>
      <w:r w:rsidRPr="0018593D">
        <w:rPr>
          <w:rFonts w:ascii="Montserrat" w:hAnsi="Montserrat"/>
          <w:sz w:val="22"/>
          <w:szCs w:val="22"/>
        </w:rPr>
        <w:t>Los proveedores a los que se les haya rescindido administrativamente un contrato en dos o más dependencias o entidades en un plazo de tres años;</w:t>
      </w:r>
    </w:p>
    <w:p w14:paraId="52F41335" w14:textId="77777777" w:rsidR="0018593D" w:rsidRPr="0018593D" w:rsidRDefault="0018593D" w:rsidP="005A340F">
      <w:pPr>
        <w:pStyle w:val="Texto"/>
        <w:spacing w:after="0" w:line="240" w:lineRule="auto"/>
        <w:ind w:left="833" w:hanging="544"/>
        <w:rPr>
          <w:rFonts w:ascii="Montserrat" w:hAnsi="Montserrat"/>
          <w:sz w:val="22"/>
          <w:szCs w:val="22"/>
        </w:rPr>
      </w:pPr>
    </w:p>
    <w:p w14:paraId="7891B6E3" w14:textId="77777777" w:rsidR="0018593D" w:rsidRPr="0018593D" w:rsidRDefault="0018593D" w:rsidP="005A340F">
      <w:pPr>
        <w:pStyle w:val="Texto"/>
        <w:spacing w:after="0" w:line="240" w:lineRule="auto"/>
        <w:ind w:left="833" w:hanging="544"/>
        <w:rPr>
          <w:rFonts w:ascii="Montserrat" w:hAnsi="Montserrat"/>
          <w:sz w:val="22"/>
          <w:szCs w:val="22"/>
        </w:rPr>
      </w:pPr>
      <w:r w:rsidRPr="0018593D">
        <w:rPr>
          <w:rFonts w:ascii="Montserrat" w:hAnsi="Montserrat"/>
          <w:b/>
          <w:sz w:val="22"/>
          <w:szCs w:val="22"/>
        </w:rPr>
        <w:t xml:space="preserve">III. </w:t>
      </w:r>
      <w:r w:rsidRPr="0018593D">
        <w:rPr>
          <w:rFonts w:ascii="Montserrat" w:hAnsi="Montserrat"/>
          <w:b/>
          <w:sz w:val="22"/>
          <w:szCs w:val="22"/>
        </w:rPr>
        <w:tab/>
      </w:r>
      <w:r w:rsidRPr="0018593D">
        <w:rPr>
          <w:rFonts w:ascii="Montserrat" w:hAnsi="Montserrat"/>
          <w:sz w:val="22"/>
          <w:szCs w:val="22"/>
        </w:rPr>
        <w:t>Los proveedores que no cumplan con sus obligaciones contractuales por causas imputables a ellos y que, como consecuencia, causen daños o perjuicios graves al FIFOMI; así como, aquellos que entreguen bienes o servicios con especificaciones distintas de las convenidas;</w:t>
      </w:r>
    </w:p>
    <w:p w14:paraId="09220C1E" w14:textId="77777777" w:rsidR="0018593D" w:rsidRPr="0018593D" w:rsidRDefault="0018593D" w:rsidP="005A340F">
      <w:pPr>
        <w:pStyle w:val="Texto"/>
        <w:spacing w:after="0" w:line="240" w:lineRule="auto"/>
        <w:ind w:left="833" w:hanging="544"/>
        <w:rPr>
          <w:rFonts w:ascii="Montserrat" w:hAnsi="Montserrat"/>
          <w:sz w:val="22"/>
          <w:szCs w:val="22"/>
        </w:rPr>
      </w:pPr>
    </w:p>
    <w:p w14:paraId="7A3792DE" w14:textId="77777777" w:rsidR="0018593D" w:rsidRPr="0018593D" w:rsidRDefault="0018593D" w:rsidP="005A340F">
      <w:pPr>
        <w:pStyle w:val="Texto"/>
        <w:spacing w:after="0" w:line="240" w:lineRule="auto"/>
        <w:ind w:left="833" w:hanging="544"/>
        <w:rPr>
          <w:rFonts w:ascii="Montserrat" w:hAnsi="Montserrat"/>
          <w:sz w:val="22"/>
          <w:szCs w:val="22"/>
        </w:rPr>
      </w:pPr>
      <w:r w:rsidRPr="0018593D">
        <w:rPr>
          <w:rFonts w:ascii="Montserrat" w:hAnsi="Montserrat"/>
          <w:b/>
          <w:sz w:val="22"/>
          <w:szCs w:val="22"/>
        </w:rPr>
        <w:t xml:space="preserve">IV. </w:t>
      </w:r>
      <w:r w:rsidRPr="0018593D">
        <w:rPr>
          <w:rFonts w:ascii="Montserrat" w:hAnsi="Montserrat"/>
          <w:b/>
          <w:sz w:val="22"/>
          <w:szCs w:val="22"/>
        </w:rPr>
        <w:tab/>
      </w:r>
      <w:r w:rsidRPr="0018593D">
        <w:rPr>
          <w:rFonts w:ascii="Montserrat" w:hAnsi="Montserrat"/>
          <w:sz w:val="22"/>
          <w:szCs w:val="22"/>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410A42CA" w14:textId="77777777" w:rsidR="0018593D" w:rsidRPr="0018593D" w:rsidRDefault="0018593D" w:rsidP="005A340F">
      <w:pPr>
        <w:pStyle w:val="Texto"/>
        <w:spacing w:after="0" w:line="240" w:lineRule="auto"/>
        <w:ind w:left="833" w:hanging="544"/>
        <w:rPr>
          <w:rFonts w:ascii="Montserrat" w:hAnsi="Montserrat"/>
          <w:sz w:val="22"/>
          <w:szCs w:val="22"/>
        </w:rPr>
      </w:pPr>
    </w:p>
    <w:p w14:paraId="41B107D7" w14:textId="77777777" w:rsidR="0018593D" w:rsidRPr="0018593D" w:rsidRDefault="0018593D" w:rsidP="005A340F">
      <w:pPr>
        <w:pStyle w:val="Texto"/>
        <w:spacing w:after="0" w:line="240" w:lineRule="auto"/>
        <w:ind w:left="833" w:hanging="544"/>
        <w:rPr>
          <w:rFonts w:ascii="Montserrat" w:hAnsi="Montserrat"/>
          <w:sz w:val="22"/>
          <w:szCs w:val="22"/>
        </w:rPr>
      </w:pPr>
      <w:r w:rsidRPr="0018593D">
        <w:rPr>
          <w:rFonts w:ascii="Montserrat" w:hAnsi="Montserrat"/>
          <w:b/>
          <w:sz w:val="22"/>
          <w:szCs w:val="22"/>
        </w:rPr>
        <w:t xml:space="preserve">V. </w:t>
      </w:r>
      <w:r w:rsidRPr="0018593D">
        <w:rPr>
          <w:rFonts w:ascii="Montserrat" w:hAnsi="Montserrat"/>
          <w:b/>
          <w:sz w:val="22"/>
          <w:szCs w:val="22"/>
        </w:rPr>
        <w:tab/>
      </w:r>
      <w:r w:rsidRPr="0018593D">
        <w:rPr>
          <w:rFonts w:ascii="Montserrat" w:hAnsi="Montserrat"/>
          <w:sz w:val="22"/>
          <w:szCs w:val="22"/>
        </w:rPr>
        <w:t>Las que se encuentren en el supuesto de la fracción XII del artículo 50 de este ordenamiento, y</w:t>
      </w:r>
    </w:p>
    <w:p w14:paraId="3F868F62" w14:textId="77777777" w:rsidR="0018593D" w:rsidRPr="0018593D" w:rsidRDefault="0018593D" w:rsidP="005A340F">
      <w:pPr>
        <w:pStyle w:val="Texto"/>
        <w:spacing w:after="0" w:line="240" w:lineRule="auto"/>
        <w:ind w:left="833" w:hanging="544"/>
        <w:rPr>
          <w:rFonts w:ascii="Montserrat" w:hAnsi="Montserrat"/>
          <w:sz w:val="22"/>
          <w:szCs w:val="22"/>
        </w:rPr>
      </w:pPr>
    </w:p>
    <w:p w14:paraId="283778FF" w14:textId="77777777" w:rsidR="0018593D" w:rsidRPr="0018593D" w:rsidRDefault="0018593D" w:rsidP="005A340F">
      <w:pPr>
        <w:pStyle w:val="Texto"/>
        <w:spacing w:after="0" w:line="240" w:lineRule="auto"/>
        <w:ind w:left="833" w:hanging="544"/>
        <w:rPr>
          <w:rFonts w:ascii="Montserrat" w:hAnsi="Montserrat"/>
          <w:sz w:val="22"/>
          <w:szCs w:val="22"/>
        </w:rPr>
      </w:pPr>
      <w:r w:rsidRPr="0018593D">
        <w:rPr>
          <w:rFonts w:ascii="Montserrat" w:hAnsi="Montserrat"/>
          <w:b/>
          <w:sz w:val="22"/>
          <w:szCs w:val="22"/>
        </w:rPr>
        <w:t xml:space="preserve">VI. </w:t>
      </w:r>
      <w:r w:rsidRPr="0018593D">
        <w:rPr>
          <w:rFonts w:ascii="Montserrat" w:hAnsi="Montserrat"/>
          <w:b/>
          <w:sz w:val="22"/>
          <w:szCs w:val="22"/>
        </w:rPr>
        <w:tab/>
      </w:r>
      <w:r w:rsidRPr="0018593D">
        <w:rPr>
          <w:rFonts w:ascii="Montserrat" w:hAnsi="Montserrat"/>
          <w:sz w:val="22"/>
          <w:szCs w:val="22"/>
        </w:rPr>
        <w:t>Aquéllas que se encuentren en el supuesto del segundo párrafo del artículo 74 de esta Ley.</w:t>
      </w:r>
    </w:p>
    <w:p w14:paraId="732992AB" w14:textId="77777777" w:rsidR="0018593D" w:rsidRPr="0018593D" w:rsidRDefault="0018593D" w:rsidP="005A340F">
      <w:pPr>
        <w:pStyle w:val="Texto"/>
        <w:spacing w:after="0" w:line="240" w:lineRule="auto"/>
        <w:rPr>
          <w:rFonts w:ascii="Montserrat" w:hAnsi="Montserrat"/>
          <w:sz w:val="22"/>
          <w:szCs w:val="22"/>
        </w:rPr>
      </w:pPr>
    </w:p>
    <w:p w14:paraId="1CECA7A1" w14:textId="77777777" w:rsidR="0018593D" w:rsidRPr="0018593D" w:rsidRDefault="0018593D" w:rsidP="005A340F">
      <w:pPr>
        <w:pStyle w:val="Texto"/>
        <w:spacing w:after="0" w:line="240" w:lineRule="auto"/>
        <w:rPr>
          <w:rFonts w:ascii="Montserrat" w:hAnsi="Montserrat"/>
          <w:sz w:val="22"/>
          <w:szCs w:val="22"/>
        </w:rPr>
      </w:pPr>
      <w:r w:rsidRPr="0018593D">
        <w:rPr>
          <w:rFonts w:ascii="Montserrat" w:hAnsi="Montserrat"/>
          <w:sz w:val="22"/>
          <w:szCs w:val="22"/>
        </w:rPr>
        <w:t>La inhabilitación que se imponga no será menor de tres meses ni mayor de cinco años, plazo que comenzará a contarse a partir del día siguiente a la fecha en que la Secretaría de la Función Pública la haga del conocimiento de las dependencias y entidades, mediante la publicación de la circular respectiva en el Diario Oficial de la Federación y en CompraNet.</w:t>
      </w:r>
    </w:p>
    <w:p w14:paraId="3DE7888E" w14:textId="77777777" w:rsidR="0018593D" w:rsidRPr="0018593D" w:rsidRDefault="0018593D" w:rsidP="005A340F">
      <w:pPr>
        <w:pStyle w:val="Texto"/>
        <w:spacing w:after="0" w:line="240" w:lineRule="auto"/>
        <w:rPr>
          <w:rFonts w:ascii="Montserrat" w:hAnsi="Montserrat"/>
          <w:sz w:val="22"/>
          <w:szCs w:val="22"/>
        </w:rPr>
      </w:pPr>
    </w:p>
    <w:p w14:paraId="766E8AD8" w14:textId="77777777" w:rsidR="0018593D" w:rsidRPr="0018593D" w:rsidRDefault="0018593D" w:rsidP="005A340F">
      <w:pPr>
        <w:pStyle w:val="Texto"/>
        <w:spacing w:after="0" w:line="240" w:lineRule="auto"/>
        <w:rPr>
          <w:rFonts w:ascii="Montserrat" w:hAnsi="Montserrat"/>
          <w:sz w:val="22"/>
          <w:szCs w:val="22"/>
        </w:rPr>
      </w:pPr>
      <w:r w:rsidRPr="0018593D">
        <w:rPr>
          <w:rFonts w:ascii="Montserrat" w:hAnsi="Montserrat"/>
          <w:sz w:val="22"/>
          <w:szCs w:val="22"/>
        </w:rPr>
        <w:t>Si al día en que se cumpla el plazo de inhabilitación a que se refiere el párrafo que antecede el sancionado no ha pagado la multa que hubiere sido impuesta en términos del artículo anterior, la mencionada inhabilitación subsistirá hasta que se realice el pago correspondiente.</w:t>
      </w:r>
    </w:p>
    <w:p w14:paraId="09D189D1" w14:textId="77777777" w:rsidR="0018593D" w:rsidRPr="0018593D" w:rsidRDefault="0018593D" w:rsidP="005A340F">
      <w:pPr>
        <w:pStyle w:val="Texto"/>
        <w:spacing w:after="0" w:line="240" w:lineRule="auto"/>
        <w:rPr>
          <w:rFonts w:ascii="Montserrat" w:hAnsi="Montserrat"/>
          <w:sz w:val="22"/>
          <w:szCs w:val="22"/>
        </w:rPr>
      </w:pPr>
    </w:p>
    <w:p w14:paraId="46A0C874" w14:textId="77777777" w:rsidR="0018593D" w:rsidRPr="0018593D" w:rsidRDefault="0018593D" w:rsidP="005A340F">
      <w:pPr>
        <w:pStyle w:val="Texto"/>
        <w:spacing w:after="0" w:line="240" w:lineRule="auto"/>
        <w:rPr>
          <w:rFonts w:ascii="Montserrat" w:hAnsi="Montserrat"/>
          <w:sz w:val="22"/>
          <w:szCs w:val="22"/>
        </w:rPr>
      </w:pPr>
    </w:p>
    <w:p w14:paraId="2136E674" w14:textId="77777777" w:rsidR="0018593D" w:rsidRPr="0018593D" w:rsidRDefault="0018593D" w:rsidP="005A340F">
      <w:pPr>
        <w:pStyle w:val="Texto"/>
        <w:spacing w:after="0" w:line="240" w:lineRule="auto"/>
        <w:rPr>
          <w:rFonts w:ascii="Montserrat" w:hAnsi="Montserrat"/>
          <w:sz w:val="22"/>
          <w:szCs w:val="22"/>
        </w:rPr>
      </w:pPr>
      <w:r w:rsidRPr="0018593D">
        <w:rPr>
          <w:rFonts w:ascii="Montserrat" w:hAnsi="Montserrat"/>
          <w:sz w:val="22"/>
          <w:szCs w:val="22"/>
        </w:rPr>
        <w:lastRenderedPageBreak/>
        <w:t>Las dependencias y entidades dentro de los quince días naturales siguientes a la fecha en que tengan conocimiento de alguna infracción a las disposiciones de esta Ley, remitirán a la Secretaría de la Función Pública la documentación comprobatoria de los hechos presumiblemente constitutivos de la infracción.</w:t>
      </w:r>
    </w:p>
    <w:p w14:paraId="5233C196" w14:textId="77777777" w:rsidR="0018593D" w:rsidRPr="0018593D" w:rsidRDefault="0018593D" w:rsidP="005A340F">
      <w:pPr>
        <w:pStyle w:val="Texto"/>
        <w:spacing w:after="0" w:line="240" w:lineRule="auto"/>
        <w:rPr>
          <w:rFonts w:ascii="Montserrat" w:hAnsi="Montserrat"/>
          <w:sz w:val="22"/>
          <w:szCs w:val="22"/>
        </w:rPr>
      </w:pPr>
    </w:p>
    <w:p w14:paraId="26968258" w14:textId="77777777" w:rsidR="0018593D" w:rsidRPr="0018593D" w:rsidRDefault="0018593D" w:rsidP="005A340F">
      <w:pPr>
        <w:pStyle w:val="Texto"/>
        <w:spacing w:after="0" w:line="240" w:lineRule="auto"/>
        <w:rPr>
          <w:rFonts w:ascii="Montserrat" w:hAnsi="Montserrat"/>
          <w:sz w:val="22"/>
          <w:szCs w:val="22"/>
        </w:rPr>
      </w:pPr>
      <w:r w:rsidRPr="0018593D">
        <w:rPr>
          <w:rFonts w:ascii="Montserrat" w:hAnsi="Montserrat"/>
          <w:sz w:val="22"/>
          <w:szCs w:val="22"/>
        </w:rPr>
        <w:t>En casos excepcionales, previa autorización de la Secretaría de la Función Pública, las dependencias y entidades podrán aceptar proposiciones de proveedores inhabilitados cuando resulte indispensable por ser éstos los únicos posibles oferentes en el mercado.</w:t>
      </w:r>
    </w:p>
    <w:p w14:paraId="77131E31" w14:textId="77777777" w:rsidR="0018593D" w:rsidRPr="0018593D" w:rsidRDefault="0018593D" w:rsidP="005A340F">
      <w:pPr>
        <w:pStyle w:val="Texto"/>
        <w:spacing w:after="0" w:line="240" w:lineRule="auto"/>
        <w:rPr>
          <w:rFonts w:ascii="Montserrat" w:hAnsi="Montserrat"/>
          <w:sz w:val="22"/>
          <w:szCs w:val="22"/>
        </w:rPr>
      </w:pPr>
    </w:p>
    <w:p w14:paraId="337A2ECB" w14:textId="77777777" w:rsidR="0018593D" w:rsidRPr="0018593D" w:rsidRDefault="0018593D" w:rsidP="005A340F">
      <w:pPr>
        <w:jc w:val="center"/>
        <w:rPr>
          <w:rFonts w:ascii="Montserrat" w:hAnsi="Montserrat" w:cs="Arial"/>
        </w:rPr>
      </w:pPr>
      <w:r w:rsidRPr="0018593D">
        <w:rPr>
          <w:rFonts w:ascii="Montserrat" w:hAnsi="Montserrat" w:cs="Arial"/>
        </w:rPr>
        <w:t>Atentamente</w:t>
      </w:r>
    </w:p>
    <w:p w14:paraId="7161F849" w14:textId="77777777" w:rsidR="0018593D" w:rsidRPr="0018593D" w:rsidRDefault="0018593D" w:rsidP="005A340F">
      <w:pPr>
        <w:jc w:val="center"/>
        <w:rPr>
          <w:rFonts w:ascii="Montserrat" w:hAnsi="Montserrat" w:cs="Arial"/>
        </w:rPr>
      </w:pPr>
    </w:p>
    <w:p w14:paraId="567F00DA" w14:textId="77777777" w:rsidR="0018593D" w:rsidRPr="0018593D" w:rsidRDefault="0018593D" w:rsidP="005A340F">
      <w:pPr>
        <w:jc w:val="center"/>
        <w:rPr>
          <w:rFonts w:ascii="Montserrat" w:hAnsi="Montserrat" w:cs="Arial"/>
        </w:rPr>
      </w:pPr>
    </w:p>
    <w:p w14:paraId="6150A09B" w14:textId="77777777" w:rsidR="0018593D" w:rsidRPr="0018593D" w:rsidRDefault="0018593D" w:rsidP="005A340F">
      <w:pPr>
        <w:spacing w:after="0"/>
        <w:jc w:val="center"/>
        <w:rPr>
          <w:rFonts w:ascii="Montserrat" w:hAnsi="Montserrat" w:cs="Arial"/>
        </w:rPr>
      </w:pPr>
      <w:r w:rsidRPr="0018593D">
        <w:rPr>
          <w:rFonts w:ascii="Montserrat" w:hAnsi="Montserrat" w:cs="Arial"/>
        </w:rPr>
        <w:t>_____________________________________________________</w:t>
      </w:r>
    </w:p>
    <w:p w14:paraId="6D2E4C59"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2433DDB5"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Nombre y firma</w:t>
      </w:r>
    </w:p>
    <w:p w14:paraId="74CD2777"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7D7001B4"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4CFE51CC"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5394DF3E"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11452917"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2546097C"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0AE6A162"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4CC9DD14"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7733361C"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02AFB4F4"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29BDB3F5"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6DAD8423"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34B32428"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577EECAB"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3B4A49AB"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2BF8EE07"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07D05245"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5DF0DEBB"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7C9D9894"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44F34E24"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450995F7"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1BCB0B3C"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577AC2DB"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1B921F08"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4FBD36B8" w14:textId="77777777" w:rsidR="0018593D" w:rsidRPr="0018593D" w:rsidRDefault="0018593D" w:rsidP="002C4EE4">
      <w:pPr>
        <w:widowControl w:val="0"/>
        <w:tabs>
          <w:tab w:val="left" w:pos="5220"/>
        </w:tabs>
        <w:autoSpaceDE w:val="0"/>
        <w:autoSpaceDN w:val="0"/>
        <w:adjustRightInd w:val="0"/>
        <w:spacing w:after="0"/>
        <w:jc w:val="center"/>
        <w:rPr>
          <w:rFonts w:ascii="Montserrat" w:eastAsia="Times New Roman" w:hAnsi="Montserrat" w:cs="Arial"/>
          <w:spacing w:val="-10"/>
          <w:lang w:val="es-ES" w:eastAsia="es-ES"/>
        </w:rPr>
      </w:pPr>
    </w:p>
    <w:p w14:paraId="28E90F41" w14:textId="77777777" w:rsidR="0018593D" w:rsidRPr="0018593D" w:rsidRDefault="0018593D" w:rsidP="00A43AF9">
      <w:pPr>
        <w:pStyle w:val="Ttulo2"/>
        <w:spacing w:before="0" w:line="240" w:lineRule="auto"/>
        <w:rPr>
          <w:rFonts w:ascii="Montserrat" w:hAnsi="Montserrat" w:cs="Arial"/>
          <w:b/>
          <w:color w:val="auto"/>
          <w:sz w:val="22"/>
          <w:szCs w:val="22"/>
        </w:rPr>
      </w:pPr>
      <w:r w:rsidRPr="0018593D">
        <w:rPr>
          <w:rFonts w:ascii="Montserrat" w:hAnsi="Montserrat" w:cs="Arial"/>
          <w:b/>
          <w:color w:val="auto"/>
          <w:sz w:val="22"/>
          <w:szCs w:val="22"/>
        </w:rPr>
        <w:lastRenderedPageBreak/>
        <w:t>VI.4 Declaración de integridad y no colusión. Anexo 04</w:t>
      </w:r>
    </w:p>
    <w:p w14:paraId="0FFB055C" w14:textId="77777777" w:rsidR="0018593D" w:rsidRPr="0018593D" w:rsidRDefault="0018593D" w:rsidP="00346CAE">
      <w:pPr>
        <w:rPr>
          <w:rFonts w:ascii="Montserrat" w:hAnsi="Montserrat"/>
        </w:rPr>
      </w:pPr>
    </w:p>
    <w:p w14:paraId="2C095E9C" w14:textId="77777777" w:rsidR="0018593D" w:rsidRPr="0018593D" w:rsidRDefault="0018593D" w:rsidP="00346CAE">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Carta en la que el licitante </w:t>
      </w:r>
      <w:r w:rsidRPr="0018593D">
        <w:rPr>
          <w:rFonts w:ascii="Montserrat" w:eastAsia="Ebrima" w:hAnsi="Montserrat" w:cs="Arial"/>
          <w:b/>
          <w:lang w:val="es-ES" w:eastAsia="es-ES"/>
        </w:rPr>
        <w:t>manifieste bajo protesta de decir verdad</w:t>
      </w:r>
      <w:r w:rsidRPr="0018593D">
        <w:rPr>
          <w:rFonts w:ascii="Montserrat" w:eastAsia="Ebrima" w:hAnsi="Montserrat" w:cs="Arial"/>
          <w:lang w:val="es-ES" w:eastAsia="es-ES"/>
        </w:rPr>
        <w:t>, que se abstendrá, por sí o a través de interpósita persona, de adoptar conductas, para que los servidores públicos de la convocante induzcan o alteren las evaluaciones de las proposiciones, el resultado del procedimiento, u otros aspectos que otorguen condiciones más ventajosas con relación a los demás licitantes.</w:t>
      </w:r>
    </w:p>
    <w:p w14:paraId="7E7F4562" w14:textId="77777777" w:rsidR="0018593D" w:rsidRPr="0018593D" w:rsidRDefault="0018593D" w:rsidP="00346CAE">
      <w:pPr>
        <w:spacing w:after="0" w:line="240" w:lineRule="auto"/>
        <w:jc w:val="both"/>
        <w:rPr>
          <w:rFonts w:ascii="Montserrat" w:eastAsia="Ebrima" w:hAnsi="Montserrat" w:cs="Arial"/>
          <w:lang w:val="es-ES" w:eastAsia="es-ES"/>
        </w:rPr>
      </w:pPr>
    </w:p>
    <w:p w14:paraId="7395C213" w14:textId="77777777" w:rsidR="0018593D" w:rsidRPr="0018593D" w:rsidRDefault="0018593D" w:rsidP="00A43A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sidRPr="0018593D">
        <w:rPr>
          <w:rFonts w:ascii="Montserrat" w:hAnsi="Montserrat" w:cs="Arial"/>
          <w:bCs/>
          <w:noProof/>
        </w:rPr>
        <w:t>Ciudad de México, a 25 de abril de 2024</w:t>
      </w:r>
    </w:p>
    <w:p w14:paraId="53434E4F" w14:textId="1F9C2B6F" w:rsidR="0018593D" w:rsidRPr="0018593D" w:rsidRDefault="00F90A17" w:rsidP="00A43A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Pr>
          <w:rFonts w:ascii="Montserrat" w:hAnsi="Montserrat" w:cs="Arial"/>
          <w:bCs/>
          <w:noProof/>
        </w:rPr>
        <w:t>N°. LA-10-K2O-010K2O001-N-39-2024</w:t>
      </w:r>
    </w:p>
    <w:p w14:paraId="58200CD5" w14:textId="77777777" w:rsidR="0018593D" w:rsidRPr="0018593D" w:rsidRDefault="0018593D" w:rsidP="00A43A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rPr>
      </w:pPr>
    </w:p>
    <w:p w14:paraId="609922F1" w14:textId="77777777" w:rsidR="0018593D" w:rsidRPr="0018593D" w:rsidRDefault="0018593D" w:rsidP="00A43AF9">
      <w:pPr>
        <w:spacing w:after="0" w:line="240" w:lineRule="auto"/>
        <w:contextualSpacing/>
        <w:jc w:val="center"/>
        <w:rPr>
          <w:rFonts w:ascii="Montserrat" w:hAnsi="Montserrat" w:cs="Arial"/>
          <w:b/>
        </w:rPr>
      </w:pPr>
      <w:r w:rsidRPr="0018593D">
        <w:rPr>
          <w:rFonts w:ascii="Montserrat" w:hAnsi="Montserrat" w:cs="Arial"/>
          <w:b/>
          <w:lang w:val="es-ES"/>
        </w:rPr>
        <w:t>Anexo 04</w:t>
      </w:r>
    </w:p>
    <w:p w14:paraId="6DDE500A" w14:textId="77777777" w:rsidR="0018593D" w:rsidRPr="0018593D" w:rsidRDefault="0018593D" w:rsidP="00A43AF9">
      <w:pPr>
        <w:spacing w:after="0" w:line="240" w:lineRule="auto"/>
        <w:contextualSpacing/>
        <w:jc w:val="center"/>
        <w:rPr>
          <w:rFonts w:ascii="Montserrat" w:hAnsi="Montserrat" w:cs="Arial"/>
          <w:b/>
        </w:rPr>
      </w:pPr>
      <w:r w:rsidRPr="0018593D">
        <w:rPr>
          <w:rFonts w:ascii="Montserrat" w:hAnsi="Montserrat" w:cs="Arial"/>
          <w:b/>
        </w:rPr>
        <w:t>Declaración de Integridad y no Colusión</w:t>
      </w:r>
    </w:p>
    <w:p w14:paraId="04B17D55" w14:textId="77777777" w:rsidR="0018593D" w:rsidRPr="0018593D" w:rsidRDefault="0018593D" w:rsidP="00A43AF9">
      <w:pPr>
        <w:spacing w:after="0" w:line="240" w:lineRule="auto"/>
        <w:contextualSpacing/>
        <w:jc w:val="right"/>
        <w:rPr>
          <w:rFonts w:ascii="Montserrat" w:hAnsi="Montserrat" w:cs="Arial"/>
        </w:rPr>
      </w:pPr>
    </w:p>
    <w:p w14:paraId="2821D65C"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FIDEICOMISO DE FOMENTO MINERO</w:t>
      </w:r>
    </w:p>
    <w:p w14:paraId="35294EE8" w14:textId="77777777" w:rsidR="0018593D" w:rsidRPr="0018593D" w:rsidRDefault="0018593D" w:rsidP="00A43AF9">
      <w:pPr>
        <w:spacing w:after="0" w:line="240" w:lineRule="auto"/>
        <w:contextualSpacing/>
        <w:rPr>
          <w:rFonts w:ascii="Montserrat" w:hAnsi="Montserrat" w:cs="Arial"/>
        </w:rPr>
      </w:pPr>
      <w:r w:rsidRPr="0018593D">
        <w:rPr>
          <w:rFonts w:ascii="Montserrat" w:hAnsi="Montserrat" w:cs="Arial"/>
        </w:rPr>
        <w:t>P r e s e n t e</w:t>
      </w:r>
    </w:p>
    <w:p w14:paraId="0CC4D8B3" w14:textId="77777777" w:rsidR="0018593D" w:rsidRPr="0018593D" w:rsidRDefault="0018593D" w:rsidP="00A43AF9">
      <w:pPr>
        <w:spacing w:after="0" w:line="240" w:lineRule="auto"/>
        <w:contextualSpacing/>
        <w:rPr>
          <w:rFonts w:ascii="Montserrat" w:hAnsi="Montserrat" w:cs="Arial"/>
        </w:rPr>
      </w:pPr>
    </w:p>
    <w:p w14:paraId="76BA0A44" w14:textId="77777777" w:rsidR="0018593D" w:rsidRPr="0018593D" w:rsidRDefault="0018593D" w:rsidP="00A43AF9">
      <w:pPr>
        <w:spacing w:after="0" w:line="240" w:lineRule="auto"/>
        <w:contextualSpacing/>
        <w:jc w:val="both"/>
        <w:rPr>
          <w:rFonts w:ascii="Montserrat" w:hAnsi="Montserrat" w:cs="Arial"/>
          <w:b/>
        </w:rPr>
      </w:pPr>
    </w:p>
    <w:p w14:paraId="5A28B83B"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 xml:space="preserve">[Nombre del representante], en representación de [Nombre de la persona física o moral] (en adelante, el </w:t>
      </w:r>
      <w:r w:rsidRPr="0018593D">
        <w:rPr>
          <w:rFonts w:ascii="Montserrat" w:hAnsi="Montserrat" w:cs="Arial"/>
          <w:b/>
          <w:bCs/>
        </w:rPr>
        <w:t>LICITANTE</w:t>
      </w:r>
      <w:r w:rsidRPr="0018593D">
        <w:rPr>
          <w:rFonts w:ascii="Montserrat" w:hAnsi="Montserrat" w:cs="Arial"/>
        </w:rPr>
        <w:t xml:space="preserve">), presento la </w:t>
      </w:r>
      <w:r w:rsidRPr="0018593D">
        <w:rPr>
          <w:rFonts w:ascii="Montserrat" w:hAnsi="Montserrat" w:cs="Arial"/>
          <w:b/>
          <w:bCs/>
        </w:rPr>
        <w:t>OFERTA</w:t>
      </w:r>
      <w:r w:rsidRPr="0018593D">
        <w:rPr>
          <w:rFonts w:ascii="Montserrat" w:hAnsi="Montserrat" w:cs="Arial"/>
        </w:rPr>
        <w:t>:</w:t>
      </w:r>
    </w:p>
    <w:p w14:paraId="67308E11"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[Los poderes para representar deben incluir el de firmar esta declaración a nombre de todos los que están representados]:</w:t>
      </w:r>
    </w:p>
    <w:p w14:paraId="4CC70BD3" w14:textId="77777777" w:rsidR="0018593D" w:rsidRPr="0018593D" w:rsidRDefault="0018593D" w:rsidP="00A43AF9">
      <w:pPr>
        <w:spacing w:after="0" w:line="240" w:lineRule="auto"/>
        <w:contextualSpacing/>
        <w:rPr>
          <w:rFonts w:ascii="Montserrat" w:hAnsi="Montserrat" w:cs="Arial"/>
        </w:rPr>
      </w:pPr>
    </w:p>
    <w:p w14:paraId="0B1D7BD7" w14:textId="77777777" w:rsidR="0018593D" w:rsidRPr="0018593D" w:rsidRDefault="0018593D" w:rsidP="00A43AF9">
      <w:pPr>
        <w:spacing w:after="0" w:line="240" w:lineRule="auto"/>
        <w:contextualSpacing/>
        <w:rPr>
          <w:rFonts w:ascii="Montserrat" w:hAnsi="Montserrat" w:cs="Arial"/>
        </w:rPr>
      </w:pPr>
      <w:r w:rsidRPr="0018593D">
        <w:rPr>
          <w:rFonts w:ascii="Montserrat" w:hAnsi="Montserrat" w:cs="Arial"/>
        </w:rPr>
        <w:t>Vengo a presentar por mí y en representación del</w:t>
      </w:r>
      <w:r w:rsidRPr="0018593D">
        <w:rPr>
          <w:rFonts w:ascii="Montserrat" w:hAnsi="Montserrat" w:cs="Arial"/>
          <w:b/>
          <w:bCs/>
        </w:rPr>
        <w:t xml:space="preserve"> LICITANTE</w:t>
      </w:r>
      <w:r w:rsidRPr="0018593D">
        <w:rPr>
          <w:rFonts w:ascii="Montserrat" w:hAnsi="Montserrat" w:cs="Arial"/>
        </w:rPr>
        <w:t>, la siguiente Declaración de Integridad y No Colusión (en adelante, la Declaración de Integridad):</w:t>
      </w:r>
    </w:p>
    <w:p w14:paraId="0524A6F3" w14:textId="77777777" w:rsidR="0018593D" w:rsidRPr="0018593D" w:rsidRDefault="0018593D" w:rsidP="00A43AF9">
      <w:pPr>
        <w:spacing w:after="0" w:line="240" w:lineRule="auto"/>
        <w:contextualSpacing/>
        <w:rPr>
          <w:rFonts w:ascii="Montserrat" w:hAnsi="Montserrat" w:cs="Arial"/>
        </w:rPr>
      </w:pPr>
    </w:p>
    <w:p w14:paraId="6A256276" w14:textId="77777777" w:rsidR="0018593D" w:rsidRPr="0018593D" w:rsidRDefault="0018593D" w:rsidP="00A43AF9">
      <w:pPr>
        <w:spacing w:after="0" w:line="240" w:lineRule="auto"/>
        <w:contextualSpacing/>
        <w:rPr>
          <w:rFonts w:ascii="Montserrat" w:hAnsi="Montserrat" w:cs="Arial"/>
        </w:rPr>
      </w:pPr>
      <w:r w:rsidRPr="0018593D">
        <w:rPr>
          <w:rFonts w:ascii="Montserrat" w:hAnsi="Montserrat" w:cs="Arial"/>
        </w:rPr>
        <w:t>1.- He leído y entiendo los términos de la presente Declaración de Integridad;</w:t>
      </w:r>
    </w:p>
    <w:p w14:paraId="373F2CD3" w14:textId="77777777" w:rsidR="0018593D" w:rsidRPr="0018593D" w:rsidRDefault="0018593D" w:rsidP="00A43AF9">
      <w:pPr>
        <w:spacing w:after="0" w:line="240" w:lineRule="auto"/>
        <w:contextualSpacing/>
        <w:jc w:val="both"/>
        <w:rPr>
          <w:rFonts w:ascii="Montserrat" w:hAnsi="Montserrat" w:cs="Arial"/>
        </w:rPr>
      </w:pPr>
    </w:p>
    <w:p w14:paraId="0DA759F8" w14:textId="77777777" w:rsidR="0018593D" w:rsidRPr="0018593D" w:rsidRDefault="0018593D" w:rsidP="00A43AF9">
      <w:pPr>
        <w:spacing w:after="0" w:line="240" w:lineRule="auto"/>
        <w:contextualSpacing/>
        <w:jc w:val="both"/>
        <w:rPr>
          <w:rFonts w:ascii="Montserrat" w:hAnsi="Montserrat" w:cs="Arial"/>
          <w:b/>
          <w:bCs/>
        </w:rPr>
      </w:pPr>
      <w:r w:rsidRPr="0018593D">
        <w:rPr>
          <w:rFonts w:ascii="Montserrat" w:hAnsi="Montserrat" w:cs="Arial"/>
        </w:rPr>
        <w:t xml:space="preserve">2.- Comprendo que si la Declaración de Integridad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 </w:t>
      </w:r>
      <w:r w:rsidRPr="0018593D">
        <w:rPr>
          <w:rFonts w:ascii="Montserrat" w:hAnsi="Montserrat" w:cs="Arial"/>
          <w:b/>
          <w:bCs/>
        </w:rPr>
        <w:t>Asimismo, comprendo que la Propuesta será descalificada si no se ajusta a la presente declaración;</w:t>
      </w:r>
    </w:p>
    <w:p w14:paraId="68334539" w14:textId="77777777" w:rsidR="0018593D" w:rsidRPr="0018593D" w:rsidRDefault="0018593D" w:rsidP="00A43AF9">
      <w:pPr>
        <w:spacing w:after="0" w:line="240" w:lineRule="auto"/>
        <w:contextualSpacing/>
        <w:jc w:val="both"/>
        <w:rPr>
          <w:rFonts w:ascii="Montserrat" w:hAnsi="Montserrat" w:cs="Arial"/>
          <w:bCs/>
        </w:rPr>
      </w:pPr>
    </w:p>
    <w:p w14:paraId="11F39C83" w14:textId="77777777" w:rsidR="0018593D" w:rsidRPr="0018593D" w:rsidRDefault="0018593D" w:rsidP="00A43AF9">
      <w:pPr>
        <w:spacing w:after="0" w:line="240" w:lineRule="auto"/>
        <w:contextualSpacing/>
        <w:jc w:val="both"/>
        <w:rPr>
          <w:rFonts w:ascii="Montserrat" w:hAnsi="Montserrat" w:cs="Arial"/>
          <w:b/>
          <w:bCs/>
        </w:rPr>
      </w:pPr>
      <w:r w:rsidRPr="0018593D">
        <w:rPr>
          <w:rFonts w:ascii="Montserrat" w:hAnsi="Montserrat" w:cs="Arial"/>
          <w:bCs/>
        </w:rPr>
        <w:t xml:space="preserve">3.- </w:t>
      </w:r>
      <w:r w:rsidRPr="0018593D">
        <w:rPr>
          <w:rFonts w:ascii="Montserrat" w:hAnsi="Montserrat" w:cs="Arial"/>
        </w:rPr>
        <w:t>Conozco la Ley Federal de Competencia Económica, publicada el veintitrés de mayo de dos mil</w:t>
      </w:r>
      <w:r w:rsidRPr="0018593D">
        <w:rPr>
          <w:rFonts w:ascii="Montserrat" w:hAnsi="Montserrat" w:cs="Arial"/>
          <w:bCs/>
        </w:rPr>
        <w:t xml:space="preserve"> </w:t>
      </w:r>
      <w:r w:rsidRPr="0018593D">
        <w:rPr>
          <w:rFonts w:ascii="Montserrat" w:hAnsi="Montserrat" w:cs="Arial"/>
        </w:rPr>
        <w:t xml:space="preserve">catorce en el Diario Oficial de la Federación y en vigor desde el siete de julio del mismo año, en particular, lo previsto en los artículos 53, 127, fracciones I, IV, X y XI y párrafos cuarto y quinto, </w:t>
      </w:r>
      <w:r w:rsidRPr="0018593D">
        <w:rPr>
          <w:rFonts w:ascii="Montserrat" w:hAnsi="Montserrat" w:cs="Arial"/>
          <w:b/>
          <w:bCs/>
        </w:rPr>
        <w:t>así como el artículo 254 bis del Código Penal Federal.</w:t>
      </w:r>
    </w:p>
    <w:p w14:paraId="49C80A48" w14:textId="77777777" w:rsidR="0018593D" w:rsidRPr="0018593D" w:rsidRDefault="0018593D" w:rsidP="00A43AF9">
      <w:pPr>
        <w:spacing w:after="0" w:line="240" w:lineRule="auto"/>
        <w:contextualSpacing/>
        <w:jc w:val="both"/>
        <w:rPr>
          <w:rFonts w:ascii="Montserrat" w:hAnsi="Montserrat" w:cs="Arial"/>
          <w:bCs/>
        </w:rPr>
      </w:pPr>
    </w:p>
    <w:p w14:paraId="1A3F4AF1"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bCs/>
        </w:rPr>
        <w:t>4.-</w:t>
      </w:r>
      <w:r w:rsidRPr="0018593D">
        <w:rPr>
          <w:rFonts w:ascii="Montserrat" w:hAnsi="Montserrat" w:cs="Arial"/>
        </w:rPr>
        <w:t xml:space="preserve">Cada persona cuya firma aparece en la </w:t>
      </w:r>
      <w:r w:rsidRPr="0018593D">
        <w:rPr>
          <w:rFonts w:ascii="Montserrat" w:hAnsi="Montserrat" w:cs="Arial"/>
          <w:b/>
          <w:bCs/>
        </w:rPr>
        <w:t xml:space="preserve">OFERTA </w:t>
      </w:r>
      <w:r w:rsidRPr="0018593D">
        <w:rPr>
          <w:rFonts w:ascii="Montserrat" w:hAnsi="Montserrat" w:cs="Arial"/>
        </w:rPr>
        <w:t xml:space="preserve">que se presenta ha sido autorizada por el </w:t>
      </w:r>
      <w:r w:rsidRPr="0018593D">
        <w:rPr>
          <w:rFonts w:ascii="Montserrat" w:hAnsi="Montserrat" w:cs="Arial"/>
          <w:b/>
          <w:bCs/>
        </w:rPr>
        <w:t xml:space="preserve">LICITANTE </w:t>
      </w:r>
      <w:r w:rsidRPr="0018593D">
        <w:rPr>
          <w:rFonts w:ascii="Montserrat" w:hAnsi="Montserrat" w:cs="Arial"/>
        </w:rPr>
        <w:t xml:space="preserve">para definir los términos y condiciones de </w:t>
      </w:r>
      <w:proofErr w:type="gramStart"/>
      <w:r w:rsidRPr="0018593D">
        <w:rPr>
          <w:rFonts w:ascii="Montserrat" w:hAnsi="Montserrat" w:cs="Arial"/>
        </w:rPr>
        <w:t>la misma</w:t>
      </w:r>
      <w:proofErr w:type="gramEnd"/>
      <w:r w:rsidRPr="0018593D">
        <w:rPr>
          <w:rFonts w:ascii="Montserrat" w:hAnsi="Montserrat" w:cs="Arial"/>
        </w:rPr>
        <w:t xml:space="preserve"> y para formularla en su representación;</w:t>
      </w:r>
    </w:p>
    <w:p w14:paraId="092AD0C7"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lastRenderedPageBreak/>
        <w:t xml:space="preserve">5.- Para los propósitos de la presente Declaración de Integridad y de la </w:t>
      </w:r>
      <w:r w:rsidRPr="0018593D">
        <w:rPr>
          <w:rFonts w:ascii="Montserrat" w:hAnsi="Montserrat" w:cs="Arial"/>
          <w:b/>
          <w:bCs/>
        </w:rPr>
        <w:t xml:space="preserve">OFERTA </w:t>
      </w:r>
      <w:r w:rsidRPr="0018593D">
        <w:rPr>
          <w:rFonts w:ascii="Montserrat" w:hAnsi="Montserrat" w:cs="Arial"/>
        </w:rPr>
        <w:t>que se presenta, entiendo que la palabra “Competidor” comprenderá cualquier persona física o moral, además del LICITANTE, afiliado o no con el mismo que:</w:t>
      </w:r>
    </w:p>
    <w:p w14:paraId="4A9811DF" w14:textId="77777777" w:rsidR="0018593D" w:rsidRPr="0018593D" w:rsidRDefault="0018593D" w:rsidP="00A43AF9">
      <w:pPr>
        <w:tabs>
          <w:tab w:val="left" w:pos="1485"/>
        </w:tabs>
        <w:spacing w:after="0" w:line="240" w:lineRule="auto"/>
        <w:contextualSpacing/>
        <w:rPr>
          <w:rFonts w:ascii="Montserrat" w:hAnsi="Montserrat" w:cs="Arial"/>
        </w:rPr>
      </w:pPr>
      <w:r w:rsidRPr="0018593D">
        <w:rPr>
          <w:rFonts w:ascii="Montserrat" w:hAnsi="Montserrat" w:cs="Arial"/>
        </w:rPr>
        <w:t xml:space="preserve">a) Haya presentado o pueda presentar una </w:t>
      </w:r>
      <w:r w:rsidRPr="0018593D">
        <w:rPr>
          <w:rFonts w:ascii="Montserrat" w:hAnsi="Montserrat" w:cs="Arial"/>
          <w:b/>
          <w:bCs/>
        </w:rPr>
        <w:t xml:space="preserve">OFERTA </w:t>
      </w:r>
      <w:r w:rsidRPr="0018593D">
        <w:rPr>
          <w:rFonts w:ascii="Montserrat" w:hAnsi="Montserrat" w:cs="Arial"/>
        </w:rPr>
        <w:t>en el presente proceso; y</w:t>
      </w:r>
    </w:p>
    <w:p w14:paraId="46F27EF7" w14:textId="77777777" w:rsidR="0018593D" w:rsidRPr="0018593D" w:rsidRDefault="0018593D" w:rsidP="00A43AF9">
      <w:pPr>
        <w:tabs>
          <w:tab w:val="left" w:pos="1485"/>
        </w:tabs>
        <w:spacing w:after="0" w:line="240" w:lineRule="auto"/>
        <w:contextualSpacing/>
        <w:rPr>
          <w:rFonts w:ascii="Montserrat" w:hAnsi="Montserrat" w:cs="Arial"/>
        </w:rPr>
      </w:pPr>
      <w:r w:rsidRPr="0018593D">
        <w:rPr>
          <w:rFonts w:ascii="Montserrat" w:hAnsi="Montserrat" w:cs="Arial"/>
        </w:rPr>
        <w:t xml:space="preserve">b) Podría potencialmente presentar una </w:t>
      </w:r>
      <w:r w:rsidRPr="0018593D">
        <w:rPr>
          <w:rFonts w:ascii="Montserrat" w:hAnsi="Montserrat" w:cs="Arial"/>
          <w:b/>
          <w:bCs/>
        </w:rPr>
        <w:t xml:space="preserve">OFERTA </w:t>
      </w:r>
      <w:r w:rsidRPr="0018593D">
        <w:rPr>
          <w:rFonts w:ascii="Montserrat" w:hAnsi="Montserrat" w:cs="Arial"/>
        </w:rPr>
        <w:t>en el mismo proceso.</w:t>
      </w:r>
    </w:p>
    <w:p w14:paraId="5FFD933C" w14:textId="77777777" w:rsidR="0018593D" w:rsidRPr="0018593D" w:rsidRDefault="0018593D" w:rsidP="00A43AF9">
      <w:pPr>
        <w:tabs>
          <w:tab w:val="left" w:pos="1485"/>
        </w:tabs>
        <w:spacing w:after="0" w:line="240" w:lineRule="auto"/>
        <w:contextualSpacing/>
        <w:rPr>
          <w:rFonts w:ascii="Montserrat" w:hAnsi="Montserrat" w:cs="Arial"/>
        </w:rPr>
      </w:pPr>
    </w:p>
    <w:p w14:paraId="1E0645E8"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 xml:space="preserve">6.- El </w:t>
      </w:r>
      <w:r w:rsidRPr="0018593D">
        <w:rPr>
          <w:rFonts w:ascii="Montserrat" w:hAnsi="Montserrat" w:cs="Arial"/>
          <w:b/>
          <w:bCs/>
        </w:rPr>
        <w:t xml:space="preserve">LICITANTE </w:t>
      </w:r>
      <w:r w:rsidRPr="0018593D">
        <w:rPr>
          <w:rFonts w:ascii="Montserrat" w:hAnsi="Montserrat" w:cs="Arial"/>
        </w:rPr>
        <w:t>declara que [Marque con una X uno de los siguientes cuadros]</w:t>
      </w:r>
    </w:p>
    <w:p w14:paraId="71B49857"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 xml:space="preserve">     […] Se ha presentado a este proceso de forma independiente, sin mediar consulta, comunicación, acuerdo, arreglo, combinación o convenio con Competidor alguno; o</w:t>
      </w:r>
    </w:p>
    <w:p w14:paraId="38453140"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14:paraId="517F309A" w14:textId="77777777" w:rsidR="0018593D" w:rsidRPr="0018593D" w:rsidRDefault="0018593D" w:rsidP="00A43AF9">
      <w:pPr>
        <w:spacing w:after="0" w:line="240" w:lineRule="auto"/>
        <w:contextualSpacing/>
        <w:rPr>
          <w:rFonts w:ascii="Montserrat" w:hAnsi="Montserrat" w:cs="Arial"/>
        </w:rPr>
      </w:pPr>
    </w:p>
    <w:p w14:paraId="1778614F" w14:textId="77777777" w:rsidR="0018593D" w:rsidRPr="0018593D" w:rsidRDefault="0018593D" w:rsidP="00A43AF9">
      <w:pPr>
        <w:spacing w:after="0" w:line="240" w:lineRule="auto"/>
        <w:contextualSpacing/>
        <w:rPr>
          <w:rFonts w:ascii="Montserrat" w:hAnsi="Montserrat" w:cs="Arial"/>
        </w:rPr>
      </w:pPr>
      <w:r w:rsidRPr="0018593D">
        <w:rPr>
          <w:rFonts w:ascii="Montserrat" w:hAnsi="Montserrat" w:cs="Arial"/>
        </w:rPr>
        <w:t>7.- En particular, y sin limitar la generalidad de lo señalado en los numerales 5 (a) o 5 (b), no ha habido contratos, convenios, arreglos o combinaciones con Competidor alguno en relación con:</w:t>
      </w:r>
    </w:p>
    <w:p w14:paraId="0039D39E" w14:textId="77777777" w:rsidR="0018593D" w:rsidRPr="0018593D" w:rsidRDefault="0018593D" w:rsidP="0081729B">
      <w:pPr>
        <w:numPr>
          <w:ilvl w:val="0"/>
          <w:numId w:val="20"/>
        </w:numPr>
        <w:autoSpaceDE w:val="0"/>
        <w:autoSpaceDN w:val="0"/>
        <w:adjustRightInd w:val="0"/>
        <w:spacing w:after="0" w:line="240" w:lineRule="auto"/>
        <w:ind w:left="0" w:hanging="11"/>
        <w:contextualSpacing/>
        <w:jc w:val="both"/>
        <w:rPr>
          <w:rFonts w:ascii="Montserrat" w:hAnsi="Montserrat" w:cs="Arial"/>
        </w:rPr>
      </w:pPr>
      <w:r w:rsidRPr="0018593D">
        <w:rPr>
          <w:rFonts w:ascii="Montserrat" w:hAnsi="Montserrat" w:cs="Arial"/>
        </w:rPr>
        <w:t>Precios;</w:t>
      </w:r>
    </w:p>
    <w:p w14:paraId="4578058D" w14:textId="77777777" w:rsidR="0018593D" w:rsidRPr="0018593D" w:rsidRDefault="0018593D" w:rsidP="0081729B">
      <w:pPr>
        <w:numPr>
          <w:ilvl w:val="0"/>
          <w:numId w:val="20"/>
        </w:numPr>
        <w:autoSpaceDE w:val="0"/>
        <w:autoSpaceDN w:val="0"/>
        <w:adjustRightInd w:val="0"/>
        <w:spacing w:after="0" w:line="240" w:lineRule="auto"/>
        <w:ind w:left="0" w:hanging="11"/>
        <w:contextualSpacing/>
        <w:jc w:val="both"/>
        <w:rPr>
          <w:rFonts w:ascii="Montserrat" w:hAnsi="Montserrat" w:cs="Arial"/>
        </w:rPr>
      </w:pPr>
      <w:r w:rsidRPr="0018593D">
        <w:rPr>
          <w:rFonts w:ascii="Montserrat" w:hAnsi="Montserrat" w:cs="Arial"/>
        </w:rPr>
        <w:t>Métodos, factores o fórmulas empleadas para la determinación de precios;</w:t>
      </w:r>
    </w:p>
    <w:p w14:paraId="2879D20F" w14:textId="77777777" w:rsidR="0018593D" w:rsidRPr="0018593D" w:rsidRDefault="0018593D" w:rsidP="0081729B">
      <w:pPr>
        <w:numPr>
          <w:ilvl w:val="0"/>
          <w:numId w:val="20"/>
        </w:numPr>
        <w:autoSpaceDE w:val="0"/>
        <w:autoSpaceDN w:val="0"/>
        <w:adjustRightInd w:val="0"/>
        <w:spacing w:after="0" w:line="240" w:lineRule="auto"/>
        <w:ind w:left="0" w:hanging="11"/>
        <w:contextualSpacing/>
        <w:jc w:val="both"/>
        <w:rPr>
          <w:rFonts w:ascii="Montserrat" w:hAnsi="Montserrat" w:cs="Arial"/>
        </w:rPr>
      </w:pPr>
      <w:r w:rsidRPr="0018593D">
        <w:rPr>
          <w:rFonts w:ascii="Montserrat" w:hAnsi="Montserrat" w:cs="Arial"/>
        </w:rPr>
        <w:t xml:space="preserve">La intención o decisión de presentar o no su </w:t>
      </w:r>
      <w:r w:rsidRPr="0018593D">
        <w:rPr>
          <w:rFonts w:ascii="Montserrat" w:hAnsi="Montserrat" w:cs="Arial"/>
          <w:b/>
          <w:bCs/>
        </w:rPr>
        <w:t>OFERTA</w:t>
      </w:r>
      <w:r w:rsidRPr="0018593D">
        <w:rPr>
          <w:rFonts w:ascii="Montserrat" w:hAnsi="Montserrat" w:cs="Arial"/>
        </w:rPr>
        <w:t>; o bien</w:t>
      </w:r>
    </w:p>
    <w:p w14:paraId="647C5786" w14:textId="77777777" w:rsidR="0018593D" w:rsidRPr="0018593D" w:rsidRDefault="0018593D" w:rsidP="0081729B">
      <w:pPr>
        <w:numPr>
          <w:ilvl w:val="0"/>
          <w:numId w:val="20"/>
        </w:numPr>
        <w:autoSpaceDE w:val="0"/>
        <w:autoSpaceDN w:val="0"/>
        <w:adjustRightInd w:val="0"/>
        <w:spacing w:after="0" w:line="240" w:lineRule="auto"/>
        <w:ind w:left="0" w:firstLine="0"/>
        <w:contextualSpacing/>
        <w:jc w:val="both"/>
        <w:rPr>
          <w:rFonts w:ascii="Montserrat" w:hAnsi="Montserrat" w:cs="Arial"/>
        </w:rPr>
      </w:pPr>
      <w:r w:rsidRPr="0018593D">
        <w:rPr>
          <w:rFonts w:ascii="Montserrat" w:hAnsi="Montserrat" w:cs="Arial"/>
        </w:rPr>
        <w:t xml:space="preserve">La presentación de una propuesta o la </w:t>
      </w:r>
      <w:r w:rsidRPr="0018593D">
        <w:rPr>
          <w:rFonts w:ascii="Montserrat" w:hAnsi="Montserrat" w:cs="Arial"/>
          <w:b/>
          <w:bCs/>
        </w:rPr>
        <w:t xml:space="preserve">OFERTA </w:t>
      </w:r>
      <w:r w:rsidRPr="0018593D">
        <w:rPr>
          <w:rFonts w:ascii="Montserrat" w:hAnsi="Montserrat" w:cs="Arial"/>
        </w:rPr>
        <w:t>que no cumple con los requisitos del presente proceso; a excepción de lo expresamente estipulado en el numeral 5 (b).</w:t>
      </w:r>
    </w:p>
    <w:p w14:paraId="113693DD" w14:textId="77777777" w:rsidR="0018593D" w:rsidRPr="0018593D" w:rsidRDefault="0018593D" w:rsidP="00A43AF9">
      <w:pPr>
        <w:spacing w:after="0" w:line="240" w:lineRule="auto"/>
        <w:contextualSpacing/>
        <w:jc w:val="both"/>
        <w:rPr>
          <w:rFonts w:ascii="Montserrat" w:hAnsi="Montserrat" w:cs="Arial"/>
        </w:rPr>
      </w:pPr>
    </w:p>
    <w:p w14:paraId="75D33323"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8.- Además, no ha existido consulta, comunicación, acuerdo o convenio con Competidor alguno en cuanto a calidad, cantidad, especificaciones o detalles de envío de los productos o servicios referidos en este proceso, a excepción de lo que expresamente autoriza la Convocante o conforme a los hechos revelados en concordancia con el numeral 6 (b) anterior.</w:t>
      </w:r>
    </w:p>
    <w:p w14:paraId="425DCC36" w14:textId="77777777" w:rsidR="0018593D" w:rsidRPr="0018593D" w:rsidRDefault="0018593D" w:rsidP="00A43AF9">
      <w:pPr>
        <w:spacing w:after="0" w:line="240" w:lineRule="auto"/>
        <w:contextualSpacing/>
        <w:jc w:val="both"/>
        <w:rPr>
          <w:rFonts w:ascii="Montserrat" w:hAnsi="Montserrat" w:cs="Arial"/>
        </w:rPr>
      </w:pPr>
    </w:p>
    <w:p w14:paraId="23700F42"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 xml:space="preserve">9.- Los términos de la </w:t>
      </w:r>
      <w:r w:rsidRPr="0018593D">
        <w:rPr>
          <w:rFonts w:ascii="Montserrat" w:hAnsi="Montserrat" w:cs="Arial"/>
          <w:b/>
          <w:bCs/>
        </w:rPr>
        <w:t xml:space="preserve">OFERTA </w:t>
      </w:r>
      <w:r w:rsidRPr="0018593D">
        <w:rPr>
          <w:rFonts w:ascii="Montserrat" w:hAnsi="Montserrat" w:cs="Arial"/>
        </w:rPr>
        <w:t xml:space="preserve">que se presenta no han sido ni serán revelados por el </w:t>
      </w:r>
      <w:r w:rsidRPr="0018593D">
        <w:rPr>
          <w:rFonts w:ascii="Montserrat" w:hAnsi="Montserrat" w:cs="Arial"/>
          <w:b/>
          <w:bCs/>
        </w:rPr>
        <w:t xml:space="preserve">LICITANTE </w:t>
      </w:r>
      <w:r w:rsidRPr="0018593D">
        <w:rPr>
          <w:rFonts w:ascii="Montserrat" w:hAnsi="Montserrat" w:cs="Arial"/>
        </w:rPr>
        <w:t xml:space="preserve">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18593D">
        <w:rPr>
          <w:rFonts w:ascii="Montserrat" w:hAnsi="Montserrat" w:cs="Arial"/>
          <w:b/>
          <w:bCs/>
        </w:rPr>
        <w:t>OFERTA</w:t>
      </w:r>
      <w:r w:rsidRPr="0018593D">
        <w:rPr>
          <w:rFonts w:ascii="Montserrat" w:hAnsi="Montserrat" w:cs="Arial"/>
        </w:rPr>
        <w:t xml:space="preserve">; o bien la presentación de una propuesta u </w:t>
      </w:r>
      <w:r w:rsidRPr="0018593D">
        <w:rPr>
          <w:rFonts w:ascii="Montserrat" w:hAnsi="Montserrat" w:cs="Arial"/>
          <w:b/>
          <w:bCs/>
        </w:rPr>
        <w:t xml:space="preserve">OFERTA </w:t>
      </w:r>
      <w:r w:rsidRPr="0018593D">
        <w:rPr>
          <w:rFonts w:ascii="Montserrat" w:hAnsi="Montserrat" w:cs="Arial"/>
        </w:rPr>
        <w:t>que no cumple con las especificaciones del presente proceso.</w:t>
      </w:r>
    </w:p>
    <w:p w14:paraId="1D061013"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t xml:space="preserve">Además, los términos de la </w:t>
      </w:r>
      <w:r w:rsidRPr="0018593D">
        <w:rPr>
          <w:rFonts w:ascii="Montserrat" w:hAnsi="Montserrat" w:cs="Arial"/>
          <w:b/>
          <w:bCs/>
        </w:rPr>
        <w:t xml:space="preserve">OFERTA </w:t>
      </w:r>
      <w:r w:rsidRPr="0018593D">
        <w:rPr>
          <w:rFonts w:ascii="Montserrat" w:hAnsi="Montserrat" w:cs="Arial"/>
        </w:rPr>
        <w:t xml:space="preserve">que se presenta no han sido ni serán revelados por el </w:t>
      </w:r>
      <w:r w:rsidRPr="0018593D">
        <w:rPr>
          <w:rFonts w:ascii="Montserrat" w:hAnsi="Montserrat" w:cs="Arial"/>
          <w:b/>
          <w:bCs/>
        </w:rPr>
        <w:t xml:space="preserve">LICITANTE </w:t>
      </w:r>
      <w:r w:rsidRPr="0018593D">
        <w:rPr>
          <w:rFonts w:ascii="Montserrat" w:hAnsi="Montserrat" w:cs="Arial"/>
        </w:rPr>
        <w:t xml:space="preserve">hasta el </w:t>
      </w:r>
      <w:r w:rsidRPr="0018593D">
        <w:rPr>
          <w:rFonts w:ascii="Montserrat" w:hAnsi="Montserrat" w:cs="Arial"/>
          <w:b/>
          <w:bCs/>
        </w:rPr>
        <w:t>ACTO DE FALLO</w:t>
      </w:r>
      <w:r w:rsidRPr="0018593D">
        <w:rPr>
          <w:rFonts w:ascii="Montserrat" w:hAnsi="Montserrat" w:cs="Arial"/>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14:paraId="0CA36C1E" w14:textId="77777777" w:rsidR="0018593D" w:rsidRPr="0018593D" w:rsidRDefault="0018593D" w:rsidP="00A43AF9">
      <w:pPr>
        <w:spacing w:after="0" w:line="240" w:lineRule="auto"/>
        <w:contextualSpacing/>
        <w:jc w:val="both"/>
        <w:rPr>
          <w:rFonts w:ascii="Montserrat" w:hAnsi="Montserrat" w:cs="Arial"/>
        </w:rPr>
      </w:pPr>
    </w:p>
    <w:p w14:paraId="74776BC0" w14:textId="77777777" w:rsidR="0018593D" w:rsidRPr="0018593D" w:rsidRDefault="0018593D" w:rsidP="00A43AF9">
      <w:pPr>
        <w:spacing w:after="0" w:line="240" w:lineRule="auto"/>
        <w:contextualSpacing/>
        <w:jc w:val="both"/>
        <w:rPr>
          <w:rFonts w:ascii="Montserrat" w:hAnsi="Montserrat" w:cs="Arial"/>
        </w:rPr>
      </w:pPr>
    </w:p>
    <w:p w14:paraId="246D8F13" w14:textId="77777777" w:rsidR="0018593D" w:rsidRPr="0018593D" w:rsidRDefault="0018593D" w:rsidP="00A43AF9">
      <w:pPr>
        <w:spacing w:after="0" w:line="240" w:lineRule="auto"/>
        <w:contextualSpacing/>
        <w:jc w:val="both"/>
        <w:rPr>
          <w:rFonts w:ascii="Montserrat" w:hAnsi="Montserrat" w:cs="Arial"/>
        </w:rPr>
      </w:pPr>
    </w:p>
    <w:p w14:paraId="1A169C27" w14:textId="77777777" w:rsidR="0018593D" w:rsidRPr="0018593D" w:rsidRDefault="0018593D" w:rsidP="00A43AF9">
      <w:pPr>
        <w:spacing w:after="0" w:line="240" w:lineRule="auto"/>
        <w:contextualSpacing/>
        <w:jc w:val="both"/>
        <w:rPr>
          <w:rFonts w:ascii="Montserrat" w:hAnsi="Montserrat" w:cs="Arial"/>
        </w:rPr>
      </w:pPr>
      <w:r w:rsidRPr="0018593D">
        <w:rPr>
          <w:rFonts w:ascii="Montserrat" w:hAnsi="Montserrat" w:cs="Arial"/>
        </w:rPr>
        <w:lastRenderedPageBreak/>
        <w:t xml:space="preserve">10. Asimismo, manifiesto que, por mí mismo o a través de interpósita persona, me abstendré de adoptar conductas para que los servidores públicos de la Convocante induzcan o alteren las evaluaciones de la </w:t>
      </w:r>
      <w:r w:rsidRPr="0018593D">
        <w:rPr>
          <w:rFonts w:ascii="Montserrat" w:hAnsi="Montserrat" w:cs="Arial"/>
          <w:b/>
          <w:bCs/>
        </w:rPr>
        <w:t>OFERTA</w:t>
      </w:r>
      <w:r w:rsidRPr="0018593D">
        <w:rPr>
          <w:rFonts w:ascii="Montserrat" w:hAnsi="Montserrat" w:cs="Arial"/>
        </w:rPr>
        <w:t xml:space="preserve">, el resultado del procedimiento u otros aspectos que otorguen condiciones más ventajosas con relación a los demás </w:t>
      </w:r>
      <w:r w:rsidRPr="0018593D">
        <w:rPr>
          <w:rFonts w:ascii="Montserrat" w:hAnsi="Montserrat" w:cs="Arial"/>
          <w:b/>
          <w:bCs/>
        </w:rPr>
        <w:t>LICITANTES</w:t>
      </w:r>
      <w:r w:rsidRPr="0018593D">
        <w:rPr>
          <w:rFonts w:ascii="Montserrat" w:hAnsi="Montserrat" w:cs="Arial"/>
        </w:rPr>
        <w:t>.</w:t>
      </w:r>
    </w:p>
    <w:p w14:paraId="70714C3F" w14:textId="77777777" w:rsidR="0018593D" w:rsidRPr="0018593D" w:rsidRDefault="0018593D" w:rsidP="00A43AF9">
      <w:pPr>
        <w:spacing w:after="0" w:line="240" w:lineRule="auto"/>
        <w:contextualSpacing/>
        <w:jc w:val="both"/>
        <w:rPr>
          <w:rFonts w:ascii="Montserrat" w:hAnsi="Montserrat" w:cs="Arial"/>
        </w:rPr>
      </w:pPr>
    </w:p>
    <w:p w14:paraId="4587030C"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Atentamente</w:t>
      </w:r>
    </w:p>
    <w:p w14:paraId="678CCE6E"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1FD84175"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4653E3C5"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w:t>
      </w:r>
    </w:p>
    <w:p w14:paraId="1B55D43C"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46BBC934"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2D22ADB4"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266E95C1" w14:textId="77777777" w:rsidR="0018593D" w:rsidRPr="0018593D" w:rsidRDefault="0018593D" w:rsidP="000705B8">
      <w:pPr>
        <w:pStyle w:val="Ttulo2"/>
        <w:spacing w:before="0" w:line="240" w:lineRule="auto"/>
        <w:ind w:left="426" w:hanging="426"/>
        <w:jc w:val="both"/>
        <w:rPr>
          <w:rFonts w:ascii="Montserrat" w:hAnsi="Montserrat" w:cs="Arial"/>
          <w:b/>
          <w:color w:val="auto"/>
          <w:sz w:val="21"/>
          <w:szCs w:val="21"/>
        </w:rPr>
      </w:pPr>
      <w:r w:rsidRPr="0018593D">
        <w:rPr>
          <w:rFonts w:ascii="Montserrat" w:hAnsi="Montserrat" w:cs="Arial"/>
          <w:b/>
          <w:color w:val="auto"/>
          <w:sz w:val="21"/>
          <w:szCs w:val="21"/>
        </w:rPr>
        <w:t>VI.5 Domicilio para oír notificaciones. Anexo 05</w:t>
      </w:r>
    </w:p>
    <w:p w14:paraId="7B73CBE6" w14:textId="77777777" w:rsidR="0018593D" w:rsidRPr="0018593D" w:rsidRDefault="0018593D" w:rsidP="000705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p>
    <w:p w14:paraId="24623F00" w14:textId="77777777" w:rsidR="0018593D" w:rsidRPr="0018593D" w:rsidRDefault="0018593D" w:rsidP="000705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sidRPr="0018593D">
        <w:rPr>
          <w:rFonts w:ascii="Montserrat" w:hAnsi="Montserrat" w:cs="Arial"/>
          <w:bCs/>
          <w:noProof/>
        </w:rPr>
        <w:t>Ciudad de México, a 25 de abril de 2024</w:t>
      </w:r>
    </w:p>
    <w:p w14:paraId="6817B3FF" w14:textId="0DA58F7C" w:rsidR="0018593D" w:rsidRPr="0018593D" w:rsidRDefault="00F90A17" w:rsidP="000705B8">
      <w:pPr>
        <w:spacing w:after="0"/>
        <w:jc w:val="right"/>
        <w:rPr>
          <w:rFonts w:ascii="Montserrat" w:hAnsi="Montserrat"/>
        </w:rPr>
      </w:pPr>
      <w:r>
        <w:rPr>
          <w:rFonts w:ascii="Montserrat" w:eastAsia="SimSun" w:hAnsi="Montserrat" w:cs="Arial"/>
          <w:noProof/>
        </w:rPr>
        <w:t>N°. LA-10-K2O-010K2O001-N-39-2024</w:t>
      </w:r>
    </w:p>
    <w:p w14:paraId="70612509" w14:textId="77777777" w:rsidR="0018593D" w:rsidRPr="0018593D" w:rsidRDefault="0018593D" w:rsidP="000705B8">
      <w:pPr>
        <w:spacing w:after="0"/>
        <w:jc w:val="center"/>
        <w:rPr>
          <w:rFonts w:ascii="Montserrat" w:hAnsi="Montserrat" w:cs="Arial"/>
          <w:bCs/>
          <w:lang w:val="es-ES"/>
        </w:rPr>
      </w:pPr>
    </w:p>
    <w:p w14:paraId="59D6BD95" w14:textId="77777777" w:rsidR="0018593D" w:rsidRPr="0018593D" w:rsidRDefault="0018593D" w:rsidP="000705B8">
      <w:pPr>
        <w:spacing w:after="0"/>
        <w:jc w:val="center"/>
        <w:rPr>
          <w:rFonts w:ascii="Montserrat" w:hAnsi="Montserrat"/>
          <w:b/>
          <w:bCs/>
        </w:rPr>
      </w:pPr>
      <w:r w:rsidRPr="0018593D">
        <w:rPr>
          <w:rFonts w:ascii="Montserrat" w:hAnsi="Montserrat" w:cs="Arial"/>
          <w:bCs/>
          <w:lang w:val="es-ES"/>
        </w:rPr>
        <w:t>Anexo 05</w:t>
      </w:r>
    </w:p>
    <w:p w14:paraId="1E33EBF3" w14:textId="77777777" w:rsidR="0018593D" w:rsidRPr="0018593D" w:rsidRDefault="0018593D" w:rsidP="000705B8">
      <w:pPr>
        <w:spacing w:after="0"/>
        <w:jc w:val="center"/>
        <w:rPr>
          <w:rFonts w:ascii="Montserrat" w:hAnsi="Montserrat"/>
          <w:b/>
          <w:bCs/>
        </w:rPr>
      </w:pPr>
      <w:r w:rsidRPr="0018593D">
        <w:rPr>
          <w:rFonts w:ascii="Montserrat" w:hAnsi="Montserrat"/>
          <w:b/>
          <w:bCs/>
        </w:rPr>
        <w:t>Domicilio para oír notificaciones</w:t>
      </w:r>
    </w:p>
    <w:p w14:paraId="48EF958E" w14:textId="77777777" w:rsidR="0018593D" w:rsidRPr="0018593D" w:rsidRDefault="0018593D" w:rsidP="000705B8">
      <w:pPr>
        <w:autoSpaceDE w:val="0"/>
        <w:autoSpaceDN w:val="0"/>
        <w:adjustRightInd w:val="0"/>
        <w:jc w:val="both"/>
        <w:rPr>
          <w:rFonts w:ascii="Montserrat" w:hAnsi="Montserrat"/>
          <w:b/>
          <w:bCs/>
          <w:sz w:val="20"/>
          <w:szCs w:val="20"/>
        </w:rPr>
      </w:pPr>
    </w:p>
    <w:p w14:paraId="2A493EFB" w14:textId="77777777" w:rsidR="0018593D" w:rsidRPr="0018593D" w:rsidRDefault="0018593D" w:rsidP="000705B8">
      <w:pPr>
        <w:autoSpaceDE w:val="0"/>
        <w:autoSpaceDN w:val="0"/>
        <w:adjustRightInd w:val="0"/>
        <w:spacing w:after="0"/>
        <w:jc w:val="both"/>
        <w:rPr>
          <w:rFonts w:ascii="Montserrat" w:hAnsi="Montserrat"/>
          <w:b/>
          <w:bCs/>
          <w:sz w:val="20"/>
          <w:szCs w:val="20"/>
        </w:rPr>
      </w:pPr>
      <w:r w:rsidRPr="0018593D">
        <w:rPr>
          <w:rFonts w:ascii="Montserrat" w:hAnsi="Montserrat"/>
          <w:b/>
          <w:bCs/>
          <w:sz w:val="20"/>
          <w:szCs w:val="20"/>
        </w:rPr>
        <w:t>Fideicomiso de Fomento Minero</w:t>
      </w:r>
    </w:p>
    <w:p w14:paraId="5701E738" w14:textId="77777777" w:rsidR="0018593D" w:rsidRPr="0018593D" w:rsidRDefault="0018593D" w:rsidP="000705B8">
      <w:pPr>
        <w:autoSpaceDE w:val="0"/>
        <w:autoSpaceDN w:val="0"/>
        <w:adjustRightInd w:val="0"/>
        <w:spacing w:after="0"/>
        <w:jc w:val="both"/>
        <w:rPr>
          <w:rFonts w:ascii="Montserrat" w:hAnsi="Montserrat"/>
          <w:b/>
          <w:bCs/>
          <w:sz w:val="20"/>
          <w:szCs w:val="20"/>
        </w:rPr>
      </w:pPr>
      <w:r w:rsidRPr="0018593D">
        <w:rPr>
          <w:rFonts w:ascii="Montserrat" w:hAnsi="Montserrat"/>
          <w:b/>
          <w:bCs/>
          <w:sz w:val="20"/>
          <w:szCs w:val="20"/>
        </w:rPr>
        <w:t>P R E S E N T E</w:t>
      </w:r>
    </w:p>
    <w:p w14:paraId="7F10267B" w14:textId="77777777" w:rsidR="0018593D" w:rsidRPr="0018593D" w:rsidRDefault="0018593D" w:rsidP="000705B8">
      <w:pPr>
        <w:jc w:val="center"/>
        <w:rPr>
          <w:rFonts w:ascii="Montserrat" w:hAnsi="Montserrat"/>
          <w:sz w:val="20"/>
          <w:szCs w:val="20"/>
        </w:rPr>
      </w:pPr>
    </w:p>
    <w:p w14:paraId="29A14667" w14:textId="3B2067FA" w:rsidR="0018593D" w:rsidRPr="0018593D" w:rsidRDefault="0018593D" w:rsidP="000705B8">
      <w:pPr>
        <w:jc w:val="both"/>
        <w:rPr>
          <w:rFonts w:ascii="Montserrat" w:hAnsi="Montserrat"/>
          <w:sz w:val="20"/>
          <w:szCs w:val="20"/>
        </w:rPr>
      </w:pPr>
      <w:r w:rsidRPr="0018593D">
        <w:rPr>
          <w:rFonts w:ascii="Montserrat" w:hAnsi="Montserrat"/>
          <w:sz w:val="20"/>
          <w:szCs w:val="20"/>
        </w:rPr>
        <w:t xml:space="preserve">Me refiero al procedimiento de Licitación Pública de Carácter Nacional Electrónica, para el </w:t>
      </w:r>
      <w:r w:rsidRPr="0018593D">
        <w:rPr>
          <w:rFonts w:ascii="Montserrat" w:hAnsi="Montserrat" w:cs="Arial"/>
          <w:b/>
          <w:noProof/>
          <w:sz w:val="20"/>
          <w:szCs w:val="20"/>
        </w:rPr>
        <w:t>SERVICIO DE UNA AUDITORÍA EN MATERIA DE CRÉDITO, UNA AUDITORÍA DE LA ADMINISTRACIÓN INTEGRAL DE RIESGOS Y UNA AUDITORÍA EN MATERÍA DE INFORMÁTICA</w:t>
      </w:r>
      <w:r w:rsidRPr="0018593D">
        <w:rPr>
          <w:rFonts w:ascii="Montserrat" w:hAnsi="Montserrat"/>
          <w:sz w:val="20"/>
          <w:szCs w:val="20"/>
        </w:rPr>
        <w:t xml:space="preserve">, </w:t>
      </w:r>
      <w:r w:rsidR="00F90A17">
        <w:rPr>
          <w:rFonts w:ascii="Montserrat" w:eastAsia="SimSun" w:hAnsi="Montserrat" w:cs="Arial"/>
          <w:noProof/>
          <w:sz w:val="20"/>
          <w:szCs w:val="20"/>
        </w:rPr>
        <w:t>N°. LA-10-K2O-010K2O001-N-39-2024</w:t>
      </w:r>
      <w:r w:rsidRPr="0018593D">
        <w:rPr>
          <w:rFonts w:ascii="Montserrat" w:eastAsia="SimSun" w:hAnsi="Montserrat" w:cs="Arial"/>
          <w:sz w:val="20"/>
          <w:szCs w:val="20"/>
        </w:rPr>
        <w:t xml:space="preserve"> </w:t>
      </w:r>
      <w:r w:rsidRPr="0018593D">
        <w:rPr>
          <w:rFonts w:ascii="Montserrat" w:hAnsi="Montserrat"/>
          <w:sz w:val="20"/>
          <w:szCs w:val="20"/>
        </w:rPr>
        <w:t>en el que mi representada, _________________________________ participa a través de la propuesta que se contiene en el presente sobre.</w:t>
      </w:r>
    </w:p>
    <w:p w14:paraId="2B16B1DD" w14:textId="77777777" w:rsidR="0018593D" w:rsidRPr="0018593D" w:rsidRDefault="0018593D" w:rsidP="000705B8">
      <w:pPr>
        <w:tabs>
          <w:tab w:val="center" w:pos="4419"/>
          <w:tab w:val="right" w:pos="8838"/>
        </w:tabs>
        <w:rPr>
          <w:rFonts w:ascii="Montserrat" w:hAnsi="Montserrat"/>
          <w:bCs/>
          <w:sz w:val="20"/>
          <w:szCs w:val="20"/>
        </w:rPr>
      </w:pPr>
    </w:p>
    <w:p w14:paraId="20B239F6" w14:textId="77777777" w:rsidR="0018593D" w:rsidRPr="0018593D" w:rsidRDefault="0018593D" w:rsidP="000705B8">
      <w:pPr>
        <w:jc w:val="both"/>
        <w:rPr>
          <w:rFonts w:ascii="Montserrat" w:hAnsi="Montserrat"/>
          <w:bCs/>
          <w:sz w:val="20"/>
          <w:szCs w:val="20"/>
        </w:rPr>
      </w:pPr>
      <w:r w:rsidRPr="0018593D">
        <w:rPr>
          <w:rFonts w:ascii="Montserrat" w:hAnsi="Montserrat"/>
          <w:bCs/>
          <w:sz w:val="20"/>
          <w:szCs w:val="20"/>
        </w:rPr>
        <w:t>Sobre el particular, y en los términos de lo previsto en el RLAASSP, manifiesto que mi correo electrónico para recibir notificaciones por parte de LA CONVOCANTE es: __________________.</w:t>
      </w:r>
    </w:p>
    <w:p w14:paraId="70666190" w14:textId="77777777" w:rsidR="0018593D" w:rsidRPr="0018593D" w:rsidRDefault="0018593D" w:rsidP="000705B8">
      <w:pPr>
        <w:widowControl w:val="0"/>
        <w:tabs>
          <w:tab w:val="left" w:pos="5220"/>
        </w:tabs>
        <w:autoSpaceDE w:val="0"/>
        <w:autoSpaceDN w:val="0"/>
        <w:adjustRightInd w:val="0"/>
        <w:spacing w:after="0"/>
        <w:jc w:val="center"/>
        <w:rPr>
          <w:rFonts w:ascii="Montserrat" w:hAnsi="Montserrat" w:cs="Arial"/>
          <w:sz w:val="20"/>
          <w:szCs w:val="20"/>
        </w:rPr>
      </w:pPr>
    </w:p>
    <w:p w14:paraId="22B9D14B" w14:textId="77777777" w:rsidR="0018593D" w:rsidRPr="0018593D" w:rsidRDefault="0018593D" w:rsidP="000705B8">
      <w:pPr>
        <w:widowControl w:val="0"/>
        <w:tabs>
          <w:tab w:val="left" w:pos="5220"/>
        </w:tabs>
        <w:autoSpaceDE w:val="0"/>
        <w:autoSpaceDN w:val="0"/>
        <w:adjustRightInd w:val="0"/>
        <w:spacing w:after="0"/>
        <w:jc w:val="center"/>
        <w:rPr>
          <w:rFonts w:ascii="Montserrat" w:hAnsi="Montserrat" w:cs="Arial"/>
          <w:sz w:val="20"/>
          <w:szCs w:val="20"/>
        </w:rPr>
      </w:pPr>
      <w:r w:rsidRPr="0018593D">
        <w:rPr>
          <w:rFonts w:ascii="Montserrat" w:hAnsi="Montserrat" w:cs="Arial"/>
          <w:sz w:val="20"/>
          <w:szCs w:val="20"/>
        </w:rPr>
        <w:t>Atentamente</w:t>
      </w:r>
    </w:p>
    <w:p w14:paraId="4D9EE703" w14:textId="77777777" w:rsidR="0018593D" w:rsidRPr="0018593D" w:rsidRDefault="0018593D" w:rsidP="000705B8">
      <w:pPr>
        <w:widowControl w:val="0"/>
        <w:tabs>
          <w:tab w:val="left" w:pos="5220"/>
        </w:tabs>
        <w:autoSpaceDE w:val="0"/>
        <w:autoSpaceDN w:val="0"/>
        <w:adjustRightInd w:val="0"/>
        <w:spacing w:after="0"/>
        <w:jc w:val="center"/>
        <w:rPr>
          <w:rFonts w:ascii="Montserrat" w:hAnsi="Montserrat" w:cs="Arial"/>
          <w:sz w:val="20"/>
          <w:szCs w:val="20"/>
        </w:rPr>
      </w:pPr>
    </w:p>
    <w:p w14:paraId="641143D7" w14:textId="77777777" w:rsidR="0018593D" w:rsidRPr="0018593D" w:rsidRDefault="0018593D" w:rsidP="000705B8">
      <w:pPr>
        <w:widowControl w:val="0"/>
        <w:tabs>
          <w:tab w:val="left" w:pos="5220"/>
        </w:tabs>
        <w:autoSpaceDE w:val="0"/>
        <w:autoSpaceDN w:val="0"/>
        <w:adjustRightInd w:val="0"/>
        <w:spacing w:after="0"/>
        <w:jc w:val="center"/>
        <w:rPr>
          <w:rFonts w:ascii="Montserrat" w:hAnsi="Montserrat" w:cs="Arial"/>
          <w:sz w:val="20"/>
          <w:szCs w:val="20"/>
        </w:rPr>
      </w:pPr>
    </w:p>
    <w:p w14:paraId="05648293" w14:textId="77777777" w:rsidR="0018593D" w:rsidRPr="0018593D" w:rsidRDefault="0018593D" w:rsidP="000705B8">
      <w:pPr>
        <w:widowControl w:val="0"/>
        <w:tabs>
          <w:tab w:val="left" w:pos="5220"/>
        </w:tabs>
        <w:autoSpaceDE w:val="0"/>
        <w:autoSpaceDN w:val="0"/>
        <w:adjustRightInd w:val="0"/>
        <w:spacing w:after="0"/>
        <w:jc w:val="center"/>
        <w:rPr>
          <w:rFonts w:ascii="Montserrat" w:hAnsi="Montserrat" w:cs="Arial"/>
          <w:sz w:val="20"/>
          <w:szCs w:val="20"/>
        </w:rPr>
      </w:pPr>
    </w:p>
    <w:p w14:paraId="7BF1F15A" w14:textId="77777777" w:rsidR="0018593D" w:rsidRPr="0018593D" w:rsidRDefault="0018593D" w:rsidP="000705B8">
      <w:pPr>
        <w:widowControl w:val="0"/>
        <w:tabs>
          <w:tab w:val="left" w:pos="5220"/>
        </w:tabs>
        <w:autoSpaceDE w:val="0"/>
        <w:autoSpaceDN w:val="0"/>
        <w:adjustRightInd w:val="0"/>
        <w:spacing w:after="0"/>
        <w:jc w:val="center"/>
        <w:rPr>
          <w:rFonts w:ascii="Montserrat" w:hAnsi="Montserrat" w:cs="Arial"/>
          <w:sz w:val="20"/>
          <w:szCs w:val="20"/>
        </w:rPr>
      </w:pPr>
    </w:p>
    <w:p w14:paraId="0BC5137E" w14:textId="77777777" w:rsidR="0018593D" w:rsidRPr="0018593D" w:rsidRDefault="0018593D" w:rsidP="000705B8">
      <w:pPr>
        <w:widowControl w:val="0"/>
        <w:tabs>
          <w:tab w:val="left" w:pos="5220"/>
        </w:tabs>
        <w:autoSpaceDE w:val="0"/>
        <w:autoSpaceDN w:val="0"/>
        <w:adjustRightInd w:val="0"/>
        <w:spacing w:after="0"/>
        <w:jc w:val="center"/>
        <w:rPr>
          <w:rFonts w:ascii="Montserrat" w:hAnsi="Montserrat" w:cs="Arial"/>
          <w:sz w:val="20"/>
          <w:szCs w:val="20"/>
        </w:rPr>
      </w:pPr>
      <w:r w:rsidRPr="0018593D">
        <w:rPr>
          <w:rFonts w:ascii="Montserrat" w:hAnsi="Montserrat" w:cs="Arial"/>
          <w:sz w:val="20"/>
          <w:szCs w:val="20"/>
        </w:rPr>
        <w:t>_________________________________________________</w:t>
      </w:r>
    </w:p>
    <w:p w14:paraId="22897DC0"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0FA9F257"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05C2A0F1" w14:textId="77777777" w:rsidR="0018593D" w:rsidRPr="0018593D" w:rsidRDefault="0018593D" w:rsidP="000705B8">
      <w:pPr>
        <w:widowControl w:val="0"/>
        <w:tabs>
          <w:tab w:val="left" w:pos="5220"/>
        </w:tabs>
        <w:autoSpaceDE w:val="0"/>
        <w:autoSpaceDN w:val="0"/>
        <w:adjustRightInd w:val="0"/>
        <w:spacing w:after="0"/>
        <w:rPr>
          <w:rFonts w:ascii="Montserrat" w:hAnsi="Montserrat" w:cs="Arial"/>
        </w:rPr>
      </w:pPr>
    </w:p>
    <w:p w14:paraId="16A4ECE9" w14:textId="77777777" w:rsidR="0018593D" w:rsidRPr="0018593D" w:rsidRDefault="0018593D" w:rsidP="001B6247">
      <w:pPr>
        <w:pStyle w:val="Ttulo2"/>
        <w:spacing w:before="0" w:line="240" w:lineRule="auto"/>
        <w:rPr>
          <w:rFonts w:ascii="Montserrat" w:hAnsi="Montserrat" w:cs="Arial"/>
          <w:b/>
          <w:color w:val="auto"/>
          <w:sz w:val="22"/>
          <w:szCs w:val="22"/>
        </w:rPr>
      </w:pPr>
      <w:r w:rsidRPr="0018593D">
        <w:rPr>
          <w:rFonts w:ascii="Montserrat" w:hAnsi="Montserrat" w:cs="Arial"/>
          <w:b/>
          <w:color w:val="auto"/>
          <w:sz w:val="22"/>
          <w:szCs w:val="22"/>
        </w:rPr>
        <w:lastRenderedPageBreak/>
        <w:t>VI.6 Manifestación de nacionalidad mexicana. Anexo 06</w:t>
      </w:r>
    </w:p>
    <w:p w14:paraId="50215254" w14:textId="77777777" w:rsidR="0018593D" w:rsidRPr="0018593D" w:rsidRDefault="0018593D" w:rsidP="001B6247">
      <w:pPr>
        <w:spacing w:after="0" w:line="240" w:lineRule="auto"/>
        <w:jc w:val="both"/>
        <w:rPr>
          <w:rFonts w:ascii="Montserrat" w:eastAsia="Ebrima" w:hAnsi="Montserrat" w:cs="Arial"/>
          <w:lang w:val="es-ES" w:eastAsia="es-ES"/>
        </w:rPr>
      </w:pPr>
    </w:p>
    <w:p w14:paraId="29603663" w14:textId="77777777" w:rsidR="0018593D" w:rsidRPr="0018593D" w:rsidRDefault="0018593D" w:rsidP="001B6247">
      <w:pPr>
        <w:shd w:val="clear" w:color="auto" w:fill="FFFFFF" w:themeFill="background1"/>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Escrito en el que el licitante </w:t>
      </w:r>
      <w:r w:rsidRPr="0018593D">
        <w:rPr>
          <w:rFonts w:ascii="Montserrat" w:eastAsia="Ebrima" w:hAnsi="Montserrat" w:cs="Arial"/>
          <w:b/>
          <w:lang w:val="es-ES" w:eastAsia="es-ES"/>
        </w:rPr>
        <w:t>manifieste bajo protesta de decir verdad</w:t>
      </w:r>
      <w:r w:rsidRPr="0018593D">
        <w:rPr>
          <w:rFonts w:ascii="Montserrat" w:eastAsia="Ebrima" w:hAnsi="Montserrat" w:cs="Arial"/>
          <w:lang w:val="es-ES" w:eastAsia="es-ES"/>
        </w:rPr>
        <w:t xml:space="preserve">, que es de nacionalidad mexicana.  </w:t>
      </w:r>
    </w:p>
    <w:p w14:paraId="6B132D95" w14:textId="77777777" w:rsidR="0018593D" w:rsidRPr="0018593D" w:rsidRDefault="0018593D" w:rsidP="001B6247">
      <w:pPr>
        <w:shd w:val="clear" w:color="auto" w:fill="FFFFFF" w:themeFill="background1"/>
        <w:spacing w:after="0" w:line="240" w:lineRule="auto"/>
        <w:jc w:val="center"/>
        <w:rPr>
          <w:rFonts w:ascii="Montserrat" w:hAnsi="Montserrat" w:cs="Arial"/>
        </w:rPr>
      </w:pPr>
    </w:p>
    <w:p w14:paraId="59C8A11E" w14:textId="77777777" w:rsidR="0018593D" w:rsidRPr="0018593D" w:rsidRDefault="0018593D" w:rsidP="001B6247">
      <w:pPr>
        <w:shd w:val="clear" w:color="auto" w:fill="FFFFFF" w:themeFill="background1"/>
        <w:spacing w:after="0" w:line="240" w:lineRule="auto"/>
        <w:jc w:val="center"/>
        <w:rPr>
          <w:rFonts w:ascii="Montserrat" w:hAnsi="Montserrat" w:cs="Arial"/>
        </w:rPr>
      </w:pPr>
      <w:r w:rsidRPr="0018593D">
        <w:rPr>
          <w:rFonts w:ascii="Montserrat" w:hAnsi="Montserrat" w:cs="Arial"/>
        </w:rPr>
        <w:t>Anexo 06</w:t>
      </w:r>
    </w:p>
    <w:p w14:paraId="00D9DCA3" w14:textId="77777777" w:rsidR="0018593D" w:rsidRPr="0018593D" w:rsidRDefault="0018593D" w:rsidP="001B6247">
      <w:pPr>
        <w:shd w:val="clear" w:color="auto" w:fill="FFFFFF" w:themeFill="background1"/>
        <w:spacing w:after="0" w:line="240" w:lineRule="auto"/>
        <w:jc w:val="center"/>
        <w:rPr>
          <w:rFonts w:ascii="Montserrat" w:hAnsi="Montserrat" w:cs="Arial"/>
          <w:b/>
          <w:bCs/>
        </w:rPr>
      </w:pPr>
      <w:r w:rsidRPr="0018593D">
        <w:rPr>
          <w:rFonts w:ascii="Montserrat" w:hAnsi="Montserrat" w:cs="Arial"/>
          <w:b/>
          <w:bCs/>
        </w:rPr>
        <w:t>Escrito de nacionalidad</w:t>
      </w:r>
    </w:p>
    <w:p w14:paraId="40F1F96F" w14:textId="77777777" w:rsidR="0018593D" w:rsidRPr="0018593D" w:rsidRDefault="0018593D" w:rsidP="001B6247">
      <w:pPr>
        <w:shd w:val="clear" w:color="auto" w:fill="FFFFFF" w:themeFill="background1"/>
        <w:spacing w:after="0" w:line="240" w:lineRule="auto"/>
        <w:jc w:val="center"/>
        <w:rPr>
          <w:rFonts w:ascii="Montserrat" w:hAnsi="Montserrat" w:cs="Arial"/>
          <w:b/>
          <w:bCs/>
          <w:highlight w:val="yellow"/>
        </w:rPr>
      </w:pPr>
    </w:p>
    <w:p w14:paraId="1DFAF537" w14:textId="77777777" w:rsidR="0018593D" w:rsidRPr="0018593D" w:rsidRDefault="0018593D" w:rsidP="001B6247">
      <w:pPr>
        <w:spacing w:after="0" w:line="240" w:lineRule="auto"/>
        <w:jc w:val="both"/>
        <w:rPr>
          <w:rFonts w:ascii="Montserrat" w:eastAsia="SimSun" w:hAnsi="Montserrat" w:cs="Arial"/>
          <w:b/>
          <w:bCs/>
        </w:rPr>
      </w:pPr>
      <w:r w:rsidRPr="0018593D">
        <w:rPr>
          <w:rFonts w:ascii="Montserrat" w:eastAsia="SimSun" w:hAnsi="Montserrat" w:cs="Arial"/>
          <w:b/>
          <w:bCs/>
        </w:rPr>
        <w:t>Fideicomiso de Fomento Minero</w:t>
      </w:r>
    </w:p>
    <w:p w14:paraId="3F9DEE69" w14:textId="77777777" w:rsidR="0018593D" w:rsidRPr="0018593D" w:rsidRDefault="0018593D" w:rsidP="001B6247">
      <w:pPr>
        <w:spacing w:after="0" w:line="240" w:lineRule="auto"/>
        <w:jc w:val="both"/>
        <w:rPr>
          <w:rFonts w:ascii="Montserrat" w:hAnsi="Montserrat" w:cs="Arial"/>
          <w:b/>
        </w:rPr>
      </w:pPr>
      <w:r w:rsidRPr="0018593D">
        <w:rPr>
          <w:rFonts w:ascii="Montserrat" w:eastAsia="SimSun" w:hAnsi="Montserrat" w:cs="Arial"/>
        </w:rPr>
        <w:t>P r e s e n t e.</w:t>
      </w:r>
    </w:p>
    <w:p w14:paraId="28D00B29" w14:textId="77777777" w:rsidR="0018593D" w:rsidRPr="0018593D" w:rsidRDefault="0018593D" w:rsidP="001B6247">
      <w:pPr>
        <w:spacing w:after="0" w:line="240" w:lineRule="auto"/>
        <w:jc w:val="center"/>
        <w:rPr>
          <w:rFonts w:ascii="Montserrat" w:hAnsi="Montserrat" w:cs="Arial"/>
        </w:rPr>
      </w:pPr>
    </w:p>
    <w:p w14:paraId="5048F5A4" w14:textId="77777777" w:rsidR="0018593D" w:rsidRPr="0018593D" w:rsidRDefault="0018593D" w:rsidP="001B6247">
      <w:pPr>
        <w:spacing w:after="0" w:line="240" w:lineRule="auto"/>
        <w:jc w:val="right"/>
        <w:rPr>
          <w:rFonts w:ascii="Montserrat" w:hAnsi="Montserrat" w:cs="Arial"/>
        </w:rPr>
      </w:pPr>
      <w:r w:rsidRPr="0018593D">
        <w:rPr>
          <w:rFonts w:ascii="Montserrat" w:hAnsi="Montserrat" w:cs="Arial"/>
          <w:noProof/>
        </w:rPr>
        <w:t>Ciudad de México, a 25 de abril de 2024</w:t>
      </w:r>
    </w:p>
    <w:p w14:paraId="1A0474F0" w14:textId="22A9F805" w:rsidR="0018593D" w:rsidRPr="0018593D" w:rsidRDefault="00F90A17" w:rsidP="001B6247">
      <w:pPr>
        <w:spacing w:after="0" w:line="240" w:lineRule="auto"/>
        <w:jc w:val="right"/>
        <w:rPr>
          <w:rFonts w:ascii="Montserrat" w:eastAsia="Times New Roman" w:hAnsi="Montserrat" w:cs="Arial"/>
          <w:lang w:val="es-ES" w:eastAsia="es-ES"/>
        </w:rPr>
      </w:pPr>
      <w:r>
        <w:rPr>
          <w:rFonts w:ascii="Montserrat" w:eastAsia="Times New Roman" w:hAnsi="Montserrat" w:cs="Arial"/>
          <w:noProof/>
          <w:lang w:val="es-ES" w:eastAsia="es-ES"/>
        </w:rPr>
        <w:t>N°. LA-10-K2O-010K2O001-N-39-2024</w:t>
      </w:r>
    </w:p>
    <w:p w14:paraId="3806E54B" w14:textId="77777777" w:rsidR="0018593D" w:rsidRPr="0018593D" w:rsidRDefault="0018593D" w:rsidP="001B6247">
      <w:pPr>
        <w:spacing w:after="0" w:line="240" w:lineRule="auto"/>
        <w:jc w:val="right"/>
        <w:rPr>
          <w:rFonts w:ascii="Montserrat" w:eastAsia="Times New Roman" w:hAnsi="Montserrat" w:cs="Arial"/>
          <w:lang w:val="es-ES" w:eastAsia="es-ES"/>
        </w:rPr>
      </w:pPr>
    </w:p>
    <w:p w14:paraId="7B973A5F" w14:textId="77777777" w:rsidR="0018593D" w:rsidRPr="0018593D" w:rsidRDefault="0018593D" w:rsidP="001B6247">
      <w:pPr>
        <w:spacing w:after="0" w:line="240" w:lineRule="auto"/>
        <w:jc w:val="right"/>
        <w:rPr>
          <w:rFonts w:ascii="Montserrat" w:eastAsia="Times New Roman" w:hAnsi="Montserrat" w:cs="Arial"/>
          <w:lang w:val="es-ES" w:eastAsia="es-ES"/>
        </w:rPr>
      </w:pPr>
    </w:p>
    <w:p w14:paraId="73A73D54" w14:textId="77777777" w:rsidR="0018593D" w:rsidRPr="0018593D" w:rsidRDefault="0018593D" w:rsidP="001B6247">
      <w:pPr>
        <w:spacing w:after="0" w:line="240" w:lineRule="auto"/>
        <w:jc w:val="right"/>
        <w:rPr>
          <w:rFonts w:ascii="Montserrat" w:eastAsia="Times New Roman" w:hAnsi="Montserrat" w:cs="Arial"/>
          <w:lang w:val="es-ES" w:eastAsia="es-ES"/>
        </w:rPr>
      </w:pPr>
    </w:p>
    <w:p w14:paraId="71E8B23A" w14:textId="77777777" w:rsidR="0018593D" w:rsidRPr="0018593D" w:rsidRDefault="0018593D" w:rsidP="001B6247">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(Nombre completo), como “Representante” legal de (nombre del LICITANTE), manifiesto bajo protesta de decir verdad que mi representada es de nacionalidad mexicana.</w:t>
      </w:r>
    </w:p>
    <w:p w14:paraId="070A5EDF" w14:textId="77777777" w:rsidR="0018593D" w:rsidRPr="0018593D" w:rsidRDefault="0018593D" w:rsidP="001B6247">
      <w:pPr>
        <w:spacing w:after="0" w:line="240" w:lineRule="auto"/>
        <w:jc w:val="both"/>
        <w:rPr>
          <w:rFonts w:ascii="Montserrat" w:eastAsia="Times New Roman" w:hAnsi="Montserrat" w:cs="Arial"/>
          <w:lang w:val="es-ES" w:eastAsia="es-ES"/>
        </w:rPr>
      </w:pPr>
    </w:p>
    <w:p w14:paraId="33E657F8" w14:textId="77777777" w:rsidR="0018593D" w:rsidRPr="0018593D" w:rsidRDefault="0018593D" w:rsidP="001B6247">
      <w:pPr>
        <w:spacing w:after="0" w:line="240" w:lineRule="auto"/>
        <w:jc w:val="center"/>
        <w:rPr>
          <w:rFonts w:ascii="Montserrat" w:eastAsia="Times New Roman" w:hAnsi="Montserrat" w:cs="Arial"/>
          <w:lang w:val="es-ES" w:eastAsia="es-ES"/>
        </w:rPr>
      </w:pPr>
    </w:p>
    <w:p w14:paraId="26C99F76" w14:textId="77777777" w:rsidR="0018593D" w:rsidRPr="0018593D" w:rsidRDefault="0018593D" w:rsidP="001B6247">
      <w:pPr>
        <w:spacing w:after="0" w:line="240" w:lineRule="auto"/>
        <w:jc w:val="center"/>
        <w:rPr>
          <w:rFonts w:ascii="Montserrat" w:eastAsia="Times New Roman" w:hAnsi="Montserrat" w:cs="Arial"/>
          <w:lang w:val="es-ES" w:eastAsia="es-ES"/>
        </w:rPr>
      </w:pPr>
    </w:p>
    <w:p w14:paraId="1FF72798" w14:textId="77777777" w:rsidR="0018593D" w:rsidRPr="0018593D" w:rsidRDefault="0018593D" w:rsidP="001B6247">
      <w:pPr>
        <w:spacing w:after="0" w:line="240" w:lineRule="auto"/>
        <w:jc w:val="center"/>
        <w:rPr>
          <w:rFonts w:ascii="Montserrat" w:eastAsia="Times New Roman" w:hAnsi="Montserrat" w:cs="Arial"/>
          <w:lang w:val="es-ES" w:eastAsia="es-ES"/>
        </w:rPr>
      </w:pPr>
    </w:p>
    <w:p w14:paraId="67B6AEC2" w14:textId="77777777" w:rsidR="0018593D" w:rsidRPr="0018593D" w:rsidRDefault="0018593D" w:rsidP="001B6247">
      <w:pPr>
        <w:spacing w:after="0" w:line="240" w:lineRule="auto"/>
        <w:jc w:val="center"/>
        <w:rPr>
          <w:rFonts w:ascii="Montserrat" w:eastAsia="Times New Roman" w:hAnsi="Montserrat" w:cs="Arial"/>
          <w:lang w:val="es-ES" w:eastAsia="es-ES"/>
        </w:rPr>
      </w:pPr>
    </w:p>
    <w:p w14:paraId="665B3FAF" w14:textId="77777777" w:rsidR="0018593D" w:rsidRPr="0018593D" w:rsidRDefault="0018593D" w:rsidP="001B6247">
      <w:pPr>
        <w:spacing w:after="0" w:line="240" w:lineRule="auto"/>
        <w:jc w:val="center"/>
        <w:rPr>
          <w:rFonts w:ascii="Montserrat" w:eastAsia="Times New Roman" w:hAnsi="Montserrat" w:cs="Arial"/>
          <w:lang w:val="es-ES" w:eastAsia="es-ES"/>
        </w:rPr>
      </w:pPr>
    </w:p>
    <w:p w14:paraId="55A71C67" w14:textId="77777777" w:rsidR="0018593D" w:rsidRPr="0018593D" w:rsidRDefault="0018593D" w:rsidP="001B6247">
      <w:pPr>
        <w:spacing w:after="0" w:line="240" w:lineRule="auto"/>
        <w:jc w:val="center"/>
        <w:rPr>
          <w:rFonts w:ascii="Montserrat" w:eastAsia="Times New Roman" w:hAnsi="Montserrat" w:cs="Arial"/>
          <w:lang w:val="es-ES" w:eastAsia="es-ES"/>
        </w:rPr>
      </w:pPr>
      <w:r w:rsidRPr="0018593D">
        <w:rPr>
          <w:rFonts w:ascii="Montserrat" w:eastAsia="Times New Roman" w:hAnsi="Montserrat" w:cs="Arial"/>
          <w:lang w:val="es-ES" w:eastAsia="es-ES"/>
        </w:rPr>
        <w:t>______________________________________</w:t>
      </w:r>
    </w:p>
    <w:p w14:paraId="06F9709E" w14:textId="77777777" w:rsidR="0018593D" w:rsidRPr="0018593D" w:rsidRDefault="0018593D" w:rsidP="001B6247">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2A61FEAB" w14:textId="77777777" w:rsidR="0018593D" w:rsidRPr="0018593D" w:rsidRDefault="0018593D" w:rsidP="001B6247">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0C73B27A"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4D92A951"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0E766EB5"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7081C6E7"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3DB8921D"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6CCA48A9"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27526B57"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1FECAA78"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55548A78"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2751055F"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6A47D6F0"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610DB5B0"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66000E7B"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2B3873F4"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2FC5275E"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3983FED1" w14:textId="77777777" w:rsidR="0018593D" w:rsidRPr="0018593D" w:rsidRDefault="0018593D" w:rsidP="001B6247">
      <w:pPr>
        <w:pStyle w:val="Ttulo2"/>
        <w:spacing w:before="0" w:line="240" w:lineRule="auto"/>
        <w:jc w:val="both"/>
        <w:rPr>
          <w:rFonts w:ascii="Montserrat" w:eastAsia="Ebrima" w:hAnsi="Montserrat" w:cs="Arial"/>
          <w:b/>
          <w:color w:val="auto"/>
          <w:sz w:val="22"/>
          <w:szCs w:val="22"/>
        </w:rPr>
      </w:pPr>
      <w:r w:rsidRPr="0018593D">
        <w:rPr>
          <w:rFonts w:ascii="Montserrat" w:eastAsia="Ebrima" w:hAnsi="Montserrat" w:cs="Arial"/>
          <w:b/>
          <w:color w:val="auto"/>
          <w:sz w:val="22"/>
          <w:szCs w:val="22"/>
        </w:rPr>
        <w:lastRenderedPageBreak/>
        <w:t>VI.7 Cumplimiento de normas oficiales Anexo 07</w:t>
      </w:r>
    </w:p>
    <w:p w14:paraId="17D35E36" w14:textId="77777777" w:rsidR="0018593D" w:rsidRPr="0018593D" w:rsidRDefault="0018593D" w:rsidP="001B6247">
      <w:pPr>
        <w:spacing w:after="0"/>
        <w:rPr>
          <w:rFonts w:ascii="Montserrat" w:hAnsi="Montserrat"/>
        </w:rPr>
      </w:pPr>
    </w:p>
    <w:p w14:paraId="22D1FFA2" w14:textId="77777777" w:rsidR="0018593D" w:rsidRPr="0018593D" w:rsidRDefault="0018593D" w:rsidP="001B6247">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El licitante presentará escrito con firma autógrafa de su representante legal, en la que declare, que será responsable del cumplimiento de las normas oficiales mexicanas, normas mexicanas, normas de referencia o especificaciones, conforme a la Ley Federal sobre Metrología y Normalización, que le apliquen a cada uno de los requerimientos específicos que se realicen dentro del desarrollo del servicio. </w:t>
      </w:r>
    </w:p>
    <w:p w14:paraId="6D489E4D" w14:textId="77777777" w:rsidR="0018593D" w:rsidRPr="0018593D" w:rsidRDefault="0018593D" w:rsidP="001B6247">
      <w:pPr>
        <w:rPr>
          <w:rFonts w:ascii="Montserrat" w:hAnsi="Montserrat"/>
        </w:rPr>
      </w:pPr>
    </w:p>
    <w:p w14:paraId="15EDCF82" w14:textId="77777777" w:rsidR="0018593D" w:rsidRPr="0018593D" w:rsidRDefault="0018593D" w:rsidP="001B62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sidRPr="0018593D">
        <w:rPr>
          <w:rFonts w:ascii="Montserrat" w:hAnsi="Montserrat" w:cs="Arial"/>
          <w:bCs/>
          <w:noProof/>
        </w:rPr>
        <w:t>Ciudad de México, a 25 de abril de 2024</w:t>
      </w:r>
    </w:p>
    <w:p w14:paraId="5F3E787B" w14:textId="5139C7CF" w:rsidR="0018593D" w:rsidRPr="0018593D" w:rsidRDefault="00F90A17" w:rsidP="001B6247">
      <w:pPr>
        <w:spacing w:after="0"/>
        <w:ind w:left="5672"/>
        <w:rPr>
          <w:rFonts w:ascii="Montserrat" w:hAnsi="Montserrat" w:cs="Arial"/>
          <w:bCs/>
          <w:lang w:val="es-ES"/>
        </w:rPr>
      </w:pPr>
      <w:r>
        <w:rPr>
          <w:rFonts w:ascii="Montserrat" w:hAnsi="Montserrat" w:cs="Arial"/>
          <w:bCs/>
        </w:rPr>
        <w:t xml:space="preserve">   </w:t>
      </w:r>
      <w:r w:rsidR="0018593D" w:rsidRPr="0018593D">
        <w:rPr>
          <w:rFonts w:ascii="Montserrat" w:hAnsi="Montserrat" w:cs="Arial"/>
          <w:bCs/>
        </w:rPr>
        <w:t xml:space="preserve"> </w:t>
      </w:r>
      <w:r>
        <w:rPr>
          <w:rFonts w:ascii="Montserrat" w:hAnsi="Montserrat" w:cs="Arial"/>
          <w:bCs/>
          <w:noProof/>
        </w:rPr>
        <w:t>N°. LA-10-K2O-010K2O001-N-39-2024</w:t>
      </w:r>
    </w:p>
    <w:p w14:paraId="7AA0E0BF" w14:textId="77777777" w:rsidR="0018593D" w:rsidRPr="0018593D" w:rsidRDefault="0018593D" w:rsidP="001B6247">
      <w:pPr>
        <w:spacing w:after="0" w:line="240" w:lineRule="auto"/>
        <w:jc w:val="center"/>
        <w:rPr>
          <w:rFonts w:ascii="Montserrat" w:hAnsi="Montserrat" w:cs="Arial"/>
        </w:rPr>
      </w:pPr>
    </w:p>
    <w:p w14:paraId="08DAE5F8" w14:textId="77777777" w:rsidR="0018593D" w:rsidRPr="0018593D" w:rsidRDefault="0018593D" w:rsidP="001B6247">
      <w:pPr>
        <w:spacing w:after="0"/>
        <w:jc w:val="center"/>
        <w:rPr>
          <w:rFonts w:ascii="Montserrat" w:hAnsi="Montserrat" w:cs="Arial"/>
          <w:bCs/>
          <w:lang w:val="es-ES"/>
        </w:rPr>
      </w:pPr>
      <w:r w:rsidRPr="0018593D">
        <w:rPr>
          <w:rFonts w:ascii="Montserrat" w:hAnsi="Montserrat" w:cs="Arial"/>
          <w:bCs/>
          <w:lang w:val="es-ES"/>
        </w:rPr>
        <w:t>Anexo 07</w:t>
      </w:r>
    </w:p>
    <w:p w14:paraId="50B501D5" w14:textId="77777777" w:rsidR="0018593D" w:rsidRPr="0018593D" w:rsidRDefault="0018593D" w:rsidP="001B6247">
      <w:pPr>
        <w:spacing w:after="0"/>
        <w:jc w:val="center"/>
        <w:rPr>
          <w:rFonts w:ascii="Montserrat" w:hAnsi="Montserrat" w:cs="Arial"/>
          <w:b/>
          <w:lang w:val="es-ES"/>
        </w:rPr>
      </w:pPr>
      <w:r w:rsidRPr="0018593D">
        <w:rPr>
          <w:rFonts w:ascii="Montserrat" w:hAnsi="Montserrat" w:cs="Arial"/>
          <w:b/>
          <w:lang w:val="es-ES"/>
        </w:rPr>
        <w:t>Cumplimiento de normas oficiales</w:t>
      </w:r>
    </w:p>
    <w:p w14:paraId="4B141EB2" w14:textId="77777777" w:rsidR="0018593D" w:rsidRPr="0018593D" w:rsidRDefault="0018593D" w:rsidP="001B6247">
      <w:pPr>
        <w:rPr>
          <w:rFonts w:ascii="Montserrat" w:hAnsi="Montserrat" w:cs="Arial"/>
          <w:b/>
          <w:lang w:val="es-ES"/>
        </w:rPr>
      </w:pPr>
    </w:p>
    <w:p w14:paraId="5DEA7618" w14:textId="77777777" w:rsidR="0018593D" w:rsidRPr="0018593D" w:rsidRDefault="0018593D" w:rsidP="001B6247">
      <w:pPr>
        <w:spacing w:after="0" w:line="240" w:lineRule="auto"/>
        <w:jc w:val="both"/>
        <w:rPr>
          <w:rFonts w:ascii="Montserrat" w:eastAsia="SimSun" w:hAnsi="Montserrat" w:cs="Arial"/>
          <w:b/>
          <w:bCs/>
        </w:rPr>
      </w:pPr>
      <w:r w:rsidRPr="0018593D">
        <w:rPr>
          <w:rFonts w:ascii="Montserrat" w:eastAsia="SimSun" w:hAnsi="Montserrat" w:cs="Arial"/>
          <w:b/>
          <w:bCs/>
        </w:rPr>
        <w:t>Fideicomiso de Fomento Minero</w:t>
      </w:r>
    </w:p>
    <w:p w14:paraId="06C151FC" w14:textId="77777777" w:rsidR="0018593D" w:rsidRPr="0018593D" w:rsidRDefault="0018593D" w:rsidP="001B6247">
      <w:pPr>
        <w:spacing w:after="0"/>
        <w:rPr>
          <w:rFonts w:ascii="Montserrat" w:hAnsi="Montserrat" w:cs="Arial"/>
          <w:b/>
          <w:lang w:val="es-ES"/>
        </w:rPr>
      </w:pPr>
      <w:r w:rsidRPr="0018593D">
        <w:rPr>
          <w:rFonts w:ascii="Montserrat" w:eastAsia="SimSun" w:hAnsi="Montserrat" w:cs="Arial"/>
        </w:rPr>
        <w:t>P r e s e n t e.</w:t>
      </w:r>
    </w:p>
    <w:p w14:paraId="4172ED2A" w14:textId="77777777" w:rsidR="0018593D" w:rsidRPr="0018593D" w:rsidRDefault="0018593D" w:rsidP="001B6247">
      <w:pPr>
        <w:spacing w:after="0"/>
        <w:rPr>
          <w:rFonts w:ascii="Montserrat" w:hAnsi="Montserrat" w:cs="Arial"/>
          <w:lang w:val="es-ES"/>
        </w:rPr>
      </w:pPr>
    </w:p>
    <w:p w14:paraId="71013C12" w14:textId="77777777" w:rsidR="0018593D" w:rsidRPr="0018593D" w:rsidRDefault="0018593D" w:rsidP="001B6247">
      <w:pPr>
        <w:jc w:val="both"/>
        <w:rPr>
          <w:rFonts w:ascii="Montserrat" w:hAnsi="Montserrat" w:cs="Arial"/>
          <w:lang w:val="es-ES"/>
        </w:rPr>
      </w:pPr>
      <w:r w:rsidRPr="0018593D">
        <w:rPr>
          <w:rFonts w:ascii="Montserrat" w:hAnsi="Montserrat" w:cs="Arial"/>
          <w:b/>
          <w:lang w:val="es-ES"/>
        </w:rPr>
        <w:t>(Indicar nombre completo del Representante Legal</w:t>
      </w:r>
      <w:r w:rsidRPr="0018593D">
        <w:rPr>
          <w:rFonts w:ascii="Montserrat" w:hAnsi="Montserrat" w:cs="Arial"/>
          <w:lang w:val="es-ES"/>
        </w:rPr>
        <w:t>) en representación</w:t>
      </w:r>
      <w:r w:rsidRPr="0018593D">
        <w:rPr>
          <w:rFonts w:ascii="Montserrat" w:hAnsi="Montserrat" w:cs="Arial"/>
          <w:b/>
          <w:lang w:val="es-ES"/>
        </w:rPr>
        <w:t xml:space="preserve"> (indicar razón social de la empresa</w:t>
      </w:r>
      <w:r w:rsidRPr="0018593D">
        <w:rPr>
          <w:rFonts w:ascii="Montserrat" w:hAnsi="Montserrat" w:cs="Arial"/>
          <w:lang w:val="es-ES"/>
        </w:rPr>
        <w:t xml:space="preserve">), señalando como domicilio fiscal para oír y recibir notificaciones el ubicado en (indicar domicilio fiscal </w:t>
      </w:r>
      <w:r w:rsidRPr="0018593D">
        <w:rPr>
          <w:rFonts w:ascii="Montserrat" w:hAnsi="Montserrat" w:cs="Arial"/>
          <w:b/>
          <w:lang w:val="es-ES"/>
        </w:rPr>
        <w:t>completo</w:t>
      </w:r>
      <w:r w:rsidRPr="0018593D">
        <w:rPr>
          <w:rFonts w:ascii="Montserrat" w:hAnsi="Montserrat" w:cs="Arial"/>
          <w:lang w:val="es-ES"/>
        </w:rPr>
        <w:t>), (Indicar  RFC)   ante usted comparezco y expongo:</w:t>
      </w:r>
    </w:p>
    <w:p w14:paraId="576A7A3F" w14:textId="77777777" w:rsidR="0018593D" w:rsidRPr="0018593D" w:rsidRDefault="0018593D" w:rsidP="001B6247">
      <w:pPr>
        <w:jc w:val="both"/>
        <w:rPr>
          <w:rFonts w:ascii="Montserrat" w:hAnsi="Montserrat" w:cs="Arial"/>
        </w:rPr>
      </w:pPr>
      <w:r w:rsidRPr="0018593D">
        <w:rPr>
          <w:rFonts w:ascii="Montserrat" w:hAnsi="Montserrat" w:cs="Arial"/>
        </w:rPr>
        <w:t>Que mi representada cumple con las normas, oficiales mexicanas y mexicanas vigentes aplicables a esta convocatoria.</w:t>
      </w:r>
    </w:p>
    <w:p w14:paraId="2AE09888" w14:textId="77777777" w:rsidR="0018593D" w:rsidRPr="0018593D" w:rsidRDefault="0018593D" w:rsidP="001B6247">
      <w:pPr>
        <w:jc w:val="both"/>
        <w:rPr>
          <w:rFonts w:ascii="Montserrat" w:hAnsi="Montserrat" w:cs="Arial"/>
        </w:rPr>
      </w:pPr>
    </w:p>
    <w:p w14:paraId="0548647D" w14:textId="77777777" w:rsidR="0018593D" w:rsidRPr="0018593D" w:rsidRDefault="0018593D" w:rsidP="001B6247">
      <w:pPr>
        <w:jc w:val="both"/>
        <w:rPr>
          <w:rFonts w:ascii="Montserrat" w:hAnsi="Montserrat" w:cs="Arial"/>
        </w:rPr>
      </w:pPr>
    </w:p>
    <w:p w14:paraId="4543C309" w14:textId="77777777" w:rsidR="0018593D" w:rsidRPr="0018593D" w:rsidRDefault="0018593D" w:rsidP="001B6247">
      <w:pPr>
        <w:widowControl w:val="0"/>
        <w:tabs>
          <w:tab w:val="left" w:pos="5220"/>
        </w:tabs>
        <w:autoSpaceDE w:val="0"/>
        <w:autoSpaceDN w:val="0"/>
        <w:adjustRightInd w:val="0"/>
        <w:jc w:val="center"/>
        <w:rPr>
          <w:rFonts w:ascii="Montserrat" w:hAnsi="Montserrat" w:cs="Arial"/>
        </w:rPr>
      </w:pPr>
      <w:r w:rsidRPr="0018593D">
        <w:rPr>
          <w:rFonts w:ascii="Montserrat" w:hAnsi="Montserrat" w:cs="Arial"/>
        </w:rPr>
        <w:t>Atentamente</w:t>
      </w:r>
    </w:p>
    <w:p w14:paraId="539E0FE1" w14:textId="77777777" w:rsidR="0018593D" w:rsidRPr="0018593D" w:rsidRDefault="0018593D" w:rsidP="001B6247">
      <w:pPr>
        <w:widowControl w:val="0"/>
        <w:tabs>
          <w:tab w:val="left" w:pos="5220"/>
        </w:tabs>
        <w:autoSpaceDE w:val="0"/>
        <w:autoSpaceDN w:val="0"/>
        <w:adjustRightInd w:val="0"/>
        <w:spacing w:after="0"/>
        <w:jc w:val="center"/>
        <w:rPr>
          <w:rFonts w:ascii="Montserrat" w:hAnsi="Montserrat" w:cs="Arial"/>
        </w:rPr>
      </w:pPr>
    </w:p>
    <w:p w14:paraId="71D3FBE2" w14:textId="77777777" w:rsidR="0018593D" w:rsidRPr="0018593D" w:rsidRDefault="0018593D" w:rsidP="001B6247">
      <w:pPr>
        <w:widowControl w:val="0"/>
        <w:tabs>
          <w:tab w:val="left" w:pos="5220"/>
        </w:tabs>
        <w:autoSpaceDE w:val="0"/>
        <w:autoSpaceDN w:val="0"/>
        <w:adjustRightInd w:val="0"/>
        <w:spacing w:after="0"/>
        <w:jc w:val="center"/>
        <w:rPr>
          <w:rFonts w:ascii="Montserrat" w:hAnsi="Montserrat" w:cs="Arial"/>
        </w:rPr>
      </w:pPr>
    </w:p>
    <w:p w14:paraId="6C730270" w14:textId="77777777" w:rsidR="0018593D" w:rsidRPr="0018593D" w:rsidRDefault="0018593D" w:rsidP="001B6247">
      <w:pPr>
        <w:widowControl w:val="0"/>
        <w:tabs>
          <w:tab w:val="left" w:pos="5220"/>
        </w:tabs>
        <w:autoSpaceDE w:val="0"/>
        <w:autoSpaceDN w:val="0"/>
        <w:adjustRightInd w:val="0"/>
        <w:spacing w:after="0"/>
        <w:jc w:val="center"/>
        <w:rPr>
          <w:rFonts w:ascii="Montserrat" w:hAnsi="Montserrat" w:cs="Arial"/>
        </w:rPr>
      </w:pPr>
    </w:p>
    <w:p w14:paraId="13316DEA" w14:textId="77777777" w:rsidR="0018593D" w:rsidRPr="0018593D" w:rsidRDefault="0018593D" w:rsidP="001B6247">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___________________________________________________</w:t>
      </w:r>
    </w:p>
    <w:p w14:paraId="6A525AC9"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7471B45F"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49219B2B"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294AA7CD"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30141B85"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0E709210"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0FA03400" w14:textId="77777777" w:rsidR="0018593D" w:rsidRPr="0018593D" w:rsidRDefault="0018593D" w:rsidP="00A43AF9">
      <w:pPr>
        <w:widowControl w:val="0"/>
        <w:tabs>
          <w:tab w:val="left" w:pos="5220"/>
        </w:tabs>
        <w:autoSpaceDE w:val="0"/>
        <w:autoSpaceDN w:val="0"/>
        <w:adjustRightInd w:val="0"/>
        <w:spacing w:after="0"/>
        <w:jc w:val="center"/>
        <w:rPr>
          <w:rFonts w:ascii="Montserrat" w:hAnsi="Montserrat" w:cs="Arial"/>
        </w:rPr>
      </w:pPr>
    </w:p>
    <w:p w14:paraId="0FF7A2B8" w14:textId="77777777" w:rsidR="0018593D" w:rsidRPr="0018593D" w:rsidRDefault="0018593D" w:rsidP="001B6247">
      <w:pPr>
        <w:pStyle w:val="Ttulo2"/>
        <w:spacing w:before="0" w:line="240" w:lineRule="auto"/>
        <w:rPr>
          <w:rFonts w:ascii="Montserrat" w:hAnsi="Montserrat" w:cs="Arial"/>
          <w:b/>
          <w:color w:val="auto"/>
          <w:sz w:val="22"/>
          <w:szCs w:val="22"/>
        </w:rPr>
      </w:pPr>
      <w:r w:rsidRPr="0018593D">
        <w:rPr>
          <w:rFonts w:ascii="Montserrat" w:hAnsi="Montserrat" w:cs="Arial"/>
          <w:b/>
          <w:color w:val="auto"/>
          <w:sz w:val="22"/>
          <w:szCs w:val="22"/>
        </w:rPr>
        <w:lastRenderedPageBreak/>
        <w:t>VI.8 Declaración de discapacidad. Anexo 08 (en su caso)</w:t>
      </w:r>
    </w:p>
    <w:p w14:paraId="2A2A2198" w14:textId="77777777" w:rsidR="0018593D" w:rsidRPr="0018593D" w:rsidRDefault="0018593D" w:rsidP="001B6247">
      <w:pPr>
        <w:spacing w:after="0" w:line="240" w:lineRule="auto"/>
        <w:jc w:val="both"/>
        <w:rPr>
          <w:rFonts w:ascii="Montserrat" w:eastAsia="Ebrima" w:hAnsi="Montserrat" w:cs="Arial"/>
          <w:lang w:val="es-ES" w:eastAsia="es-ES"/>
        </w:rPr>
      </w:pPr>
    </w:p>
    <w:p w14:paraId="2D579944" w14:textId="77777777" w:rsidR="0018593D" w:rsidRPr="0018593D" w:rsidRDefault="0018593D" w:rsidP="001B6247">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Carta en la que el licitante </w:t>
      </w:r>
      <w:r w:rsidRPr="0018593D">
        <w:rPr>
          <w:rFonts w:ascii="Montserrat" w:eastAsia="Ebrima" w:hAnsi="Montserrat" w:cs="Arial"/>
          <w:b/>
          <w:lang w:val="es-ES" w:eastAsia="es-ES"/>
        </w:rPr>
        <w:t>manifieste</w:t>
      </w:r>
      <w:r w:rsidRPr="0018593D">
        <w:rPr>
          <w:rFonts w:ascii="Montserrat" w:eastAsia="Ebrima" w:hAnsi="Montserrat" w:cs="Arial"/>
          <w:lang w:val="es-ES" w:eastAsia="es-ES"/>
        </w:rPr>
        <w:t xml:space="preserve"> </w:t>
      </w:r>
      <w:r w:rsidRPr="0018593D">
        <w:rPr>
          <w:rFonts w:ascii="Montserrat" w:eastAsia="Ebrima" w:hAnsi="Montserrat" w:cs="Arial"/>
          <w:b/>
          <w:lang w:val="es-ES" w:eastAsia="es-ES"/>
        </w:rPr>
        <w:t xml:space="preserve">bajo protesta de decir verdad, </w:t>
      </w:r>
      <w:r w:rsidRPr="0018593D">
        <w:rPr>
          <w:rFonts w:ascii="Montserrat" w:eastAsia="Ebrima" w:hAnsi="Montserrat" w:cs="Arial"/>
          <w:lang w:val="es-ES" w:eastAsia="es-ES"/>
        </w:rPr>
        <w:t xml:space="preserve">que es una persona física con discapacidad. Tratándose de empresas que cuenten con trabajadores con discapacidad en una proporción del cinco por ciento cuando menos de la totalidad de su planta de empleados, cuya antigüedad no sea inferior a seis meses, </w:t>
      </w:r>
      <w:r w:rsidRPr="0018593D">
        <w:rPr>
          <w:rFonts w:ascii="Montserrat" w:eastAsia="Ebrima" w:hAnsi="Montserrat" w:cs="Arial"/>
          <w:b/>
          <w:lang w:val="es-ES" w:eastAsia="es-ES"/>
        </w:rPr>
        <w:t>presentará</w:t>
      </w:r>
      <w:r w:rsidRPr="0018593D">
        <w:rPr>
          <w:rFonts w:ascii="Montserrat" w:eastAsia="Ebrima" w:hAnsi="Montserrat" w:cs="Arial"/>
          <w:lang w:val="es-ES" w:eastAsia="es-ES"/>
        </w:rPr>
        <w:t xml:space="preserve"> </w:t>
      </w:r>
      <w:r w:rsidRPr="0018593D">
        <w:rPr>
          <w:rFonts w:ascii="Montserrat" w:eastAsia="Ebrima" w:hAnsi="Montserrat" w:cs="Arial"/>
          <w:b/>
          <w:u w:val="single" w:color="000000"/>
          <w:lang w:val="es-ES" w:eastAsia="es-ES"/>
        </w:rPr>
        <w:t>copia</w:t>
      </w:r>
      <w:r w:rsidRPr="0018593D">
        <w:rPr>
          <w:rFonts w:ascii="Montserrat" w:eastAsia="Ebrima" w:hAnsi="Montserrat" w:cs="Arial"/>
          <w:lang w:val="es-ES" w:eastAsia="es-ES"/>
        </w:rPr>
        <w:t xml:space="preserve"> del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 En caso de no aplicar, establecer que no aplica.</w:t>
      </w:r>
    </w:p>
    <w:p w14:paraId="149F7F67" w14:textId="77777777" w:rsidR="0018593D" w:rsidRPr="0018593D" w:rsidRDefault="0018593D" w:rsidP="001B6247">
      <w:pPr>
        <w:spacing w:after="0" w:line="240" w:lineRule="auto"/>
        <w:jc w:val="both"/>
        <w:rPr>
          <w:rFonts w:ascii="Montserrat" w:hAnsi="Montserrat" w:cs="Arial"/>
          <w:b/>
        </w:rPr>
      </w:pPr>
    </w:p>
    <w:p w14:paraId="45E740A6" w14:textId="77777777" w:rsidR="0018593D" w:rsidRPr="0018593D" w:rsidRDefault="0018593D" w:rsidP="001B6247">
      <w:pPr>
        <w:spacing w:after="0"/>
        <w:jc w:val="center"/>
        <w:rPr>
          <w:rFonts w:ascii="Montserrat" w:hAnsi="Montserrat" w:cs="Arial"/>
          <w:b/>
          <w:lang w:val="es-ES"/>
        </w:rPr>
      </w:pPr>
      <w:r w:rsidRPr="0018593D">
        <w:rPr>
          <w:rFonts w:ascii="Montserrat" w:hAnsi="Montserrat" w:cs="Arial"/>
          <w:b/>
          <w:lang w:val="es-ES"/>
        </w:rPr>
        <w:t>Anexo 08</w:t>
      </w:r>
    </w:p>
    <w:p w14:paraId="53A7FCEA" w14:textId="77777777" w:rsidR="0018593D" w:rsidRPr="0018593D" w:rsidRDefault="0018593D" w:rsidP="001B6247">
      <w:pPr>
        <w:spacing w:after="0"/>
        <w:jc w:val="center"/>
        <w:rPr>
          <w:rFonts w:ascii="Montserrat" w:hAnsi="Montserrat" w:cs="Arial"/>
          <w:b/>
          <w:lang w:val="es-ES"/>
        </w:rPr>
      </w:pPr>
      <w:r w:rsidRPr="0018593D">
        <w:rPr>
          <w:rFonts w:ascii="Montserrat" w:hAnsi="Montserrat" w:cs="Arial"/>
          <w:b/>
          <w:lang w:val="es-ES"/>
        </w:rPr>
        <w:t>Declaración de discapacidad</w:t>
      </w:r>
    </w:p>
    <w:p w14:paraId="6E9E8A53" w14:textId="77777777" w:rsidR="0018593D" w:rsidRPr="0018593D" w:rsidRDefault="0018593D" w:rsidP="001B6247">
      <w:pPr>
        <w:spacing w:after="0" w:line="240" w:lineRule="auto"/>
        <w:jc w:val="center"/>
        <w:rPr>
          <w:rFonts w:ascii="Montserrat" w:hAnsi="Montserrat" w:cs="Arial"/>
        </w:rPr>
      </w:pPr>
    </w:p>
    <w:p w14:paraId="532D92E1" w14:textId="77777777" w:rsidR="0018593D" w:rsidRPr="0018593D" w:rsidRDefault="0018593D" w:rsidP="001B6247">
      <w:pPr>
        <w:spacing w:after="0" w:line="240" w:lineRule="auto"/>
        <w:ind w:left="5672" w:hanging="994"/>
        <w:jc w:val="right"/>
        <w:rPr>
          <w:rFonts w:ascii="Montserrat" w:eastAsia="Ebrima" w:hAnsi="Montserrat" w:cs="Arial"/>
          <w:bCs/>
        </w:rPr>
      </w:pPr>
      <w:r w:rsidRPr="0018593D">
        <w:rPr>
          <w:rFonts w:ascii="Montserrat" w:hAnsi="Montserrat" w:cs="Arial"/>
          <w:bCs/>
          <w:noProof/>
        </w:rPr>
        <w:t>Ciudad de México, a 25 de abril de 2024</w:t>
      </w:r>
      <w:r w:rsidRPr="0018593D">
        <w:rPr>
          <w:rFonts w:ascii="Montserrat" w:eastAsia="Ebrima" w:hAnsi="Montserrat" w:cs="Arial"/>
          <w:bCs/>
        </w:rPr>
        <w:t xml:space="preserve"> </w:t>
      </w:r>
    </w:p>
    <w:p w14:paraId="16689DFA" w14:textId="37DDE437" w:rsidR="0018593D" w:rsidRPr="0018593D" w:rsidRDefault="00F90A17" w:rsidP="001B6247">
      <w:pPr>
        <w:spacing w:after="0" w:line="240" w:lineRule="auto"/>
        <w:ind w:left="5672"/>
        <w:jc w:val="right"/>
        <w:rPr>
          <w:rFonts w:ascii="Montserrat" w:hAnsi="Montserrat" w:cs="Arial"/>
          <w:bCs/>
        </w:rPr>
      </w:pPr>
      <w:r>
        <w:rPr>
          <w:rFonts w:ascii="Montserrat" w:eastAsia="Ebrima" w:hAnsi="Montserrat" w:cs="Arial"/>
          <w:bCs/>
          <w:noProof/>
        </w:rPr>
        <w:t>N°. LA-10-K2O-010K2O001-N-39-2024</w:t>
      </w:r>
    </w:p>
    <w:p w14:paraId="46814A4D" w14:textId="77777777" w:rsidR="0018593D" w:rsidRPr="0018593D" w:rsidRDefault="0018593D" w:rsidP="001B6247">
      <w:pPr>
        <w:spacing w:after="0" w:line="240" w:lineRule="auto"/>
        <w:jc w:val="both"/>
        <w:rPr>
          <w:rFonts w:ascii="Montserrat" w:eastAsia="SimSun" w:hAnsi="Montserrat" w:cs="Arial"/>
          <w:b/>
          <w:bCs/>
        </w:rPr>
      </w:pPr>
      <w:r w:rsidRPr="0018593D">
        <w:rPr>
          <w:rFonts w:ascii="Montserrat" w:eastAsia="SimSun" w:hAnsi="Montserrat" w:cs="Arial"/>
          <w:b/>
          <w:bCs/>
        </w:rPr>
        <w:t>Fideicomiso de Fomento Minero</w:t>
      </w:r>
    </w:p>
    <w:p w14:paraId="690C3493" w14:textId="77777777" w:rsidR="0018593D" w:rsidRPr="0018593D" w:rsidRDefault="0018593D" w:rsidP="001B6247">
      <w:pPr>
        <w:spacing w:after="0" w:line="240" w:lineRule="auto"/>
        <w:ind w:hanging="10"/>
        <w:jc w:val="both"/>
        <w:rPr>
          <w:rFonts w:ascii="Montserrat" w:eastAsia="Ebrima" w:hAnsi="Montserrat" w:cs="Arial"/>
          <w:b/>
        </w:rPr>
      </w:pPr>
      <w:r w:rsidRPr="0018593D">
        <w:rPr>
          <w:rFonts w:ascii="Montserrat" w:eastAsia="SimSun" w:hAnsi="Montserrat" w:cs="Arial"/>
          <w:b/>
          <w:bCs/>
        </w:rPr>
        <w:t>P r e s e n t e.</w:t>
      </w:r>
    </w:p>
    <w:p w14:paraId="1449EBFB" w14:textId="77777777" w:rsidR="0018593D" w:rsidRPr="0018593D" w:rsidRDefault="0018593D" w:rsidP="001B6247">
      <w:pPr>
        <w:spacing w:after="0" w:line="240" w:lineRule="auto"/>
        <w:rPr>
          <w:rFonts w:ascii="Montserrat" w:hAnsi="Montserrat" w:cs="Arial"/>
        </w:rPr>
      </w:pPr>
    </w:p>
    <w:p w14:paraId="72EECA55" w14:textId="5A50910D" w:rsidR="0018593D" w:rsidRPr="0018593D" w:rsidRDefault="0018593D" w:rsidP="001B6247">
      <w:pPr>
        <w:spacing w:after="0" w:line="240" w:lineRule="auto"/>
        <w:ind w:firstLine="7"/>
        <w:jc w:val="both"/>
        <w:rPr>
          <w:rFonts w:ascii="Montserrat" w:hAnsi="Montserrat" w:cs="Arial"/>
        </w:rPr>
      </w:pPr>
      <w:r w:rsidRPr="0018593D">
        <w:rPr>
          <w:rFonts w:ascii="Montserrat" w:eastAsia="Ebrima" w:hAnsi="Montserrat" w:cs="Arial"/>
        </w:rPr>
        <w:t xml:space="preserve">Me refiero al procedimiento de </w:t>
      </w:r>
      <w:r w:rsidRPr="0018593D">
        <w:rPr>
          <w:rFonts w:ascii="Montserrat" w:hAnsi="Montserrat" w:cs="Arial"/>
          <w:noProof/>
        </w:rPr>
        <w:t>LICITACIÓN PÚBLICA NACIONAL ELECTRÓNICA</w:t>
      </w:r>
      <w:r w:rsidRPr="0018593D">
        <w:rPr>
          <w:rFonts w:ascii="Montserrat" w:hAnsi="Montserrat" w:cs="Arial"/>
        </w:rPr>
        <w:t xml:space="preserve"> </w:t>
      </w:r>
      <w:r w:rsidRPr="0018593D">
        <w:rPr>
          <w:rFonts w:ascii="Montserrat" w:eastAsia="Ebrima" w:hAnsi="Montserrat" w:cs="Arial"/>
        </w:rPr>
        <w:t xml:space="preserve">a la Convocatoria </w:t>
      </w:r>
      <w:r w:rsidR="00F90A17">
        <w:rPr>
          <w:rFonts w:ascii="Montserrat" w:eastAsia="Ebrima" w:hAnsi="Montserrat" w:cs="Arial"/>
          <w:noProof/>
        </w:rPr>
        <w:t>N°. LA-10-K2O-010K2O001-N-39-2024</w:t>
      </w:r>
      <w:r w:rsidRPr="0018593D">
        <w:rPr>
          <w:rFonts w:ascii="Montserrat" w:eastAsia="Ebrima" w:hAnsi="Montserrat" w:cs="Arial"/>
        </w:rPr>
        <w:t xml:space="preserve"> en el que mi representada, ______________ (Nombre del licitante) ________________ participa a través de la propuesta que se contiene en el presente sobre. </w:t>
      </w:r>
    </w:p>
    <w:p w14:paraId="4DD50A07" w14:textId="77777777" w:rsidR="0018593D" w:rsidRPr="0018593D" w:rsidRDefault="0018593D" w:rsidP="001B6247">
      <w:pPr>
        <w:spacing w:after="0" w:line="240" w:lineRule="auto"/>
        <w:rPr>
          <w:rFonts w:ascii="Montserrat" w:eastAsia="Ebrima" w:hAnsi="Montserrat" w:cs="Arial"/>
        </w:rPr>
      </w:pPr>
    </w:p>
    <w:p w14:paraId="00EE7ECC" w14:textId="77777777" w:rsidR="0018593D" w:rsidRPr="0018593D" w:rsidRDefault="0018593D" w:rsidP="001B6247">
      <w:pPr>
        <w:spacing w:after="0" w:line="240" w:lineRule="auto"/>
        <w:jc w:val="both"/>
        <w:rPr>
          <w:rFonts w:ascii="Montserrat" w:eastAsia="Ebrima" w:hAnsi="Montserrat" w:cs="Arial"/>
        </w:rPr>
      </w:pPr>
      <w:r w:rsidRPr="0018593D">
        <w:rPr>
          <w:rFonts w:ascii="Montserrat" w:eastAsia="Ebrima" w:hAnsi="Montserrat" w:cs="Arial"/>
        </w:rPr>
        <w:t xml:space="preserve">Sobre el particular, y en los términos de lo previsto en el segundo párrafo del Artículo 14 de la Ley y en la fracción V del Artículo 39 de su Reglamento, </w:t>
      </w:r>
      <w:r w:rsidRPr="0018593D">
        <w:rPr>
          <w:rFonts w:ascii="Montserrat" w:eastAsia="Ebrima" w:hAnsi="Montserrat" w:cs="Arial"/>
          <w:b/>
        </w:rPr>
        <w:t>manifiesto bajo protesta de decir verdad</w:t>
      </w:r>
      <w:r w:rsidRPr="0018593D">
        <w:rPr>
          <w:rFonts w:ascii="Montserrat" w:eastAsia="Ebrima" w:hAnsi="Montserrat" w:cs="Arial"/>
        </w:rPr>
        <w:t xml:space="preserve"> que soy una persona física con discapacidad.</w:t>
      </w:r>
    </w:p>
    <w:p w14:paraId="5882F9D3" w14:textId="77777777" w:rsidR="0018593D" w:rsidRPr="0018593D" w:rsidRDefault="0018593D" w:rsidP="001B6247">
      <w:pPr>
        <w:pStyle w:val="Prrafodelista1"/>
        <w:tabs>
          <w:tab w:val="left" w:pos="1134"/>
        </w:tabs>
        <w:ind w:left="0"/>
        <w:jc w:val="both"/>
        <w:rPr>
          <w:rFonts w:ascii="Montserrat" w:hAnsi="Montserrat" w:cs="Arial"/>
          <w:sz w:val="22"/>
          <w:szCs w:val="22"/>
          <w:lang w:eastAsia="es-MX"/>
        </w:rPr>
      </w:pPr>
    </w:p>
    <w:p w14:paraId="33B709D1" w14:textId="77777777" w:rsidR="0018593D" w:rsidRPr="0018593D" w:rsidRDefault="0018593D" w:rsidP="001B6247">
      <w:pPr>
        <w:pStyle w:val="Prrafodelista1"/>
        <w:tabs>
          <w:tab w:val="left" w:pos="1134"/>
        </w:tabs>
        <w:ind w:left="0"/>
        <w:jc w:val="both"/>
        <w:rPr>
          <w:rFonts w:ascii="Montserrat" w:hAnsi="Montserrat" w:cs="Arial"/>
          <w:sz w:val="22"/>
          <w:szCs w:val="22"/>
        </w:rPr>
      </w:pPr>
      <w:r w:rsidRPr="0018593D">
        <w:rPr>
          <w:rFonts w:ascii="Montserrat" w:hAnsi="Montserrat" w:cs="Arial"/>
          <w:sz w:val="22"/>
          <w:szCs w:val="22"/>
          <w:lang w:eastAsia="es-MX"/>
        </w:rPr>
        <w:t>Llenar los campos conforme aplique tomando en cuenta los rangos previstos en el Acuerdo antes mencionado. Señalar el número que resulte de la aplicación de la expresión: Tope Máximo Combinado = (Trabajadores) x10% + (Ventas anuales en millones de pesos) x 90%. Para tales efectos puede utilizar la calculadora MIPYME disponible en la página http://www.comprasdegobierno.gob.mx/calculadora</w:t>
      </w:r>
    </w:p>
    <w:p w14:paraId="10006707" w14:textId="77777777" w:rsidR="0018593D" w:rsidRPr="0018593D" w:rsidRDefault="0018593D" w:rsidP="001B6247">
      <w:pPr>
        <w:pStyle w:val="Prrafodelista1"/>
        <w:tabs>
          <w:tab w:val="left" w:pos="1134"/>
        </w:tabs>
        <w:ind w:left="0"/>
        <w:jc w:val="both"/>
        <w:rPr>
          <w:rFonts w:ascii="Montserrat" w:hAnsi="Montserrat" w:cs="Arial"/>
          <w:sz w:val="22"/>
          <w:szCs w:val="22"/>
          <w:lang w:eastAsia="es-MX"/>
        </w:rPr>
      </w:pPr>
    </w:p>
    <w:p w14:paraId="7A7D31AF" w14:textId="77777777" w:rsidR="0018593D" w:rsidRPr="0018593D" w:rsidRDefault="0018593D" w:rsidP="001B6247">
      <w:pPr>
        <w:pStyle w:val="Prrafodelista1"/>
        <w:tabs>
          <w:tab w:val="left" w:pos="1134"/>
        </w:tabs>
        <w:ind w:left="0"/>
        <w:jc w:val="both"/>
        <w:rPr>
          <w:rFonts w:ascii="Montserrat" w:hAnsi="Montserrat" w:cs="Arial"/>
          <w:sz w:val="22"/>
          <w:szCs w:val="22"/>
          <w:lang w:eastAsia="es-MX"/>
        </w:rPr>
      </w:pPr>
      <w:r w:rsidRPr="0018593D">
        <w:rPr>
          <w:rFonts w:ascii="Montserrat" w:hAnsi="Montserrat" w:cs="Arial"/>
          <w:sz w:val="22"/>
          <w:szCs w:val="22"/>
          <w:lang w:eastAsia="es-MX"/>
        </w:rPr>
        <w:t>Para el concepto “Trabajadores”, utilizar el total de los trabajadores con los que cuenta la empresa a la fecha de la emisión de la manifestación.</w:t>
      </w:r>
    </w:p>
    <w:p w14:paraId="2FE804FB" w14:textId="77777777" w:rsidR="0018593D" w:rsidRPr="0018593D" w:rsidRDefault="0018593D" w:rsidP="001B6247">
      <w:pPr>
        <w:pStyle w:val="Prrafodelista1"/>
        <w:tabs>
          <w:tab w:val="left" w:pos="1134"/>
        </w:tabs>
        <w:ind w:left="0"/>
        <w:jc w:val="both"/>
        <w:rPr>
          <w:rFonts w:ascii="Montserrat" w:hAnsi="Montserrat" w:cs="Arial"/>
          <w:sz w:val="22"/>
          <w:szCs w:val="22"/>
          <w:lang w:eastAsia="es-MX"/>
        </w:rPr>
      </w:pPr>
    </w:p>
    <w:p w14:paraId="7313D524" w14:textId="77777777" w:rsidR="0018593D" w:rsidRPr="0018593D" w:rsidRDefault="0018593D" w:rsidP="001B6247">
      <w:pPr>
        <w:pStyle w:val="Prrafodelista1"/>
        <w:tabs>
          <w:tab w:val="left" w:pos="1134"/>
        </w:tabs>
        <w:ind w:left="0"/>
        <w:jc w:val="both"/>
        <w:rPr>
          <w:rFonts w:ascii="Montserrat" w:hAnsi="Montserrat" w:cs="Arial"/>
          <w:sz w:val="22"/>
          <w:szCs w:val="22"/>
          <w:lang w:eastAsia="es-MX"/>
        </w:rPr>
      </w:pPr>
      <w:r w:rsidRPr="0018593D">
        <w:rPr>
          <w:rFonts w:ascii="Montserrat" w:hAnsi="Montserrat" w:cs="Arial"/>
          <w:sz w:val="22"/>
          <w:szCs w:val="22"/>
          <w:lang w:eastAsia="es-MX"/>
        </w:rPr>
        <w:t>Para el concepto “ventas anuales”, utilizar los datos conforme al reporte de su ejercicio fiscal correspondiente a la última declaración anual de impuestos federales, expresados en millones de pesos.</w:t>
      </w:r>
    </w:p>
    <w:p w14:paraId="5AE4BC9D" w14:textId="77777777" w:rsidR="0018593D" w:rsidRPr="0018593D" w:rsidRDefault="0018593D" w:rsidP="001B6247">
      <w:pPr>
        <w:widowControl w:val="0"/>
        <w:tabs>
          <w:tab w:val="left" w:pos="5220"/>
        </w:tabs>
        <w:autoSpaceDE w:val="0"/>
        <w:autoSpaceDN w:val="0"/>
        <w:adjustRightInd w:val="0"/>
        <w:jc w:val="center"/>
        <w:rPr>
          <w:rFonts w:ascii="Montserrat" w:hAnsi="Montserrat" w:cs="Arial"/>
        </w:rPr>
      </w:pPr>
      <w:r w:rsidRPr="0018593D">
        <w:rPr>
          <w:rFonts w:ascii="Montserrat" w:hAnsi="Montserrat" w:cs="Arial"/>
        </w:rPr>
        <w:t>Atentamente</w:t>
      </w:r>
    </w:p>
    <w:p w14:paraId="1424BAAA" w14:textId="77777777" w:rsidR="0018593D" w:rsidRPr="0018593D" w:rsidRDefault="0018593D" w:rsidP="001B6247">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_________________________________________________</w:t>
      </w:r>
    </w:p>
    <w:p w14:paraId="6019C740"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57FDC4A1"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lastRenderedPageBreak/>
        <w:t>Nombre y firma</w:t>
      </w:r>
    </w:p>
    <w:p w14:paraId="3D6D4149" w14:textId="77777777" w:rsidR="0018593D" w:rsidRPr="0018593D" w:rsidRDefault="0018593D" w:rsidP="00350C9A">
      <w:pPr>
        <w:pStyle w:val="Ttulo2"/>
        <w:spacing w:before="0" w:line="240" w:lineRule="auto"/>
        <w:jc w:val="both"/>
        <w:rPr>
          <w:rFonts w:ascii="Montserrat" w:hAnsi="Montserrat" w:cs="Arial"/>
          <w:b/>
          <w:color w:val="auto"/>
          <w:sz w:val="21"/>
          <w:szCs w:val="21"/>
        </w:rPr>
      </w:pPr>
      <w:r w:rsidRPr="0018593D">
        <w:rPr>
          <w:rFonts w:ascii="Montserrat" w:hAnsi="Montserrat" w:cs="Arial"/>
          <w:b/>
          <w:color w:val="auto"/>
          <w:sz w:val="21"/>
          <w:szCs w:val="21"/>
        </w:rPr>
        <w:t xml:space="preserve">VI.9 Escrito en el que manifieste su interés en participar en la Convocatoria. Anexo 09 </w:t>
      </w:r>
    </w:p>
    <w:p w14:paraId="236E5D78" w14:textId="77777777" w:rsidR="0018593D" w:rsidRPr="0018593D" w:rsidRDefault="0018593D" w:rsidP="00350C9A">
      <w:pPr>
        <w:tabs>
          <w:tab w:val="left" w:pos="993"/>
          <w:tab w:val="left" w:pos="1418"/>
        </w:tabs>
        <w:spacing w:after="0" w:line="240" w:lineRule="auto"/>
        <w:contextualSpacing/>
        <w:jc w:val="both"/>
        <w:rPr>
          <w:rFonts w:ascii="Montserrat" w:hAnsi="Montserrat" w:cs="Arial"/>
        </w:rPr>
      </w:pPr>
    </w:p>
    <w:p w14:paraId="5C04972A" w14:textId="77777777" w:rsidR="0018593D" w:rsidRPr="0018593D" w:rsidRDefault="0018593D" w:rsidP="00350C9A">
      <w:pPr>
        <w:spacing w:after="0" w:line="240" w:lineRule="auto"/>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Escrito en el que manifieste su interés en participar en la </w:t>
      </w:r>
      <w:r w:rsidRPr="0018593D">
        <w:rPr>
          <w:rFonts w:ascii="Montserrat" w:hAnsi="Montserrat" w:cs="Arial"/>
          <w:noProof/>
        </w:rPr>
        <w:t>LICITACIÓN PÚBLICA NACIONAL ELECTRÓNICA</w:t>
      </w:r>
      <w:r w:rsidRPr="0018593D">
        <w:rPr>
          <w:rFonts w:ascii="Montserrat" w:hAnsi="Montserrat" w:cs="Arial"/>
        </w:rPr>
        <w:t xml:space="preserve"> </w:t>
      </w:r>
      <w:r w:rsidRPr="0018593D">
        <w:rPr>
          <w:rFonts w:ascii="Montserrat" w:eastAsia="Times New Roman" w:hAnsi="Montserrat" w:cs="Arial"/>
          <w:lang w:val="es-ES" w:eastAsia="es-ES"/>
        </w:rPr>
        <w:t>indicando los datos generales del Licitante.</w:t>
      </w:r>
    </w:p>
    <w:p w14:paraId="3728068B" w14:textId="77777777" w:rsidR="0018593D" w:rsidRPr="0018593D" w:rsidRDefault="0018593D" w:rsidP="00350C9A">
      <w:pPr>
        <w:tabs>
          <w:tab w:val="left" w:pos="993"/>
          <w:tab w:val="left" w:pos="1418"/>
        </w:tabs>
        <w:spacing w:after="0" w:line="240" w:lineRule="auto"/>
        <w:contextualSpacing/>
        <w:jc w:val="both"/>
        <w:rPr>
          <w:rFonts w:ascii="Montserrat" w:hAnsi="Montserrat" w:cs="Arial"/>
        </w:rPr>
      </w:pPr>
    </w:p>
    <w:p w14:paraId="158FC5A2" w14:textId="77777777" w:rsidR="0018593D" w:rsidRPr="0018593D" w:rsidRDefault="0018593D" w:rsidP="00350C9A">
      <w:pPr>
        <w:tabs>
          <w:tab w:val="left" w:pos="993"/>
          <w:tab w:val="left" w:pos="1418"/>
        </w:tabs>
        <w:spacing w:after="0" w:line="240" w:lineRule="auto"/>
        <w:contextualSpacing/>
        <w:jc w:val="center"/>
        <w:rPr>
          <w:rFonts w:ascii="Montserrat" w:hAnsi="Montserrat" w:cs="Arial"/>
          <w:b/>
        </w:rPr>
      </w:pPr>
      <w:r w:rsidRPr="0018593D">
        <w:rPr>
          <w:rFonts w:ascii="Montserrat" w:hAnsi="Montserrat" w:cs="Arial"/>
          <w:bCs/>
          <w:lang w:val="es-ES"/>
        </w:rPr>
        <w:t>Anexo 09</w:t>
      </w:r>
    </w:p>
    <w:p w14:paraId="479DA81A" w14:textId="77777777" w:rsidR="0018593D" w:rsidRPr="0018593D" w:rsidRDefault="0018593D" w:rsidP="00350C9A">
      <w:pPr>
        <w:tabs>
          <w:tab w:val="left" w:pos="993"/>
          <w:tab w:val="left" w:pos="1418"/>
        </w:tabs>
        <w:spacing w:after="0" w:line="240" w:lineRule="auto"/>
        <w:contextualSpacing/>
        <w:jc w:val="both"/>
        <w:rPr>
          <w:rFonts w:ascii="Montserrat" w:hAnsi="Montserrat" w:cs="Arial"/>
        </w:rPr>
      </w:pPr>
      <w:r w:rsidRPr="0018593D">
        <w:rPr>
          <w:rFonts w:ascii="Montserrat" w:hAnsi="Montserrat" w:cs="Arial"/>
          <w:b/>
        </w:rPr>
        <w:t>Escrito de interés en participar</w:t>
      </w:r>
      <w:r w:rsidRPr="0018593D">
        <w:rPr>
          <w:rFonts w:ascii="Montserrat" w:hAnsi="Montserrat" w:cs="Arial"/>
        </w:rPr>
        <w:t xml:space="preserve"> si el LICITANTE es </w:t>
      </w:r>
      <w:r w:rsidRPr="0018593D">
        <w:rPr>
          <w:rFonts w:ascii="Montserrat" w:hAnsi="Montserrat" w:cs="Arial"/>
          <w:b/>
        </w:rPr>
        <w:t>Persona Física</w:t>
      </w:r>
      <w:r w:rsidRPr="0018593D">
        <w:rPr>
          <w:rFonts w:ascii="Montserrat" w:hAnsi="Montserrat" w:cs="Arial"/>
        </w:rPr>
        <w:t>:</w:t>
      </w:r>
    </w:p>
    <w:p w14:paraId="0646B588" w14:textId="77777777" w:rsidR="0018593D" w:rsidRPr="0018593D" w:rsidRDefault="0018593D" w:rsidP="00350C9A">
      <w:pPr>
        <w:tabs>
          <w:tab w:val="left" w:pos="993"/>
          <w:tab w:val="left" w:pos="1418"/>
        </w:tabs>
        <w:spacing w:after="0" w:line="240" w:lineRule="auto"/>
        <w:contextualSpacing/>
        <w:jc w:val="both"/>
        <w:rPr>
          <w:rFonts w:ascii="Montserrat" w:hAnsi="Montserrat" w:cs="Arial"/>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5116"/>
      </w:tblGrid>
      <w:tr w:rsidR="0018593D" w:rsidRPr="0018593D" w14:paraId="185A5D24" w14:textId="77777777" w:rsidTr="00A14986">
        <w:trPr>
          <w:trHeight w:val="298"/>
        </w:trPr>
        <w:tc>
          <w:tcPr>
            <w:tcW w:w="9497" w:type="dxa"/>
            <w:gridSpan w:val="2"/>
            <w:tcBorders>
              <w:top w:val="single" w:sz="4" w:space="0" w:color="auto"/>
              <w:left w:val="single" w:sz="4" w:space="0" w:color="auto"/>
              <w:bottom w:val="single" w:sz="4" w:space="0" w:color="auto"/>
              <w:right w:val="single" w:sz="4" w:space="0" w:color="auto"/>
            </w:tcBorders>
            <w:shd w:val="clear" w:color="auto" w:fill="DDD9C3"/>
          </w:tcPr>
          <w:p w14:paraId="61AECBD7" w14:textId="77777777" w:rsidR="0018593D" w:rsidRPr="0018593D" w:rsidRDefault="0018593D" w:rsidP="00A14986">
            <w:pPr>
              <w:pStyle w:val="Listaconnmeros2"/>
              <w:contextualSpacing/>
              <w:jc w:val="right"/>
              <w:rPr>
                <w:rFonts w:ascii="Montserrat" w:eastAsia="SimSun" w:hAnsi="Montserrat" w:cs="Arial"/>
                <w:sz w:val="22"/>
                <w:szCs w:val="22"/>
              </w:rPr>
            </w:pPr>
            <w:r w:rsidRPr="0018593D">
              <w:rPr>
                <w:rFonts w:ascii="Montserrat" w:eastAsia="SimSun" w:hAnsi="Montserrat" w:cs="Arial"/>
                <w:noProof/>
              </w:rPr>
              <w:t>Ciudad de México, a 25 de abril de 2024</w:t>
            </w:r>
          </w:p>
          <w:p w14:paraId="09CEE21B" w14:textId="36C2C7D8" w:rsidR="0018593D" w:rsidRPr="0018593D" w:rsidRDefault="0018593D" w:rsidP="00A14986">
            <w:pPr>
              <w:pStyle w:val="Listaconnmeros2"/>
              <w:shd w:val="clear" w:color="auto" w:fill="DDD9C3"/>
              <w:tabs>
                <w:tab w:val="left" w:pos="7350"/>
              </w:tabs>
              <w:contextualSpacing/>
              <w:rPr>
                <w:rFonts w:ascii="Montserrat" w:eastAsia="SimSun" w:hAnsi="Montserrat" w:cs="Arial"/>
                <w:sz w:val="22"/>
                <w:szCs w:val="22"/>
              </w:rPr>
            </w:pPr>
            <w:r w:rsidRPr="0018593D">
              <w:rPr>
                <w:rFonts w:ascii="Montserrat" w:eastAsia="SimSun" w:hAnsi="Montserrat" w:cs="Arial"/>
                <w:sz w:val="22"/>
                <w:szCs w:val="22"/>
              </w:rPr>
              <w:t xml:space="preserve">                                                                                                </w:t>
            </w:r>
            <w:r w:rsidR="00F90A17">
              <w:rPr>
                <w:rFonts w:ascii="Montserrat" w:eastAsia="SimSun" w:hAnsi="Montserrat" w:cs="Arial"/>
                <w:noProof/>
              </w:rPr>
              <w:t>N°. LA-10-K2O-010K2O001-N-39-2024</w:t>
            </w:r>
          </w:p>
          <w:p w14:paraId="60C4E7F8" w14:textId="77777777" w:rsidR="0018593D" w:rsidRPr="0018593D" w:rsidRDefault="0018593D" w:rsidP="00A14986">
            <w:pPr>
              <w:pStyle w:val="Listaconnmeros2"/>
              <w:shd w:val="clear" w:color="auto" w:fill="DDD9C3"/>
              <w:contextualSpacing/>
              <w:rPr>
                <w:rFonts w:ascii="Montserrat" w:eastAsia="SimSun" w:hAnsi="Montserrat" w:cs="Arial"/>
                <w:sz w:val="22"/>
                <w:szCs w:val="22"/>
              </w:rPr>
            </w:pPr>
          </w:p>
          <w:p w14:paraId="7D03FDD7" w14:textId="77777777" w:rsidR="0018593D" w:rsidRPr="0018593D" w:rsidRDefault="0018593D" w:rsidP="00A14986">
            <w:pPr>
              <w:pStyle w:val="Listaconnmeros2"/>
              <w:shd w:val="clear" w:color="auto" w:fill="DDD9C3"/>
              <w:contextualSpacing/>
              <w:rPr>
                <w:rFonts w:ascii="Montserrat" w:eastAsia="SimSun" w:hAnsi="Montserrat" w:cs="Arial"/>
                <w:sz w:val="22"/>
                <w:szCs w:val="22"/>
              </w:rPr>
            </w:pPr>
            <w:r w:rsidRPr="0018593D">
              <w:rPr>
                <w:rFonts w:ascii="Montserrat" w:eastAsia="SimSun" w:hAnsi="Montserrat" w:cs="Arial"/>
                <w:sz w:val="22"/>
                <w:szCs w:val="22"/>
              </w:rPr>
              <w:t xml:space="preserve">Fideicomiso de Fomento Minero - FIFOMI </w:t>
            </w:r>
          </w:p>
          <w:p w14:paraId="1D2E1EC3" w14:textId="77777777" w:rsidR="0018593D" w:rsidRPr="0018593D" w:rsidRDefault="0018593D" w:rsidP="00A14986">
            <w:pPr>
              <w:pStyle w:val="Listaconnmeros2"/>
              <w:shd w:val="clear" w:color="auto" w:fill="DDD9C3"/>
              <w:contextualSpacing/>
              <w:rPr>
                <w:rFonts w:ascii="Montserrat" w:eastAsia="SimSun" w:hAnsi="Montserrat" w:cs="Arial"/>
                <w:sz w:val="22"/>
                <w:szCs w:val="22"/>
              </w:rPr>
            </w:pPr>
            <w:r w:rsidRPr="0018593D">
              <w:rPr>
                <w:rFonts w:ascii="Montserrat" w:eastAsia="SimSun" w:hAnsi="Montserrat" w:cs="Arial"/>
                <w:sz w:val="22"/>
                <w:szCs w:val="22"/>
              </w:rPr>
              <w:t>P r e s e n t e</w:t>
            </w:r>
          </w:p>
          <w:p w14:paraId="0D5EE9D9" w14:textId="77777777" w:rsidR="0018593D" w:rsidRPr="0018593D" w:rsidRDefault="0018593D" w:rsidP="00A14986">
            <w:pPr>
              <w:pStyle w:val="Listaconnmeros2"/>
              <w:shd w:val="clear" w:color="auto" w:fill="DDD9C3"/>
              <w:contextualSpacing/>
              <w:rPr>
                <w:rFonts w:ascii="Montserrat" w:eastAsia="SimSun" w:hAnsi="Montserrat" w:cs="Arial"/>
                <w:sz w:val="22"/>
                <w:szCs w:val="22"/>
              </w:rPr>
            </w:pPr>
          </w:p>
          <w:p w14:paraId="0D3DD67E" w14:textId="77777777" w:rsidR="0018593D" w:rsidRPr="0018593D" w:rsidRDefault="0018593D" w:rsidP="00A14986">
            <w:pPr>
              <w:pStyle w:val="Listaconnmeros2"/>
              <w:shd w:val="clear" w:color="auto" w:fill="DDD9C3"/>
              <w:tabs>
                <w:tab w:val="left" w:pos="0"/>
              </w:tabs>
              <w:contextualSpacing/>
              <w:jc w:val="both"/>
              <w:rPr>
                <w:rFonts w:ascii="Montserrat" w:eastAsia="SimSun" w:hAnsi="Montserrat" w:cs="Arial"/>
                <w:sz w:val="22"/>
                <w:szCs w:val="22"/>
              </w:rPr>
            </w:pPr>
            <w:r w:rsidRPr="0018593D">
              <w:rPr>
                <w:rFonts w:ascii="Montserrat" w:eastAsia="SimSun" w:hAnsi="Montserrat" w:cs="Arial"/>
                <w:bCs/>
                <w:sz w:val="22"/>
                <w:szCs w:val="22"/>
              </w:rPr>
              <w:t>(Nombre de la persona que solicita aclaraciones) expreso mi interés en participar en la Convocatoria, en representación de la persona física, cuyos datos generales se indican bajo protesta de decir verdad a continuación:</w:t>
            </w:r>
          </w:p>
        </w:tc>
      </w:tr>
      <w:tr w:rsidR="0018593D" w:rsidRPr="0018593D" w14:paraId="3214369E" w14:textId="77777777" w:rsidTr="00A14986">
        <w:trPr>
          <w:trHeight w:val="100"/>
        </w:trPr>
        <w:tc>
          <w:tcPr>
            <w:tcW w:w="4381" w:type="dxa"/>
            <w:tcBorders>
              <w:top w:val="single" w:sz="4" w:space="0" w:color="auto"/>
              <w:left w:val="single" w:sz="4" w:space="0" w:color="auto"/>
              <w:bottom w:val="single" w:sz="4" w:space="0" w:color="auto"/>
              <w:right w:val="single" w:sz="4" w:space="0" w:color="auto"/>
            </w:tcBorders>
            <w:shd w:val="clear" w:color="auto" w:fill="DDD9C3"/>
            <w:hideMark/>
          </w:tcPr>
          <w:p w14:paraId="5DB3FED9" w14:textId="77777777" w:rsidR="0018593D" w:rsidRPr="0018593D" w:rsidRDefault="0018593D" w:rsidP="00A14986">
            <w:pPr>
              <w:pStyle w:val="Listaconnmeros2"/>
              <w:tabs>
                <w:tab w:val="left" w:pos="0"/>
              </w:tabs>
              <w:contextualSpacing/>
              <w:jc w:val="both"/>
              <w:rPr>
                <w:rFonts w:ascii="Montserrat" w:eastAsia="SimSun" w:hAnsi="Montserrat" w:cs="Arial"/>
                <w:sz w:val="22"/>
                <w:szCs w:val="22"/>
              </w:rPr>
            </w:pPr>
            <w:r w:rsidRPr="0018593D">
              <w:rPr>
                <w:rFonts w:ascii="Montserrat" w:hAnsi="Montserrat" w:cs="Arial"/>
                <w:sz w:val="22"/>
                <w:szCs w:val="22"/>
              </w:rPr>
              <w:t>Nombre completo del</w:t>
            </w:r>
            <w:r w:rsidRPr="0018593D">
              <w:rPr>
                <w:rFonts w:ascii="Montserrat" w:hAnsi="Montserrat" w:cs="Arial"/>
                <w:b/>
                <w:sz w:val="22"/>
                <w:szCs w:val="22"/>
              </w:rPr>
              <w:t xml:space="preserve"> LICITANTE</w:t>
            </w:r>
            <w:r w:rsidRPr="0018593D">
              <w:rPr>
                <w:rFonts w:ascii="Montserrat" w:hAnsi="Montserrat" w:cs="Arial"/>
                <w:sz w:val="22"/>
                <w:szCs w:val="22"/>
              </w:rPr>
              <w:t xml:space="preserve"> (Persona Física)</w:t>
            </w:r>
          </w:p>
        </w:tc>
        <w:tc>
          <w:tcPr>
            <w:tcW w:w="5116" w:type="dxa"/>
            <w:tcBorders>
              <w:top w:val="single" w:sz="4" w:space="0" w:color="auto"/>
              <w:left w:val="single" w:sz="4" w:space="0" w:color="auto"/>
              <w:bottom w:val="single" w:sz="4" w:space="0" w:color="auto"/>
              <w:right w:val="single" w:sz="4" w:space="0" w:color="auto"/>
            </w:tcBorders>
          </w:tcPr>
          <w:p w14:paraId="5D44C3B1" w14:textId="77777777" w:rsidR="0018593D" w:rsidRPr="0018593D" w:rsidRDefault="0018593D" w:rsidP="00A14986">
            <w:pPr>
              <w:pStyle w:val="Listaconnmeros2"/>
              <w:tabs>
                <w:tab w:val="left" w:pos="0"/>
              </w:tabs>
              <w:contextualSpacing/>
              <w:rPr>
                <w:rFonts w:ascii="Montserrat" w:eastAsia="SimSun" w:hAnsi="Montserrat" w:cs="Arial"/>
                <w:sz w:val="22"/>
                <w:szCs w:val="22"/>
              </w:rPr>
            </w:pPr>
          </w:p>
        </w:tc>
      </w:tr>
      <w:tr w:rsidR="0018593D" w:rsidRPr="0018593D" w14:paraId="273C3DE3" w14:textId="77777777" w:rsidTr="00A14986">
        <w:trPr>
          <w:trHeight w:val="98"/>
        </w:trPr>
        <w:tc>
          <w:tcPr>
            <w:tcW w:w="4381" w:type="dxa"/>
            <w:tcBorders>
              <w:top w:val="single" w:sz="4" w:space="0" w:color="auto"/>
              <w:left w:val="single" w:sz="4" w:space="0" w:color="auto"/>
              <w:bottom w:val="single" w:sz="4" w:space="0" w:color="auto"/>
              <w:right w:val="single" w:sz="4" w:space="0" w:color="auto"/>
            </w:tcBorders>
            <w:shd w:val="clear" w:color="auto" w:fill="DDD9C3"/>
            <w:hideMark/>
          </w:tcPr>
          <w:p w14:paraId="4C8012A8" w14:textId="77777777" w:rsidR="0018593D" w:rsidRPr="0018593D" w:rsidRDefault="0018593D" w:rsidP="00A14986">
            <w:pPr>
              <w:pStyle w:val="Listaconnmeros2"/>
              <w:tabs>
                <w:tab w:val="left" w:pos="0"/>
              </w:tabs>
              <w:contextualSpacing/>
              <w:rPr>
                <w:rFonts w:ascii="Montserrat" w:eastAsia="SimSun" w:hAnsi="Montserrat" w:cs="Arial"/>
                <w:sz w:val="22"/>
                <w:szCs w:val="22"/>
              </w:rPr>
            </w:pPr>
            <w:r w:rsidRPr="0018593D">
              <w:rPr>
                <w:rFonts w:ascii="Montserrat" w:hAnsi="Montserrat" w:cs="Arial"/>
                <w:sz w:val="22"/>
                <w:szCs w:val="22"/>
              </w:rPr>
              <w:t>Registro Federal de Contribuyentes:</w:t>
            </w:r>
          </w:p>
        </w:tc>
        <w:tc>
          <w:tcPr>
            <w:tcW w:w="5116" w:type="dxa"/>
            <w:tcBorders>
              <w:top w:val="single" w:sz="4" w:space="0" w:color="auto"/>
              <w:left w:val="single" w:sz="4" w:space="0" w:color="auto"/>
              <w:bottom w:val="single" w:sz="4" w:space="0" w:color="auto"/>
              <w:right w:val="single" w:sz="4" w:space="0" w:color="auto"/>
            </w:tcBorders>
          </w:tcPr>
          <w:p w14:paraId="685886E7" w14:textId="77777777" w:rsidR="0018593D" w:rsidRPr="0018593D" w:rsidRDefault="0018593D" w:rsidP="00A14986">
            <w:pPr>
              <w:pStyle w:val="Listaconnmeros2"/>
              <w:tabs>
                <w:tab w:val="left" w:pos="0"/>
              </w:tabs>
              <w:contextualSpacing/>
              <w:rPr>
                <w:rFonts w:ascii="Montserrat" w:eastAsia="SimSun" w:hAnsi="Montserrat" w:cs="Arial"/>
                <w:sz w:val="22"/>
                <w:szCs w:val="22"/>
              </w:rPr>
            </w:pPr>
          </w:p>
        </w:tc>
      </w:tr>
      <w:tr w:rsidR="0018593D" w:rsidRPr="0018593D" w14:paraId="74BC69AD" w14:textId="77777777" w:rsidTr="00A14986">
        <w:trPr>
          <w:trHeight w:val="98"/>
        </w:trPr>
        <w:tc>
          <w:tcPr>
            <w:tcW w:w="4381" w:type="dxa"/>
            <w:tcBorders>
              <w:top w:val="single" w:sz="4" w:space="0" w:color="auto"/>
              <w:left w:val="single" w:sz="4" w:space="0" w:color="auto"/>
              <w:bottom w:val="single" w:sz="4" w:space="0" w:color="auto"/>
              <w:right w:val="single" w:sz="4" w:space="0" w:color="auto"/>
            </w:tcBorders>
            <w:shd w:val="clear" w:color="auto" w:fill="DDD9C3"/>
            <w:hideMark/>
          </w:tcPr>
          <w:p w14:paraId="4D1EEB81" w14:textId="77777777" w:rsidR="0018593D" w:rsidRPr="0018593D" w:rsidRDefault="0018593D" w:rsidP="00A14986">
            <w:pPr>
              <w:pStyle w:val="Listaconnmeros2"/>
              <w:tabs>
                <w:tab w:val="left" w:pos="0"/>
              </w:tabs>
              <w:contextualSpacing/>
              <w:jc w:val="both"/>
              <w:rPr>
                <w:rFonts w:ascii="Montserrat" w:eastAsia="SimSun" w:hAnsi="Montserrat" w:cs="Arial"/>
                <w:sz w:val="22"/>
                <w:szCs w:val="22"/>
              </w:rPr>
            </w:pPr>
            <w:r w:rsidRPr="0018593D">
              <w:rPr>
                <w:rFonts w:ascii="Montserrat" w:hAnsi="Montserrat" w:cs="Arial"/>
                <w:sz w:val="22"/>
                <w:szCs w:val="22"/>
              </w:rPr>
              <w:t>Domicilio: (Calle; Número Exterior e Interior; Colonia; Alcaldía o Municipio; Código Postal; Entidad Federativa)</w:t>
            </w:r>
          </w:p>
        </w:tc>
        <w:tc>
          <w:tcPr>
            <w:tcW w:w="5116" w:type="dxa"/>
            <w:tcBorders>
              <w:top w:val="single" w:sz="4" w:space="0" w:color="auto"/>
              <w:left w:val="single" w:sz="4" w:space="0" w:color="auto"/>
              <w:bottom w:val="single" w:sz="4" w:space="0" w:color="auto"/>
              <w:right w:val="single" w:sz="4" w:space="0" w:color="auto"/>
            </w:tcBorders>
          </w:tcPr>
          <w:p w14:paraId="363D9CFD" w14:textId="77777777" w:rsidR="0018593D" w:rsidRPr="0018593D" w:rsidRDefault="0018593D" w:rsidP="00A14986">
            <w:pPr>
              <w:pStyle w:val="Listaconnmeros2"/>
              <w:tabs>
                <w:tab w:val="left" w:pos="0"/>
              </w:tabs>
              <w:contextualSpacing/>
              <w:rPr>
                <w:rFonts w:ascii="Montserrat" w:eastAsia="SimSun" w:hAnsi="Montserrat" w:cs="Arial"/>
                <w:sz w:val="22"/>
                <w:szCs w:val="22"/>
              </w:rPr>
            </w:pPr>
          </w:p>
        </w:tc>
      </w:tr>
      <w:tr w:rsidR="0018593D" w:rsidRPr="0018593D" w14:paraId="6546E9DF" w14:textId="77777777" w:rsidTr="00A14986">
        <w:trPr>
          <w:trHeight w:val="98"/>
        </w:trPr>
        <w:tc>
          <w:tcPr>
            <w:tcW w:w="4381" w:type="dxa"/>
            <w:tcBorders>
              <w:top w:val="single" w:sz="4" w:space="0" w:color="auto"/>
              <w:left w:val="single" w:sz="4" w:space="0" w:color="auto"/>
              <w:bottom w:val="single" w:sz="4" w:space="0" w:color="auto"/>
              <w:right w:val="single" w:sz="4" w:space="0" w:color="auto"/>
            </w:tcBorders>
            <w:shd w:val="clear" w:color="auto" w:fill="DDD9C3"/>
            <w:hideMark/>
          </w:tcPr>
          <w:p w14:paraId="7B2F14E5" w14:textId="77777777" w:rsidR="0018593D" w:rsidRPr="0018593D" w:rsidRDefault="0018593D" w:rsidP="00A14986">
            <w:pPr>
              <w:pStyle w:val="Listaconnmeros2"/>
              <w:tabs>
                <w:tab w:val="left" w:pos="0"/>
              </w:tabs>
              <w:contextualSpacing/>
              <w:rPr>
                <w:rFonts w:ascii="Montserrat" w:eastAsia="SimSun" w:hAnsi="Montserrat" w:cs="Arial"/>
                <w:sz w:val="22"/>
                <w:szCs w:val="22"/>
              </w:rPr>
            </w:pPr>
            <w:r w:rsidRPr="0018593D">
              <w:rPr>
                <w:rFonts w:ascii="Montserrat" w:hAnsi="Montserrat" w:cs="Arial"/>
                <w:sz w:val="22"/>
                <w:szCs w:val="22"/>
              </w:rPr>
              <w:t>Teléfono:</w:t>
            </w:r>
          </w:p>
        </w:tc>
        <w:tc>
          <w:tcPr>
            <w:tcW w:w="5116" w:type="dxa"/>
            <w:tcBorders>
              <w:top w:val="single" w:sz="4" w:space="0" w:color="auto"/>
              <w:left w:val="single" w:sz="4" w:space="0" w:color="auto"/>
              <w:bottom w:val="single" w:sz="4" w:space="0" w:color="auto"/>
              <w:right w:val="single" w:sz="4" w:space="0" w:color="auto"/>
            </w:tcBorders>
          </w:tcPr>
          <w:p w14:paraId="5841898E" w14:textId="77777777" w:rsidR="0018593D" w:rsidRPr="0018593D" w:rsidRDefault="0018593D" w:rsidP="00A14986">
            <w:pPr>
              <w:pStyle w:val="Listaconnmeros2"/>
              <w:tabs>
                <w:tab w:val="left" w:pos="0"/>
              </w:tabs>
              <w:contextualSpacing/>
              <w:rPr>
                <w:rFonts w:ascii="Montserrat" w:eastAsia="SimSun" w:hAnsi="Montserrat" w:cs="Arial"/>
                <w:sz w:val="22"/>
                <w:szCs w:val="22"/>
              </w:rPr>
            </w:pPr>
          </w:p>
        </w:tc>
      </w:tr>
      <w:tr w:rsidR="0018593D" w:rsidRPr="0018593D" w14:paraId="38CEA12E" w14:textId="77777777" w:rsidTr="00A14986">
        <w:trPr>
          <w:trHeight w:val="458"/>
        </w:trPr>
        <w:tc>
          <w:tcPr>
            <w:tcW w:w="9497" w:type="dxa"/>
            <w:gridSpan w:val="2"/>
            <w:tcBorders>
              <w:top w:val="single" w:sz="4" w:space="0" w:color="auto"/>
              <w:left w:val="single" w:sz="4" w:space="0" w:color="auto"/>
              <w:bottom w:val="single" w:sz="4" w:space="0" w:color="auto"/>
              <w:right w:val="single" w:sz="4" w:space="0" w:color="auto"/>
            </w:tcBorders>
          </w:tcPr>
          <w:p w14:paraId="6C86EF51" w14:textId="77777777" w:rsidR="0018593D" w:rsidRPr="0018593D" w:rsidRDefault="0018593D" w:rsidP="00A14986">
            <w:pPr>
              <w:pStyle w:val="Listaconnmeros2"/>
              <w:tabs>
                <w:tab w:val="left" w:pos="0"/>
              </w:tabs>
              <w:contextualSpacing/>
              <w:rPr>
                <w:rFonts w:ascii="Montserrat" w:eastAsia="SimSun" w:hAnsi="Montserrat" w:cs="Arial"/>
                <w:sz w:val="22"/>
                <w:szCs w:val="22"/>
              </w:rPr>
            </w:pPr>
          </w:p>
          <w:p w14:paraId="0F97F86E" w14:textId="77777777" w:rsidR="0018593D" w:rsidRPr="0018593D" w:rsidRDefault="0018593D" w:rsidP="00A14986">
            <w:pPr>
              <w:pStyle w:val="Listaconnmeros2"/>
              <w:tabs>
                <w:tab w:val="left" w:pos="0"/>
              </w:tabs>
              <w:contextualSpacing/>
              <w:rPr>
                <w:rFonts w:ascii="Montserrat" w:eastAsia="SimSun" w:hAnsi="Montserrat" w:cs="Arial"/>
                <w:sz w:val="22"/>
                <w:szCs w:val="22"/>
              </w:rPr>
            </w:pPr>
          </w:p>
          <w:p w14:paraId="54224D21" w14:textId="77777777" w:rsidR="0018593D" w:rsidRPr="0018593D" w:rsidRDefault="0018593D" w:rsidP="00A14986">
            <w:pPr>
              <w:pStyle w:val="Listaconnmeros2"/>
              <w:tabs>
                <w:tab w:val="left" w:pos="0"/>
              </w:tabs>
              <w:contextualSpacing/>
              <w:rPr>
                <w:rFonts w:ascii="Montserrat" w:eastAsia="SimSun" w:hAnsi="Montserrat" w:cs="Arial"/>
                <w:sz w:val="22"/>
                <w:szCs w:val="22"/>
              </w:rPr>
            </w:pPr>
          </w:p>
          <w:p w14:paraId="42F5DB88" w14:textId="77777777" w:rsidR="0018593D" w:rsidRPr="0018593D" w:rsidRDefault="0018593D" w:rsidP="00A14986">
            <w:pPr>
              <w:pStyle w:val="Listaconnmeros2"/>
              <w:tabs>
                <w:tab w:val="left" w:pos="0"/>
              </w:tabs>
              <w:contextualSpacing/>
              <w:jc w:val="center"/>
              <w:rPr>
                <w:rFonts w:ascii="Montserrat" w:eastAsia="SimSun" w:hAnsi="Montserrat" w:cs="Arial"/>
                <w:sz w:val="22"/>
                <w:szCs w:val="22"/>
              </w:rPr>
            </w:pPr>
            <w:r w:rsidRPr="0018593D">
              <w:rPr>
                <w:rFonts w:ascii="Montserrat" w:eastAsia="SimSun" w:hAnsi="Montserrat" w:cs="Arial"/>
                <w:sz w:val="22"/>
                <w:szCs w:val="22"/>
              </w:rPr>
              <w:t>___________________________________________________</w:t>
            </w:r>
          </w:p>
          <w:p w14:paraId="6CF3C380" w14:textId="77777777" w:rsidR="0018593D" w:rsidRPr="0018593D" w:rsidRDefault="0018593D" w:rsidP="00A14986">
            <w:pPr>
              <w:pStyle w:val="Listaconnmeros2"/>
              <w:tabs>
                <w:tab w:val="left" w:pos="0"/>
              </w:tabs>
              <w:contextualSpacing/>
              <w:jc w:val="center"/>
              <w:rPr>
                <w:rFonts w:ascii="Montserrat" w:eastAsia="SimSun" w:hAnsi="Montserrat" w:cs="Arial"/>
                <w:sz w:val="22"/>
                <w:szCs w:val="22"/>
              </w:rPr>
            </w:pPr>
            <w:r w:rsidRPr="0018593D">
              <w:rPr>
                <w:rFonts w:ascii="Montserrat" w:eastAsia="SimSun" w:hAnsi="Montserrat" w:cs="Arial"/>
                <w:sz w:val="22"/>
                <w:szCs w:val="22"/>
              </w:rPr>
              <w:t>Nombre de la persona que manifiesta su interés</w:t>
            </w:r>
          </w:p>
          <w:p w14:paraId="5E9FF032" w14:textId="77777777" w:rsidR="0018593D" w:rsidRPr="0018593D" w:rsidRDefault="0018593D" w:rsidP="00A14986">
            <w:pPr>
              <w:pStyle w:val="Listaconnmeros2"/>
              <w:tabs>
                <w:tab w:val="left" w:pos="0"/>
              </w:tabs>
              <w:contextualSpacing/>
              <w:jc w:val="center"/>
              <w:rPr>
                <w:rFonts w:ascii="Montserrat" w:eastAsia="SimSun" w:hAnsi="Montserrat" w:cs="Arial"/>
                <w:sz w:val="22"/>
                <w:szCs w:val="22"/>
              </w:rPr>
            </w:pPr>
            <w:r w:rsidRPr="0018593D">
              <w:rPr>
                <w:rFonts w:ascii="Montserrat" w:eastAsia="SimSun" w:hAnsi="Montserrat" w:cs="Arial"/>
                <w:sz w:val="22"/>
                <w:szCs w:val="22"/>
              </w:rPr>
              <w:t>en participar y/o que solicita aclaraciones</w:t>
            </w:r>
          </w:p>
        </w:tc>
      </w:tr>
    </w:tbl>
    <w:p w14:paraId="6A0A3494"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24900DEC"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4572EFC0"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65646A7F"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58566A7E"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0640543F"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6CEC9AA6"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4BF5C120"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2DFEB4FA"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1F71B82F"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68B3A2FC"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4E809B6D"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36D7846F" w14:textId="77777777" w:rsidR="0018593D" w:rsidRPr="0018593D" w:rsidRDefault="0018593D" w:rsidP="00350C9A">
      <w:pPr>
        <w:pStyle w:val="Prrafodelista"/>
        <w:tabs>
          <w:tab w:val="left" w:pos="90"/>
        </w:tabs>
        <w:spacing w:after="0" w:line="240" w:lineRule="auto"/>
        <w:ind w:left="0"/>
        <w:jc w:val="both"/>
        <w:rPr>
          <w:rFonts w:ascii="Montserrat" w:hAnsi="Montserrat" w:cs="Arial"/>
          <w:b/>
        </w:rPr>
      </w:pPr>
    </w:p>
    <w:p w14:paraId="05005604" w14:textId="77777777" w:rsidR="0018593D" w:rsidRPr="0018593D" w:rsidRDefault="0018593D" w:rsidP="00350C9A">
      <w:pPr>
        <w:pStyle w:val="Prrafodelista"/>
        <w:tabs>
          <w:tab w:val="left" w:pos="90"/>
        </w:tabs>
        <w:spacing w:after="0" w:line="240" w:lineRule="auto"/>
        <w:ind w:left="0"/>
        <w:jc w:val="both"/>
        <w:rPr>
          <w:rFonts w:ascii="Montserrat" w:hAnsi="Montserrat" w:cs="Arial"/>
        </w:rPr>
      </w:pPr>
      <w:r w:rsidRPr="0018593D">
        <w:rPr>
          <w:rFonts w:ascii="Montserrat" w:hAnsi="Montserrat" w:cs="Arial"/>
          <w:b/>
        </w:rPr>
        <w:lastRenderedPageBreak/>
        <w:t>Escrito de interés en participar</w:t>
      </w:r>
      <w:r w:rsidRPr="0018593D">
        <w:rPr>
          <w:rFonts w:ascii="Montserrat" w:hAnsi="Montserrat" w:cs="Arial"/>
        </w:rPr>
        <w:t xml:space="preserve"> si el LICITANTE es </w:t>
      </w:r>
      <w:r w:rsidRPr="0018593D">
        <w:rPr>
          <w:rFonts w:ascii="Montserrat" w:hAnsi="Montserrat" w:cs="Arial"/>
          <w:b/>
        </w:rPr>
        <w:t>Persona Moral</w:t>
      </w:r>
      <w:r w:rsidRPr="0018593D">
        <w:rPr>
          <w:rFonts w:ascii="Montserrat" w:hAnsi="Montserrat" w:cs="Arial"/>
        </w:rPr>
        <w:t xml:space="preserve">: </w:t>
      </w:r>
    </w:p>
    <w:p w14:paraId="78F09A10" w14:textId="77777777" w:rsidR="0018593D" w:rsidRPr="0018593D" w:rsidRDefault="0018593D" w:rsidP="00350C9A">
      <w:pPr>
        <w:pStyle w:val="Prrafodelista"/>
        <w:tabs>
          <w:tab w:val="left" w:pos="90"/>
        </w:tabs>
        <w:spacing w:after="0" w:line="240" w:lineRule="auto"/>
        <w:ind w:left="0"/>
        <w:jc w:val="both"/>
        <w:rPr>
          <w:rFonts w:ascii="Montserrat" w:hAnsi="Montserrat" w:cs="Arial"/>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55"/>
        <w:gridCol w:w="1155"/>
        <w:gridCol w:w="2551"/>
        <w:gridCol w:w="2835"/>
      </w:tblGrid>
      <w:tr w:rsidR="0018593D" w:rsidRPr="0018593D" w14:paraId="4FE97778" w14:textId="77777777" w:rsidTr="00A14986">
        <w:trPr>
          <w:trHeight w:val="328"/>
        </w:trPr>
        <w:tc>
          <w:tcPr>
            <w:tcW w:w="9497" w:type="dxa"/>
            <w:gridSpan w:val="5"/>
            <w:tcBorders>
              <w:top w:val="single" w:sz="4" w:space="0" w:color="auto"/>
              <w:left w:val="single" w:sz="4" w:space="0" w:color="auto"/>
              <w:bottom w:val="single" w:sz="4" w:space="0" w:color="auto"/>
              <w:right w:val="single" w:sz="4" w:space="0" w:color="auto"/>
            </w:tcBorders>
            <w:shd w:val="clear" w:color="auto" w:fill="DDD9C3"/>
          </w:tcPr>
          <w:p w14:paraId="41534402" w14:textId="77777777" w:rsidR="0018593D" w:rsidRPr="0018593D" w:rsidRDefault="0018593D" w:rsidP="00A14986">
            <w:pPr>
              <w:tabs>
                <w:tab w:val="num" w:pos="1440"/>
              </w:tabs>
              <w:spacing w:after="0" w:line="240" w:lineRule="auto"/>
              <w:contextualSpacing/>
              <w:jc w:val="right"/>
              <w:rPr>
                <w:rFonts w:ascii="Montserrat" w:eastAsia="SimSun" w:hAnsi="Montserrat" w:cs="Arial"/>
                <w:sz w:val="20"/>
                <w:szCs w:val="20"/>
              </w:rPr>
            </w:pPr>
            <w:r w:rsidRPr="0018593D">
              <w:rPr>
                <w:rFonts w:ascii="Montserrat" w:eastAsia="SimSun" w:hAnsi="Montserrat" w:cs="Arial"/>
                <w:noProof/>
                <w:sz w:val="20"/>
                <w:szCs w:val="20"/>
              </w:rPr>
              <w:t>Ciudad de México, a 25 de abril de 2024</w:t>
            </w:r>
          </w:p>
          <w:p w14:paraId="3264E5A8" w14:textId="7633796B" w:rsidR="0018593D" w:rsidRPr="0018593D" w:rsidRDefault="00F90A17" w:rsidP="00A14986">
            <w:pPr>
              <w:tabs>
                <w:tab w:val="num" w:pos="1440"/>
              </w:tabs>
              <w:spacing w:after="0" w:line="240" w:lineRule="auto"/>
              <w:contextualSpacing/>
              <w:jc w:val="right"/>
              <w:rPr>
                <w:rFonts w:ascii="Montserrat" w:eastAsia="SimSun" w:hAnsi="Montserrat" w:cs="Arial"/>
                <w:sz w:val="20"/>
                <w:szCs w:val="20"/>
              </w:rPr>
            </w:pPr>
            <w:r>
              <w:rPr>
                <w:rFonts w:ascii="Montserrat" w:eastAsia="SimSun" w:hAnsi="Montserrat" w:cs="Arial"/>
                <w:noProof/>
                <w:sz w:val="20"/>
                <w:szCs w:val="20"/>
              </w:rPr>
              <w:t>N°. LA-10-K2O-010K2O001-N-39-2024</w:t>
            </w:r>
          </w:p>
          <w:p w14:paraId="63CB2B35" w14:textId="77777777" w:rsidR="0018593D" w:rsidRPr="0018593D" w:rsidRDefault="0018593D" w:rsidP="00A14986">
            <w:pPr>
              <w:pStyle w:val="Listaconnmeros2"/>
              <w:contextualSpacing/>
              <w:rPr>
                <w:rFonts w:ascii="Montserrat" w:eastAsia="SimSun" w:hAnsi="Montserrat" w:cs="Arial"/>
                <w:szCs w:val="20"/>
              </w:rPr>
            </w:pPr>
            <w:r w:rsidRPr="0018593D">
              <w:rPr>
                <w:rFonts w:ascii="Montserrat" w:eastAsia="SimSun" w:hAnsi="Montserrat" w:cs="Arial"/>
                <w:szCs w:val="20"/>
              </w:rPr>
              <w:t xml:space="preserve">Fideicomiso de Fomento Minero - FIFOMI </w:t>
            </w:r>
          </w:p>
          <w:p w14:paraId="04456D8B" w14:textId="77777777" w:rsidR="0018593D" w:rsidRPr="0018593D" w:rsidRDefault="0018593D" w:rsidP="00A14986">
            <w:pPr>
              <w:pStyle w:val="Listaconnmeros2"/>
              <w:contextualSpacing/>
              <w:rPr>
                <w:rFonts w:ascii="Montserrat" w:eastAsia="SimSun" w:hAnsi="Montserrat" w:cs="Arial"/>
                <w:szCs w:val="20"/>
              </w:rPr>
            </w:pPr>
            <w:r w:rsidRPr="0018593D">
              <w:rPr>
                <w:rFonts w:ascii="Montserrat" w:eastAsia="SimSun" w:hAnsi="Montserrat" w:cs="Arial"/>
                <w:szCs w:val="20"/>
              </w:rPr>
              <w:t>P r e s e n t e</w:t>
            </w:r>
          </w:p>
          <w:p w14:paraId="76882670" w14:textId="77777777" w:rsidR="0018593D" w:rsidRPr="0018593D" w:rsidRDefault="0018593D" w:rsidP="00A14986">
            <w:pPr>
              <w:pStyle w:val="Listaconnmeros2"/>
              <w:tabs>
                <w:tab w:val="left" w:pos="0"/>
              </w:tabs>
              <w:contextualSpacing/>
              <w:jc w:val="both"/>
              <w:rPr>
                <w:rFonts w:ascii="Montserrat" w:eastAsia="SimSun" w:hAnsi="Montserrat" w:cs="Arial"/>
                <w:bCs/>
                <w:szCs w:val="20"/>
              </w:rPr>
            </w:pPr>
          </w:p>
          <w:p w14:paraId="603798B0" w14:textId="77777777" w:rsidR="0018593D" w:rsidRPr="0018593D" w:rsidRDefault="0018593D" w:rsidP="00A14986">
            <w:pPr>
              <w:pStyle w:val="Listaconnmeros2"/>
              <w:tabs>
                <w:tab w:val="left" w:pos="0"/>
              </w:tabs>
              <w:contextualSpacing/>
              <w:jc w:val="both"/>
              <w:rPr>
                <w:rFonts w:ascii="Montserrat" w:eastAsia="SimSun" w:hAnsi="Montserrat" w:cs="Arial"/>
                <w:szCs w:val="20"/>
              </w:rPr>
            </w:pPr>
            <w:r w:rsidRPr="0018593D">
              <w:rPr>
                <w:rFonts w:ascii="Montserrat" w:eastAsia="SimSun" w:hAnsi="Montserrat" w:cs="Arial"/>
                <w:bCs/>
                <w:szCs w:val="20"/>
              </w:rPr>
              <w:t>(Nombre de la persona que solicita aclaraciones) expreso mi interés en participar en la junta de aclaraciones, de presentación y apertura de proposiciones y de la junta pública en la que se dé a conocer el fallo, en representación de la persona Moral, cuyos datos generales se indican bajo protesta de decir verdad a continuación:</w:t>
            </w:r>
          </w:p>
        </w:tc>
      </w:tr>
      <w:tr w:rsidR="0018593D" w:rsidRPr="0018593D" w14:paraId="5C4CBBE5" w14:textId="77777777" w:rsidTr="00A14986">
        <w:trPr>
          <w:trHeight w:val="111"/>
        </w:trPr>
        <w:tc>
          <w:tcPr>
            <w:tcW w:w="6662" w:type="dxa"/>
            <w:gridSpan w:val="4"/>
            <w:tcBorders>
              <w:top w:val="single" w:sz="4" w:space="0" w:color="auto"/>
              <w:left w:val="single" w:sz="4" w:space="0" w:color="auto"/>
              <w:bottom w:val="single" w:sz="4" w:space="0" w:color="auto"/>
              <w:right w:val="single" w:sz="4" w:space="0" w:color="auto"/>
            </w:tcBorders>
            <w:shd w:val="clear" w:color="auto" w:fill="DDD9C3"/>
            <w:hideMark/>
          </w:tcPr>
          <w:p w14:paraId="4A992723"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hAnsi="Montserrat" w:cs="Arial"/>
                <w:szCs w:val="20"/>
              </w:rPr>
              <w:t>Nombre completo del LICITANTE (Persona Moral)</w:t>
            </w:r>
          </w:p>
        </w:tc>
        <w:tc>
          <w:tcPr>
            <w:tcW w:w="2835" w:type="dxa"/>
            <w:tcBorders>
              <w:top w:val="single" w:sz="4" w:space="0" w:color="auto"/>
              <w:left w:val="single" w:sz="4" w:space="0" w:color="auto"/>
              <w:bottom w:val="single" w:sz="4" w:space="0" w:color="auto"/>
              <w:right w:val="single" w:sz="4" w:space="0" w:color="auto"/>
            </w:tcBorders>
          </w:tcPr>
          <w:p w14:paraId="707F3CCF"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609CE06B" w14:textId="77777777" w:rsidTr="00A14986">
        <w:trPr>
          <w:trHeight w:val="109"/>
        </w:trPr>
        <w:tc>
          <w:tcPr>
            <w:tcW w:w="6662" w:type="dxa"/>
            <w:gridSpan w:val="4"/>
            <w:tcBorders>
              <w:top w:val="single" w:sz="4" w:space="0" w:color="auto"/>
              <w:left w:val="single" w:sz="4" w:space="0" w:color="auto"/>
              <w:bottom w:val="single" w:sz="4" w:space="0" w:color="auto"/>
              <w:right w:val="single" w:sz="4" w:space="0" w:color="auto"/>
            </w:tcBorders>
            <w:shd w:val="clear" w:color="auto" w:fill="DDD9C3"/>
            <w:hideMark/>
          </w:tcPr>
          <w:p w14:paraId="06D13336"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hAnsi="Montserrat" w:cs="Arial"/>
                <w:szCs w:val="20"/>
              </w:rPr>
              <w:t>Registro Federal de Contribuyentes</w:t>
            </w:r>
          </w:p>
        </w:tc>
        <w:tc>
          <w:tcPr>
            <w:tcW w:w="2835" w:type="dxa"/>
            <w:tcBorders>
              <w:top w:val="single" w:sz="4" w:space="0" w:color="auto"/>
              <w:left w:val="single" w:sz="4" w:space="0" w:color="auto"/>
              <w:bottom w:val="single" w:sz="4" w:space="0" w:color="auto"/>
              <w:right w:val="single" w:sz="4" w:space="0" w:color="auto"/>
            </w:tcBorders>
          </w:tcPr>
          <w:p w14:paraId="22A64B20"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7BB6BF0C" w14:textId="77777777" w:rsidTr="00A14986">
        <w:trPr>
          <w:trHeight w:val="109"/>
        </w:trPr>
        <w:tc>
          <w:tcPr>
            <w:tcW w:w="6662" w:type="dxa"/>
            <w:gridSpan w:val="4"/>
            <w:tcBorders>
              <w:top w:val="single" w:sz="4" w:space="0" w:color="auto"/>
              <w:left w:val="single" w:sz="4" w:space="0" w:color="auto"/>
              <w:bottom w:val="single" w:sz="4" w:space="0" w:color="auto"/>
              <w:right w:val="single" w:sz="4" w:space="0" w:color="auto"/>
            </w:tcBorders>
            <w:shd w:val="clear" w:color="auto" w:fill="DDD9C3"/>
            <w:hideMark/>
          </w:tcPr>
          <w:p w14:paraId="7D5A41E2"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hAnsi="Montserrat" w:cs="Arial"/>
                <w:szCs w:val="20"/>
              </w:rPr>
              <w:t>Domicilio: (Calle; Número Exterior e Interior; Colonia; Alcaldía o Municipio; Código Postal; Entidad Federativa)</w:t>
            </w:r>
          </w:p>
        </w:tc>
        <w:tc>
          <w:tcPr>
            <w:tcW w:w="2835" w:type="dxa"/>
            <w:tcBorders>
              <w:top w:val="single" w:sz="4" w:space="0" w:color="auto"/>
              <w:left w:val="single" w:sz="4" w:space="0" w:color="auto"/>
              <w:bottom w:val="single" w:sz="4" w:space="0" w:color="auto"/>
              <w:right w:val="single" w:sz="4" w:space="0" w:color="auto"/>
            </w:tcBorders>
          </w:tcPr>
          <w:p w14:paraId="0A9E7337"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278A8F79" w14:textId="77777777" w:rsidTr="00A14986">
        <w:trPr>
          <w:trHeight w:val="109"/>
        </w:trPr>
        <w:tc>
          <w:tcPr>
            <w:tcW w:w="6662" w:type="dxa"/>
            <w:gridSpan w:val="4"/>
            <w:tcBorders>
              <w:top w:val="single" w:sz="4" w:space="0" w:color="auto"/>
              <w:left w:val="single" w:sz="4" w:space="0" w:color="auto"/>
              <w:bottom w:val="single" w:sz="4" w:space="0" w:color="auto"/>
              <w:right w:val="single" w:sz="4" w:space="0" w:color="auto"/>
            </w:tcBorders>
            <w:shd w:val="clear" w:color="auto" w:fill="DDD9C3"/>
            <w:hideMark/>
          </w:tcPr>
          <w:p w14:paraId="2CCC26CC"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hAnsi="Montserrat" w:cs="Arial"/>
                <w:szCs w:val="20"/>
              </w:rPr>
              <w:t>Teléfono:</w:t>
            </w:r>
          </w:p>
        </w:tc>
        <w:tc>
          <w:tcPr>
            <w:tcW w:w="2835" w:type="dxa"/>
            <w:tcBorders>
              <w:top w:val="single" w:sz="4" w:space="0" w:color="auto"/>
              <w:left w:val="single" w:sz="4" w:space="0" w:color="auto"/>
              <w:bottom w:val="single" w:sz="4" w:space="0" w:color="auto"/>
              <w:right w:val="single" w:sz="4" w:space="0" w:color="auto"/>
            </w:tcBorders>
          </w:tcPr>
          <w:p w14:paraId="2EF92844"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23B6D801" w14:textId="77777777" w:rsidTr="00A14986">
        <w:trPr>
          <w:trHeight w:val="109"/>
        </w:trPr>
        <w:tc>
          <w:tcPr>
            <w:tcW w:w="6662" w:type="dxa"/>
            <w:gridSpan w:val="4"/>
            <w:tcBorders>
              <w:top w:val="single" w:sz="4" w:space="0" w:color="auto"/>
              <w:left w:val="single" w:sz="4" w:space="0" w:color="auto"/>
              <w:bottom w:val="single" w:sz="4" w:space="0" w:color="auto"/>
              <w:right w:val="single" w:sz="4" w:space="0" w:color="auto"/>
            </w:tcBorders>
            <w:shd w:val="clear" w:color="auto" w:fill="DDD9C3"/>
            <w:hideMark/>
          </w:tcPr>
          <w:p w14:paraId="09AED579"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Descripción del objeto social:</w:t>
            </w:r>
          </w:p>
        </w:tc>
        <w:tc>
          <w:tcPr>
            <w:tcW w:w="2835" w:type="dxa"/>
            <w:tcBorders>
              <w:top w:val="single" w:sz="4" w:space="0" w:color="auto"/>
              <w:left w:val="single" w:sz="4" w:space="0" w:color="auto"/>
              <w:bottom w:val="single" w:sz="4" w:space="0" w:color="auto"/>
              <w:right w:val="single" w:sz="4" w:space="0" w:color="auto"/>
            </w:tcBorders>
          </w:tcPr>
          <w:p w14:paraId="1340457F"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5E8465F6" w14:textId="77777777" w:rsidTr="00A14986">
        <w:trPr>
          <w:trHeight w:val="41"/>
        </w:trPr>
        <w:tc>
          <w:tcPr>
            <w:tcW w:w="2956"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14:paraId="3889610D"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Datos de la escritura pública en la que consta su constitución:</w:t>
            </w:r>
          </w:p>
        </w:tc>
        <w:tc>
          <w:tcPr>
            <w:tcW w:w="3706"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095CFC87"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Número de la escritura:</w:t>
            </w:r>
          </w:p>
        </w:tc>
        <w:tc>
          <w:tcPr>
            <w:tcW w:w="2835" w:type="dxa"/>
            <w:tcBorders>
              <w:top w:val="single" w:sz="4" w:space="0" w:color="auto"/>
              <w:left w:val="single" w:sz="4" w:space="0" w:color="auto"/>
              <w:bottom w:val="single" w:sz="4" w:space="0" w:color="auto"/>
              <w:right w:val="single" w:sz="4" w:space="0" w:color="auto"/>
            </w:tcBorders>
          </w:tcPr>
          <w:p w14:paraId="4F50817D"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3D635C6F" w14:textId="77777777" w:rsidTr="00A14986">
        <w:trPr>
          <w:trHeight w:val="37"/>
        </w:trPr>
        <w:tc>
          <w:tcPr>
            <w:tcW w:w="2956" w:type="dxa"/>
            <w:gridSpan w:val="2"/>
            <w:vMerge/>
            <w:tcBorders>
              <w:top w:val="single" w:sz="4" w:space="0" w:color="auto"/>
              <w:left w:val="single" w:sz="4" w:space="0" w:color="auto"/>
              <w:bottom w:val="single" w:sz="4" w:space="0" w:color="auto"/>
              <w:right w:val="single" w:sz="4" w:space="0" w:color="auto"/>
            </w:tcBorders>
            <w:vAlign w:val="center"/>
            <w:hideMark/>
          </w:tcPr>
          <w:p w14:paraId="18486822" w14:textId="77777777" w:rsidR="0018593D" w:rsidRPr="0018593D" w:rsidRDefault="0018593D" w:rsidP="00A14986">
            <w:pPr>
              <w:spacing w:after="0" w:line="240" w:lineRule="auto"/>
              <w:rPr>
                <w:rFonts w:ascii="Montserrat" w:hAnsi="Montserrat" w:cs="Arial"/>
                <w:sz w:val="20"/>
                <w:szCs w:val="20"/>
              </w:rPr>
            </w:pPr>
          </w:p>
        </w:tc>
        <w:tc>
          <w:tcPr>
            <w:tcW w:w="3706"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2CCFAB0E"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Fecha de la escritura:</w:t>
            </w:r>
          </w:p>
        </w:tc>
        <w:tc>
          <w:tcPr>
            <w:tcW w:w="2835" w:type="dxa"/>
            <w:tcBorders>
              <w:top w:val="single" w:sz="4" w:space="0" w:color="auto"/>
              <w:left w:val="single" w:sz="4" w:space="0" w:color="auto"/>
              <w:bottom w:val="single" w:sz="4" w:space="0" w:color="auto"/>
              <w:right w:val="single" w:sz="4" w:space="0" w:color="auto"/>
            </w:tcBorders>
          </w:tcPr>
          <w:p w14:paraId="35E21599"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7C7967D4" w14:textId="77777777" w:rsidTr="00A14986">
        <w:trPr>
          <w:trHeight w:val="37"/>
        </w:trPr>
        <w:tc>
          <w:tcPr>
            <w:tcW w:w="2956" w:type="dxa"/>
            <w:gridSpan w:val="2"/>
            <w:vMerge/>
            <w:tcBorders>
              <w:top w:val="single" w:sz="4" w:space="0" w:color="auto"/>
              <w:left w:val="single" w:sz="4" w:space="0" w:color="auto"/>
              <w:bottom w:val="single" w:sz="4" w:space="0" w:color="auto"/>
              <w:right w:val="single" w:sz="4" w:space="0" w:color="auto"/>
            </w:tcBorders>
            <w:vAlign w:val="center"/>
            <w:hideMark/>
          </w:tcPr>
          <w:p w14:paraId="27DDDD9A" w14:textId="77777777" w:rsidR="0018593D" w:rsidRPr="0018593D" w:rsidRDefault="0018593D" w:rsidP="00A14986">
            <w:pPr>
              <w:spacing w:after="0" w:line="240" w:lineRule="auto"/>
              <w:rPr>
                <w:rFonts w:ascii="Montserrat" w:hAnsi="Montserrat" w:cs="Arial"/>
                <w:sz w:val="20"/>
                <w:szCs w:val="20"/>
              </w:rPr>
            </w:pPr>
          </w:p>
        </w:tc>
        <w:tc>
          <w:tcPr>
            <w:tcW w:w="3706"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058B172B"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Nombre del notario:</w:t>
            </w:r>
          </w:p>
        </w:tc>
        <w:tc>
          <w:tcPr>
            <w:tcW w:w="2835" w:type="dxa"/>
            <w:tcBorders>
              <w:top w:val="single" w:sz="4" w:space="0" w:color="auto"/>
              <w:left w:val="single" w:sz="4" w:space="0" w:color="auto"/>
              <w:bottom w:val="single" w:sz="4" w:space="0" w:color="auto"/>
              <w:right w:val="single" w:sz="4" w:space="0" w:color="auto"/>
            </w:tcBorders>
          </w:tcPr>
          <w:p w14:paraId="44048544"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6DB3C479" w14:textId="77777777" w:rsidTr="00A14986">
        <w:trPr>
          <w:trHeight w:val="37"/>
        </w:trPr>
        <w:tc>
          <w:tcPr>
            <w:tcW w:w="2956" w:type="dxa"/>
            <w:gridSpan w:val="2"/>
            <w:vMerge/>
            <w:tcBorders>
              <w:top w:val="single" w:sz="4" w:space="0" w:color="auto"/>
              <w:left w:val="single" w:sz="4" w:space="0" w:color="auto"/>
              <w:bottom w:val="single" w:sz="4" w:space="0" w:color="auto"/>
              <w:right w:val="single" w:sz="4" w:space="0" w:color="auto"/>
            </w:tcBorders>
            <w:vAlign w:val="center"/>
            <w:hideMark/>
          </w:tcPr>
          <w:p w14:paraId="58911FF5" w14:textId="77777777" w:rsidR="0018593D" w:rsidRPr="0018593D" w:rsidRDefault="0018593D" w:rsidP="00A14986">
            <w:pPr>
              <w:spacing w:after="0" w:line="240" w:lineRule="auto"/>
              <w:rPr>
                <w:rFonts w:ascii="Montserrat" w:hAnsi="Montserrat" w:cs="Arial"/>
                <w:sz w:val="20"/>
                <w:szCs w:val="20"/>
              </w:rPr>
            </w:pPr>
          </w:p>
        </w:tc>
        <w:tc>
          <w:tcPr>
            <w:tcW w:w="3706"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5283E23A"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Número del notario:</w:t>
            </w:r>
          </w:p>
        </w:tc>
        <w:tc>
          <w:tcPr>
            <w:tcW w:w="2835" w:type="dxa"/>
            <w:tcBorders>
              <w:top w:val="single" w:sz="4" w:space="0" w:color="auto"/>
              <w:left w:val="single" w:sz="4" w:space="0" w:color="auto"/>
              <w:bottom w:val="single" w:sz="4" w:space="0" w:color="auto"/>
              <w:right w:val="single" w:sz="4" w:space="0" w:color="auto"/>
            </w:tcBorders>
          </w:tcPr>
          <w:p w14:paraId="288ABE50"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559A55FE" w14:textId="77777777" w:rsidTr="00A14986">
        <w:trPr>
          <w:trHeight w:val="54"/>
        </w:trPr>
        <w:tc>
          <w:tcPr>
            <w:tcW w:w="2956" w:type="dxa"/>
            <w:gridSpan w:val="2"/>
            <w:vMerge/>
            <w:tcBorders>
              <w:top w:val="single" w:sz="4" w:space="0" w:color="auto"/>
              <w:left w:val="single" w:sz="4" w:space="0" w:color="auto"/>
              <w:bottom w:val="single" w:sz="4" w:space="0" w:color="auto"/>
              <w:right w:val="single" w:sz="4" w:space="0" w:color="auto"/>
            </w:tcBorders>
            <w:vAlign w:val="center"/>
            <w:hideMark/>
          </w:tcPr>
          <w:p w14:paraId="248545C1" w14:textId="77777777" w:rsidR="0018593D" w:rsidRPr="0018593D" w:rsidRDefault="0018593D" w:rsidP="00A14986">
            <w:pPr>
              <w:spacing w:after="0" w:line="240" w:lineRule="auto"/>
              <w:rPr>
                <w:rFonts w:ascii="Montserrat" w:hAnsi="Montserrat" w:cs="Arial"/>
                <w:sz w:val="20"/>
                <w:szCs w:val="20"/>
              </w:rPr>
            </w:pPr>
          </w:p>
        </w:tc>
        <w:tc>
          <w:tcPr>
            <w:tcW w:w="3706"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27D1B0E4"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Lugar del notario:</w:t>
            </w:r>
          </w:p>
        </w:tc>
        <w:tc>
          <w:tcPr>
            <w:tcW w:w="2835" w:type="dxa"/>
            <w:tcBorders>
              <w:top w:val="single" w:sz="4" w:space="0" w:color="auto"/>
              <w:left w:val="single" w:sz="4" w:space="0" w:color="auto"/>
              <w:bottom w:val="single" w:sz="4" w:space="0" w:color="auto"/>
              <w:right w:val="single" w:sz="4" w:space="0" w:color="auto"/>
            </w:tcBorders>
          </w:tcPr>
          <w:p w14:paraId="327BE203"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6D8DF79B" w14:textId="77777777" w:rsidTr="00A14986">
        <w:trPr>
          <w:trHeight w:val="41"/>
        </w:trPr>
        <w:tc>
          <w:tcPr>
            <w:tcW w:w="6662" w:type="dxa"/>
            <w:gridSpan w:val="4"/>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14:paraId="1CE1E75D" w14:textId="77777777" w:rsidR="0018593D" w:rsidRPr="0018593D" w:rsidRDefault="0018593D" w:rsidP="00A14986">
            <w:pPr>
              <w:pStyle w:val="Listaconnmeros2"/>
              <w:tabs>
                <w:tab w:val="left" w:pos="0"/>
              </w:tabs>
              <w:contextualSpacing/>
              <w:jc w:val="center"/>
              <w:rPr>
                <w:rFonts w:ascii="Montserrat" w:hAnsi="Montserrat" w:cs="Arial"/>
                <w:szCs w:val="20"/>
              </w:rPr>
            </w:pPr>
            <w:r w:rsidRPr="0018593D">
              <w:rPr>
                <w:rFonts w:ascii="Montserrat" w:hAnsi="Montserrat" w:cs="Arial"/>
                <w:szCs w:val="20"/>
              </w:rPr>
              <w:t>Nombre completo de los socios:</w:t>
            </w:r>
          </w:p>
          <w:p w14:paraId="21759874" w14:textId="77777777" w:rsidR="0018593D" w:rsidRPr="0018593D" w:rsidRDefault="0018593D" w:rsidP="00A14986">
            <w:pPr>
              <w:pStyle w:val="Listaconnmeros2"/>
              <w:tabs>
                <w:tab w:val="left" w:pos="0"/>
              </w:tabs>
              <w:contextualSpacing/>
              <w:jc w:val="center"/>
              <w:rPr>
                <w:rFonts w:ascii="Montserrat" w:hAnsi="Montserrat" w:cs="Arial"/>
                <w:szCs w:val="20"/>
              </w:rPr>
            </w:pPr>
            <w:r w:rsidRPr="0018593D">
              <w:rPr>
                <w:rFonts w:ascii="Montserrat" w:hAnsi="Montserrat" w:cs="Arial"/>
                <w:szCs w:val="20"/>
              </w:rPr>
              <w:t>(Insertar las filas necesarias para incluir a todos los socios)</w:t>
            </w:r>
          </w:p>
        </w:tc>
        <w:tc>
          <w:tcPr>
            <w:tcW w:w="2835" w:type="dxa"/>
            <w:tcBorders>
              <w:top w:val="single" w:sz="4" w:space="0" w:color="auto"/>
              <w:left w:val="single" w:sz="4" w:space="0" w:color="auto"/>
              <w:bottom w:val="single" w:sz="4" w:space="0" w:color="auto"/>
              <w:right w:val="single" w:sz="4" w:space="0" w:color="auto"/>
            </w:tcBorders>
          </w:tcPr>
          <w:p w14:paraId="3766606D"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56876862" w14:textId="77777777" w:rsidTr="00A14986">
        <w:trPr>
          <w:trHeight w:val="37"/>
        </w:trPr>
        <w:tc>
          <w:tcPr>
            <w:tcW w:w="6662" w:type="dxa"/>
            <w:gridSpan w:val="4"/>
            <w:vMerge/>
            <w:tcBorders>
              <w:top w:val="single" w:sz="4" w:space="0" w:color="auto"/>
              <w:left w:val="single" w:sz="4" w:space="0" w:color="auto"/>
              <w:bottom w:val="single" w:sz="4" w:space="0" w:color="auto"/>
              <w:right w:val="single" w:sz="4" w:space="0" w:color="auto"/>
            </w:tcBorders>
            <w:vAlign w:val="center"/>
            <w:hideMark/>
          </w:tcPr>
          <w:p w14:paraId="7A60F67B" w14:textId="77777777" w:rsidR="0018593D" w:rsidRPr="0018593D" w:rsidRDefault="0018593D" w:rsidP="00A14986">
            <w:pPr>
              <w:spacing w:after="0" w:line="240" w:lineRule="auto"/>
              <w:rPr>
                <w:rFonts w:ascii="Montserrat" w:hAnsi="Montserrat"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4DCD294"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21CF5B9F" w14:textId="77777777" w:rsidTr="00A14986">
        <w:trPr>
          <w:trHeight w:val="423"/>
        </w:trPr>
        <w:tc>
          <w:tcPr>
            <w:tcW w:w="4111" w:type="dxa"/>
            <w:gridSpan w:val="3"/>
            <w:vMerge w:val="restart"/>
            <w:tcBorders>
              <w:top w:val="single" w:sz="4" w:space="0" w:color="auto"/>
              <w:left w:val="single" w:sz="4" w:space="0" w:color="auto"/>
              <w:right w:val="single" w:sz="4" w:space="0" w:color="auto"/>
            </w:tcBorders>
            <w:shd w:val="clear" w:color="auto" w:fill="DDD9C3"/>
            <w:vAlign w:val="center"/>
            <w:hideMark/>
          </w:tcPr>
          <w:p w14:paraId="23BC51BE" w14:textId="77777777" w:rsidR="0018593D" w:rsidRPr="0018593D" w:rsidRDefault="0018593D" w:rsidP="00350C9A">
            <w:pPr>
              <w:pStyle w:val="Listaconnmeros2"/>
              <w:numPr>
                <w:ilvl w:val="0"/>
                <w:numId w:val="5"/>
              </w:numPr>
              <w:tabs>
                <w:tab w:val="left" w:pos="0"/>
              </w:tabs>
              <w:ind w:left="0"/>
              <w:contextualSpacing/>
              <w:jc w:val="both"/>
              <w:rPr>
                <w:rFonts w:ascii="Montserrat" w:hAnsi="Montserrat" w:cs="Arial"/>
                <w:szCs w:val="20"/>
              </w:rPr>
            </w:pPr>
            <w:r w:rsidRPr="0018593D">
              <w:rPr>
                <w:rFonts w:ascii="Montserrat" w:hAnsi="Montserrat" w:cs="Arial"/>
                <w:szCs w:val="20"/>
              </w:rPr>
              <w:t xml:space="preserve">De haber reformas o modificaciones relacionadas con la existencia legal de la persona moral o los socios, indicar los datos de la escritura pública en la que constan. </w:t>
            </w:r>
            <w:r w:rsidRPr="0018593D">
              <w:rPr>
                <w:rFonts w:ascii="Montserrat" w:hAnsi="Montserrat" w:cs="Arial"/>
                <w:b/>
                <w:szCs w:val="20"/>
              </w:rPr>
              <w:t>(Insertar las filas necesarias por cada reforma o modificación)</w:t>
            </w:r>
          </w:p>
        </w:tc>
        <w:tc>
          <w:tcPr>
            <w:tcW w:w="255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A98AD35"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Número de la escritura:</w:t>
            </w:r>
          </w:p>
        </w:tc>
        <w:tc>
          <w:tcPr>
            <w:tcW w:w="2835" w:type="dxa"/>
            <w:tcBorders>
              <w:top w:val="single" w:sz="4" w:space="0" w:color="auto"/>
              <w:left w:val="single" w:sz="4" w:space="0" w:color="auto"/>
              <w:bottom w:val="single" w:sz="4" w:space="0" w:color="auto"/>
              <w:right w:val="single" w:sz="4" w:space="0" w:color="auto"/>
            </w:tcBorders>
            <w:hideMark/>
          </w:tcPr>
          <w:p w14:paraId="1E399329"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eastAsia="SimSun" w:hAnsi="Montserrat" w:cs="Arial"/>
                <w:szCs w:val="20"/>
              </w:rPr>
              <w:t>En su caso, indicar no aplica</w:t>
            </w:r>
          </w:p>
        </w:tc>
      </w:tr>
      <w:tr w:rsidR="0018593D" w:rsidRPr="0018593D" w14:paraId="63436E71" w14:textId="77777777" w:rsidTr="00A14986">
        <w:trPr>
          <w:trHeight w:val="37"/>
        </w:trPr>
        <w:tc>
          <w:tcPr>
            <w:tcW w:w="4111" w:type="dxa"/>
            <w:gridSpan w:val="3"/>
            <w:vMerge/>
            <w:tcBorders>
              <w:left w:val="single" w:sz="4" w:space="0" w:color="auto"/>
              <w:right w:val="single" w:sz="4" w:space="0" w:color="auto"/>
            </w:tcBorders>
            <w:vAlign w:val="center"/>
            <w:hideMark/>
          </w:tcPr>
          <w:p w14:paraId="2AFAA06E" w14:textId="77777777" w:rsidR="0018593D" w:rsidRPr="0018593D" w:rsidRDefault="0018593D" w:rsidP="00A14986">
            <w:pPr>
              <w:spacing w:after="0" w:line="240" w:lineRule="auto"/>
              <w:rPr>
                <w:rFonts w:ascii="Montserrat" w:hAnsi="Montserrat"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DDD9C3"/>
            <w:hideMark/>
          </w:tcPr>
          <w:p w14:paraId="6BE9623E"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Fecha de la escritura:</w:t>
            </w:r>
          </w:p>
        </w:tc>
        <w:tc>
          <w:tcPr>
            <w:tcW w:w="2835" w:type="dxa"/>
            <w:tcBorders>
              <w:top w:val="single" w:sz="4" w:space="0" w:color="auto"/>
              <w:left w:val="single" w:sz="4" w:space="0" w:color="auto"/>
              <w:bottom w:val="single" w:sz="4" w:space="0" w:color="auto"/>
              <w:right w:val="single" w:sz="4" w:space="0" w:color="auto"/>
            </w:tcBorders>
            <w:hideMark/>
          </w:tcPr>
          <w:p w14:paraId="736ACCE5"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eastAsia="SimSun" w:hAnsi="Montserrat" w:cs="Arial"/>
                <w:szCs w:val="20"/>
              </w:rPr>
              <w:t>En su caso, indicar no aplica</w:t>
            </w:r>
          </w:p>
        </w:tc>
      </w:tr>
      <w:tr w:rsidR="0018593D" w:rsidRPr="0018593D" w14:paraId="029C5887" w14:textId="77777777" w:rsidTr="00A14986">
        <w:trPr>
          <w:trHeight w:val="37"/>
        </w:trPr>
        <w:tc>
          <w:tcPr>
            <w:tcW w:w="4111" w:type="dxa"/>
            <w:gridSpan w:val="3"/>
            <w:vMerge/>
            <w:tcBorders>
              <w:left w:val="single" w:sz="4" w:space="0" w:color="auto"/>
              <w:right w:val="single" w:sz="4" w:space="0" w:color="auto"/>
            </w:tcBorders>
            <w:vAlign w:val="center"/>
            <w:hideMark/>
          </w:tcPr>
          <w:p w14:paraId="2CF0CBA1" w14:textId="77777777" w:rsidR="0018593D" w:rsidRPr="0018593D" w:rsidRDefault="0018593D" w:rsidP="00A14986">
            <w:pPr>
              <w:spacing w:after="0" w:line="240" w:lineRule="auto"/>
              <w:rPr>
                <w:rFonts w:ascii="Montserrat" w:hAnsi="Montserrat"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DDD9C3"/>
            <w:hideMark/>
          </w:tcPr>
          <w:p w14:paraId="2CC0AC84"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Nombre del notario:</w:t>
            </w:r>
          </w:p>
        </w:tc>
        <w:tc>
          <w:tcPr>
            <w:tcW w:w="2835" w:type="dxa"/>
            <w:tcBorders>
              <w:top w:val="single" w:sz="4" w:space="0" w:color="auto"/>
              <w:left w:val="single" w:sz="4" w:space="0" w:color="auto"/>
              <w:bottom w:val="single" w:sz="4" w:space="0" w:color="auto"/>
              <w:right w:val="single" w:sz="4" w:space="0" w:color="auto"/>
            </w:tcBorders>
            <w:hideMark/>
          </w:tcPr>
          <w:p w14:paraId="76A7134D"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eastAsia="SimSun" w:hAnsi="Montserrat" w:cs="Arial"/>
                <w:szCs w:val="20"/>
              </w:rPr>
              <w:t>En su caso, indicar no aplica</w:t>
            </w:r>
          </w:p>
        </w:tc>
      </w:tr>
      <w:tr w:rsidR="0018593D" w:rsidRPr="0018593D" w14:paraId="2D0C1FBE" w14:textId="77777777" w:rsidTr="00A14986">
        <w:trPr>
          <w:trHeight w:val="37"/>
        </w:trPr>
        <w:tc>
          <w:tcPr>
            <w:tcW w:w="4111" w:type="dxa"/>
            <w:gridSpan w:val="3"/>
            <w:vMerge/>
            <w:tcBorders>
              <w:left w:val="single" w:sz="4" w:space="0" w:color="auto"/>
              <w:right w:val="single" w:sz="4" w:space="0" w:color="auto"/>
            </w:tcBorders>
            <w:vAlign w:val="center"/>
            <w:hideMark/>
          </w:tcPr>
          <w:p w14:paraId="42FCE7B8" w14:textId="77777777" w:rsidR="0018593D" w:rsidRPr="0018593D" w:rsidRDefault="0018593D" w:rsidP="00A14986">
            <w:pPr>
              <w:spacing w:after="0" w:line="240" w:lineRule="auto"/>
              <w:rPr>
                <w:rFonts w:ascii="Montserrat" w:hAnsi="Montserrat"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DDD9C3"/>
            <w:hideMark/>
          </w:tcPr>
          <w:p w14:paraId="7B524BEB"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Número del notario:</w:t>
            </w:r>
          </w:p>
        </w:tc>
        <w:tc>
          <w:tcPr>
            <w:tcW w:w="2835" w:type="dxa"/>
            <w:tcBorders>
              <w:top w:val="single" w:sz="4" w:space="0" w:color="auto"/>
              <w:left w:val="single" w:sz="4" w:space="0" w:color="auto"/>
              <w:bottom w:val="single" w:sz="4" w:space="0" w:color="auto"/>
              <w:right w:val="single" w:sz="4" w:space="0" w:color="auto"/>
            </w:tcBorders>
            <w:hideMark/>
          </w:tcPr>
          <w:p w14:paraId="1F37718E"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eastAsia="SimSun" w:hAnsi="Montserrat" w:cs="Arial"/>
                <w:szCs w:val="20"/>
              </w:rPr>
              <w:t>En su caso, indicar no aplica</w:t>
            </w:r>
          </w:p>
        </w:tc>
      </w:tr>
      <w:tr w:rsidR="0018593D" w:rsidRPr="0018593D" w14:paraId="76EF2C5C" w14:textId="77777777" w:rsidTr="00A14986">
        <w:trPr>
          <w:trHeight w:val="54"/>
        </w:trPr>
        <w:tc>
          <w:tcPr>
            <w:tcW w:w="4111" w:type="dxa"/>
            <w:gridSpan w:val="3"/>
            <w:vMerge/>
            <w:tcBorders>
              <w:left w:val="single" w:sz="4" w:space="0" w:color="auto"/>
              <w:bottom w:val="single" w:sz="4" w:space="0" w:color="auto"/>
              <w:right w:val="single" w:sz="4" w:space="0" w:color="auto"/>
            </w:tcBorders>
            <w:vAlign w:val="center"/>
            <w:hideMark/>
          </w:tcPr>
          <w:p w14:paraId="452A769E" w14:textId="77777777" w:rsidR="0018593D" w:rsidRPr="0018593D" w:rsidRDefault="0018593D" w:rsidP="00A14986">
            <w:pPr>
              <w:spacing w:after="0" w:line="240" w:lineRule="auto"/>
              <w:rPr>
                <w:rFonts w:ascii="Montserrat" w:hAnsi="Montserrat"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DDD9C3"/>
            <w:hideMark/>
          </w:tcPr>
          <w:p w14:paraId="091566E4" w14:textId="77777777" w:rsidR="0018593D" w:rsidRPr="0018593D" w:rsidRDefault="0018593D" w:rsidP="00A14986">
            <w:pPr>
              <w:pStyle w:val="Listaconnmeros2"/>
              <w:tabs>
                <w:tab w:val="left" w:pos="0"/>
              </w:tabs>
              <w:contextualSpacing/>
              <w:rPr>
                <w:rFonts w:ascii="Montserrat" w:hAnsi="Montserrat" w:cs="Arial"/>
                <w:szCs w:val="20"/>
              </w:rPr>
            </w:pPr>
            <w:r w:rsidRPr="0018593D">
              <w:rPr>
                <w:rFonts w:ascii="Montserrat" w:hAnsi="Montserrat" w:cs="Arial"/>
                <w:szCs w:val="20"/>
              </w:rPr>
              <w:t>Lugar de adscripción del notario:</w:t>
            </w:r>
          </w:p>
        </w:tc>
        <w:tc>
          <w:tcPr>
            <w:tcW w:w="2835" w:type="dxa"/>
            <w:tcBorders>
              <w:top w:val="single" w:sz="4" w:space="0" w:color="auto"/>
              <w:left w:val="single" w:sz="4" w:space="0" w:color="auto"/>
              <w:bottom w:val="single" w:sz="4" w:space="0" w:color="auto"/>
              <w:right w:val="single" w:sz="4" w:space="0" w:color="auto"/>
            </w:tcBorders>
            <w:hideMark/>
          </w:tcPr>
          <w:p w14:paraId="1518E3FD" w14:textId="77777777" w:rsidR="0018593D" w:rsidRPr="0018593D" w:rsidRDefault="0018593D" w:rsidP="00A14986">
            <w:pPr>
              <w:pStyle w:val="Listaconnmeros2"/>
              <w:tabs>
                <w:tab w:val="left" w:pos="0"/>
              </w:tabs>
              <w:contextualSpacing/>
              <w:rPr>
                <w:rFonts w:ascii="Montserrat" w:eastAsia="SimSun" w:hAnsi="Montserrat" w:cs="Arial"/>
                <w:szCs w:val="20"/>
              </w:rPr>
            </w:pPr>
            <w:r w:rsidRPr="0018593D">
              <w:rPr>
                <w:rFonts w:ascii="Montserrat" w:eastAsia="SimSun" w:hAnsi="Montserrat" w:cs="Arial"/>
                <w:szCs w:val="20"/>
              </w:rPr>
              <w:t>En su caso, indicar no aplica</w:t>
            </w:r>
          </w:p>
        </w:tc>
      </w:tr>
      <w:tr w:rsidR="0018593D" w:rsidRPr="0018593D" w14:paraId="1631D263" w14:textId="77777777" w:rsidTr="00A14986">
        <w:trPr>
          <w:trHeight w:val="59"/>
        </w:trPr>
        <w:tc>
          <w:tcPr>
            <w:tcW w:w="1701" w:type="dxa"/>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14:paraId="5085C240" w14:textId="77777777" w:rsidR="0018593D" w:rsidRPr="0018593D" w:rsidRDefault="0018593D" w:rsidP="00350C9A">
            <w:pPr>
              <w:pStyle w:val="Listaconnmeros2"/>
              <w:numPr>
                <w:ilvl w:val="0"/>
                <w:numId w:val="5"/>
              </w:numPr>
              <w:tabs>
                <w:tab w:val="left" w:pos="0"/>
              </w:tabs>
              <w:ind w:left="0"/>
              <w:contextualSpacing/>
              <w:rPr>
                <w:rFonts w:ascii="Montserrat" w:hAnsi="Montserrat" w:cs="Arial"/>
                <w:szCs w:val="20"/>
              </w:rPr>
            </w:pPr>
            <w:r w:rsidRPr="0018593D">
              <w:rPr>
                <w:rFonts w:ascii="Montserrat" w:hAnsi="Montserrat" w:cs="Arial"/>
                <w:szCs w:val="20"/>
              </w:rPr>
              <w:t>Del “Representante” legal del LICITANTE:</w:t>
            </w: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367A02C4"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Nombre completo:</w:t>
            </w:r>
          </w:p>
        </w:tc>
        <w:tc>
          <w:tcPr>
            <w:tcW w:w="2835" w:type="dxa"/>
            <w:tcBorders>
              <w:top w:val="single" w:sz="4" w:space="0" w:color="auto"/>
              <w:left w:val="single" w:sz="4" w:space="0" w:color="auto"/>
              <w:bottom w:val="single" w:sz="4" w:space="0" w:color="auto"/>
              <w:right w:val="single" w:sz="4" w:space="0" w:color="auto"/>
            </w:tcBorders>
          </w:tcPr>
          <w:p w14:paraId="01C8FA2A"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2FBEDACF" w14:textId="77777777" w:rsidTr="00A14986">
        <w:trPr>
          <w:trHeight w:val="31"/>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060CB21" w14:textId="77777777" w:rsidR="0018593D" w:rsidRPr="0018593D" w:rsidRDefault="0018593D" w:rsidP="00A14986">
            <w:pPr>
              <w:spacing w:after="0" w:line="240" w:lineRule="auto"/>
              <w:rPr>
                <w:rFonts w:ascii="Montserrat" w:hAnsi="Montserrat" w:cs="Arial"/>
                <w:sz w:val="20"/>
                <w:szCs w:val="20"/>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6C5D6D14"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Registro Federal de Contribuyentes</w:t>
            </w:r>
          </w:p>
        </w:tc>
        <w:tc>
          <w:tcPr>
            <w:tcW w:w="2835" w:type="dxa"/>
            <w:tcBorders>
              <w:top w:val="single" w:sz="4" w:space="0" w:color="auto"/>
              <w:left w:val="single" w:sz="4" w:space="0" w:color="auto"/>
              <w:bottom w:val="single" w:sz="4" w:space="0" w:color="auto"/>
              <w:right w:val="single" w:sz="4" w:space="0" w:color="auto"/>
            </w:tcBorders>
          </w:tcPr>
          <w:p w14:paraId="572E8C07"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7958B0FF" w14:textId="77777777" w:rsidTr="00A14986">
        <w:trPr>
          <w:trHeight w:val="29"/>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7DD111D" w14:textId="77777777" w:rsidR="0018593D" w:rsidRPr="0018593D" w:rsidRDefault="0018593D" w:rsidP="00A14986">
            <w:pPr>
              <w:spacing w:after="0" w:line="240" w:lineRule="auto"/>
              <w:rPr>
                <w:rFonts w:ascii="Montserrat" w:hAnsi="Montserrat" w:cs="Arial"/>
                <w:sz w:val="20"/>
                <w:szCs w:val="20"/>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06E65E2E"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DOMICILIO: Calle; Número Exterior e Interior; Colonia; Alcaldía o Municipio; Código Postal; Entidad Federativa</w:t>
            </w:r>
          </w:p>
        </w:tc>
        <w:tc>
          <w:tcPr>
            <w:tcW w:w="2835" w:type="dxa"/>
            <w:tcBorders>
              <w:top w:val="single" w:sz="4" w:space="0" w:color="auto"/>
              <w:left w:val="single" w:sz="4" w:space="0" w:color="auto"/>
              <w:bottom w:val="single" w:sz="4" w:space="0" w:color="auto"/>
              <w:right w:val="single" w:sz="4" w:space="0" w:color="auto"/>
            </w:tcBorders>
          </w:tcPr>
          <w:p w14:paraId="4EB7B99E"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61645626" w14:textId="77777777" w:rsidTr="00A14986">
        <w:trPr>
          <w:trHeight w:val="114"/>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A8B153B" w14:textId="77777777" w:rsidR="0018593D" w:rsidRPr="0018593D" w:rsidRDefault="0018593D" w:rsidP="00A14986">
            <w:pPr>
              <w:spacing w:after="0" w:line="240" w:lineRule="auto"/>
              <w:rPr>
                <w:rFonts w:ascii="Montserrat" w:hAnsi="Montserrat" w:cs="Arial"/>
                <w:sz w:val="20"/>
                <w:szCs w:val="20"/>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24BA562C"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Número de la escritura:</w:t>
            </w:r>
          </w:p>
        </w:tc>
        <w:tc>
          <w:tcPr>
            <w:tcW w:w="2835" w:type="dxa"/>
            <w:tcBorders>
              <w:top w:val="single" w:sz="4" w:space="0" w:color="auto"/>
              <w:left w:val="single" w:sz="4" w:space="0" w:color="auto"/>
              <w:bottom w:val="single" w:sz="4" w:space="0" w:color="auto"/>
              <w:right w:val="single" w:sz="4" w:space="0" w:color="auto"/>
            </w:tcBorders>
          </w:tcPr>
          <w:p w14:paraId="1B889261"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2B72F91D" w14:textId="77777777" w:rsidTr="00A14986">
        <w:trPr>
          <w:trHeight w:val="37"/>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149D182" w14:textId="77777777" w:rsidR="0018593D" w:rsidRPr="0018593D" w:rsidRDefault="0018593D" w:rsidP="00A14986">
            <w:pPr>
              <w:spacing w:after="0" w:line="240" w:lineRule="auto"/>
              <w:rPr>
                <w:rFonts w:ascii="Montserrat" w:hAnsi="Montserrat" w:cs="Arial"/>
                <w:sz w:val="20"/>
                <w:szCs w:val="20"/>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67F76308"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Fecha de la escritura:</w:t>
            </w:r>
          </w:p>
        </w:tc>
        <w:tc>
          <w:tcPr>
            <w:tcW w:w="2835" w:type="dxa"/>
            <w:tcBorders>
              <w:top w:val="single" w:sz="4" w:space="0" w:color="auto"/>
              <w:left w:val="single" w:sz="4" w:space="0" w:color="auto"/>
              <w:bottom w:val="single" w:sz="4" w:space="0" w:color="auto"/>
              <w:right w:val="single" w:sz="4" w:space="0" w:color="auto"/>
            </w:tcBorders>
          </w:tcPr>
          <w:p w14:paraId="189F1EF2"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23286FBD" w14:textId="77777777" w:rsidTr="00A14986">
        <w:trPr>
          <w:trHeight w:val="37"/>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4CBA726" w14:textId="77777777" w:rsidR="0018593D" w:rsidRPr="0018593D" w:rsidRDefault="0018593D" w:rsidP="00A14986">
            <w:pPr>
              <w:spacing w:after="0" w:line="240" w:lineRule="auto"/>
              <w:rPr>
                <w:rFonts w:ascii="Montserrat" w:hAnsi="Montserrat" w:cs="Arial"/>
                <w:sz w:val="20"/>
                <w:szCs w:val="20"/>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43D83FEF"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Nombre del notario:</w:t>
            </w:r>
          </w:p>
        </w:tc>
        <w:tc>
          <w:tcPr>
            <w:tcW w:w="2835" w:type="dxa"/>
            <w:tcBorders>
              <w:top w:val="single" w:sz="4" w:space="0" w:color="auto"/>
              <w:left w:val="single" w:sz="4" w:space="0" w:color="auto"/>
              <w:bottom w:val="single" w:sz="4" w:space="0" w:color="auto"/>
              <w:right w:val="single" w:sz="4" w:space="0" w:color="auto"/>
            </w:tcBorders>
          </w:tcPr>
          <w:p w14:paraId="5A1999A7"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3E82C46B" w14:textId="77777777" w:rsidTr="00A14986">
        <w:trPr>
          <w:trHeight w:val="37"/>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15377DB" w14:textId="77777777" w:rsidR="0018593D" w:rsidRPr="0018593D" w:rsidRDefault="0018593D" w:rsidP="00A14986">
            <w:pPr>
              <w:spacing w:after="0" w:line="240" w:lineRule="auto"/>
              <w:rPr>
                <w:rFonts w:ascii="Montserrat" w:hAnsi="Montserrat" w:cs="Arial"/>
                <w:sz w:val="20"/>
                <w:szCs w:val="20"/>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5A29F05D"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Número del notario:</w:t>
            </w:r>
          </w:p>
        </w:tc>
        <w:tc>
          <w:tcPr>
            <w:tcW w:w="2835" w:type="dxa"/>
            <w:tcBorders>
              <w:top w:val="single" w:sz="4" w:space="0" w:color="auto"/>
              <w:left w:val="single" w:sz="4" w:space="0" w:color="auto"/>
              <w:bottom w:val="single" w:sz="4" w:space="0" w:color="auto"/>
              <w:right w:val="single" w:sz="4" w:space="0" w:color="auto"/>
            </w:tcBorders>
          </w:tcPr>
          <w:p w14:paraId="15F6F787"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71E33CBF" w14:textId="77777777" w:rsidTr="00A14986">
        <w:trPr>
          <w:trHeight w:val="54"/>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9B61690" w14:textId="77777777" w:rsidR="0018593D" w:rsidRPr="0018593D" w:rsidRDefault="0018593D" w:rsidP="00A14986">
            <w:pPr>
              <w:spacing w:after="0" w:line="240" w:lineRule="auto"/>
              <w:rPr>
                <w:rFonts w:ascii="Montserrat" w:hAnsi="Montserrat" w:cs="Arial"/>
                <w:sz w:val="20"/>
                <w:szCs w:val="20"/>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198C560D" w14:textId="77777777" w:rsidR="0018593D" w:rsidRPr="0018593D" w:rsidRDefault="0018593D" w:rsidP="00A14986">
            <w:pPr>
              <w:pStyle w:val="Listaconnmeros2"/>
              <w:tabs>
                <w:tab w:val="left" w:pos="0"/>
              </w:tabs>
              <w:contextualSpacing/>
              <w:jc w:val="both"/>
              <w:rPr>
                <w:rFonts w:ascii="Montserrat" w:hAnsi="Montserrat" w:cs="Arial"/>
                <w:szCs w:val="20"/>
              </w:rPr>
            </w:pPr>
            <w:r w:rsidRPr="0018593D">
              <w:rPr>
                <w:rFonts w:ascii="Montserrat" w:hAnsi="Montserrat" w:cs="Arial"/>
                <w:szCs w:val="20"/>
              </w:rPr>
              <w:t>Lugar de adscripción del notario:</w:t>
            </w:r>
          </w:p>
        </w:tc>
        <w:tc>
          <w:tcPr>
            <w:tcW w:w="2835" w:type="dxa"/>
            <w:tcBorders>
              <w:top w:val="single" w:sz="4" w:space="0" w:color="auto"/>
              <w:left w:val="single" w:sz="4" w:space="0" w:color="auto"/>
              <w:bottom w:val="single" w:sz="4" w:space="0" w:color="auto"/>
              <w:right w:val="single" w:sz="4" w:space="0" w:color="auto"/>
            </w:tcBorders>
          </w:tcPr>
          <w:p w14:paraId="37CDEBFE" w14:textId="77777777" w:rsidR="0018593D" w:rsidRPr="0018593D" w:rsidRDefault="0018593D" w:rsidP="00A14986">
            <w:pPr>
              <w:pStyle w:val="Listaconnmeros2"/>
              <w:tabs>
                <w:tab w:val="left" w:pos="0"/>
              </w:tabs>
              <w:contextualSpacing/>
              <w:rPr>
                <w:rFonts w:ascii="Montserrat" w:eastAsia="SimSun" w:hAnsi="Montserrat" w:cs="Arial"/>
                <w:szCs w:val="20"/>
              </w:rPr>
            </w:pPr>
          </w:p>
        </w:tc>
      </w:tr>
      <w:tr w:rsidR="0018593D" w:rsidRPr="0018593D" w14:paraId="20094462" w14:textId="77777777" w:rsidTr="00A14986">
        <w:trPr>
          <w:trHeight w:val="274"/>
        </w:trPr>
        <w:tc>
          <w:tcPr>
            <w:tcW w:w="9497" w:type="dxa"/>
            <w:gridSpan w:val="5"/>
            <w:tcBorders>
              <w:top w:val="single" w:sz="4" w:space="0" w:color="auto"/>
              <w:left w:val="single" w:sz="4" w:space="0" w:color="auto"/>
              <w:bottom w:val="single" w:sz="4" w:space="0" w:color="auto"/>
              <w:right w:val="single" w:sz="4" w:space="0" w:color="auto"/>
            </w:tcBorders>
          </w:tcPr>
          <w:p w14:paraId="359E648C" w14:textId="77777777" w:rsidR="0018593D" w:rsidRPr="0018593D" w:rsidRDefault="0018593D" w:rsidP="00A14986">
            <w:pPr>
              <w:pStyle w:val="Listaconnmeros2"/>
              <w:tabs>
                <w:tab w:val="left" w:pos="0"/>
              </w:tabs>
              <w:contextualSpacing/>
              <w:jc w:val="center"/>
              <w:rPr>
                <w:rFonts w:ascii="Montserrat" w:eastAsia="SimSun" w:hAnsi="Montserrat" w:cs="Arial"/>
                <w:szCs w:val="20"/>
              </w:rPr>
            </w:pPr>
            <w:r w:rsidRPr="0018593D">
              <w:rPr>
                <w:rFonts w:ascii="Montserrat" w:eastAsia="SimSun" w:hAnsi="Montserrat" w:cs="Arial"/>
                <w:szCs w:val="20"/>
              </w:rPr>
              <w:t>__________________________________________________</w:t>
            </w:r>
          </w:p>
          <w:p w14:paraId="18841DC3" w14:textId="77777777" w:rsidR="0018593D" w:rsidRPr="0018593D" w:rsidRDefault="0018593D" w:rsidP="00A14986">
            <w:pPr>
              <w:pStyle w:val="Listaconnmeros2"/>
              <w:tabs>
                <w:tab w:val="left" w:pos="0"/>
              </w:tabs>
              <w:contextualSpacing/>
              <w:jc w:val="center"/>
              <w:rPr>
                <w:rFonts w:ascii="Montserrat" w:eastAsia="SimSun" w:hAnsi="Montserrat" w:cs="Arial"/>
                <w:szCs w:val="20"/>
              </w:rPr>
            </w:pPr>
            <w:r w:rsidRPr="0018593D">
              <w:rPr>
                <w:rFonts w:ascii="Montserrat" w:eastAsia="SimSun" w:hAnsi="Montserrat" w:cs="Arial"/>
                <w:szCs w:val="20"/>
              </w:rPr>
              <w:t>Nombre de la persona que manifiesta su interés</w:t>
            </w:r>
          </w:p>
          <w:p w14:paraId="1F767F95" w14:textId="77777777" w:rsidR="0018593D" w:rsidRPr="0018593D" w:rsidRDefault="0018593D" w:rsidP="00A14986">
            <w:pPr>
              <w:pStyle w:val="Listaconnmeros2"/>
              <w:tabs>
                <w:tab w:val="left" w:pos="0"/>
              </w:tabs>
              <w:contextualSpacing/>
              <w:jc w:val="center"/>
              <w:rPr>
                <w:rFonts w:ascii="Montserrat" w:eastAsia="SimSun" w:hAnsi="Montserrat" w:cs="Arial"/>
                <w:szCs w:val="20"/>
              </w:rPr>
            </w:pPr>
            <w:r w:rsidRPr="0018593D">
              <w:rPr>
                <w:rFonts w:ascii="Montserrat" w:eastAsia="SimSun" w:hAnsi="Montserrat" w:cs="Arial"/>
                <w:szCs w:val="20"/>
              </w:rPr>
              <w:t>en participar y/o que solicita aclaraciones</w:t>
            </w:r>
          </w:p>
        </w:tc>
      </w:tr>
    </w:tbl>
    <w:p w14:paraId="1E91217F" w14:textId="77777777" w:rsidR="0018593D" w:rsidRPr="0018593D" w:rsidRDefault="0018593D" w:rsidP="00477727">
      <w:pPr>
        <w:pStyle w:val="Ttulo2"/>
        <w:spacing w:before="0" w:line="240" w:lineRule="auto"/>
        <w:jc w:val="both"/>
        <w:rPr>
          <w:rFonts w:ascii="Montserrat" w:hAnsi="Montserrat" w:cs="Arial"/>
          <w:b/>
          <w:color w:val="auto"/>
          <w:sz w:val="22"/>
          <w:szCs w:val="22"/>
        </w:rPr>
      </w:pPr>
      <w:r w:rsidRPr="0018593D">
        <w:rPr>
          <w:rFonts w:ascii="Montserrat" w:hAnsi="Montserrat" w:cs="Arial"/>
          <w:b/>
          <w:color w:val="auto"/>
          <w:sz w:val="22"/>
          <w:szCs w:val="22"/>
        </w:rPr>
        <w:lastRenderedPageBreak/>
        <w:t xml:space="preserve">VI.10 Anexo Técnico, </w:t>
      </w:r>
      <w:r w:rsidRPr="0018593D">
        <w:rPr>
          <w:rFonts w:ascii="Montserrat" w:eastAsia="Times New Roman" w:hAnsi="Montserrat" w:cs="Arial"/>
          <w:b/>
          <w:color w:val="auto"/>
          <w:sz w:val="22"/>
          <w:szCs w:val="22"/>
          <w:lang w:eastAsia="es-ES"/>
        </w:rPr>
        <w:t>descripción del servicio objeto de la Convocatoria</w:t>
      </w:r>
      <w:r w:rsidRPr="0018593D">
        <w:rPr>
          <w:rFonts w:ascii="Montserrat" w:hAnsi="Montserrat" w:cs="Arial"/>
          <w:b/>
          <w:color w:val="auto"/>
          <w:sz w:val="22"/>
          <w:szCs w:val="22"/>
        </w:rPr>
        <w:t>. Anexo 10</w:t>
      </w:r>
    </w:p>
    <w:p w14:paraId="40BEB9F6" w14:textId="77777777" w:rsidR="0018593D" w:rsidRPr="0018593D" w:rsidRDefault="0018593D" w:rsidP="00477727">
      <w:pPr>
        <w:suppressAutoHyphens/>
        <w:spacing w:after="0" w:line="240" w:lineRule="auto"/>
        <w:jc w:val="both"/>
        <w:rPr>
          <w:rFonts w:ascii="Montserrat" w:hAnsi="Montserrat" w:cs="Montserrat"/>
        </w:rPr>
      </w:pPr>
    </w:p>
    <w:p w14:paraId="6FF0EE60" w14:textId="77777777" w:rsidR="0018593D" w:rsidRPr="0018593D" w:rsidRDefault="0018593D" w:rsidP="00477727">
      <w:pPr>
        <w:suppressAutoHyphens/>
        <w:spacing w:after="0" w:line="240" w:lineRule="auto"/>
        <w:jc w:val="both"/>
        <w:rPr>
          <w:rFonts w:ascii="Montserrat" w:hAnsi="Montserrat" w:cs="Arial"/>
          <w:b/>
          <w:lang w:eastAsia="es-ES"/>
        </w:rPr>
      </w:pPr>
      <w:r w:rsidRPr="0018593D">
        <w:rPr>
          <w:rFonts w:ascii="Montserrat" w:hAnsi="Montserrat" w:cs="Arial"/>
          <w:lang w:eastAsia="es-ES"/>
        </w:rPr>
        <w:t xml:space="preserve">Especificaciones técnicas relativas al </w:t>
      </w:r>
      <w:r w:rsidRPr="0018593D">
        <w:rPr>
          <w:rFonts w:ascii="Montserrat" w:hAnsi="Montserrat" w:cs="Arial"/>
          <w:b/>
          <w:noProof/>
          <w:lang w:eastAsia="es-ES"/>
        </w:rPr>
        <w:t>SERVICIO DE UNA AUDITORÍA EN MATERIA DE CRÉDITO, UNA AUDITORÍA DE LA ADMINISTRACIÓN INTEGRAL DE RIESGOS Y UNA AUDITORÍA EN MATERÍA DE INFORMÁTICA</w:t>
      </w:r>
    </w:p>
    <w:p w14:paraId="08F5DB2E" w14:textId="77777777" w:rsidR="0018593D" w:rsidRPr="0018593D" w:rsidRDefault="0018593D" w:rsidP="00477727">
      <w:pPr>
        <w:suppressAutoHyphens/>
        <w:spacing w:after="0" w:line="240" w:lineRule="auto"/>
        <w:jc w:val="both"/>
        <w:rPr>
          <w:rFonts w:ascii="Montserrat" w:hAnsi="Montserrat" w:cs="Arial"/>
          <w:b/>
          <w:lang w:eastAsia="es-ES"/>
        </w:rPr>
      </w:pPr>
    </w:p>
    <w:p w14:paraId="5AE62264" w14:textId="77777777" w:rsidR="0018593D" w:rsidRPr="0018593D" w:rsidRDefault="0018593D" w:rsidP="00D73CE4">
      <w:pPr>
        <w:tabs>
          <w:tab w:val="left" w:pos="2552"/>
          <w:tab w:val="left" w:pos="7655"/>
        </w:tabs>
        <w:spacing w:after="0" w:line="252" w:lineRule="auto"/>
        <w:jc w:val="center"/>
        <w:rPr>
          <w:rFonts w:ascii="Montserrat" w:eastAsiaTheme="minorEastAsia" w:hAnsi="Montserrat" w:cs="Arial"/>
          <w:b/>
          <w:bCs/>
          <w:lang w:eastAsia="es-ES_tradnl"/>
        </w:rPr>
      </w:pPr>
      <w:r w:rsidRPr="0018593D">
        <w:rPr>
          <w:rFonts w:ascii="Montserrat" w:eastAsiaTheme="minorEastAsia" w:hAnsi="Montserrat" w:cs="Arial"/>
          <w:b/>
          <w:bCs/>
          <w:lang w:eastAsia="es-ES_tradnl"/>
        </w:rPr>
        <w:t>Anexo Técnico</w:t>
      </w:r>
    </w:p>
    <w:p w14:paraId="49C23663" w14:textId="77777777" w:rsidR="0018593D" w:rsidRPr="0018593D" w:rsidRDefault="0018593D" w:rsidP="00D73CE4">
      <w:pPr>
        <w:tabs>
          <w:tab w:val="left" w:pos="2552"/>
          <w:tab w:val="left" w:pos="7655"/>
        </w:tabs>
        <w:spacing w:after="0" w:line="252" w:lineRule="auto"/>
        <w:jc w:val="center"/>
        <w:rPr>
          <w:rFonts w:ascii="Montserrat" w:eastAsiaTheme="minorEastAsia" w:hAnsi="Montserrat" w:cs="Arial"/>
          <w:b/>
          <w:bCs/>
          <w:lang w:eastAsia="es-ES_tradnl"/>
        </w:rPr>
      </w:pPr>
    </w:p>
    <w:p w14:paraId="3AAD488F" w14:textId="77777777" w:rsidR="0018593D" w:rsidRPr="0018593D" w:rsidRDefault="0018593D" w:rsidP="00D73CE4">
      <w:pPr>
        <w:tabs>
          <w:tab w:val="left" w:pos="2552"/>
          <w:tab w:val="left" w:pos="7655"/>
        </w:tabs>
        <w:spacing w:after="0" w:line="252" w:lineRule="auto"/>
        <w:ind w:left="284"/>
        <w:jc w:val="both"/>
        <w:rPr>
          <w:rFonts w:ascii="Montserrat" w:hAnsi="Montserrat" w:cs="Arial"/>
          <w:iCs/>
        </w:rPr>
      </w:pPr>
      <w:r w:rsidRPr="0018593D">
        <w:rPr>
          <w:rFonts w:ascii="Montserrat" w:hAnsi="Montserrat" w:cs="Arial"/>
          <w:iCs/>
        </w:rPr>
        <w:t>Los servicios objeto del presente procedimiento, se conforman de las siguientes tres partidas:</w:t>
      </w:r>
    </w:p>
    <w:p w14:paraId="24C57290" w14:textId="77777777" w:rsidR="0018593D" w:rsidRPr="0018593D" w:rsidRDefault="0018593D" w:rsidP="00D73CE4">
      <w:pPr>
        <w:tabs>
          <w:tab w:val="left" w:pos="2552"/>
          <w:tab w:val="left" w:pos="7655"/>
        </w:tabs>
        <w:spacing w:after="0" w:line="252" w:lineRule="auto"/>
        <w:ind w:left="142" w:firstLine="142"/>
        <w:rPr>
          <w:rFonts w:ascii="Montserrat" w:eastAsiaTheme="minorEastAsia" w:hAnsi="Montserrat" w:cs="Arial"/>
          <w:b/>
          <w:bCs/>
          <w:lang w:eastAsia="es-ES_tradnl"/>
        </w:rPr>
      </w:pPr>
    </w:p>
    <w:p w14:paraId="45C8C545" w14:textId="77777777" w:rsidR="0018593D" w:rsidRPr="0018593D" w:rsidRDefault="0018593D" w:rsidP="00D73CE4">
      <w:pPr>
        <w:tabs>
          <w:tab w:val="left" w:pos="2552"/>
          <w:tab w:val="left" w:pos="7655"/>
        </w:tabs>
        <w:spacing w:after="0" w:line="252" w:lineRule="auto"/>
        <w:ind w:left="142" w:firstLine="142"/>
        <w:jc w:val="both"/>
        <w:rPr>
          <w:rFonts w:ascii="Montserrat" w:eastAsiaTheme="minorEastAsia" w:hAnsi="Montserrat" w:cs="Arial"/>
          <w:b/>
          <w:bCs/>
          <w:lang w:eastAsia="es-ES_tradnl"/>
        </w:rPr>
      </w:pPr>
      <w:r w:rsidRPr="0018593D">
        <w:rPr>
          <w:rFonts w:ascii="Montserrat" w:eastAsiaTheme="minorEastAsia" w:hAnsi="Montserrat" w:cs="Arial"/>
          <w:b/>
          <w:bCs/>
          <w:lang w:eastAsia="es-ES_tradnl"/>
        </w:rPr>
        <w:t>Partida 1. Auditoría en materia de Crédito</w:t>
      </w:r>
    </w:p>
    <w:p w14:paraId="4244C26E" w14:textId="77777777" w:rsidR="0018593D" w:rsidRPr="0018593D" w:rsidRDefault="0018593D" w:rsidP="00D73CE4">
      <w:pPr>
        <w:tabs>
          <w:tab w:val="left" w:pos="2552"/>
          <w:tab w:val="left" w:pos="7655"/>
        </w:tabs>
        <w:spacing w:after="0"/>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Para dar cumplimiento a lo establecido en los artículos 28 y 29 de las Disposiciones de carácter general aplicables a los organismos de fomento y entidades de fomento (Disposiciones), emitidas por la Comisión Nacional Bancaria y de Valores (CNBV).</w:t>
      </w:r>
    </w:p>
    <w:p w14:paraId="62E3D20C" w14:textId="77777777" w:rsidR="0018593D" w:rsidRPr="0018593D" w:rsidRDefault="0018593D" w:rsidP="00D73CE4">
      <w:pPr>
        <w:tabs>
          <w:tab w:val="left" w:pos="2552"/>
          <w:tab w:val="left" w:pos="7655"/>
        </w:tabs>
        <w:spacing w:after="0" w:line="252" w:lineRule="auto"/>
        <w:ind w:left="142" w:firstLine="142"/>
        <w:jc w:val="both"/>
        <w:rPr>
          <w:rFonts w:ascii="Montserrat" w:eastAsiaTheme="minorEastAsia" w:hAnsi="Montserrat" w:cs="Arial"/>
          <w:lang w:eastAsia="es-ES_tradnl"/>
        </w:rPr>
      </w:pPr>
    </w:p>
    <w:p w14:paraId="58FDF943" w14:textId="77777777" w:rsidR="0018593D" w:rsidRPr="0018593D" w:rsidRDefault="0018593D" w:rsidP="00D73CE4">
      <w:pPr>
        <w:tabs>
          <w:tab w:val="left" w:pos="2552"/>
          <w:tab w:val="left" w:pos="7655"/>
        </w:tabs>
        <w:spacing w:after="0" w:line="252" w:lineRule="auto"/>
        <w:ind w:left="142" w:firstLine="142"/>
        <w:jc w:val="both"/>
        <w:rPr>
          <w:rFonts w:ascii="Montserrat" w:eastAsiaTheme="minorEastAsia" w:hAnsi="Montserrat" w:cs="Arial"/>
          <w:b/>
          <w:bCs/>
          <w:lang w:eastAsia="es-ES_tradnl"/>
        </w:rPr>
      </w:pPr>
      <w:r w:rsidRPr="0018593D">
        <w:rPr>
          <w:rFonts w:ascii="Montserrat" w:eastAsiaTheme="minorEastAsia" w:hAnsi="Montserrat" w:cs="Arial"/>
          <w:b/>
          <w:bCs/>
          <w:lang w:eastAsia="es-ES_tradnl"/>
        </w:rPr>
        <w:t>Partida 2. Auditoría de Administración Integral de Riesgos</w:t>
      </w:r>
    </w:p>
    <w:p w14:paraId="2250768E" w14:textId="77777777" w:rsidR="0018593D" w:rsidRPr="0018593D" w:rsidRDefault="0018593D" w:rsidP="00D73CE4">
      <w:pPr>
        <w:tabs>
          <w:tab w:val="left" w:pos="2552"/>
          <w:tab w:val="left" w:pos="7655"/>
        </w:tabs>
        <w:spacing w:after="0" w:line="252" w:lineRule="auto"/>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Para dar cumplimiento a lo establecido en los artículos 69 y 166 fracción VIII de las Disposiciones.</w:t>
      </w:r>
    </w:p>
    <w:p w14:paraId="03E0D8B1" w14:textId="77777777" w:rsidR="0018593D" w:rsidRPr="0018593D" w:rsidRDefault="0018593D" w:rsidP="00D73CE4">
      <w:pPr>
        <w:tabs>
          <w:tab w:val="left" w:pos="2552"/>
          <w:tab w:val="left" w:pos="7655"/>
        </w:tabs>
        <w:spacing w:after="0" w:line="252" w:lineRule="auto"/>
        <w:ind w:left="142" w:firstLine="142"/>
        <w:jc w:val="both"/>
        <w:rPr>
          <w:rFonts w:ascii="Montserrat" w:eastAsiaTheme="minorEastAsia" w:hAnsi="Montserrat" w:cs="Arial"/>
          <w:lang w:eastAsia="es-ES_tradnl"/>
        </w:rPr>
      </w:pPr>
    </w:p>
    <w:p w14:paraId="63E5AD21" w14:textId="77777777" w:rsidR="0018593D" w:rsidRPr="0018593D" w:rsidRDefault="0018593D" w:rsidP="00D73CE4">
      <w:pPr>
        <w:tabs>
          <w:tab w:val="left" w:pos="2552"/>
          <w:tab w:val="left" w:pos="7655"/>
        </w:tabs>
        <w:spacing w:after="0" w:line="252" w:lineRule="auto"/>
        <w:ind w:left="142" w:firstLine="142"/>
        <w:jc w:val="both"/>
        <w:rPr>
          <w:rFonts w:ascii="Montserrat" w:eastAsiaTheme="minorEastAsia" w:hAnsi="Montserrat" w:cs="Arial"/>
          <w:b/>
          <w:bCs/>
          <w:lang w:eastAsia="es-ES_tradnl"/>
        </w:rPr>
      </w:pPr>
      <w:r w:rsidRPr="0018593D">
        <w:rPr>
          <w:rFonts w:ascii="Montserrat" w:eastAsiaTheme="minorEastAsia" w:hAnsi="Montserrat" w:cs="Arial"/>
          <w:b/>
          <w:bCs/>
          <w:lang w:eastAsia="es-ES_tradnl"/>
        </w:rPr>
        <w:t>Partida 3. Auditoría en materia Informática</w:t>
      </w:r>
    </w:p>
    <w:p w14:paraId="7D2FB8FB" w14:textId="77777777" w:rsidR="0018593D" w:rsidRPr="0018593D" w:rsidRDefault="0018593D" w:rsidP="00D73CE4">
      <w:pPr>
        <w:tabs>
          <w:tab w:val="left" w:pos="2552"/>
          <w:tab w:val="left" w:pos="7655"/>
        </w:tabs>
        <w:spacing w:after="0" w:line="252" w:lineRule="auto"/>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Para dar cumplimiento a lo establecido en el artículo 79 fracción II inciso b) y 166 fracción III, así como, verificar la debida atención a lo estipulado en el artículo 169 fracciones V incisos f), g) y h) y VI de las Disposiciones.</w:t>
      </w:r>
    </w:p>
    <w:p w14:paraId="2AD867E7" w14:textId="77777777" w:rsidR="0018593D" w:rsidRPr="0018593D" w:rsidRDefault="0018593D" w:rsidP="00D73CE4">
      <w:pPr>
        <w:spacing w:after="0"/>
        <w:ind w:left="284"/>
        <w:jc w:val="both"/>
        <w:rPr>
          <w:rFonts w:ascii="Montserrat" w:eastAsiaTheme="minorEastAsia" w:hAnsi="Montserrat" w:cs="Arial"/>
          <w:b/>
          <w:bCs/>
          <w:lang w:eastAsia="es-ES_tradnl"/>
        </w:rPr>
      </w:pPr>
    </w:p>
    <w:p w14:paraId="4B16BFFD" w14:textId="77777777" w:rsidR="0018593D" w:rsidRPr="0018593D" w:rsidRDefault="0018593D" w:rsidP="00D73CE4">
      <w:pPr>
        <w:spacing w:after="0"/>
        <w:ind w:left="284"/>
        <w:jc w:val="both"/>
        <w:rPr>
          <w:rFonts w:ascii="Montserrat" w:eastAsiaTheme="majorEastAsia" w:hAnsi="Montserrat" w:cstheme="majorBidi"/>
          <w:b/>
          <w:bCs/>
        </w:rPr>
      </w:pPr>
      <w:r w:rsidRPr="0018593D">
        <w:rPr>
          <w:rFonts w:ascii="Montserrat" w:eastAsiaTheme="minorEastAsia" w:hAnsi="Montserrat" w:cs="Arial"/>
          <w:b/>
          <w:bCs/>
          <w:lang w:eastAsia="es-ES_tradnl"/>
        </w:rPr>
        <w:t xml:space="preserve">PRIMERA. </w:t>
      </w:r>
      <w:r w:rsidRPr="0018593D">
        <w:rPr>
          <w:rFonts w:ascii="Montserrat" w:eastAsiaTheme="majorEastAsia" w:hAnsi="Montserrat" w:cstheme="majorBidi"/>
          <w:b/>
          <w:bCs/>
        </w:rPr>
        <w:t>Objeto de servicio</w:t>
      </w:r>
    </w:p>
    <w:p w14:paraId="42D03A28" w14:textId="77777777" w:rsidR="0018593D" w:rsidRPr="0018593D" w:rsidRDefault="0018593D" w:rsidP="00D73CE4">
      <w:pPr>
        <w:spacing w:after="0"/>
        <w:ind w:left="284"/>
        <w:jc w:val="both"/>
        <w:rPr>
          <w:rFonts w:ascii="Montserrat" w:eastAsiaTheme="majorEastAsia" w:hAnsi="Montserrat" w:cstheme="majorBidi"/>
          <w:b/>
          <w:bCs/>
        </w:rPr>
      </w:pPr>
    </w:p>
    <w:p w14:paraId="4953E3ED" w14:textId="77777777" w:rsidR="0018593D" w:rsidRPr="0018593D" w:rsidRDefault="0018593D" w:rsidP="00D73CE4">
      <w:pPr>
        <w:spacing w:after="0"/>
        <w:ind w:left="284"/>
        <w:jc w:val="both"/>
        <w:rPr>
          <w:rFonts w:ascii="Montserrat" w:eastAsiaTheme="minorEastAsia" w:hAnsi="Montserrat" w:cs="Arial"/>
          <w:lang w:eastAsia="es-ES_tradnl"/>
        </w:rPr>
      </w:pPr>
      <w:r w:rsidRPr="0018593D">
        <w:rPr>
          <w:rFonts w:ascii="Montserrat" w:eastAsiaTheme="minorEastAsia" w:hAnsi="Montserrat" w:cs="Arial"/>
          <w:b/>
          <w:bCs/>
          <w:lang w:eastAsia="es-ES_tradnl"/>
        </w:rPr>
        <w:t>Partida 1</w:t>
      </w:r>
    </w:p>
    <w:p w14:paraId="325BDB4F" w14:textId="77777777" w:rsidR="0018593D" w:rsidRPr="0018593D" w:rsidRDefault="0018593D" w:rsidP="00D73CE4">
      <w:pPr>
        <w:spacing w:after="0"/>
        <w:ind w:left="284"/>
        <w:jc w:val="both"/>
        <w:rPr>
          <w:rFonts w:ascii="Montserrat" w:eastAsia="Times" w:hAnsi="Montserrat" w:cs="Arial"/>
          <w:lang w:eastAsia="es-ES_tradnl"/>
        </w:rPr>
      </w:pPr>
      <w:r w:rsidRPr="0018593D">
        <w:rPr>
          <w:rFonts w:ascii="Montserrat" w:hAnsi="Montserrat" w:cs="Arial"/>
          <w:iCs/>
        </w:rPr>
        <w:t xml:space="preserve">Realizar una auditoría en materia de Crédito que permita establecer y dar seguimiento a procedimientos y controles relativos a las operaciones que impliquen algún riesgo, así como a la observancia de los Límites de Exposición al Riesgo del FIDEICOMISO, con el propósito de dar cumplimiento a lo dispuesto en los artículos </w:t>
      </w:r>
      <w:r w:rsidRPr="0018593D">
        <w:rPr>
          <w:rFonts w:ascii="Montserrat" w:eastAsia="Times" w:hAnsi="Montserrat" w:cs="Arial"/>
          <w:lang w:eastAsia="es-ES"/>
        </w:rPr>
        <w:t xml:space="preserve">28 y 29 </w:t>
      </w:r>
      <w:r w:rsidRPr="0018593D">
        <w:rPr>
          <w:rFonts w:ascii="Montserrat" w:hAnsi="Montserrat" w:cs="Arial"/>
          <w:iCs/>
        </w:rPr>
        <w:t xml:space="preserve">de las Disposiciones, por el periodo comprendido de agosto 2023 a julio 2024, asimismo verificar que se hayan implementado las especificaciones contenidas en </w:t>
      </w:r>
      <w:r w:rsidRPr="0018593D">
        <w:rPr>
          <w:rFonts w:ascii="Montserrat" w:eastAsia="Times" w:hAnsi="Montserrat" w:cs="Arial"/>
          <w:lang w:eastAsia="es-ES_tradnl"/>
        </w:rPr>
        <w:t xml:space="preserve">la Norma Internacional de Información Financiera 9 “Instrumentos Financieros”, (International </w:t>
      </w:r>
      <w:proofErr w:type="spellStart"/>
      <w:r w:rsidRPr="0018593D">
        <w:rPr>
          <w:rFonts w:ascii="Montserrat" w:eastAsia="Times" w:hAnsi="Montserrat" w:cs="Arial"/>
          <w:lang w:eastAsia="es-ES_tradnl"/>
        </w:rPr>
        <w:t>Financial</w:t>
      </w:r>
      <w:proofErr w:type="spellEnd"/>
      <w:r w:rsidRPr="0018593D">
        <w:rPr>
          <w:rFonts w:ascii="Montserrat" w:eastAsia="Times" w:hAnsi="Montserrat" w:cs="Arial"/>
          <w:lang w:eastAsia="es-ES_tradnl"/>
        </w:rPr>
        <w:t xml:space="preserve"> </w:t>
      </w:r>
      <w:proofErr w:type="spellStart"/>
      <w:r w:rsidRPr="0018593D">
        <w:rPr>
          <w:rFonts w:ascii="Montserrat" w:eastAsia="Times" w:hAnsi="Montserrat" w:cs="Arial"/>
          <w:lang w:eastAsia="es-ES_tradnl"/>
        </w:rPr>
        <w:t>Reporting</w:t>
      </w:r>
      <w:proofErr w:type="spellEnd"/>
      <w:r w:rsidRPr="0018593D">
        <w:rPr>
          <w:rFonts w:ascii="Montserrat" w:eastAsia="Times" w:hAnsi="Montserrat" w:cs="Arial"/>
          <w:lang w:eastAsia="es-ES_tradnl"/>
        </w:rPr>
        <w:t xml:space="preserve"> </w:t>
      </w:r>
      <w:proofErr w:type="spellStart"/>
      <w:r w:rsidRPr="0018593D">
        <w:rPr>
          <w:rFonts w:ascii="Montserrat" w:eastAsia="Times" w:hAnsi="Montserrat" w:cs="Arial"/>
          <w:lang w:eastAsia="es-ES_tradnl"/>
        </w:rPr>
        <w:t>Standards</w:t>
      </w:r>
      <w:proofErr w:type="spellEnd"/>
      <w:r w:rsidRPr="0018593D">
        <w:rPr>
          <w:rFonts w:ascii="Montserrat" w:eastAsia="Times" w:hAnsi="Montserrat" w:cs="Arial"/>
          <w:lang w:eastAsia="es-ES_tradnl"/>
        </w:rPr>
        <w:t xml:space="preserve"> o IFRS 9, por su nombre y siglas en inglés), que le sean aplicables al FIDEICOMISO conforme a los términos establecidos en la Resolución </w:t>
      </w:r>
      <w:r w:rsidRPr="0018593D">
        <w:rPr>
          <w:rFonts w:ascii="Montserrat" w:eastAsiaTheme="minorEastAsia" w:hAnsi="Montserrat" w:cs="Arial"/>
          <w:lang w:val="es-ES" w:eastAsia="es-ES_tradnl"/>
        </w:rPr>
        <w:t>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08F921DF" w14:textId="77777777" w:rsidR="0018593D" w:rsidRPr="0018593D" w:rsidRDefault="0018593D" w:rsidP="00D73CE4">
      <w:pPr>
        <w:spacing w:after="0"/>
        <w:ind w:left="284"/>
        <w:jc w:val="both"/>
        <w:rPr>
          <w:rFonts w:ascii="Montserrat" w:eastAsia="Times" w:hAnsi="Montserrat" w:cs="Arial"/>
          <w:lang w:eastAsia="es-ES_tradnl"/>
        </w:rPr>
      </w:pPr>
    </w:p>
    <w:p w14:paraId="58951604" w14:textId="77777777" w:rsidR="0018593D" w:rsidRPr="0018593D" w:rsidRDefault="0018593D" w:rsidP="00D73CE4">
      <w:pPr>
        <w:spacing w:after="0"/>
        <w:ind w:left="284"/>
        <w:jc w:val="both"/>
        <w:rPr>
          <w:rFonts w:ascii="Montserrat" w:hAnsi="Montserrat" w:cs="Arial"/>
          <w:iCs/>
        </w:rPr>
      </w:pPr>
      <w:r w:rsidRPr="0018593D">
        <w:rPr>
          <w:rFonts w:ascii="Montserrat" w:eastAsiaTheme="minorEastAsia" w:hAnsi="Montserrat" w:cs="Arial"/>
          <w:b/>
          <w:bCs/>
          <w:lang w:eastAsia="es-ES_tradnl"/>
        </w:rPr>
        <w:lastRenderedPageBreak/>
        <w:t>Partida 2</w:t>
      </w:r>
    </w:p>
    <w:p w14:paraId="6A7A8585" w14:textId="77777777" w:rsidR="0018593D" w:rsidRPr="0018593D" w:rsidRDefault="0018593D" w:rsidP="00D73CE4">
      <w:pPr>
        <w:spacing w:after="0"/>
        <w:ind w:left="284"/>
        <w:jc w:val="both"/>
        <w:rPr>
          <w:rFonts w:ascii="Montserrat" w:hAnsi="Montserrat" w:cs="Arial"/>
          <w:iCs/>
        </w:rPr>
      </w:pPr>
      <w:r w:rsidRPr="0018593D">
        <w:rPr>
          <w:rFonts w:ascii="Montserrat" w:hAnsi="Montserrat" w:cs="Arial"/>
          <w:iCs/>
        </w:rPr>
        <w:t>Realizar una auditoría de Administración Integral de Riesgos, relativa a los riesgos cuantificables, discrecionales y no discrecionales, incluyendo los no cuantificables, con el propósito de dar cumplimiento a lo establecido en los artículos 69 y 166 fracción VIII de las Disposiciones, por el periodo comprendido de julio 2023 a junio de 2024.</w:t>
      </w:r>
    </w:p>
    <w:p w14:paraId="796138FF" w14:textId="77777777" w:rsidR="0018593D" w:rsidRPr="0018593D" w:rsidRDefault="0018593D" w:rsidP="00D73CE4">
      <w:pPr>
        <w:spacing w:after="0"/>
        <w:ind w:left="284"/>
        <w:jc w:val="both"/>
        <w:rPr>
          <w:rFonts w:ascii="Montserrat" w:hAnsi="Montserrat" w:cs="Arial"/>
          <w:iCs/>
        </w:rPr>
      </w:pPr>
    </w:p>
    <w:p w14:paraId="21D48E3E" w14:textId="77777777" w:rsidR="0018593D" w:rsidRPr="0018593D" w:rsidRDefault="0018593D" w:rsidP="00D73CE4">
      <w:pPr>
        <w:spacing w:after="0"/>
        <w:ind w:left="284"/>
        <w:jc w:val="both"/>
        <w:rPr>
          <w:rFonts w:ascii="Montserrat" w:hAnsi="Montserrat" w:cs="Arial"/>
          <w:iCs/>
        </w:rPr>
      </w:pPr>
      <w:r w:rsidRPr="0018593D">
        <w:rPr>
          <w:rFonts w:ascii="Montserrat" w:hAnsi="Montserrat" w:cs="Arial"/>
          <w:iCs/>
        </w:rPr>
        <w:t xml:space="preserve">Asimismo, deberá de considerar en la revisión la adecuada implementación de las especificaciones contenidas en la Norma Internacional de Información Financiera 9 “Instrumentos Financieros”, (International </w:t>
      </w:r>
      <w:proofErr w:type="spellStart"/>
      <w:r w:rsidRPr="0018593D">
        <w:rPr>
          <w:rFonts w:ascii="Montserrat" w:hAnsi="Montserrat" w:cs="Arial"/>
          <w:iCs/>
        </w:rPr>
        <w:t>Financial</w:t>
      </w:r>
      <w:proofErr w:type="spellEnd"/>
      <w:r w:rsidRPr="0018593D">
        <w:rPr>
          <w:rFonts w:ascii="Montserrat" w:hAnsi="Montserrat" w:cs="Arial"/>
          <w:iCs/>
        </w:rPr>
        <w:t xml:space="preserve"> </w:t>
      </w:r>
      <w:proofErr w:type="spellStart"/>
      <w:r w:rsidRPr="0018593D">
        <w:rPr>
          <w:rFonts w:ascii="Montserrat" w:hAnsi="Montserrat" w:cs="Arial"/>
          <w:iCs/>
        </w:rPr>
        <w:t>Reporting</w:t>
      </w:r>
      <w:proofErr w:type="spellEnd"/>
      <w:r w:rsidRPr="0018593D">
        <w:rPr>
          <w:rFonts w:ascii="Montserrat" w:hAnsi="Montserrat" w:cs="Arial"/>
          <w:iCs/>
        </w:rPr>
        <w:t xml:space="preserve"> </w:t>
      </w:r>
      <w:proofErr w:type="spellStart"/>
      <w:r w:rsidRPr="0018593D">
        <w:rPr>
          <w:rFonts w:ascii="Montserrat" w:hAnsi="Montserrat" w:cs="Arial"/>
          <w:iCs/>
        </w:rPr>
        <w:t>Standards</w:t>
      </w:r>
      <w:proofErr w:type="spellEnd"/>
      <w:r w:rsidRPr="0018593D">
        <w:rPr>
          <w:rFonts w:ascii="Montserrat" w:hAnsi="Montserrat" w:cs="Arial"/>
          <w:iCs/>
        </w:rPr>
        <w:t xml:space="preserve"> o IFRS 9, por su nombre y siglas en inglés), que le sean aplicables al FIDEICOMISO conforme a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7261A0E2" w14:textId="77777777" w:rsidR="0018593D" w:rsidRPr="0018593D" w:rsidRDefault="0018593D" w:rsidP="00D73CE4">
      <w:pPr>
        <w:spacing w:after="0"/>
        <w:ind w:left="284"/>
        <w:jc w:val="both"/>
        <w:rPr>
          <w:rFonts w:ascii="Montserrat" w:eastAsiaTheme="minorEastAsia" w:hAnsi="Montserrat" w:cs="Arial"/>
          <w:b/>
          <w:bCs/>
          <w:lang w:eastAsia="es-ES_tradnl"/>
        </w:rPr>
      </w:pPr>
    </w:p>
    <w:p w14:paraId="2665FF6E" w14:textId="77777777" w:rsidR="0018593D" w:rsidRPr="0018593D" w:rsidRDefault="0018593D" w:rsidP="00D73CE4">
      <w:pPr>
        <w:spacing w:after="0"/>
        <w:ind w:left="284"/>
        <w:jc w:val="both"/>
        <w:rPr>
          <w:rFonts w:ascii="Montserrat" w:eastAsiaTheme="minorEastAsia" w:hAnsi="Montserrat" w:cs="Arial"/>
          <w:b/>
          <w:bCs/>
          <w:lang w:eastAsia="es-ES_tradnl"/>
        </w:rPr>
      </w:pPr>
      <w:r w:rsidRPr="0018593D">
        <w:rPr>
          <w:rFonts w:ascii="Montserrat" w:eastAsiaTheme="minorEastAsia" w:hAnsi="Montserrat" w:cs="Arial"/>
          <w:b/>
          <w:bCs/>
          <w:lang w:eastAsia="es-ES_tradnl"/>
        </w:rPr>
        <w:t>Partida 3</w:t>
      </w:r>
    </w:p>
    <w:p w14:paraId="3204E638" w14:textId="77777777" w:rsidR="0018593D" w:rsidRPr="0018593D" w:rsidRDefault="0018593D" w:rsidP="00D73CE4">
      <w:pPr>
        <w:spacing w:after="0"/>
        <w:ind w:left="284"/>
        <w:jc w:val="both"/>
        <w:rPr>
          <w:rFonts w:ascii="Montserrat" w:hAnsi="Montserrat" w:cs="Arial"/>
          <w:iCs/>
        </w:rPr>
      </w:pPr>
      <w:r w:rsidRPr="0018593D">
        <w:rPr>
          <w:rFonts w:ascii="Montserrat" w:hAnsi="Montserrat" w:cs="Arial"/>
          <w:iCs/>
        </w:rPr>
        <w:t>La auditoría en materia Informática tiene como propósito verificar el cumplimiento de lo establecido en los artículos 79 fracción II inciso b) y 166 fracción III y 169 fracciones V incisos f), g) y h) y VI de las propias Disposiciones.</w:t>
      </w:r>
    </w:p>
    <w:p w14:paraId="0100C239" w14:textId="77777777" w:rsidR="0018593D" w:rsidRPr="0018593D" w:rsidRDefault="0018593D" w:rsidP="00D73CE4">
      <w:pPr>
        <w:spacing w:after="0"/>
        <w:ind w:left="284"/>
        <w:jc w:val="both"/>
        <w:rPr>
          <w:rFonts w:ascii="Montserrat" w:hAnsi="Montserrat" w:cs="Arial"/>
          <w:iCs/>
        </w:rPr>
      </w:pPr>
      <w:r w:rsidRPr="0018593D">
        <w:rPr>
          <w:rFonts w:ascii="Montserrat" w:hAnsi="Montserrat" w:cs="Arial"/>
          <w:iCs/>
        </w:rPr>
        <w:t xml:space="preserve"> </w:t>
      </w:r>
    </w:p>
    <w:p w14:paraId="1527A9F3" w14:textId="77777777" w:rsidR="0018593D" w:rsidRPr="0018593D" w:rsidRDefault="0018593D" w:rsidP="00D73CE4">
      <w:pPr>
        <w:spacing w:after="0"/>
        <w:ind w:left="284"/>
        <w:jc w:val="both"/>
        <w:rPr>
          <w:rFonts w:ascii="Montserrat" w:hAnsi="Montserrat" w:cs="Arial"/>
          <w:iCs/>
        </w:rPr>
      </w:pPr>
      <w:r w:rsidRPr="0018593D">
        <w:rPr>
          <w:rFonts w:ascii="Montserrat" w:hAnsi="Montserrat" w:cs="Arial"/>
          <w:iCs/>
        </w:rPr>
        <w:t xml:space="preserve">Verificar la adecuada implementación del marco regulatorio de la Norma Internacional de Información Financiera 9 “Instrumentos Financieros” </w:t>
      </w:r>
      <w:r w:rsidRPr="0018593D">
        <w:rPr>
          <w:rFonts w:ascii="Montserrat" w:eastAsia="Times" w:hAnsi="Montserrat" w:cs="Arial"/>
          <w:lang w:eastAsia="es-ES_tradnl"/>
        </w:rPr>
        <w:t xml:space="preserve">(International </w:t>
      </w:r>
      <w:proofErr w:type="spellStart"/>
      <w:r w:rsidRPr="0018593D">
        <w:rPr>
          <w:rFonts w:ascii="Montserrat" w:eastAsia="Times" w:hAnsi="Montserrat" w:cs="Arial"/>
          <w:lang w:eastAsia="es-ES_tradnl"/>
        </w:rPr>
        <w:t>Financial</w:t>
      </w:r>
      <w:proofErr w:type="spellEnd"/>
      <w:r w:rsidRPr="0018593D">
        <w:rPr>
          <w:rFonts w:ascii="Montserrat" w:eastAsia="Times" w:hAnsi="Montserrat" w:cs="Arial"/>
          <w:lang w:eastAsia="es-ES_tradnl"/>
        </w:rPr>
        <w:t xml:space="preserve"> </w:t>
      </w:r>
      <w:proofErr w:type="spellStart"/>
      <w:r w:rsidRPr="0018593D">
        <w:rPr>
          <w:rFonts w:ascii="Montserrat" w:eastAsia="Times" w:hAnsi="Montserrat" w:cs="Arial"/>
          <w:lang w:eastAsia="es-ES_tradnl"/>
        </w:rPr>
        <w:t>Reporting</w:t>
      </w:r>
      <w:proofErr w:type="spellEnd"/>
      <w:r w:rsidRPr="0018593D">
        <w:rPr>
          <w:rFonts w:ascii="Montserrat" w:eastAsia="Times" w:hAnsi="Montserrat" w:cs="Arial"/>
          <w:lang w:eastAsia="es-ES_tradnl"/>
        </w:rPr>
        <w:t xml:space="preserve"> </w:t>
      </w:r>
      <w:proofErr w:type="spellStart"/>
      <w:r w:rsidRPr="0018593D">
        <w:rPr>
          <w:rFonts w:ascii="Montserrat" w:eastAsia="Times" w:hAnsi="Montserrat" w:cs="Arial"/>
          <w:lang w:eastAsia="es-ES_tradnl"/>
        </w:rPr>
        <w:t>Standards</w:t>
      </w:r>
      <w:proofErr w:type="spellEnd"/>
      <w:r w:rsidRPr="0018593D">
        <w:rPr>
          <w:rFonts w:ascii="Montserrat" w:eastAsia="Times" w:hAnsi="Montserrat" w:cs="Arial"/>
          <w:lang w:eastAsia="es-ES_tradnl"/>
        </w:rPr>
        <w:t xml:space="preserve"> o IFRS 9, por su nombre y siglas en inglés), relativo a los </w:t>
      </w:r>
      <w:r w:rsidRPr="0018593D">
        <w:rPr>
          <w:rFonts w:ascii="Montserrat" w:hAnsi="Montserrat" w:cs="Arial"/>
          <w:iCs/>
        </w:rPr>
        <w:t xml:space="preserve">sistemas informáticos y emisión en tiempo y forma de reportes regulatorios aplicable al FIFOMI, </w:t>
      </w:r>
      <w:r w:rsidRPr="0018593D">
        <w:rPr>
          <w:rFonts w:ascii="Montserrat" w:eastAsia="Times" w:hAnsi="Montserrat" w:cs="Arial"/>
          <w:lang w:eastAsia="es-ES_tradnl"/>
        </w:rPr>
        <w:t xml:space="preserve">conforme a los términos establecidos en la Resolución </w:t>
      </w:r>
      <w:r w:rsidRPr="0018593D">
        <w:rPr>
          <w:rFonts w:ascii="Montserrat" w:eastAsiaTheme="minorEastAsia" w:hAnsi="Montserrat" w:cs="Arial"/>
          <w:lang w:val="es-ES" w:eastAsia="es-ES_tradnl"/>
        </w:rPr>
        <w:t>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2DAF8D52" w14:textId="77777777" w:rsidR="0018593D" w:rsidRPr="0018593D" w:rsidRDefault="0018593D" w:rsidP="00D73CE4">
      <w:pPr>
        <w:spacing w:after="0"/>
        <w:ind w:left="284"/>
        <w:jc w:val="both"/>
        <w:rPr>
          <w:rFonts w:ascii="Montserrat" w:hAnsi="Montserrat" w:cs="Arial"/>
          <w:iCs/>
        </w:rPr>
      </w:pPr>
    </w:p>
    <w:p w14:paraId="42CD510D" w14:textId="77777777" w:rsidR="0018593D" w:rsidRPr="0018593D" w:rsidRDefault="0018593D" w:rsidP="00D73CE4">
      <w:pPr>
        <w:spacing w:after="0"/>
        <w:ind w:left="284"/>
        <w:jc w:val="both"/>
        <w:rPr>
          <w:rFonts w:ascii="Montserrat" w:hAnsi="Montserrat"/>
        </w:rPr>
      </w:pPr>
      <w:r w:rsidRPr="0018593D">
        <w:rPr>
          <w:rFonts w:ascii="Montserrat" w:hAnsi="Montserrat"/>
        </w:rPr>
        <w:t>Lo anterior para las 3 partidas deberá acatar los diversos ordenamientos de carácter legal aplicables a cada materia que se encuentran enlistado en la cláusulas QUINTA apartados A, B y C, así como a los criterios de economía, eficiencia, eficacia, imparcialidad, honradez y transparencia que aseguren las mejores condiciones para el Estado y, conforme a las características, especificaciones, términos y condiciones establecidos en el presente Anexo Técnico y sus anexos que forman parte integrante del mismo:</w:t>
      </w:r>
    </w:p>
    <w:p w14:paraId="59AB4224" w14:textId="77777777" w:rsidR="0018593D" w:rsidRPr="0018593D" w:rsidRDefault="0018593D" w:rsidP="00D73CE4">
      <w:pPr>
        <w:spacing w:after="0"/>
        <w:ind w:left="284"/>
        <w:jc w:val="both"/>
        <w:rPr>
          <w:rFonts w:ascii="Montserrat" w:hAnsi="Montserrat"/>
        </w:rPr>
      </w:pPr>
    </w:p>
    <w:p w14:paraId="1A153C24" w14:textId="77777777" w:rsidR="0018593D" w:rsidRPr="0018593D" w:rsidRDefault="0018593D" w:rsidP="00D77456">
      <w:pPr>
        <w:pStyle w:val="Prrafodelista"/>
        <w:numPr>
          <w:ilvl w:val="0"/>
          <w:numId w:val="113"/>
        </w:numPr>
        <w:spacing w:after="0" w:line="240" w:lineRule="auto"/>
        <w:jc w:val="both"/>
        <w:rPr>
          <w:rFonts w:ascii="Montserrat" w:hAnsi="Montserrat"/>
        </w:rPr>
      </w:pPr>
      <w:r w:rsidRPr="0018593D">
        <w:rPr>
          <w:rFonts w:ascii="Montserrat" w:hAnsi="Montserrat"/>
        </w:rPr>
        <w:t>Propuesta Técnica</w:t>
      </w:r>
      <w:r w:rsidRPr="0018593D">
        <w:rPr>
          <w:rFonts w:ascii="Montserrat" w:hAnsi="Montserrat"/>
          <w:b/>
          <w:bCs/>
        </w:rPr>
        <w:t>*</w:t>
      </w:r>
      <w:r w:rsidRPr="0018593D">
        <w:rPr>
          <w:rFonts w:ascii="Montserrat" w:hAnsi="Montserrat"/>
        </w:rPr>
        <w:t xml:space="preserve"> (ANEXO I).</w:t>
      </w:r>
    </w:p>
    <w:p w14:paraId="3BB0FB7C" w14:textId="77777777" w:rsidR="0018593D" w:rsidRPr="0018593D" w:rsidRDefault="0018593D" w:rsidP="00D73CE4">
      <w:pPr>
        <w:spacing w:after="0" w:line="240" w:lineRule="auto"/>
        <w:ind w:left="284"/>
        <w:jc w:val="both"/>
        <w:rPr>
          <w:rFonts w:ascii="Montserrat" w:hAnsi="Montserrat"/>
        </w:rPr>
      </w:pPr>
      <w:r w:rsidRPr="0018593D">
        <w:rPr>
          <w:rFonts w:ascii="Montserrat" w:hAnsi="Montserrat"/>
        </w:rPr>
        <w:t xml:space="preserve"> </w:t>
      </w:r>
    </w:p>
    <w:p w14:paraId="0FAC85B0" w14:textId="77777777" w:rsidR="0018593D" w:rsidRPr="0018593D" w:rsidRDefault="0018593D" w:rsidP="00D77456">
      <w:pPr>
        <w:pStyle w:val="Prrafodelista"/>
        <w:numPr>
          <w:ilvl w:val="0"/>
          <w:numId w:val="113"/>
        </w:numPr>
        <w:spacing w:after="0" w:line="240" w:lineRule="auto"/>
        <w:jc w:val="both"/>
        <w:rPr>
          <w:rFonts w:ascii="Montserrat" w:hAnsi="Montserrat"/>
        </w:rPr>
      </w:pPr>
      <w:r w:rsidRPr="0018593D">
        <w:rPr>
          <w:rFonts w:ascii="Montserrat" w:hAnsi="Montserrat"/>
        </w:rPr>
        <w:t>Propuesta Económica</w:t>
      </w:r>
      <w:r w:rsidRPr="0018593D">
        <w:rPr>
          <w:rFonts w:ascii="Montserrat" w:hAnsi="Montserrat"/>
          <w:b/>
          <w:bCs/>
        </w:rPr>
        <w:t xml:space="preserve">* </w:t>
      </w:r>
      <w:r w:rsidRPr="0018593D">
        <w:rPr>
          <w:rFonts w:ascii="Montserrat" w:hAnsi="Montserrat"/>
        </w:rPr>
        <w:t xml:space="preserve">del prestador del servicio a contratar, en adelante </w:t>
      </w:r>
      <w:r w:rsidRPr="0018593D">
        <w:rPr>
          <w:rFonts w:ascii="Montserrat" w:hAnsi="Montserrat"/>
        </w:rPr>
        <w:br/>
        <w:t>“EL PROVEEDOR” (ANEXO II).</w:t>
      </w:r>
    </w:p>
    <w:p w14:paraId="689168E8" w14:textId="77777777" w:rsidR="0018593D" w:rsidRPr="0018593D" w:rsidRDefault="0018593D" w:rsidP="00D73CE4">
      <w:pPr>
        <w:pStyle w:val="Prrafodelista"/>
        <w:spacing w:after="0" w:line="240" w:lineRule="auto"/>
        <w:ind w:left="644"/>
        <w:jc w:val="both"/>
        <w:rPr>
          <w:rFonts w:ascii="Montserrat" w:hAnsi="Montserrat"/>
        </w:rPr>
      </w:pPr>
    </w:p>
    <w:p w14:paraId="2D72806C" w14:textId="77777777" w:rsidR="0018593D" w:rsidRPr="0018593D" w:rsidRDefault="0018593D" w:rsidP="00D73CE4">
      <w:pPr>
        <w:spacing w:after="0" w:line="240" w:lineRule="auto"/>
        <w:ind w:left="284"/>
        <w:jc w:val="both"/>
        <w:rPr>
          <w:rFonts w:ascii="Montserrat" w:hAnsi="Montserrat"/>
          <w:b/>
          <w:bCs/>
        </w:rPr>
      </w:pPr>
      <w:r w:rsidRPr="0018593D">
        <w:rPr>
          <w:rFonts w:ascii="Montserrat" w:hAnsi="Montserrat"/>
          <w:b/>
          <w:bCs/>
        </w:rPr>
        <w:lastRenderedPageBreak/>
        <w:t>Nota: * De ser el interés de participar en más de un servicio se requiere entregar una propuesta por cada partida, así como asegurar en la propuesta técnica el personal necesario y especializado para cada uno de los servicios, conforme lo señala la CLAUSULA QUINTA apartados A, B y C del presente Anexo Técnico.</w:t>
      </w:r>
    </w:p>
    <w:p w14:paraId="1CB5778B" w14:textId="77777777" w:rsidR="0018593D" w:rsidRPr="0018593D" w:rsidRDefault="0018593D" w:rsidP="00D73CE4">
      <w:pPr>
        <w:tabs>
          <w:tab w:val="left" w:pos="2552"/>
          <w:tab w:val="left" w:pos="7655"/>
        </w:tabs>
        <w:spacing w:line="252" w:lineRule="auto"/>
        <w:ind w:left="284"/>
        <w:contextualSpacing/>
        <w:jc w:val="both"/>
        <w:rPr>
          <w:rFonts w:ascii="Montserrat" w:hAnsi="Montserrat" w:cs="Arial"/>
          <w:iCs/>
        </w:rPr>
      </w:pPr>
    </w:p>
    <w:p w14:paraId="78B7CDD5" w14:textId="77777777" w:rsidR="0018593D" w:rsidRPr="0018593D" w:rsidRDefault="0018593D" w:rsidP="00D73CE4">
      <w:pPr>
        <w:tabs>
          <w:tab w:val="left" w:pos="2552"/>
          <w:tab w:val="left" w:pos="7655"/>
        </w:tabs>
        <w:spacing w:line="252" w:lineRule="auto"/>
        <w:ind w:left="284"/>
        <w:contextualSpacing/>
        <w:jc w:val="both"/>
        <w:rPr>
          <w:rFonts w:ascii="Montserrat" w:hAnsi="Montserrat" w:cs="Arial"/>
          <w:iCs/>
        </w:rPr>
      </w:pPr>
      <w:r w:rsidRPr="0018593D">
        <w:rPr>
          <w:rFonts w:ascii="Montserrat" w:eastAsiaTheme="majorEastAsia" w:hAnsi="Montserrat" w:cstheme="majorBidi"/>
          <w:b/>
          <w:bCs/>
        </w:rPr>
        <w:t>SEGUNDA. De los montos y precios</w:t>
      </w:r>
    </w:p>
    <w:p w14:paraId="3E606961" w14:textId="77777777" w:rsidR="0018593D" w:rsidRPr="0018593D" w:rsidRDefault="0018593D" w:rsidP="00D73CE4">
      <w:pPr>
        <w:spacing w:after="0"/>
        <w:rPr>
          <w:rFonts w:ascii="Montserrat" w:hAnsi="Montserrat"/>
        </w:rPr>
      </w:pPr>
    </w:p>
    <w:p w14:paraId="13B7719A" w14:textId="77777777" w:rsidR="0018593D" w:rsidRPr="0018593D" w:rsidRDefault="0018593D" w:rsidP="00D73CE4">
      <w:pPr>
        <w:tabs>
          <w:tab w:val="left" w:pos="2552"/>
          <w:tab w:val="left" w:pos="7655"/>
        </w:tabs>
        <w:spacing w:line="252" w:lineRule="auto"/>
        <w:ind w:left="284"/>
        <w:contextualSpacing/>
        <w:jc w:val="both"/>
        <w:rPr>
          <w:rFonts w:ascii="Montserrat" w:hAnsi="Montserrat" w:cs="Arial"/>
          <w:iCs/>
        </w:rPr>
      </w:pPr>
      <w:r w:rsidRPr="0018593D">
        <w:rPr>
          <w:rFonts w:ascii="Montserrat" w:hAnsi="Montserrat" w:cs="Arial"/>
          <w:iCs/>
        </w:rPr>
        <w:t xml:space="preserve">El precio unitario es considerado fijo y en moneda nacional (pesos mexicanos) hasta que concluya la relación contractual que se formalizará, incluyendo "EL PROVEEDOR" todos los conceptos y costos involucrados en la prestación del servicio, por lo que </w:t>
      </w:r>
      <w:r w:rsidRPr="0018593D">
        <w:rPr>
          <w:rFonts w:ascii="Montserrat" w:hAnsi="Montserrat" w:cs="Arial"/>
          <w:iCs/>
        </w:rPr>
        <w:br/>
        <w:t>"EL PROVEEDOR" no agregará ningún costo extra y los precios serán inalterables durante la vigencia de “EL CONTRATO” correspondiente y serán conforme a la propuesta económica que presentará “EL PROVEEDOR” (Anexo II).</w:t>
      </w:r>
    </w:p>
    <w:p w14:paraId="7F8DDFBB" w14:textId="77777777" w:rsidR="0018593D" w:rsidRPr="0018593D" w:rsidRDefault="0018593D" w:rsidP="00D73CE4">
      <w:pPr>
        <w:tabs>
          <w:tab w:val="left" w:pos="2552"/>
          <w:tab w:val="left" w:pos="7655"/>
        </w:tabs>
        <w:spacing w:line="240" w:lineRule="auto"/>
        <w:ind w:left="284"/>
        <w:contextualSpacing/>
        <w:jc w:val="both"/>
        <w:rPr>
          <w:rFonts w:ascii="Montserrat" w:hAnsi="Montserrat" w:cs="Arial"/>
          <w:iCs/>
        </w:rPr>
      </w:pPr>
    </w:p>
    <w:p w14:paraId="00CD1162" w14:textId="77777777" w:rsidR="0018593D" w:rsidRPr="0018593D" w:rsidRDefault="0018593D" w:rsidP="00D73CE4">
      <w:pPr>
        <w:tabs>
          <w:tab w:val="left" w:pos="2552"/>
          <w:tab w:val="left" w:pos="7655"/>
        </w:tabs>
        <w:spacing w:line="240" w:lineRule="auto"/>
        <w:ind w:left="284"/>
        <w:contextualSpacing/>
        <w:jc w:val="both"/>
        <w:rPr>
          <w:rFonts w:ascii="Montserrat" w:hAnsi="Montserrat" w:cs="Arial"/>
          <w:iCs/>
        </w:rPr>
      </w:pPr>
      <w:r w:rsidRPr="0018593D">
        <w:rPr>
          <w:rFonts w:ascii="Montserrat" w:hAnsi="Montserrat" w:cs="Arial"/>
          <w:iCs/>
        </w:rPr>
        <w:t>“EL PROVEEDOR” podrá realizar un desglose de los componentes que integran la cotización del servicio a prestar, y presentarlo en formato libre.</w:t>
      </w:r>
    </w:p>
    <w:p w14:paraId="5620873C" w14:textId="77777777" w:rsidR="0018593D" w:rsidRPr="0018593D" w:rsidRDefault="0018593D" w:rsidP="00D73CE4">
      <w:pPr>
        <w:tabs>
          <w:tab w:val="left" w:pos="2552"/>
          <w:tab w:val="left" w:pos="7655"/>
        </w:tabs>
        <w:spacing w:line="240" w:lineRule="auto"/>
        <w:ind w:left="284"/>
        <w:contextualSpacing/>
        <w:jc w:val="both"/>
        <w:rPr>
          <w:rFonts w:ascii="Montserrat" w:hAnsi="Montserrat" w:cs="Arial"/>
          <w:iCs/>
        </w:rPr>
      </w:pPr>
    </w:p>
    <w:p w14:paraId="38F0F033" w14:textId="77777777" w:rsidR="0018593D" w:rsidRPr="0018593D" w:rsidRDefault="0018593D" w:rsidP="00D73CE4">
      <w:pPr>
        <w:tabs>
          <w:tab w:val="left" w:pos="2552"/>
          <w:tab w:val="left" w:pos="7655"/>
        </w:tabs>
        <w:spacing w:line="240" w:lineRule="auto"/>
        <w:ind w:left="284"/>
        <w:contextualSpacing/>
        <w:jc w:val="both"/>
        <w:rPr>
          <w:rFonts w:ascii="Montserrat" w:hAnsi="Montserrat" w:cs="Arial"/>
          <w:iCs/>
        </w:rPr>
      </w:pPr>
      <w:r w:rsidRPr="0018593D">
        <w:rPr>
          <w:rFonts w:ascii="Montserrat" w:hAnsi="Montserrat"/>
          <w:b/>
          <w:bCs/>
        </w:rPr>
        <w:t xml:space="preserve">TERCERA. </w:t>
      </w:r>
      <w:r w:rsidRPr="0018593D">
        <w:rPr>
          <w:rFonts w:ascii="Montserrat" w:hAnsi="Montserrat" w:cs="Arial"/>
          <w:b/>
          <w:bCs/>
        </w:rPr>
        <w:t>Anticipo.</w:t>
      </w:r>
    </w:p>
    <w:p w14:paraId="0E3BACF2" w14:textId="77777777" w:rsidR="0018593D" w:rsidRPr="0018593D" w:rsidRDefault="0018593D" w:rsidP="00D73CE4">
      <w:pPr>
        <w:spacing w:after="0" w:line="240" w:lineRule="auto"/>
        <w:ind w:left="284"/>
        <w:rPr>
          <w:rFonts w:ascii="Montserrat" w:hAnsi="Montserrat"/>
        </w:rPr>
      </w:pPr>
    </w:p>
    <w:p w14:paraId="22668048" w14:textId="77777777" w:rsidR="0018593D" w:rsidRPr="0018593D" w:rsidRDefault="0018593D" w:rsidP="00D73CE4">
      <w:pPr>
        <w:spacing w:after="0" w:line="240" w:lineRule="auto"/>
        <w:ind w:left="284"/>
        <w:rPr>
          <w:rFonts w:ascii="Montserrat" w:hAnsi="Montserrat"/>
        </w:rPr>
      </w:pPr>
      <w:r w:rsidRPr="0018593D">
        <w:rPr>
          <w:rFonts w:ascii="Montserrat" w:hAnsi="Montserrat"/>
        </w:rPr>
        <w:t xml:space="preserve">Para "EL CONTRATO" “EL FIDEICOMISO” no otorgará anticipo a </w:t>
      </w:r>
      <w:r w:rsidRPr="0018593D">
        <w:rPr>
          <w:rFonts w:ascii="Montserrat" w:hAnsi="Montserrat"/>
          <w:b/>
          <w:bCs/>
        </w:rPr>
        <w:t>"EL PROVEEDOR"</w:t>
      </w:r>
      <w:r w:rsidRPr="0018593D">
        <w:rPr>
          <w:rFonts w:ascii="Montserrat" w:hAnsi="Montserrat"/>
        </w:rPr>
        <w:t>.</w:t>
      </w:r>
    </w:p>
    <w:p w14:paraId="5153FEC1" w14:textId="77777777" w:rsidR="0018593D" w:rsidRPr="0018593D" w:rsidRDefault="0018593D" w:rsidP="00D73CE4">
      <w:pPr>
        <w:tabs>
          <w:tab w:val="left" w:pos="2552"/>
          <w:tab w:val="left" w:pos="7655"/>
        </w:tabs>
        <w:spacing w:line="240" w:lineRule="auto"/>
        <w:ind w:left="284"/>
        <w:contextualSpacing/>
        <w:jc w:val="both"/>
        <w:rPr>
          <w:rFonts w:ascii="Montserrat" w:hAnsi="Montserrat" w:cs="Arial"/>
          <w:iCs/>
        </w:rPr>
      </w:pPr>
    </w:p>
    <w:p w14:paraId="1E611F96" w14:textId="77777777" w:rsidR="0018593D" w:rsidRPr="0018593D" w:rsidRDefault="0018593D" w:rsidP="00D73CE4">
      <w:pPr>
        <w:tabs>
          <w:tab w:val="left" w:pos="2552"/>
          <w:tab w:val="left" w:pos="7655"/>
        </w:tabs>
        <w:spacing w:after="0" w:line="240" w:lineRule="auto"/>
        <w:ind w:left="284"/>
        <w:contextualSpacing/>
        <w:jc w:val="both"/>
        <w:rPr>
          <w:rFonts w:ascii="Montserrat" w:hAnsi="Montserrat" w:cs="Arial"/>
          <w:iCs/>
        </w:rPr>
      </w:pPr>
      <w:r w:rsidRPr="0018593D">
        <w:rPr>
          <w:rFonts w:ascii="Montserrat" w:hAnsi="Montserrat"/>
          <w:b/>
          <w:bCs/>
        </w:rPr>
        <w:t>CUARTA. Forma y lugar de pago</w:t>
      </w:r>
    </w:p>
    <w:p w14:paraId="0F057F6F" w14:textId="77777777" w:rsidR="0018593D" w:rsidRPr="0018593D" w:rsidRDefault="0018593D" w:rsidP="00D73CE4">
      <w:pPr>
        <w:tabs>
          <w:tab w:val="left" w:pos="2552"/>
          <w:tab w:val="left" w:pos="7655"/>
        </w:tabs>
        <w:spacing w:line="240" w:lineRule="auto"/>
        <w:ind w:left="284"/>
        <w:contextualSpacing/>
        <w:jc w:val="both"/>
        <w:rPr>
          <w:rFonts w:ascii="Montserrat" w:hAnsi="Montserrat" w:cs="Arial"/>
          <w:iCs/>
        </w:rPr>
      </w:pPr>
    </w:p>
    <w:p w14:paraId="60F672CE"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Para las tres partidas cada contraprestación se cubrirá al prestador del servicio mediante tres exhibiciones devengadas y vencidas, a entera satisfacción del FIDEICOMISO, el pago se realizará en un plazo máximo de 20 (veinte) días naturales siguientes, contados a partir de la fecha en que sea entregado y aceptado el Comprobante Fiscal Digital por Internet (CFDI) en los términos y condiciones de la propuesta técnica-económica, mismo que se deberá de enviar en archivo PDF y XML a los siguientes correos electrónicos: fifomi_facturación@fifomi.gob.mx y </w:t>
      </w:r>
      <w:hyperlink r:id="rId10" w:history="1">
        <w:r w:rsidRPr="0018593D">
          <w:rPr>
            <w:rFonts w:ascii="Montserrat" w:hAnsi="Montserrat"/>
          </w:rPr>
          <w:t>fcastellanos@fifomi.gob.mx</w:t>
        </w:r>
      </w:hyperlink>
      <w:r w:rsidRPr="0018593D">
        <w:rPr>
          <w:rFonts w:ascii="Montserrat" w:hAnsi="Montserrat"/>
        </w:rPr>
        <w:t xml:space="preserve"> este último correspondiente al Auditor Interno, en su calidad de administrador del contrato con domicilio en el Edificio Anexo de las instalaciones del Fideicomiso de Fomento Minero, ubicadas en Avenida Puente de Tecamachalco Número 26, Colonia Lomas de Chapultepec, Alcaldía Miguel Hidalgo, Código Postal 11000, en la Ciudad de México. </w:t>
      </w:r>
    </w:p>
    <w:p w14:paraId="699F2C7D" w14:textId="77777777" w:rsidR="0018593D" w:rsidRPr="0018593D" w:rsidRDefault="0018593D" w:rsidP="00D73CE4">
      <w:pPr>
        <w:spacing w:after="0"/>
        <w:ind w:left="284"/>
        <w:jc w:val="both"/>
        <w:rPr>
          <w:rFonts w:ascii="Montserrat" w:hAnsi="Montserrat"/>
        </w:rPr>
      </w:pPr>
    </w:p>
    <w:p w14:paraId="1A7AA795"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El CFDI que “EL PROVEEDOR” expida deberá contener los requisitos que establezcan las disposiciones fiscales correspondientes, y los siguientes: </w:t>
      </w:r>
    </w:p>
    <w:p w14:paraId="6E7BAF61" w14:textId="77777777" w:rsidR="0018593D" w:rsidRPr="0018593D" w:rsidRDefault="0018593D" w:rsidP="00D73CE4">
      <w:pPr>
        <w:spacing w:after="0"/>
        <w:ind w:left="284"/>
        <w:jc w:val="both"/>
        <w:rPr>
          <w:rFonts w:ascii="Montserrat" w:hAnsi="Montserrat"/>
        </w:rPr>
      </w:pPr>
    </w:p>
    <w:p w14:paraId="1A041B8B" w14:textId="77777777" w:rsidR="0018593D" w:rsidRPr="0018593D" w:rsidRDefault="0018593D" w:rsidP="00D77456">
      <w:pPr>
        <w:numPr>
          <w:ilvl w:val="0"/>
          <w:numId w:val="100"/>
        </w:numPr>
        <w:spacing w:after="0"/>
        <w:ind w:left="284" w:firstLine="0"/>
        <w:contextualSpacing/>
        <w:rPr>
          <w:rFonts w:ascii="Montserrat" w:hAnsi="Montserrat"/>
        </w:rPr>
      </w:pPr>
      <w:r w:rsidRPr="0018593D">
        <w:rPr>
          <w:rFonts w:ascii="Montserrat" w:hAnsi="Montserrat"/>
        </w:rPr>
        <w:t xml:space="preserve">Expedirse a nombre del Fideicomiso de Fomento Minero; </w:t>
      </w:r>
    </w:p>
    <w:p w14:paraId="2AA16E5A" w14:textId="77777777" w:rsidR="0018593D" w:rsidRPr="0018593D" w:rsidRDefault="0018593D" w:rsidP="00D77456">
      <w:pPr>
        <w:numPr>
          <w:ilvl w:val="0"/>
          <w:numId w:val="100"/>
        </w:numPr>
        <w:spacing w:after="0"/>
        <w:ind w:left="284" w:firstLine="0"/>
        <w:contextualSpacing/>
        <w:rPr>
          <w:rFonts w:ascii="Montserrat" w:hAnsi="Montserrat"/>
        </w:rPr>
      </w:pPr>
      <w:r w:rsidRPr="0018593D">
        <w:rPr>
          <w:rFonts w:ascii="Montserrat" w:hAnsi="Montserrat"/>
        </w:rPr>
        <w:t xml:space="preserve">Descripción del servicio; </w:t>
      </w:r>
    </w:p>
    <w:p w14:paraId="0E1337C8" w14:textId="77777777" w:rsidR="0018593D" w:rsidRPr="0018593D" w:rsidRDefault="0018593D" w:rsidP="00D77456">
      <w:pPr>
        <w:numPr>
          <w:ilvl w:val="0"/>
          <w:numId w:val="100"/>
        </w:numPr>
        <w:spacing w:after="0"/>
        <w:ind w:left="284" w:firstLine="0"/>
        <w:contextualSpacing/>
        <w:rPr>
          <w:rFonts w:ascii="Montserrat" w:hAnsi="Montserrat"/>
        </w:rPr>
      </w:pPr>
      <w:r w:rsidRPr="0018593D">
        <w:rPr>
          <w:rFonts w:ascii="Montserrat" w:hAnsi="Montserrat"/>
        </w:rPr>
        <w:t xml:space="preserve">Especificar el número del contrato del que deriva; </w:t>
      </w:r>
    </w:p>
    <w:p w14:paraId="124FB945" w14:textId="77777777" w:rsidR="0018593D" w:rsidRPr="0018593D" w:rsidRDefault="0018593D" w:rsidP="00D77456">
      <w:pPr>
        <w:numPr>
          <w:ilvl w:val="0"/>
          <w:numId w:val="100"/>
        </w:numPr>
        <w:ind w:left="284" w:firstLine="0"/>
        <w:contextualSpacing/>
        <w:rPr>
          <w:rFonts w:ascii="Montserrat" w:hAnsi="Montserrat"/>
        </w:rPr>
      </w:pPr>
      <w:r w:rsidRPr="0018593D">
        <w:rPr>
          <w:rFonts w:ascii="Montserrat" w:hAnsi="Montserrat"/>
        </w:rPr>
        <w:t xml:space="preserve">Folio autorizado por el SAT; </w:t>
      </w:r>
    </w:p>
    <w:p w14:paraId="178335BB" w14:textId="77777777" w:rsidR="0018593D" w:rsidRPr="0018593D" w:rsidRDefault="0018593D" w:rsidP="00D77456">
      <w:pPr>
        <w:numPr>
          <w:ilvl w:val="0"/>
          <w:numId w:val="100"/>
        </w:numPr>
        <w:ind w:left="284" w:firstLine="0"/>
        <w:contextualSpacing/>
        <w:rPr>
          <w:rFonts w:ascii="Montserrat" w:hAnsi="Montserrat"/>
        </w:rPr>
      </w:pPr>
      <w:r w:rsidRPr="0018593D">
        <w:rPr>
          <w:rFonts w:ascii="Montserrat" w:hAnsi="Montserrat"/>
        </w:rPr>
        <w:lastRenderedPageBreak/>
        <w:t xml:space="preserve">Desglosar el I.V.A.; </w:t>
      </w:r>
    </w:p>
    <w:p w14:paraId="1FB0FA1D" w14:textId="77777777" w:rsidR="0018593D" w:rsidRPr="0018593D" w:rsidRDefault="0018593D" w:rsidP="00D77456">
      <w:pPr>
        <w:numPr>
          <w:ilvl w:val="0"/>
          <w:numId w:val="100"/>
        </w:numPr>
        <w:ind w:left="284" w:firstLine="0"/>
        <w:contextualSpacing/>
        <w:rPr>
          <w:rFonts w:ascii="Montserrat" w:hAnsi="Montserrat"/>
        </w:rPr>
      </w:pPr>
      <w:r w:rsidRPr="0018593D">
        <w:rPr>
          <w:rFonts w:ascii="Montserrat" w:hAnsi="Montserrat"/>
        </w:rPr>
        <w:t xml:space="preserve">Presentar correctas las operaciones aritméticas que, en su caso, contengan y, </w:t>
      </w:r>
    </w:p>
    <w:p w14:paraId="6377E055" w14:textId="77777777" w:rsidR="0018593D" w:rsidRPr="0018593D" w:rsidRDefault="0018593D" w:rsidP="00D73CE4">
      <w:pPr>
        <w:ind w:left="284"/>
        <w:contextualSpacing/>
        <w:rPr>
          <w:rFonts w:ascii="Montserrat" w:hAnsi="Montserrat"/>
        </w:rPr>
      </w:pPr>
    </w:p>
    <w:p w14:paraId="08E606C2"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Una vez entregada la factura correspondiente, el Auditor Interno del FIDEICOMISO emitirá la autorización respectiva para su pago sólo si el servicio fue proporcionado conforme a lo convenido, lo cual se hará del conocimiento al “PROVEEDOR” a más tardar a los cuatro días hábiles siguientes a la fecha en que éste le hubiere entregado dicha factura. Pasado ese término sin que “EL PROVEEDOR” reciba notificación, se entenderá que la factura ha sido aceptada. </w:t>
      </w:r>
    </w:p>
    <w:p w14:paraId="7B9DE6D6" w14:textId="77777777" w:rsidR="0018593D" w:rsidRPr="0018593D" w:rsidRDefault="0018593D" w:rsidP="00D73CE4">
      <w:pPr>
        <w:spacing w:after="0"/>
        <w:ind w:left="142" w:firstLine="142"/>
        <w:jc w:val="both"/>
        <w:rPr>
          <w:rFonts w:ascii="Montserrat" w:hAnsi="Montserrat"/>
        </w:rPr>
      </w:pPr>
    </w:p>
    <w:p w14:paraId="73AD9FF1" w14:textId="77777777" w:rsidR="0018593D" w:rsidRPr="0018593D" w:rsidRDefault="0018593D" w:rsidP="00D73CE4">
      <w:pPr>
        <w:spacing w:after="0"/>
        <w:ind w:left="142" w:firstLine="142"/>
        <w:jc w:val="both"/>
        <w:rPr>
          <w:rFonts w:ascii="Montserrat" w:hAnsi="Montserrat"/>
          <w:b/>
          <w:bCs/>
        </w:rPr>
      </w:pPr>
      <w:r w:rsidRPr="0018593D">
        <w:rPr>
          <w:rFonts w:ascii="Montserrat" w:hAnsi="Montserrat"/>
          <w:b/>
          <w:bCs/>
        </w:rPr>
        <w:t>QUINTA. Lugar, plazos y condiciones</w:t>
      </w:r>
    </w:p>
    <w:p w14:paraId="66DDD8A9" w14:textId="77777777" w:rsidR="0018593D" w:rsidRPr="0018593D" w:rsidRDefault="0018593D" w:rsidP="00D73CE4">
      <w:pPr>
        <w:spacing w:after="0" w:line="240" w:lineRule="auto"/>
        <w:ind w:left="142" w:firstLine="142"/>
        <w:jc w:val="both"/>
        <w:rPr>
          <w:rFonts w:ascii="Montserrat" w:hAnsi="Montserrat"/>
        </w:rPr>
      </w:pPr>
    </w:p>
    <w:p w14:paraId="67CDABD3"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Los servicios objeto del presente procedimiento, se conforman de tres partidas, cuyas características y especificaciones de cada uno se detalla en apartados diferentes del presente Anexo Técnico, </w:t>
      </w:r>
      <w:proofErr w:type="gramStart"/>
      <w:r w:rsidRPr="0018593D">
        <w:rPr>
          <w:rFonts w:ascii="Montserrat" w:hAnsi="Montserrat"/>
        </w:rPr>
        <w:t>de acuerdo a</w:t>
      </w:r>
      <w:proofErr w:type="gramEnd"/>
      <w:r w:rsidRPr="0018593D">
        <w:rPr>
          <w:rFonts w:ascii="Montserrat" w:hAnsi="Montserrat"/>
        </w:rPr>
        <w:t xml:space="preserve"> lo siguiente: </w:t>
      </w:r>
    </w:p>
    <w:p w14:paraId="5845B516" w14:textId="77777777" w:rsidR="0018593D" w:rsidRPr="0018593D" w:rsidRDefault="0018593D" w:rsidP="00D73CE4">
      <w:pPr>
        <w:spacing w:after="0"/>
        <w:ind w:left="284"/>
        <w:jc w:val="both"/>
        <w:rPr>
          <w:rFonts w:ascii="Montserrat" w:hAnsi="Montserrat"/>
        </w:rPr>
      </w:pPr>
    </w:p>
    <w:tbl>
      <w:tblPr>
        <w:tblStyle w:val="Tablaconcuadrcula"/>
        <w:tblW w:w="9781" w:type="dxa"/>
        <w:tblInd w:w="279" w:type="dxa"/>
        <w:tblLook w:val="04A0" w:firstRow="1" w:lastRow="0" w:firstColumn="1" w:lastColumn="0" w:noHBand="0" w:noVBand="1"/>
      </w:tblPr>
      <w:tblGrid>
        <w:gridCol w:w="1058"/>
        <w:gridCol w:w="5539"/>
        <w:gridCol w:w="3261"/>
      </w:tblGrid>
      <w:tr w:rsidR="0018593D" w:rsidRPr="0018593D" w14:paraId="5C76F8B2" w14:textId="77777777" w:rsidTr="007E56C2">
        <w:trPr>
          <w:trHeight w:val="258"/>
        </w:trPr>
        <w:tc>
          <w:tcPr>
            <w:tcW w:w="981" w:type="dxa"/>
            <w:noWrap/>
            <w:hideMark/>
          </w:tcPr>
          <w:p w14:paraId="0540FB5E" w14:textId="77777777" w:rsidR="0018593D" w:rsidRPr="0018593D" w:rsidRDefault="0018593D" w:rsidP="007E56C2">
            <w:pPr>
              <w:jc w:val="center"/>
              <w:rPr>
                <w:rFonts w:ascii="Montserrat" w:hAnsi="Montserrat"/>
                <w:b/>
                <w:bCs/>
                <w:sz w:val="22"/>
                <w:szCs w:val="22"/>
              </w:rPr>
            </w:pPr>
            <w:r w:rsidRPr="0018593D">
              <w:rPr>
                <w:rFonts w:ascii="Montserrat" w:hAnsi="Montserrat"/>
                <w:b/>
                <w:bCs/>
                <w:sz w:val="22"/>
                <w:szCs w:val="22"/>
              </w:rPr>
              <w:t>Partida</w:t>
            </w:r>
          </w:p>
        </w:tc>
        <w:tc>
          <w:tcPr>
            <w:tcW w:w="5539" w:type="dxa"/>
            <w:noWrap/>
            <w:hideMark/>
          </w:tcPr>
          <w:p w14:paraId="28F7E79E" w14:textId="77777777" w:rsidR="0018593D" w:rsidRPr="0018593D" w:rsidRDefault="0018593D" w:rsidP="007E56C2">
            <w:pPr>
              <w:jc w:val="center"/>
              <w:rPr>
                <w:rFonts w:ascii="Montserrat" w:hAnsi="Montserrat"/>
                <w:b/>
                <w:bCs/>
                <w:sz w:val="22"/>
                <w:szCs w:val="22"/>
              </w:rPr>
            </w:pPr>
            <w:r w:rsidRPr="0018593D">
              <w:rPr>
                <w:rFonts w:ascii="Montserrat" w:hAnsi="Montserrat"/>
                <w:b/>
                <w:bCs/>
                <w:sz w:val="22"/>
                <w:szCs w:val="22"/>
              </w:rPr>
              <w:t>Descripción</w:t>
            </w:r>
          </w:p>
          <w:p w14:paraId="497D6127" w14:textId="77777777" w:rsidR="0018593D" w:rsidRPr="0018593D" w:rsidRDefault="0018593D" w:rsidP="007E56C2">
            <w:pPr>
              <w:jc w:val="center"/>
              <w:rPr>
                <w:rFonts w:ascii="Montserrat" w:hAnsi="Montserrat"/>
                <w:b/>
                <w:bCs/>
                <w:sz w:val="22"/>
                <w:szCs w:val="22"/>
              </w:rPr>
            </w:pPr>
          </w:p>
        </w:tc>
        <w:tc>
          <w:tcPr>
            <w:tcW w:w="3261" w:type="dxa"/>
            <w:noWrap/>
            <w:hideMark/>
          </w:tcPr>
          <w:p w14:paraId="6A04FD51" w14:textId="77777777" w:rsidR="0018593D" w:rsidRPr="0018593D" w:rsidRDefault="0018593D" w:rsidP="007E56C2">
            <w:pPr>
              <w:jc w:val="center"/>
              <w:rPr>
                <w:rFonts w:ascii="Montserrat" w:hAnsi="Montserrat"/>
                <w:b/>
                <w:bCs/>
                <w:sz w:val="22"/>
                <w:szCs w:val="22"/>
              </w:rPr>
            </w:pPr>
            <w:r w:rsidRPr="0018593D">
              <w:rPr>
                <w:rFonts w:ascii="Montserrat" w:hAnsi="Montserrat"/>
                <w:b/>
                <w:bCs/>
                <w:sz w:val="22"/>
                <w:szCs w:val="22"/>
              </w:rPr>
              <w:t>Apartado</w:t>
            </w:r>
          </w:p>
        </w:tc>
      </w:tr>
      <w:tr w:rsidR="0018593D" w:rsidRPr="0018593D" w14:paraId="21055CF2" w14:textId="77777777" w:rsidTr="007E56C2">
        <w:trPr>
          <w:trHeight w:val="483"/>
        </w:trPr>
        <w:tc>
          <w:tcPr>
            <w:tcW w:w="981" w:type="dxa"/>
            <w:noWrap/>
            <w:hideMark/>
          </w:tcPr>
          <w:p w14:paraId="5B2FB08F" w14:textId="77777777" w:rsidR="0018593D" w:rsidRPr="0018593D" w:rsidRDefault="0018593D" w:rsidP="007E56C2">
            <w:pPr>
              <w:jc w:val="center"/>
              <w:rPr>
                <w:rFonts w:ascii="Montserrat" w:hAnsi="Montserrat"/>
                <w:sz w:val="22"/>
                <w:szCs w:val="22"/>
              </w:rPr>
            </w:pPr>
            <w:r w:rsidRPr="0018593D">
              <w:rPr>
                <w:rFonts w:ascii="Montserrat" w:hAnsi="Montserrat"/>
                <w:sz w:val="22"/>
                <w:szCs w:val="22"/>
              </w:rPr>
              <w:t>1</w:t>
            </w:r>
          </w:p>
        </w:tc>
        <w:tc>
          <w:tcPr>
            <w:tcW w:w="5539" w:type="dxa"/>
            <w:hideMark/>
          </w:tcPr>
          <w:p w14:paraId="4F954D5E" w14:textId="77777777" w:rsidR="0018593D" w:rsidRPr="0018593D" w:rsidRDefault="0018593D" w:rsidP="007E56C2">
            <w:pPr>
              <w:jc w:val="both"/>
              <w:rPr>
                <w:rFonts w:ascii="Montserrat" w:hAnsi="Montserrat"/>
                <w:sz w:val="22"/>
                <w:szCs w:val="22"/>
              </w:rPr>
            </w:pPr>
            <w:r w:rsidRPr="0018593D">
              <w:rPr>
                <w:rFonts w:ascii="Montserrat" w:hAnsi="Montserrat"/>
                <w:sz w:val="22"/>
                <w:szCs w:val="22"/>
              </w:rPr>
              <w:t>Servicios profesionales para la realización de una auditoría en materia de Crédito</w:t>
            </w:r>
          </w:p>
        </w:tc>
        <w:tc>
          <w:tcPr>
            <w:tcW w:w="3261" w:type="dxa"/>
            <w:hideMark/>
          </w:tcPr>
          <w:p w14:paraId="2DC5ECCF" w14:textId="77777777" w:rsidR="0018593D" w:rsidRPr="0018593D" w:rsidRDefault="0018593D" w:rsidP="007E56C2">
            <w:pPr>
              <w:rPr>
                <w:rFonts w:ascii="Montserrat" w:hAnsi="Montserrat"/>
                <w:b/>
                <w:bCs/>
                <w:sz w:val="22"/>
                <w:szCs w:val="22"/>
              </w:rPr>
            </w:pPr>
            <w:r w:rsidRPr="0018593D">
              <w:rPr>
                <w:rFonts w:ascii="Montserrat" w:hAnsi="Montserrat"/>
                <w:sz w:val="22"/>
                <w:szCs w:val="22"/>
              </w:rPr>
              <w:t xml:space="preserve">Clausula </w:t>
            </w:r>
            <w:r w:rsidRPr="0018593D">
              <w:rPr>
                <w:rFonts w:ascii="Montserrat" w:hAnsi="Montserrat"/>
                <w:b/>
                <w:bCs/>
                <w:sz w:val="22"/>
                <w:szCs w:val="22"/>
              </w:rPr>
              <w:t>QUINTA</w:t>
            </w:r>
          </w:p>
          <w:p w14:paraId="1D1A9CFD" w14:textId="77777777" w:rsidR="0018593D" w:rsidRPr="0018593D" w:rsidRDefault="0018593D" w:rsidP="007E56C2">
            <w:pPr>
              <w:rPr>
                <w:rFonts w:ascii="Montserrat" w:hAnsi="Montserrat"/>
                <w:sz w:val="22"/>
                <w:szCs w:val="22"/>
              </w:rPr>
            </w:pPr>
            <w:r w:rsidRPr="0018593D">
              <w:rPr>
                <w:rFonts w:ascii="Montserrat" w:hAnsi="Montserrat"/>
                <w:sz w:val="22"/>
                <w:szCs w:val="22"/>
              </w:rPr>
              <w:t>apartado</w:t>
            </w:r>
            <w:r w:rsidRPr="0018593D">
              <w:rPr>
                <w:rFonts w:ascii="Montserrat" w:hAnsi="Montserrat"/>
                <w:b/>
                <w:bCs/>
                <w:sz w:val="22"/>
                <w:szCs w:val="22"/>
              </w:rPr>
              <w:t xml:space="preserve"> A</w:t>
            </w:r>
          </w:p>
        </w:tc>
      </w:tr>
      <w:tr w:rsidR="0018593D" w:rsidRPr="0018593D" w14:paraId="318E8B3A" w14:textId="77777777" w:rsidTr="007E56C2">
        <w:trPr>
          <w:trHeight w:val="561"/>
        </w:trPr>
        <w:tc>
          <w:tcPr>
            <w:tcW w:w="981" w:type="dxa"/>
            <w:noWrap/>
            <w:hideMark/>
          </w:tcPr>
          <w:p w14:paraId="65CB6AE1" w14:textId="77777777" w:rsidR="0018593D" w:rsidRPr="0018593D" w:rsidRDefault="0018593D" w:rsidP="007E56C2">
            <w:pPr>
              <w:jc w:val="center"/>
              <w:rPr>
                <w:rFonts w:ascii="Montserrat" w:hAnsi="Montserrat"/>
                <w:sz w:val="22"/>
                <w:szCs w:val="22"/>
              </w:rPr>
            </w:pPr>
          </w:p>
          <w:p w14:paraId="47D03811" w14:textId="77777777" w:rsidR="0018593D" w:rsidRPr="0018593D" w:rsidRDefault="0018593D" w:rsidP="007E56C2">
            <w:pPr>
              <w:jc w:val="center"/>
              <w:rPr>
                <w:rFonts w:ascii="Montserrat" w:hAnsi="Montserrat"/>
                <w:sz w:val="22"/>
                <w:szCs w:val="22"/>
              </w:rPr>
            </w:pPr>
            <w:r w:rsidRPr="0018593D">
              <w:rPr>
                <w:rFonts w:ascii="Montserrat" w:hAnsi="Montserrat"/>
                <w:sz w:val="22"/>
                <w:szCs w:val="22"/>
              </w:rPr>
              <w:t>2</w:t>
            </w:r>
          </w:p>
        </w:tc>
        <w:tc>
          <w:tcPr>
            <w:tcW w:w="5539" w:type="dxa"/>
            <w:hideMark/>
          </w:tcPr>
          <w:p w14:paraId="1A03C775" w14:textId="77777777" w:rsidR="0018593D" w:rsidRPr="0018593D" w:rsidRDefault="0018593D" w:rsidP="007E56C2">
            <w:pPr>
              <w:jc w:val="both"/>
              <w:rPr>
                <w:rFonts w:ascii="Montserrat" w:hAnsi="Montserrat"/>
                <w:sz w:val="22"/>
                <w:szCs w:val="22"/>
              </w:rPr>
            </w:pPr>
            <w:r w:rsidRPr="0018593D">
              <w:rPr>
                <w:rFonts w:ascii="Montserrat" w:hAnsi="Montserrat"/>
                <w:sz w:val="22"/>
                <w:szCs w:val="22"/>
              </w:rPr>
              <w:t>Servicios profesionales para la realización de una Auditoría de Administración Integral de Riesgos</w:t>
            </w:r>
          </w:p>
        </w:tc>
        <w:tc>
          <w:tcPr>
            <w:tcW w:w="3261" w:type="dxa"/>
            <w:hideMark/>
          </w:tcPr>
          <w:p w14:paraId="1E07A0D5" w14:textId="77777777" w:rsidR="0018593D" w:rsidRPr="0018593D" w:rsidRDefault="0018593D" w:rsidP="007E56C2">
            <w:pPr>
              <w:rPr>
                <w:rFonts w:ascii="Montserrat" w:hAnsi="Montserrat"/>
                <w:b/>
                <w:bCs/>
                <w:sz w:val="22"/>
                <w:szCs w:val="22"/>
              </w:rPr>
            </w:pPr>
            <w:r w:rsidRPr="0018593D">
              <w:rPr>
                <w:rFonts w:ascii="Montserrat" w:hAnsi="Montserrat"/>
                <w:sz w:val="22"/>
                <w:szCs w:val="22"/>
              </w:rPr>
              <w:t xml:space="preserve">Clausula </w:t>
            </w:r>
            <w:r w:rsidRPr="0018593D">
              <w:rPr>
                <w:rFonts w:ascii="Montserrat" w:hAnsi="Montserrat"/>
                <w:b/>
                <w:bCs/>
                <w:sz w:val="22"/>
                <w:szCs w:val="22"/>
              </w:rPr>
              <w:t>QUINTA</w:t>
            </w:r>
          </w:p>
          <w:p w14:paraId="25B1D03D" w14:textId="77777777" w:rsidR="0018593D" w:rsidRPr="0018593D" w:rsidRDefault="0018593D" w:rsidP="007E56C2">
            <w:pPr>
              <w:rPr>
                <w:rFonts w:ascii="Montserrat" w:hAnsi="Montserrat"/>
                <w:sz w:val="22"/>
                <w:szCs w:val="22"/>
              </w:rPr>
            </w:pPr>
            <w:r w:rsidRPr="0018593D">
              <w:rPr>
                <w:rFonts w:ascii="Montserrat" w:hAnsi="Montserrat"/>
                <w:sz w:val="22"/>
                <w:szCs w:val="22"/>
              </w:rPr>
              <w:t xml:space="preserve">apartado </w:t>
            </w:r>
            <w:r w:rsidRPr="0018593D">
              <w:rPr>
                <w:rFonts w:ascii="Montserrat" w:hAnsi="Montserrat"/>
                <w:b/>
                <w:bCs/>
                <w:sz w:val="22"/>
                <w:szCs w:val="22"/>
              </w:rPr>
              <w:t>B</w:t>
            </w:r>
          </w:p>
        </w:tc>
      </w:tr>
      <w:tr w:rsidR="0018593D" w:rsidRPr="0018593D" w14:paraId="40658A6C" w14:textId="77777777" w:rsidTr="007E56C2">
        <w:trPr>
          <w:trHeight w:val="555"/>
        </w:trPr>
        <w:tc>
          <w:tcPr>
            <w:tcW w:w="981" w:type="dxa"/>
            <w:noWrap/>
            <w:hideMark/>
          </w:tcPr>
          <w:p w14:paraId="44800C75" w14:textId="77777777" w:rsidR="0018593D" w:rsidRPr="0018593D" w:rsidRDefault="0018593D" w:rsidP="007E56C2">
            <w:pPr>
              <w:jc w:val="center"/>
              <w:rPr>
                <w:rFonts w:ascii="Montserrat" w:hAnsi="Montserrat"/>
                <w:sz w:val="22"/>
                <w:szCs w:val="22"/>
              </w:rPr>
            </w:pPr>
          </w:p>
          <w:p w14:paraId="7F6ABCEA" w14:textId="77777777" w:rsidR="0018593D" w:rsidRPr="0018593D" w:rsidRDefault="0018593D" w:rsidP="007E56C2">
            <w:pPr>
              <w:jc w:val="center"/>
              <w:rPr>
                <w:rFonts w:ascii="Montserrat" w:hAnsi="Montserrat"/>
                <w:sz w:val="22"/>
                <w:szCs w:val="22"/>
              </w:rPr>
            </w:pPr>
            <w:r w:rsidRPr="0018593D">
              <w:rPr>
                <w:rFonts w:ascii="Montserrat" w:hAnsi="Montserrat"/>
                <w:sz w:val="22"/>
                <w:szCs w:val="22"/>
              </w:rPr>
              <w:t>3</w:t>
            </w:r>
          </w:p>
        </w:tc>
        <w:tc>
          <w:tcPr>
            <w:tcW w:w="5539" w:type="dxa"/>
            <w:hideMark/>
          </w:tcPr>
          <w:p w14:paraId="3CDE6A19" w14:textId="77777777" w:rsidR="0018593D" w:rsidRPr="0018593D" w:rsidRDefault="0018593D" w:rsidP="007E56C2">
            <w:pPr>
              <w:jc w:val="both"/>
              <w:rPr>
                <w:rFonts w:ascii="Montserrat" w:hAnsi="Montserrat"/>
                <w:sz w:val="22"/>
                <w:szCs w:val="22"/>
              </w:rPr>
            </w:pPr>
            <w:r w:rsidRPr="0018593D">
              <w:rPr>
                <w:rFonts w:ascii="Montserrat" w:hAnsi="Montserrat"/>
                <w:sz w:val="22"/>
                <w:szCs w:val="22"/>
              </w:rPr>
              <w:t>Servicios profesionales para la realización de una Auditoría en materia Informática</w:t>
            </w:r>
          </w:p>
        </w:tc>
        <w:tc>
          <w:tcPr>
            <w:tcW w:w="3261" w:type="dxa"/>
            <w:hideMark/>
          </w:tcPr>
          <w:p w14:paraId="3B991C1F" w14:textId="77777777" w:rsidR="0018593D" w:rsidRPr="0018593D" w:rsidRDefault="0018593D" w:rsidP="007E56C2">
            <w:pPr>
              <w:rPr>
                <w:rFonts w:ascii="Montserrat" w:hAnsi="Montserrat"/>
                <w:b/>
                <w:bCs/>
                <w:sz w:val="22"/>
                <w:szCs w:val="22"/>
              </w:rPr>
            </w:pPr>
            <w:r w:rsidRPr="0018593D">
              <w:rPr>
                <w:rFonts w:ascii="Montserrat" w:hAnsi="Montserrat"/>
                <w:sz w:val="22"/>
                <w:szCs w:val="22"/>
              </w:rPr>
              <w:t xml:space="preserve">Clausula </w:t>
            </w:r>
            <w:r w:rsidRPr="0018593D">
              <w:rPr>
                <w:rFonts w:ascii="Montserrat" w:hAnsi="Montserrat"/>
                <w:b/>
                <w:bCs/>
                <w:sz w:val="22"/>
                <w:szCs w:val="22"/>
              </w:rPr>
              <w:t>QUINTA</w:t>
            </w:r>
          </w:p>
          <w:p w14:paraId="7BD89F55" w14:textId="77777777" w:rsidR="0018593D" w:rsidRPr="0018593D" w:rsidRDefault="0018593D" w:rsidP="007E56C2">
            <w:pPr>
              <w:rPr>
                <w:rFonts w:ascii="Montserrat" w:hAnsi="Montserrat"/>
                <w:sz w:val="22"/>
                <w:szCs w:val="22"/>
              </w:rPr>
            </w:pPr>
            <w:r w:rsidRPr="0018593D">
              <w:rPr>
                <w:rFonts w:ascii="Montserrat" w:hAnsi="Montserrat"/>
                <w:sz w:val="22"/>
                <w:szCs w:val="22"/>
              </w:rPr>
              <w:t xml:space="preserve">apartado </w:t>
            </w:r>
            <w:r w:rsidRPr="0018593D">
              <w:rPr>
                <w:rFonts w:ascii="Montserrat" w:hAnsi="Montserrat"/>
                <w:b/>
                <w:bCs/>
                <w:sz w:val="22"/>
                <w:szCs w:val="22"/>
              </w:rPr>
              <w:t>C</w:t>
            </w:r>
          </w:p>
        </w:tc>
      </w:tr>
    </w:tbl>
    <w:p w14:paraId="127C2588" w14:textId="77777777" w:rsidR="0018593D" w:rsidRPr="0018593D" w:rsidRDefault="0018593D" w:rsidP="00F70B89">
      <w:pPr>
        <w:pStyle w:val="Ttulo1"/>
        <w:ind w:left="284"/>
        <w:jc w:val="both"/>
        <w:rPr>
          <w:rFonts w:ascii="Montserrat" w:hAnsi="Montserrat"/>
          <w:b/>
          <w:bCs/>
          <w:color w:val="auto"/>
          <w:sz w:val="22"/>
          <w:szCs w:val="22"/>
        </w:rPr>
      </w:pPr>
      <w:r w:rsidRPr="0018593D">
        <w:rPr>
          <w:rFonts w:ascii="Montserrat" w:hAnsi="Montserrat"/>
          <w:b/>
          <w:bCs/>
          <w:color w:val="auto"/>
          <w:sz w:val="22"/>
          <w:szCs w:val="22"/>
        </w:rPr>
        <w:t>QUINTA A. Lugar, plazos y condiciones que aplican a la partida 1 relativa a la auditoría en materia de Crédito.</w:t>
      </w:r>
    </w:p>
    <w:p w14:paraId="3FB89325" w14:textId="77777777" w:rsidR="0018593D" w:rsidRPr="0018593D" w:rsidRDefault="0018593D" w:rsidP="00D87B26">
      <w:pPr>
        <w:pStyle w:val="Ttulo1"/>
        <w:ind w:firstLine="284"/>
        <w:rPr>
          <w:rFonts w:ascii="Montserrat" w:hAnsi="Montserrat"/>
          <w:b/>
          <w:bCs/>
          <w:color w:val="auto"/>
          <w:sz w:val="22"/>
          <w:szCs w:val="22"/>
        </w:rPr>
      </w:pPr>
      <w:r w:rsidRPr="0018593D">
        <w:rPr>
          <w:rFonts w:ascii="Montserrat" w:hAnsi="Montserrat"/>
          <w:b/>
          <w:bCs/>
          <w:color w:val="auto"/>
          <w:sz w:val="22"/>
          <w:szCs w:val="22"/>
        </w:rPr>
        <w:t>5.A.1 Lugar de la prestación del servicio</w:t>
      </w:r>
    </w:p>
    <w:p w14:paraId="26F1C9E2" w14:textId="77777777" w:rsidR="0018593D" w:rsidRPr="0018593D" w:rsidRDefault="0018593D" w:rsidP="00D73CE4">
      <w:pPr>
        <w:spacing w:line="240" w:lineRule="auto"/>
        <w:ind w:left="284"/>
        <w:jc w:val="both"/>
        <w:rPr>
          <w:rFonts w:ascii="Montserrat" w:eastAsia="Times" w:hAnsi="Montserrat" w:cs="Arial"/>
          <w:lang w:eastAsia="es-ES_tradnl"/>
        </w:rPr>
      </w:pPr>
      <w:r w:rsidRPr="0018593D">
        <w:rPr>
          <w:rFonts w:ascii="Montserrat" w:eastAsia="Times" w:hAnsi="Montserrat" w:cs="Arial"/>
          <w:lang w:eastAsia="es-ES_tradnl"/>
        </w:rPr>
        <w:t xml:space="preserve">El lugar de la prestación del servicio será en la Ciudad de México exclusivamente y deberá realizarse en el(los) domicilio(s) que se convenga(n) con el Fideicomiso. En función a cada una de las etapas de la auditoría en materia de Crédito, el Fideicomiso proporcionará un espacio físico para el desarrollo de los trabajos de la auditoría, en tanto que, </w:t>
      </w:r>
      <w:r w:rsidRPr="0018593D">
        <w:rPr>
          <w:rFonts w:ascii="Montserrat" w:eastAsia="Times" w:hAnsi="Montserrat" w:cs="Arial"/>
          <w:lang w:eastAsia="es-ES_tradnl"/>
        </w:rPr>
        <w:br/>
        <w:t>“EL PROVEEDOR” deberá proporcionar al personal asignado el equipo, herramientas y papelería necesaria, así como, los insumos de seguridad e higiene para su resguardo.</w:t>
      </w:r>
    </w:p>
    <w:p w14:paraId="24DABBF8" w14:textId="77777777" w:rsidR="0018593D" w:rsidRPr="0018593D" w:rsidRDefault="0018593D" w:rsidP="00D73CE4">
      <w:pPr>
        <w:spacing w:line="240" w:lineRule="auto"/>
        <w:ind w:left="284"/>
        <w:jc w:val="both"/>
        <w:rPr>
          <w:rFonts w:ascii="Montserrat" w:eastAsia="Times" w:hAnsi="Montserrat" w:cs="Arial"/>
          <w:lang w:eastAsia="es-ES_tradnl"/>
        </w:rPr>
      </w:pPr>
      <w:r w:rsidRPr="0018593D">
        <w:rPr>
          <w:rFonts w:ascii="Montserrat" w:eastAsia="Times" w:hAnsi="Montserrat" w:cs="Arial"/>
          <w:lang w:eastAsia="es-ES_tradnl"/>
        </w:rPr>
        <w:t>Asimismo, se deberá de considerar que las reuniones de trabajo podrán ser vía telemática mediante plataforma Microsoft Teams en la que se tendrá que dejar constancia mediante minutas en la que se incluya la impresión de la lista de asistencia de los participantes, así como de la captura de pantalla.</w:t>
      </w:r>
    </w:p>
    <w:p w14:paraId="7669DCE7" w14:textId="77777777" w:rsidR="0018593D" w:rsidRPr="0018593D" w:rsidRDefault="0018593D" w:rsidP="00D73CE4">
      <w:pPr>
        <w:spacing w:line="240" w:lineRule="auto"/>
        <w:ind w:left="284"/>
        <w:jc w:val="both"/>
        <w:rPr>
          <w:rFonts w:ascii="Montserrat" w:eastAsia="Times" w:hAnsi="Montserrat" w:cs="Arial"/>
          <w:lang w:eastAsia="es-ES_tradnl"/>
        </w:rPr>
      </w:pPr>
    </w:p>
    <w:p w14:paraId="564C7284" w14:textId="77777777" w:rsidR="0018593D" w:rsidRPr="0018593D" w:rsidRDefault="0018593D" w:rsidP="00D73CE4">
      <w:pPr>
        <w:spacing w:line="240" w:lineRule="auto"/>
        <w:ind w:left="284"/>
        <w:jc w:val="both"/>
        <w:rPr>
          <w:rFonts w:ascii="Montserrat" w:eastAsia="Times" w:hAnsi="Montserrat" w:cs="Arial"/>
          <w:lang w:eastAsia="es-ES_tradnl"/>
        </w:rPr>
      </w:pPr>
    </w:p>
    <w:p w14:paraId="4DD221AC" w14:textId="77777777" w:rsidR="0018593D" w:rsidRPr="0018593D" w:rsidRDefault="0018593D" w:rsidP="00D87B26">
      <w:pPr>
        <w:pStyle w:val="Ttulo1"/>
        <w:ind w:firstLine="284"/>
        <w:rPr>
          <w:rFonts w:ascii="Montserrat" w:hAnsi="Montserrat"/>
          <w:b/>
          <w:bCs/>
          <w:color w:val="auto"/>
          <w:sz w:val="22"/>
          <w:szCs w:val="22"/>
        </w:rPr>
      </w:pPr>
      <w:r w:rsidRPr="0018593D">
        <w:rPr>
          <w:rFonts w:ascii="Montserrat" w:hAnsi="Montserrat"/>
          <w:b/>
          <w:bCs/>
          <w:color w:val="auto"/>
          <w:sz w:val="22"/>
          <w:szCs w:val="22"/>
        </w:rPr>
        <w:lastRenderedPageBreak/>
        <w:t>5.A.2 Características y especificaciones del Servicio</w:t>
      </w:r>
    </w:p>
    <w:p w14:paraId="116296A8" w14:textId="77777777" w:rsidR="0018593D" w:rsidRPr="0018593D" w:rsidRDefault="0018593D" w:rsidP="00D73CE4">
      <w:pPr>
        <w:spacing w:after="0"/>
        <w:ind w:left="284"/>
        <w:jc w:val="both"/>
        <w:rPr>
          <w:rFonts w:ascii="Montserrat" w:hAnsi="Montserrat"/>
          <w:b/>
          <w:bCs/>
        </w:rPr>
      </w:pPr>
    </w:p>
    <w:p w14:paraId="0E3A7656" w14:textId="77777777" w:rsidR="0018593D" w:rsidRPr="0018593D" w:rsidRDefault="0018593D" w:rsidP="00D73CE4">
      <w:pPr>
        <w:spacing w:after="0"/>
        <w:ind w:left="284" w:right="123"/>
        <w:jc w:val="both"/>
        <w:rPr>
          <w:rFonts w:ascii="Montserrat" w:eastAsia="Times" w:hAnsi="Montserrat" w:cs="Arial"/>
          <w:lang w:eastAsia="es-ES_tradnl"/>
        </w:rPr>
      </w:pPr>
      <w:r w:rsidRPr="0018593D">
        <w:rPr>
          <w:rFonts w:ascii="Montserrat" w:eastAsia="Times" w:hAnsi="Montserrat" w:cs="Arial"/>
          <w:lang w:eastAsia="es-ES_tradnl"/>
        </w:rPr>
        <w:t>La Auditoría en materia de Crédito deberá considerar los aspectos que se detallan a continuación y que se encuentran establecidos en los artículos 28 y 29 de las Disposiciones y demás artículos relacionados con los mismos, así como lo dispuesto en las IFRS 9, conforme a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73DA89C5" w14:textId="77777777" w:rsidR="0018593D" w:rsidRPr="0018593D" w:rsidRDefault="0018593D" w:rsidP="00D73CE4">
      <w:pPr>
        <w:spacing w:after="0"/>
        <w:ind w:left="284" w:right="123"/>
        <w:jc w:val="both"/>
        <w:rPr>
          <w:rFonts w:ascii="Montserrat" w:eastAsia="Times" w:hAnsi="Montserrat" w:cs="Arial"/>
          <w:lang w:eastAsia="es-ES_tradnl"/>
        </w:rPr>
      </w:pPr>
    </w:p>
    <w:p w14:paraId="21E4442D" w14:textId="77777777" w:rsidR="0018593D" w:rsidRPr="0018593D" w:rsidRDefault="0018593D" w:rsidP="00D73CE4">
      <w:pPr>
        <w:spacing w:after="0"/>
        <w:ind w:left="284" w:right="123"/>
        <w:jc w:val="both"/>
        <w:rPr>
          <w:rFonts w:ascii="Montserrat" w:eastAsia="Times" w:hAnsi="Montserrat" w:cs="Arial"/>
          <w:lang w:eastAsia="es-ES_tradnl"/>
        </w:rPr>
      </w:pPr>
      <w:r w:rsidRPr="0018593D">
        <w:rPr>
          <w:rFonts w:ascii="Montserrat" w:eastAsia="Times" w:hAnsi="Montserrat" w:cs="Arial"/>
          <w:lang w:eastAsia="es-ES_tradnl"/>
        </w:rPr>
        <w:t>Revisión de la Actividad Crediticia que ejecuta EL FIDEICOMISO, con especial énfasis en las Funciones del ejercicio del Crédito (artículos 3 y 4, de las Disposiciones, así como su apego y debido cumplimiento al Manual de Crédito vigente del FIDEICOMISO), conforme a los siguientes términos:</w:t>
      </w:r>
    </w:p>
    <w:p w14:paraId="4D1844B2" w14:textId="77777777" w:rsidR="0018593D" w:rsidRPr="0018593D" w:rsidRDefault="0018593D" w:rsidP="00D73CE4">
      <w:pPr>
        <w:pStyle w:val="Prrafodelista"/>
        <w:autoSpaceDE w:val="0"/>
        <w:autoSpaceDN w:val="0"/>
        <w:adjustRightInd w:val="0"/>
        <w:spacing w:line="252" w:lineRule="auto"/>
        <w:ind w:left="1004"/>
        <w:jc w:val="both"/>
        <w:rPr>
          <w:rFonts w:ascii="Montserrat" w:eastAsia="Times" w:hAnsi="Montserrat" w:cs="Arial"/>
          <w:lang w:eastAsia="es-ES_tradnl"/>
        </w:rPr>
      </w:pPr>
    </w:p>
    <w:p w14:paraId="37102C0B" w14:textId="77777777" w:rsidR="0018593D" w:rsidRPr="0018593D" w:rsidRDefault="0018593D" w:rsidP="00D77456">
      <w:pPr>
        <w:pStyle w:val="Prrafodelista"/>
        <w:numPr>
          <w:ilvl w:val="0"/>
          <w:numId w:val="109"/>
        </w:numPr>
        <w:autoSpaceDE w:val="0"/>
        <w:autoSpaceDN w:val="0"/>
        <w:adjustRightInd w:val="0"/>
        <w:spacing w:line="252" w:lineRule="auto"/>
        <w:jc w:val="both"/>
        <w:rPr>
          <w:rFonts w:ascii="Montserrat" w:eastAsia="Times" w:hAnsi="Montserrat" w:cs="Arial"/>
          <w:lang w:eastAsia="es-ES_tradnl"/>
        </w:rPr>
      </w:pPr>
      <w:r w:rsidRPr="0018593D">
        <w:rPr>
          <w:rFonts w:ascii="Montserrat" w:eastAsia="Times" w:hAnsi="Montserrat" w:cs="Arial"/>
          <w:lang w:eastAsia="es-ES_tradnl"/>
        </w:rPr>
        <w:t>Implementar un esquema de clasificación que defina las prioridades a ser revisadas y, en consecuencia, la periodicidad con que las diferentes áreas, funcionarios y funciones de la Actividad Crediticia serán auditados para mantener un adecuado control sobre ella (artículo 29, fracción I de las Disposiciones).</w:t>
      </w:r>
    </w:p>
    <w:p w14:paraId="02767180" w14:textId="77777777" w:rsidR="0018593D" w:rsidRPr="0018593D" w:rsidRDefault="0018593D" w:rsidP="00D73CE4">
      <w:pPr>
        <w:pStyle w:val="Prrafodelista"/>
        <w:ind w:left="284"/>
        <w:rPr>
          <w:rFonts w:ascii="Montserrat" w:eastAsia="Times" w:hAnsi="Montserrat" w:cs="Arial"/>
          <w:lang w:eastAsia="es-ES_tradnl"/>
        </w:rPr>
      </w:pPr>
    </w:p>
    <w:p w14:paraId="14ECE444" w14:textId="77777777" w:rsidR="0018593D" w:rsidRPr="0018593D" w:rsidRDefault="0018593D" w:rsidP="00D77456">
      <w:pPr>
        <w:pStyle w:val="Prrafodelista"/>
        <w:numPr>
          <w:ilvl w:val="0"/>
          <w:numId w:val="109"/>
        </w:numPr>
        <w:autoSpaceDE w:val="0"/>
        <w:autoSpaceDN w:val="0"/>
        <w:adjustRightInd w:val="0"/>
        <w:spacing w:line="252" w:lineRule="auto"/>
        <w:jc w:val="both"/>
        <w:rPr>
          <w:rFonts w:ascii="Montserrat" w:eastAsia="Times" w:hAnsi="Montserrat" w:cs="Arial"/>
          <w:lang w:eastAsia="es-ES_tradnl"/>
        </w:rPr>
      </w:pPr>
      <w:r w:rsidRPr="0018593D">
        <w:rPr>
          <w:rFonts w:ascii="Montserrat" w:eastAsia="Times" w:hAnsi="Montserrat" w:cs="Arial"/>
          <w:lang w:eastAsia="es-ES_tradnl"/>
        </w:rPr>
        <w:t>Verificar que la Actividad Crediticia se esté desarrollando, en lo general, conforme a las metodologías, modelos y procedimientos establecidos en el manual de crédito y a la normatividad aplicable, así como que los funcionarios y empleados del FIDEICOMISO, estén cumpliendo con las responsabilidades encomendadas, sin exceder las facultades que le fueron delegadas, incluidas las funciones que realice el área jurídica en cuanto a su participación en la Actividad Crediticia (artículo 29, fracción II de las Disposiciones).</w:t>
      </w:r>
    </w:p>
    <w:p w14:paraId="5EFDB0FD" w14:textId="77777777" w:rsidR="0018593D" w:rsidRPr="0018593D" w:rsidRDefault="0018593D" w:rsidP="00D73CE4">
      <w:pPr>
        <w:pStyle w:val="Prrafodelista"/>
        <w:rPr>
          <w:rFonts w:ascii="Montserrat" w:eastAsia="Times" w:hAnsi="Montserrat" w:cs="Arial"/>
          <w:lang w:eastAsia="es-ES_tradnl"/>
        </w:rPr>
      </w:pPr>
    </w:p>
    <w:p w14:paraId="457BB1CD" w14:textId="77777777" w:rsidR="0018593D" w:rsidRPr="0018593D" w:rsidRDefault="0018593D" w:rsidP="00D77456">
      <w:pPr>
        <w:pStyle w:val="Prrafodelista"/>
        <w:numPr>
          <w:ilvl w:val="0"/>
          <w:numId w:val="109"/>
        </w:numPr>
        <w:autoSpaceDE w:val="0"/>
        <w:autoSpaceDN w:val="0"/>
        <w:adjustRightInd w:val="0"/>
        <w:spacing w:after="0" w:line="252" w:lineRule="auto"/>
        <w:jc w:val="both"/>
        <w:rPr>
          <w:rFonts w:ascii="Montserrat" w:eastAsia="Times" w:hAnsi="Montserrat" w:cs="Arial"/>
          <w:lang w:eastAsia="es-ES_tradnl"/>
        </w:rPr>
      </w:pPr>
      <w:r w:rsidRPr="0018593D">
        <w:rPr>
          <w:rFonts w:ascii="Montserrat" w:eastAsia="Times" w:hAnsi="Montserrat" w:cs="Arial"/>
          <w:lang w:eastAsia="es-ES_tradnl"/>
        </w:rPr>
        <w:t>Cerciorarse a través de muestreos estadísticos representativos aplicados a la totalidad de los créditos, que las áreas correspondientes den seguimiento a los créditos del FIDEICOMISO y, en su caso, se cumpla con las distintas etapas que al efecto establezca el manual de crédito durante su vigencia (artículo 29, fracción III de las Disposiciones).</w:t>
      </w:r>
    </w:p>
    <w:p w14:paraId="3560E1C9" w14:textId="77777777" w:rsidR="0018593D" w:rsidRPr="0018593D" w:rsidRDefault="0018593D" w:rsidP="00D73CE4">
      <w:pPr>
        <w:spacing w:after="0"/>
        <w:ind w:left="284"/>
        <w:rPr>
          <w:rFonts w:ascii="Montserrat" w:hAnsi="Montserrat"/>
          <w:lang w:eastAsia="es-ES_tradnl"/>
        </w:rPr>
      </w:pPr>
    </w:p>
    <w:p w14:paraId="60C2AD77" w14:textId="77777777" w:rsidR="0018593D" w:rsidRPr="0018593D" w:rsidRDefault="0018593D" w:rsidP="00D77456">
      <w:pPr>
        <w:pStyle w:val="Prrafodelista"/>
        <w:numPr>
          <w:ilvl w:val="0"/>
          <w:numId w:val="109"/>
        </w:numPr>
        <w:autoSpaceDE w:val="0"/>
        <w:autoSpaceDN w:val="0"/>
        <w:adjustRightInd w:val="0"/>
        <w:spacing w:after="0" w:line="252" w:lineRule="auto"/>
        <w:jc w:val="both"/>
        <w:rPr>
          <w:rFonts w:ascii="Montserrat" w:eastAsia="Times" w:hAnsi="Montserrat" w:cs="Arial"/>
          <w:lang w:eastAsia="es-ES_tradnl"/>
        </w:rPr>
      </w:pPr>
      <w:r w:rsidRPr="0018593D">
        <w:rPr>
          <w:rFonts w:ascii="Montserrat" w:eastAsia="Times" w:hAnsi="Montserrat" w:cs="Arial"/>
          <w:lang w:eastAsia="es-ES_tradnl"/>
        </w:rPr>
        <w:t>Revisar que la calificación de la Cartera Crediticia se realice de acuerdo con la normatividad vigente, al manual de crédito del FIDEICOMISO y, a la metodología y procedimientos determinados por el área de evaluación del riesgo crediticio (artículo 29, fracción IV de las Disposiciones).</w:t>
      </w:r>
    </w:p>
    <w:p w14:paraId="27859914" w14:textId="77777777" w:rsidR="0018593D" w:rsidRPr="0018593D" w:rsidRDefault="0018593D" w:rsidP="00D73CE4">
      <w:pPr>
        <w:pStyle w:val="Prrafodelista"/>
        <w:autoSpaceDE w:val="0"/>
        <w:autoSpaceDN w:val="0"/>
        <w:adjustRightInd w:val="0"/>
        <w:spacing w:line="252" w:lineRule="auto"/>
        <w:ind w:left="1004"/>
        <w:jc w:val="both"/>
        <w:rPr>
          <w:rFonts w:ascii="Montserrat" w:eastAsia="Times" w:hAnsi="Montserrat" w:cs="Arial"/>
          <w:lang w:eastAsia="es-ES_tradnl"/>
        </w:rPr>
      </w:pPr>
    </w:p>
    <w:p w14:paraId="4B4E6EDB" w14:textId="77777777" w:rsidR="0018593D" w:rsidRPr="0018593D" w:rsidRDefault="0018593D" w:rsidP="00D73CE4">
      <w:pPr>
        <w:pStyle w:val="Prrafodelista"/>
        <w:autoSpaceDE w:val="0"/>
        <w:autoSpaceDN w:val="0"/>
        <w:adjustRightInd w:val="0"/>
        <w:spacing w:line="252" w:lineRule="auto"/>
        <w:ind w:left="1004"/>
        <w:jc w:val="both"/>
        <w:rPr>
          <w:rFonts w:ascii="Montserrat" w:eastAsia="Times" w:hAnsi="Montserrat" w:cs="Arial"/>
          <w:lang w:eastAsia="es-ES_tradnl"/>
        </w:rPr>
      </w:pPr>
    </w:p>
    <w:p w14:paraId="1AFF9231" w14:textId="77777777" w:rsidR="0018593D" w:rsidRPr="0018593D" w:rsidRDefault="0018593D" w:rsidP="00D73CE4">
      <w:pPr>
        <w:pStyle w:val="Prrafodelista"/>
        <w:autoSpaceDE w:val="0"/>
        <w:autoSpaceDN w:val="0"/>
        <w:adjustRightInd w:val="0"/>
        <w:spacing w:line="252" w:lineRule="auto"/>
        <w:ind w:left="1004"/>
        <w:jc w:val="both"/>
        <w:rPr>
          <w:rFonts w:ascii="Montserrat" w:eastAsia="Times" w:hAnsi="Montserrat" w:cs="Arial"/>
          <w:lang w:eastAsia="es-ES_tradnl"/>
        </w:rPr>
      </w:pPr>
    </w:p>
    <w:p w14:paraId="599811FA" w14:textId="77777777" w:rsidR="0018593D" w:rsidRPr="0018593D" w:rsidRDefault="0018593D" w:rsidP="00D77456">
      <w:pPr>
        <w:pStyle w:val="Prrafodelista"/>
        <w:numPr>
          <w:ilvl w:val="0"/>
          <w:numId w:val="109"/>
        </w:numPr>
        <w:autoSpaceDE w:val="0"/>
        <w:autoSpaceDN w:val="0"/>
        <w:adjustRightInd w:val="0"/>
        <w:spacing w:line="252" w:lineRule="auto"/>
        <w:jc w:val="both"/>
        <w:rPr>
          <w:rFonts w:ascii="Montserrat" w:eastAsia="Times" w:hAnsi="Montserrat" w:cs="Arial"/>
          <w:lang w:eastAsia="es-ES_tradnl"/>
        </w:rPr>
      </w:pPr>
      <w:r w:rsidRPr="0018593D">
        <w:rPr>
          <w:rFonts w:ascii="Montserrat" w:eastAsia="Times" w:hAnsi="Montserrat" w:cs="Arial"/>
          <w:lang w:eastAsia="es-ES_tradnl"/>
        </w:rPr>
        <w:lastRenderedPageBreak/>
        <w:t>Revisar los sistemas de información de crédito particularmente respecto de:</w:t>
      </w:r>
    </w:p>
    <w:p w14:paraId="39F69C28" w14:textId="77777777" w:rsidR="0018593D" w:rsidRPr="0018593D" w:rsidRDefault="0018593D" w:rsidP="00D77456">
      <w:pPr>
        <w:numPr>
          <w:ilvl w:val="0"/>
          <w:numId w:val="101"/>
        </w:numPr>
        <w:spacing w:line="252" w:lineRule="auto"/>
        <w:ind w:left="1418" w:hanging="425"/>
        <w:contextualSpacing/>
        <w:jc w:val="both"/>
        <w:rPr>
          <w:rFonts w:ascii="Montserrat" w:eastAsia="Times" w:hAnsi="Montserrat" w:cs="Arial"/>
          <w:lang w:eastAsia="es-ES_tradnl"/>
        </w:rPr>
      </w:pPr>
      <w:r w:rsidRPr="0018593D">
        <w:rPr>
          <w:rFonts w:ascii="Montserrat" w:eastAsia="Times" w:hAnsi="Montserrat" w:cs="Arial"/>
          <w:lang w:eastAsia="es-ES_tradnl"/>
        </w:rPr>
        <w:t>El cumplimiento a las modificaciones, actualizaciones, mejoras e innovaciones propuestas por las áreas.</w:t>
      </w:r>
    </w:p>
    <w:p w14:paraId="44D1796E" w14:textId="77777777" w:rsidR="0018593D" w:rsidRPr="0018593D" w:rsidRDefault="0018593D" w:rsidP="00D77456">
      <w:pPr>
        <w:numPr>
          <w:ilvl w:val="0"/>
          <w:numId w:val="101"/>
        </w:numPr>
        <w:spacing w:line="252" w:lineRule="auto"/>
        <w:ind w:left="1418" w:hanging="425"/>
        <w:contextualSpacing/>
        <w:jc w:val="both"/>
        <w:rPr>
          <w:rFonts w:ascii="Montserrat" w:eastAsia="Times" w:hAnsi="Montserrat" w:cs="Arial"/>
          <w:lang w:eastAsia="es-ES_tradnl"/>
        </w:rPr>
      </w:pPr>
      <w:r w:rsidRPr="0018593D">
        <w:rPr>
          <w:rFonts w:ascii="Montserrat" w:eastAsia="Times" w:hAnsi="Montserrat" w:cs="Arial"/>
          <w:lang w:eastAsia="es-ES_tradnl"/>
        </w:rPr>
        <w:t>La calidad y veracidad de la información emitida, verificando los resultados con las áreas involucradas en el Proceso Crediticio.</w:t>
      </w:r>
    </w:p>
    <w:p w14:paraId="332C5511" w14:textId="77777777" w:rsidR="0018593D" w:rsidRPr="0018593D" w:rsidRDefault="0018593D" w:rsidP="00D77456">
      <w:pPr>
        <w:numPr>
          <w:ilvl w:val="0"/>
          <w:numId w:val="101"/>
        </w:numPr>
        <w:spacing w:line="252" w:lineRule="auto"/>
        <w:ind w:left="1418" w:hanging="425"/>
        <w:contextualSpacing/>
        <w:jc w:val="both"/>
        <w:rPr>
          <w:rFonts w:ascii="Montserrat" w:eastAsia="Times" w:hAnsi="Montserrat" w:cs="Arial"/>
          <w:lang w:eastAsia="es-ES_tradnl"/>
        </w:rPr>
      </w:pPr>
      <w:r w:rsidRPr="0018593D">
        <w:rPr>
          <w:rFonts w:ascii="Montserrat" w:eastAsia="Times" w:hAnsi="Montserrat" w:cs="Arial"/>
          <w:lang w:eastAsia="es-ES_tradnl"/>
        </w:rPr>
        <w:t>La oportunidad y periodicidad del reporte de dicha información,</w:t>
      </w:r>
    </w:p>
    <w:p w14:paraId="46C83A6D" w14:textId="77777777" w:rsidR="0018593D" w:rsidRPr="0018593D" w:rsidRDefault="0018593D" w:rsidP="00D73CE4">
      <w:pPr>
        <w:spacing w:line="252" w:lineRule="auto"/>
        <w:ind w:left="1418"/>
        <w:contextualSpacing/>
        <w:jc w:val="both"/>
        <w:rPr>
          <w:rFonts w:ascii="Montserrat" w:eastAsia="Times" w:hAnsi="Montserrat" w:cs="Arial"/>
          <w:lang w:eastAsia="es-ES_tradnl"/>
        </w:rPr>
      </w:pPr>
    </w:p>
    <w:p w14:paraId="0A764BDB" w14:textId="77777777" w:rsidR="0018593D" w:rsidRPr="0018593D" w:rsidRDefault="0018593D" w:rsidP="00D0541C">
      <w:pPr>
        <w:spacing w:after="0" w:line="252" w:lineRule="auto"/>
        <w:ind w:left="993"/>
        <w:contextualSpacing/>
        <w:jc w:val="both"/>
        <w:rPr>
          <w:rFonts w:ascii="Montserrat" w:eastAsia="Times" w:hAnsi="Montserrat" w:cs="Arial"/>
          <w:lang w:eastAsia="es-ES_tradnl"/>
        </w:rPr>
      </w:pPr>
      <w:r w:rsidRPr="0018593D">
        <w:rPr>
          <w:rFonts w:ascii="Montserrat" w:eastAsia="Times" w:hAnsi="Montserrat" w:cs="Arial"/>
          <w:lang w:eastAsia="es-ES_tradnl"/>
        </w:rPr>
        <w:t>Lo anterior de conformidad con lo que establece el artículo 29, fracción V, incisos a, b y c de las Disposiciones.</w:t>
      </w:r>
    </w:p>
    <w:p w14:paraId="7748C561" w14:textId="77777777" w:rsidR="0018593D" w:rsidRPr="0018593D" w:rsidRDefault="0018593D" w:rsidP="00D0541C">
      <w:pPr>
        <w:spacing w:after="0" w:line="252" w:lineRule="auto"/>
        <w:ind w:left="993"/>
        <w:contextualSpacing/>
        <w:jc w:val="both"/>
        <w:rPr>
          <w:rFonts w:ascii="Montserrat" w:eastAsia="Times" w:hAnsi="Montserrat" w:cs="Arial"/>
          <w:lang w:eastAsia="es-ES_tradnl"/>
        </w:rPr>
      </w:pPr>
    </w:p>
    <w:p w14:paraId="3DC91C9D" w14:textId="77777777" w:rsidR="0018593D" w:rsidRPr="0018593D" w:rsidRDefault="0018593D" w:rsidP="00D0541C">
      <w:pPr>
        <w:pStyle w:val="Prrafodelista"/>
        <w:numPr>
          <w:ilvl w:val="0"/>
          <w:numId w:val="109"/>
        </w:numPr>
        <w:autoSpaceDE w:val="0"/>
        <w:autoSpaceDN w:val="0"/>
        <w:adjustRightInd w:val="0"/>
        <w:spacing w:after="0" w:line="252" w:lineRule="auto"/>
        <w:ind w:left="993" w:hanging="284"/>
        <w:jc w:val="both"/>
        <w:rPr>
          <w:rFonts w:ascii="Montserrat" w:eastAsia="Times" w:hAnsi="Montserrat" w:cs="Arial"/>
          <w:lang w:eastAsia="es-ES_tradnl"/>
        </w:rPr>
      </w:pPr>
      <w:r w:rsidRPr="0018593D">
        <w:rPr>
          <w:rFonts w:ascii="Montserrat" w:eastAsia="Times" w:hAnsi="Montserrat" w:cs="Arial"/>
          <w:lang w:eastAsia="es-ES_tradnl"/>
        </w:rPr>
        <w:t>Vigilar el adecuado funcionamiento de los sistemas con que, en su caso, estos cuenten para operaciones con instrumentos derivados, y para la inversión en títulos de deuda, con el objeto de:</w:t>
      </w:r>
    </w:p>
    <w:p w14:paraId="675B8EF8" w14:textId="77777777" w:rsidR="0018593D" w:rsidRPr="0018593D" w:rsidRDefault="0018593D" w:rsidP="00D73CE4">
      <w:pPr>
        <w:pStyle w:val="Prrafodelista"/>
        <w:autoSpaceDE w:val="0"/>
        <w:autoSpaceDN w:val="0"/>
        <w:adjustRightInd w:val="0"/>
        <w:spacing w:line="252" w:lineRule="auto"/>
        <w:ind w:left="1418" w:hanging="425"/>
        <w:jc w:val="both"/>
        <w:rPr>
          <w:rFonts w:ascii="Montserrat" w:eastAsia="Times" w:hAnsi="Montserrat" w:cs="Arial"/>
          <w:lang w:eastAsia="es-ES_tradnl"/>
        </w:rPr>
      </w:pPr>
    </w:p>
    <w:p w14:paraId="3E88BB6D" w14:textId="77777777" w:rsidR="0018593D" w:rsidRPr="0018593D" w:rsidRDefault="0018593D" w:rsidP="00D77456">
      <w:pPr>
        <w:pStyle w:val="Prrafodelista"/>
        <w:numPr>
          <w:ilvl w:val="0"/>
          <w:numId w:val="101"/>
        </w:numPr>
        <w:autoSpaceDE w:val="0"/>
        <w:autoSpaceDN w:val="0"/>
        <w:adjustRightInd w:val="0"/>
        <w:spacing w:line="252" w:lineRule="auto"/>
        <w:ind w:left="1418" w:hanging="425"/>
        <w:jc w:val="both"/>
        <w:rPr>
          <w:rFonts w:ascii="Montserrat" w:eastAsia="Times" w:hAnsi="Montserrat" w:cs="Arial"/>
          <w:lang w:eastAsia="es-ES_tradnl"/>
        </w:rPr>
      </w:pPr>
      <w:r w:rsidRPr="0018593D">
        <w:rPr>
          <w:rFonts w:ascii="Montserrat" w:eastAsia="Times" w:hAnsi="Montserrat" w:cs="Arial"/>
          <w:lang w:eastAsia="es-ES_tradnl"/>
        </w:rPr>
        <w:t>Conocer con toda oportunidad el saldo dispuesto y no dispuesto de los créditos.</w:t>
      </w:r>
    </w:p>
    <w:p w14:paraId="1E8B1DB1" w14:textId="77777777" w:rsidR="0018593D" w:rsidRPr="0018593D" w:rsidRDefault="0018593D" w:rsidP="00D77456">
      <w:pPr>
        <w:pStyle w:val="Prrafodelista"/>
        <w:numPr>
          <w:ilvl w:val="0"/>
          <w:numId w:val="101"/>
        </w:numPr>
        <w:autoSpaceDE w:val="0"/>
        <w:autoSpaceDN w:val="0"/>
        <w:adjustRightInd w:val="0"/>
        <w:spacing w:line="252" w:lineRule="auto"/>
        <w:ind w:left="1418" w:hanging="425"/>
        <w:jc w:val="both"/>
        <w:rPr>
          <w:rFonts w:ascii="Montserrat" w:eastAsia="Times" w:hAnsi="Montserrat" w:cs="Arial"/>
          <w:lang w:eastAsia="es-ES_tradnl"/>
        </w:rPr>
      </w:pPr>
      <w:r w:rsidRPr="0018593D">
        <w:rPr>
          <w:rFonts w:ascii="Montserrat" w:eastAsia="Times" w:hAnsi="Montserrat" w:cs="Arial"/>
          <w:lang w:eastAsia="es-ES_tradnl"/>
        </w:rPr>
        <w:t xml:space="preserve">Reducir la exposición al riesgo hasta por el importe que proceda, en el evento de que, por movimientos de mercado, las operaciones vigentes impliquen un exceso a dicho límite. </w:t>
      </w:r>
    </w:p>
    <w:p w14:paraId="59FEC1A7" w14:textId="77777777" w:rsidR="0018593D" w:rsidRPr="0018593D" w:rsidRDefault="0018593D" w:rsidP="00D73CE4">
      <w:pPr>
        <w:autoSpaceDE w:val="0"/>
        <w:autoSpaceDN w:val="0"/>
        <w:adjustRightInd w:val="0"/>
        <w:spacing w:line="252" w:lineRule="auto"/>
        <w:ind w:left="993"/>
        <w:jc w:val="both"/>
        <w:rPr>
          <w:rFonts w:ascii="Montserrat" w:eastAsia="Times" w:hAnsi="Montserrat" w:cs="Arial"/>
          <w:lang w:eastAsia="es-ES_tradnl"/>
        </w:rPr>
      </w:pPr>
      <w:r w:rsidRPr="0018593D">
        <w:rPr>
          <w:rFonts w:ascii="Montserrat" w:eastAsia="Times" w:hAnsi="Montserrat" w:cs="Arial"/>
          <w:lang w:eastAsia="es-ES_tradnl"/>
        </w:rPr>
        <w:t>Lo anterior de conformidad con lo que establece el artículo 29, fracción VI, incisos a y b de las Disposiciones).</w:t>
      </w:r>
    </w:p>
    <w:p w14:paraId="1D57FFE8" w14:textId="77777777" w:rsidR="0018593D" w:rsidRPr="0018593D" w:rsidRDefault="0018593D" w:rsidP="00D73CE4">
      <w:pPr>
        <w:pStyle w:val="Prrafodelista"/>
        <w:autoSpaceDE w:val="0"/>
        <w:autoSpaceDN w:val="0"/>
        <w:adjustRightInd w:val="0"/>
        <w:spacing w:after="0" w:line="252" w:lineRule="auto"/>
        <w:ind w:left="1418"/>
        <w:jc w:val="both"/>
        <w:rPr>
          <w:rFonts w:ascii="Montserrat" w:eastAsia="Times" w:hAnsi="Montserrat" w:cs="Arial"/>
          <w:lang w:eastAsia="es-ES_tradnl"/>
        </w:rPr>
      </w:pPr>
    </w:p>
    <w:p w14:paraId="540131C2" w14:textId="77777777" w:rsidR="0018593D" w:rsidRPr="0018593D" w:rsidRDefault="0018593D" w:rsidP="00D77456">
      <w:pPr>
        <w:pStyle w:val="Prrafodelista"/>
        <w:numPr>
          <w:ilvl w:val="0"/>
          <w:numId w:val="109"/>
        </w:numPr>
        <w:autoSpaceDE w:val="0"/>
        <w:autoSpaceDN w:val="0"/>
        <w:adjustRightInd w:val="0"/>
        <w:spacing w:line="252" w:lineRule="auto"/>
        <w:jc w:val="both"/>
        <w:rPr>
          <w:rFonts w:ascii="Montserrat" w:eastAsia="Times" w:hAnsi="Montserrat" w:cs="Arial"/>
          <w:lang w:eastAsia="es-ES_tradnl"/>
        </w:rPr>
      </w:pPr>
      <w:r w:rsidRPr="0018593D">
        <w:rPr>
          <w:rFonts w:ascii="Montserrat" w:eastAsia="Times" w:hAnsi="Montserrat" w:cs="Arial"/>
          <w:lang w:eastAsia="es-ES_tradnl"/>
        </w:rPr>
        <w:t xml:space="preserve">Verificar que, respecto de las operaciones de crédito, el tratamiento de reservas, quitas, castigos, quebrantos y recuperaciones, así como el aplicable a la cobranza administrativa y, en su caso, judicial, incluyendo el estado procesal de los créditos en recuperación, que cumplan lo previsto en el manual de crédito, el cual deberá establecer en forma expresa los distintos eventos, requisitos y condiciones para tal efecto (artículo 29, fracción VII de las Disposiciones). </w:t>
      </w:r>
    </w:p>
    <w:p w14:paraId="4CDECE72" w14:textId="77777777" w:rsidR="0018593D" w:rsidRPr="0018593D" w:rsidRDefault="0018593D" w:rsidP="00D73CE4">
      <w:pPr>
        <w:pStyle w:val="Prrafodelista"/>
        <w:autoSpaceDE w:val="0"/>
        <w:autoSpaceDN w:val="0"/>
        <w:adjustRightInd w:val="0"/>
        <w:spacing w:line="252" w:lineRule="auto"/>
        <w:ind w:left="1004"/>
        <w:jc w:val="both"/>
        <w:rPr>
          <w:rFonts w:ascii="Montserrat" w:eastAsia="Times" w:hAnsi="Montserrat" w:cs="Arial"/>
          <w:lang w:eastAsia="es-ES_tradnl"/>
        </w:rPr>
      </w:pPr>
    </w:p>
    <w:p w14:paraId="1AA2C5A1" w14:textId="77777777" w:rsidR="0018593D" w:rsidRPr="0018593D" w:rsidRDefault="0018593D" w:rsidP="00D77456">
      <w:pPr>
        <w:pStyle w:val="Prrafodelista"/>
        <w:numPr>
          <w:ilvl w:val="0"/>
          <w:numId w:val="109"/>
        </w:numPr>
        <w:autoSpaceDE w:val="0"/>
        <w:autoSpaceDN w:val="0"/>
        <w:adjustRightInd w:val="0"/>
        <w:spacing w:line="252" w:lineRule="auto"/>
        <w:jc w:val="both"/>
        <w:rPr>
          <w:rFonts w:ascii="Montserrat" w:eastAsia="Times" w:hAnsi="Montserrat" w:cs="Arial"/>
          <w:lang w:eastAsia="es-ES_tradnl"/>
        </w:rPr>
      </w:pPr>
      <w:r w:rsidRPr="0018593D">
        <w:rPr>
          <w:rFonts w:ascii="Montserrat" w:eastAsia="Times" w:hAnsi="Montserrat" w:cs="Arial"/>
          <w:lang w:eastAsia="es-ES_tradnl"/>
        </w:rPr>
        <w:t>Revisar la adecuada integración, actualización y control de los expedientes de crédito (artículo 29, fracción VIII de las Disposiciones).</w:t>
      </w:r>
    </w:p>
    <w:p w14:paraId="71847FA3" w14:textId="77777777" w:rsidR="0018593D" w:rsidRPr="0018593D" w:rsidRDefault="0018593D" w:rsidP="00D73CE4">
      <w:pPr>
        <w:pStyle w:val="Prrafodelista"/>
        <w:rPr>
          <w:rFonts w:ascii="Montserrat" w:eastAsia="Times" w:hAnsi="Montserrat" w:cs="Arial"/>
          <w:lang w:eastAsia="es-ES_tradnl"/>
        </w:rPr>
      </w:pPr>
    </w:p>
    <w:p w14:paraId="03217B5E" w14:textId="77777777" w:rsidR="0018593D" w:rsidRPr="0018593D" w:rsidRDefault="0018593D" w:rsidP="00D77456">
      <w:pPr>
        <w:pStyle w:val="Prrafodelista"/>
        <w:numPr>
          <w:ilvl w:val="0"/>
          <w:numId w:val="109"/>
        </w:numPr>
        <w:autoSpaceDE w:val="0"/>
        <w:autoSpaceDN w:val="0"/>
        <w:adjustRightInd w:val="0"/>
        <w:spacing w:after="0" w:line="252" w:lineRule="auto"/>
        <w:jc w:val="both"/>
        <w:rPr>
          <w:rFonts w:ascii="Montserrat" w:eastAsia="Times" w:hAnsi="Montserrat" w:cs="Arial"/>
          <w:lang w:eastAsia="es-ES_tradnl"/>
        </w:rPr>
      </w:pPr>
      <w:r w:rsidRPr="0018593D">
        <w:rPr>
          <w:rFonts w:ascii="Montserrat" w:eastAsia="Times" w:hAnsi="Montserrat" w:cs="Arial"/>
          <w:lang w:eastAsia="es-ES_tradnl"/>
        </w:rPr>
        <w:t>Verificar que se hayan realizado correctamente y enviados a la CNBV los reportes regulatorios de la calificación de la cartera de crédito y estimación preventiva para riesgos crediticios en tiempo y forma.</w:t>
      </w:r>
    </w:p>
    <w:p w14:paraId="36866F09" w14:textId="77777777" w:rsidR="0018593D" w:rsidRPr="0018593D" w:rsidRDefault="0018593D" w:rsidP="00D73CE4">
      <w:pPr>
        <w:pStyle w:val="Prrafodelista"/>
        <w:rPr>
          <w:rFonts w:ascii="Montserrat" w:eastAsiaTheme="minorEastAsia" w:hAnsi="Montserrat" w:cs="Arial"/>
          <w:lang w:eastAsia="es-ES_tradnl"/>
        </w:rPr>
      </w:pPr>
    </w:p>
    <w:p w14:paraId="5E5E745A" w14:textId="77777777" w:rsidR="0018593D" w:rsidRPr="0018593D" w:rsidRDefault="0018593D" w:rsidP="00D77456">
      <w:pPr>
        <w:pStyle w:val="Prrafodelista"/>
        <w:numPr>
          <w:ilvl w:val="0"/>
          <w:numId w:val="109"/>
        </w:numPr>
        <w:autoSpaceDE w:val="0"/>
        <w:autoSpaceDN w:val="0"/>
        <w:adjustRightInd w:val="0"/>
        <w:spacing w:after="0" w:line="252" w:lineRule="auto"/>
        <w:jc w:val="both"/>
        <w:rPr>
          <w:rFonts w:ascii="Montserrat" w:eastAsia="Times" w:hAnsi="Montserrat" w:cs="Arial"/>
          <w:lang w:eastAsia="es-ES_tradnl"/>
        </w:rPr>
      </w:pPr>
      <w:r w:rsidRPr="0018593D">
        <w:rPr>
          <w:rFonts w:ascii="Montserrat" w:eastAsiaTheme="minorEastAsia" w:hAnsi="Montserrat" w:cs="Arial"/>
          <w:lang w:val="es-ES" w:eastAsia="es-ES_tradnl"/>
        </w:rPr>
        <w:t xml:space="preserve">Revisar la efectividad de los controles internos en materia de Crédito, del cual deberá emitir una opinión </w:t>
      </w:r>
      <w:r w:rsidRPr="0018593D">
        <w:rPr>
          <w:rFonts w:ascii="Montserrat" w:eastAsia="Times" w:hAnsi="Montserrat" w:cs="Arial"/>
          <w:lang w:eastAsia="es-ES_tradnl"/>
        </w:rPr>
        <w:t xml:space="preserve">de las funciones y actividades del proceso crediticio del FIFOMI que comprende las etapas de la </w:t>
      </w:r>
      <w:proofErr w:type="spellStart"/>
      <w:r w:rsidRPr="0018593D">
        <w:rPr>
          <w:rFonts w:ascii="Montserrat" w:eastAsiaTheme="minorEastAsia" w:hAnsi="Montserrat" w:cs="Arial"/>
          <w:lang w:val="es-ES" w:eastAsia="es-ES_tradnl"/>
        </w:rPr>
        <w:t>originación</w:t>
      </w:r>
      <w:proofErr w:type="spellEnd"/>
      <w:r w:rsidRPr="0018593D">
        <w:rPr>
          <w:rFonts w:ascii="Montserrat" w:eastAsiaTheme="minorEastAsia" w:hAnsi="Montserrat" w:cs="Arial"/>
          <w:lang w:val="es-ES" w:eastAsia="es-ES_tradnl"/>
        </w:rPr>
        <w:t xml:space="preserve"> y administración del crédito.</w:t>
      </w:r>
    </w:p>
    <w:p w14:paraId="68A2877F" w14:textId="77777777" w:rsidR="0018593D" w:rsidRPr="0018593D" w:rsidRDefault="0018593D" w:rsidP="00D73CE4">
      <w:pPr>
        <w:pStyle w:val="Prrafodelista"/>
        <w:rPr>
          <w:rFonts w:ascii="Montserrat" w:eastAsia="Times" w:hAnsi="Montserrat" w:cs="Arial"/>
          <w:lang w:eastAsia="es-ES_tradnl"/>
        </w:rPr>
      </w:pPr>
    </w:p>
    <w:p w14:paraId="3E34F512" w14:textId="77777777" w:rsidR="0018593D" w:rsidRPr="0018593D" w:rsidRDefault="0018593D" w:rsidP="00D0541C">
      <w:pPr>
        <w:pStyle w:val="Prrafodelista"/>
        <w:numPr>
          <w:ilvl w:val="0"/>
          <w:numId w:val="109"/>
        </w:numPr>
        <w:autoSpaceDE w:val="0"/>
        <w:autoSpaceDN w:val="0"/>
        <w:adjustRightInd w:val="0"/>
        <w:spacing w:after="0" w:line="252" w:lineRule="auto"/>
        <w:ind w:left="993" w:hanging="284"/>
        <w:jc w:val="both"/>
        <w:rPr>
          <w:rFonts w:ascii="Montserrat" w:eastAsiaTheme="minorEastAsia" w:hAnsi="Montserrat"/>
          <w:b/>
          <w:bCs/>
        </w:rPr>
      </w:pPr>
      <w:r w:rsidRPr="0018593D">
        <w:rPr>
          <w:rFonts w:ascii="Montserrat" w:eastAsia="Times" w:hAnsi="Montserrat" w:cs="Arial"/>
          <w:lang w:eastAsia="es-ES_tradnl"/>
        </w:rPr>
        <w:lastRenderedPageBreak/>
        <w:t xml:space="preserve">Verificar la adecuada implementación del marco regulatorio de la Norma Internacional de Información Financiera 9 “Instrumentos Financieros”  (International </w:t>
      </w:r>
      <w:proofErr w:type="spellStart"/>
      <w:r w:rsidRPr="0018593D">
        <w:rPr>
          <w:rFonts w:ascii="Montserrat" w:eastAsia="Times" w:hAnsi="Montserrat" w:cs="Arial"/>
          <w:lang w:eastAsia="es-ES_tradnl"/>
        </w:rPr>
        <w:t>Financial</w:t>
      </w:r>
      <w:proofErr w:type="spellEnd"/>
      <w:r w:rsidRPr="0018593D">
        <w:rPr>
          <w:rFonts w:ascii="Montserrat" w:eastAsia="Times" w:hAnsi="Montserrat" w:cs="Arial"/>
          <w:lang w:eastAsia="es-ES_tradnl"/>
        </w:rPr>
        <w:t xml:space="preserve"> </w:t>
      </w:r>
      <w:proofErr w:type="spellStart"/>
      <w:r w:rsidRPr="0018593D">
        <w:rPr>
          <w:rFonts w:ascii="Montserrat" w:eastAsia="Times" w:hAnsi="Montserrat" w:cs="Arial"/>
          <w:lang w:eastAsia="es-ES_tradnl"/>
        </w:rPr>
        <w:t>Reporting</w:t>
      </w:r>
      <w:proofErr w:type="spellEnd"/>
      <w:r w:rsidRPr="0018593D">
        <w:rPr>
          <w:rFonts w:ascii="Montserrat" w:eastAsia="Times" w:hAnsi="Montserrat" w:cs="Arial"/>
          <w:lang w:eastAsia="es-ES_tradnl"/>
        </w:rPr>
        <w:t xml:space="preserve"> </w:t>
      </w:r>
      <w:proofErr w:type="spellStart"/>
      <w:r w:rsidRPr="0018593D">
        <w:rPr>
          <w:rFonts w:ascii="Montserrat" w:eastAsia="Times" w:hAnsi="Montserrat" w:cs="Arial"/>
          <w:lang w:eastAsia="es-ES_tradnl"/>
        </w:rPr>
        <w:t>Standards</w:t>
      </w:r>
      <w:proofErr w:type="spellEnd"/>
      <w:r w:rsidRPr="0018593D">
        <w:rPr>
          <w:rFonts w:ascii="Montserrat" w:eastAsia="Times" w:hAnsi="Montserrat" w:cs="Arial"/>
          <w:lang w:eastAsia="es-ES_tradnl"/>
        </w:rPr>
        <w:t xml:space="preserve"> o IFRS 9, por su nombre y siglas en inglés), </w:t>
      </w:r>
      <w:r w:rsidRPr="0018593D">
        <w:rPr>
          <w:rFonts w:ascii="Montserrat" w:eastAsiaTheme="minorEastAsia" w:hAnsi="Montserrat" w:cs="Arial"/>
          <w:lang w:val="es-ES" w:eastAsia="es-ES_tradnl"/>
        </w:rPr>
        <w:t>que entró en vigor a partir de enero de 2024</w:t>
      </w:r>
      <w:r w:rsidRPr="0018593D">
        <w:rPr>
          <w:rFonts w:ascii="Montserrat" w:eastAsia="Times" w:hAnsi="Montserrat" w:cs="Arial"/>
          <w:lang w:eastAsia="es-ES_tradnl"/>
        </w:rPr>
        <w:t xml:space="preserve">, específicamente en lo relacionado con la </w:t>
      </w:r>
      <w:r w:rsidRPr="0018593D">
        <w:rPr>
          <w:rFonts w:ascii="Montserrat" w:eastAsiaTheme="minorEastAsia" w:hAnsi="Montserrat" w:cs="Arial"/>
          <w:lang w:val="es-ES" w:eastAsia="es-ES_tradnl"/>
        </w:rPr>
        <w:t xml:space="preserve">calificación de la cartera, estimación preventiva para riesgos crediticios, reportes regulatorios, criterios contables, aprobación, difusión y contenido de los estados financieros, así como normas en materia de revelación de información financiera, todo lo anterior </w:t>
      </w:r>
      <w:r w:rsidRPr="0018593D">
        <w:rPr>
          <w:rFonts w:ascii="Montserrat" w:eastAsia="Times" w:hAnsi="Montserrat" w:cs="Arial"/>
          <w:lang w:eastAsia="es-ES_tradnl"/>
        </w:rPr>
        <w:t>conforme a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10AA7687" w14:textId="77777777" w:rsidR="0018593D" w:rsidRPr="0018593D" w:rsidRDefault="0018593D" w:rsidP="00F70B89">
      <w:pPr>
        <w:pStyle w:val="Prrafodelista"/>
        <w:tabs>
          <w:tab w:val="left" w:pos="1880"/>
        </w:tabs>
        <w:spacing w:after="0"/>
        <w:rPr>
          <w:rFonts w:ascii="Montserrat" w:hAnsi="Montserrat"/>
          <w:b/>
          <w:bCs/>
        </w:rPr>
      </w:pPr>
      <w:r w:rsidRPr="0018593D">
        <w:rPr>
          <w:rFonts w:ascii="Montserrat" w:hAnsi="Montserrat"/>
          <w:b/>
          <w:bCs/>
        </w:rPr>
        <w:tab/>
      </w:r>
    </w:p>
    <w:p w14:paraId="7691DB5A" w14:textId="77777777" w:rsidR="0018593D" w:rsidRPr="0018593D" w:rsidRDefault="0018593D" w:rsidP="00D0541C">
      <w:pPr>
        <w:pStyle w:val="Ttulo1"/>
        <w:ind w:firstLine="284"/>
        <w:rPr>
          <w:rFonts w:ascii="Montserrat" w:hAnsi="Montserrat"/>
          <w:b/>
          <w:bCs/>
          <w:color w:val="auto"/>
          <w:sz w:val="22"/>
          <w:szCs w:val="22"/>
        </w:rPr>
      </w:pPr>
      <w:r w:rsidRPr="0018593D">
        <w:rPr>
          <w:rFonts w:ascii="Montserrat" w:hAnsi="Montserrat"/>
          <w:b/>
          <w:bCs/>
          <w:color w:val="auto"/>
          <w:sz w:val="22"/>
          <w:szCs w:val="22"/>
        </w:rPr>
        <w:t>5.A.3 Requisitos que deben cumplir los interesados</w:t>
      </w:r>
    </w:p>
    <w:p w14:paraId="54990261" w14:textId="77777777" w:rsidR="0018593D" w:rsidRPr="0018593D" w:rsidRDefault="0018593D" w:rsidP="00D73CE4">
      <w:pPr>
        <w:spacing w:after="0"/>
        <w:ind w:left="284"/>
        <w:jc w:val="both"/>
        <w:rPr>
          <w:rFonts w:ascii="Montserrat" w:eastAsiaTheme="minorEastAsia" w:hAnsi="Montserrat"/>
        </w:rPr>
      </w:pPr>
    </w:p>
    <w:p w14:paraId="0CFD38A8" w14:textId="77777777" w:rsidR="0018593D" w:rsidRPr="0018593D" w:rsidRDefault="0018593D" w:rsidP="00D73CE4">
      <w:pPr>
        <w:spacing w:after="0"/>
        <w:ind w:left="284"/>
        <w:jc w:val="both"/>
        <w:rPr>
          <w:rFonts w:ascii="Montserrat" w:eastAsiaTheme="minorEastAsia" w:hAnsi="Montserrat"/>
        </w:rPr>
      </w:pPr>
      <w:r w:rsidRPr="0018593D">
        <w:rPr>
          <w:rFonts w:ascii="Montserrat" w:eastAsia="Times" w:hAnsi="Montserrat" w:cs="Arial"/>
          <w:lang w:eastAsia="es-ES_tradnl"/>
        </w:rPr>
        <w:t>S</w:t>
      </w:r>
      <w:r w:rsidRPr="0018593D">
        <w:rPr>
          <w:rFonts w:ascii="Montserrat" w:eastAsiaTheme="minorEastAsia" w:hAnsi="Montserrat"/>
        </w:rPr>
        <w:t>e especifican los requerimientos para la contratación de los servicios de una auditoría en materia de Crédito, con el fin de que el participante disponga de parámetros para la integración de sus proposiciones.</w:t>
      </w:r>
    </w:p>
    <w:p w14:paraId="69732A58" w14:textId="77777777" w:rsidR="0018593D" w:rsidRPr="0018593D" w:rsidRDefault="0018593D" w:rsidP="00D73CE4">
      <w:pPr>
        <w:spacing w:after="0"/>
        <w:ind w:left="284"/>
        <w:jc w:val="both"/>
        <w:rPr>
          <w:rFonts w:ascii="Montserrat" w:eastAsiaTheme="minorEastAsia" w:hAnsi="Montserrat"/>
        </w:rPr>
      </w:pPr>
    </w:p>
    <w:p w14:paraId="022C5D58" w14:textId="77777777" w:rsidR="0018593D" w:rsidRPr="0018593D" w:rsidRDefault="0018593D" w:rsidP="00F70B89">
      <w:pPr>
        <w:spacing w:after="0"/>
        <w:ind w:left="284"/>
        <w:jc w:val="both"/>
        <w:rPr>
          <w:rFonts w:ascii="Montserrat" w:hAnsi="Montserrat" w:cs="Arial"/>
          <w:b/>
          <w:bCs/>
        </w:rPr>
      </w:pPr>
      <w:r w:rsidRPr="0018593D">
        <w:rPr>
          <w:rFonts w:ascii="Montserrat" w:hAnsi="Montserrat" w:cs="Arial"/>
          <w:b/>
          <w:bCs/>
        </w:rPr>
        <w:t>Perfil del Licitante:</w:t>
      </w:r>
    </w:p>
    <w:p w14:paraId="7B05B79B" w14:textId="77777777" w:rsidR="0018593D" w:rsidRPr="0018593D" w:rsidRDefault="0018593D" w:rsidP="00F70B89">
      <w:pPr>
        <w:spacing w:after="0"/>
        <w:ind w:left="284"/>
        <w:contextualSpacing/>
        <w:jc w:val="both"/>
        <w:rPr>
          <w:rFonts w:ascii="Montserrat" w:eastAsiaTheme="minorEastAsia" w:hAnsi="Montserrat"/>
        </w:rPr>
      </w:pPr>
      <w:r w:rsidRPr="0018593D">
        <w:rPr>
          <w:rFonts w:ascii="Montserrat" w:eastAsiaTheme="minorEastAsia" w:hAnsi="Montserrat"/>
        </w:rPr>
        <w:t>Los licitantes deberán ser personas físicas o morales que se encuentren legalmente constituidas bajo las leyes mexicanas, que cuenten con la capacidad legal, técnica, administrativa y económica para la prestación del servicio descrito en el presente Anexo Técnico y no encontrarse impedidos por la Secretaría de la Función Pública para presentar propuestas o celebrar contratos con el Fideicomiso y/o con el gobierno federal.</w:t>
      </w:r>
    </w:p>
    <w:p w14:paraId="2561AFD2" w14:textId="77777777" w:rsidR="0018593D" w:rsidRPr="0018593D" w:rsidRDefault="0018593D" w:rsidP="00F70B89">
      <w:pPr>
        <w:autoSpaceDE w:val="0"/>
        <w:autoSpaceDN w:val="0"/>
        <w:adjustRightInd w:val="0"/>
        <w:spacing w:after="0"/>
        <w:jc w:val="both"/>
        <w:rPr>
          <w:rFonts w:ascii="Montserrat" w:hAnsi="Montserrat" w:cs="Arial"/>
        </w:rPr>
      </w:pPr>
    </w:p>
    <w:p w14:paraId="2FA2D518" w14:textId="77777777" w:rsidR="0018593D" w:rsidRPr="0018593D" w:rsidRDefault="0018593D" w:rsidP="00F70B89">
      <w:pPr>
        <w:autoSpaceDE w:val="0"/>
        <w:autoSpaceDN w:val="0"/>
        <w:adjustRightInd w:val="0"/>
        <w:spacing w:after="0"/>
        <w:ind w:left="284"/>
        <w:jc w:val="both"/>
        <w:rPr>
          <w:rFonts w:ascii="Montserrat" w:hAnsi="Montserrat" w:cs="Arial"/>
        </w:rPr>
      </w:pPr>
      <w:r w:rsidRPr="0018593D">
        <w:rPr>
          <w:rFonts w:ascii="Montserrat" w:hAnsi="Montserrat" w:cs="Arial"/>
        </w:rPr>
        <w:t xml:space="preserve">El </w:t>
      </w:r>
      <w:r w:rsidRPr="0018593D">
        <w:rPr>
          <w:rFonts w:ascii="Montserrat" w:hAnsi="Montserrat" w:cs="Arial"/>
          <w:b/>
        </w:rPr>
        <w:t>Licitante</w:t>
      </w:r>
      <w:r w:rsidRPr="0018593D">
        <w:rPr>
          <w:rFonts w:ascii="Montserrat" w:hAnsi="Montserrat" w:cs="Arial"/>
        </w:rPr>
        <w:t xml:space="preserve"> deberá:</w:t>
      </w:r>
    </w:p>
    <w:p w14:paraId="14D5D057" w14:textId="77777777" w:rsidR="0018593D" w:rsidRPr="0018593D" w:rsidRDefault="0018593D" w:rsidP="00F70B89">
      <w:pPr>
        <w:pStyle w:val="Prrafodelista"/>
        <w:numPr>
          <w:ilvl w:val="0"/>
          <w:numId w:val="111"/>
        </w:numPr>
        <w:spacing w:after="0" w:line="240" w:lineRule="auto"/>
        <w:ind w:left="709" w:hanging="425"/>
        <w:jc w:val="both"/>
        <w:rPr>
          <w:rFonts w:ascii="Montserrat" w:hAnsi="Montserrat" w:cs="Arial"/>
        </w:rPr>
      </w:pPr>
      <w:r w:rsidRPr="0018593D">
        <w:rPr>
          <w:rFonts w:ascii="Montserrat" w:hAnsi="Montserrat" w:cs="Arial"/>
        </w:rPr>
        <w:t xml:space="preserve">Acreditar su experiencia en rubros temáticos sobre el servicio mediante su Currículum Vitae, en el que se incluya información general de la empresa y datos de contacto. </w:t>
      </w:r>
    </w:p>
    <w:p w14:paraId="69A64C2E" w14:textId="77777777" w:rsidR="0018593D" w:rsidRPr="0018593D" w:rsidRDefault="0018593D" w:rsidP="00F70B89">
      <w:pPr>
        <w:pStyle w:val="Prrafodelista"/>
        <w:spacing w:after="0" w:line="240" w:lineRule="auto"/>
        <w:ind w:left="709"/>
        <w:jc w:val="both"/>
        <w:rPr>
          <w:rFonts w:ascii="Montserrat" w:hAnsi="Montserrat" w:cs="Arial"/>
        </w:rPr>
      </w:pPr>
    </w:p>
    <w:p w14:paraId="2BC571DB" w14:textId="77777777" w:rsidR="0018593D" w:rsidRPr="0018593D" w:rsidRDefault="0018593D" w:rsidP="00D77456">
      <w:pPr>
        <w:pStyle w:val="Prrafodelista"/>
        <w:numPr>
          <w:ilvl w:val="0"/>
          <w:numId w:val="111"/>
        </w:numPr>
        <w:spacing w:after="0" w:line="240" w:lineRule="auto"/>
        <w:ind w:left="709" w:hanging="425"/>
        <w:jc w:val="both"/>
        <w:rPr>
          <w:rFonts w:ascii="Montserrat" w:hAnsi="Montserrat" w:cs="Arial"/>
        </w:rPr>
      </w:pPr>
      <w:r w:rsidRPr="0018593D">
        <w:rPr>
          <w:rFonts w:ascii="Montserrat" w:eastAsia="Times" w:hAnsi="Montserrat" w:cs="Arial"/>
        </w:rPr>
        <w:t>Para la ejecución de los trabajos se requiere de un equipo de especialistas que cumplan con los requerimientos siguientes:</w:t>
      </w:r>
    </w:p>
    <w:p w14:paraId="50AD9CAC" w14:textId="77777777" w:rsidR="0018593D" w:rsidRPr="0018593D" w:rsidRDefault="0018593D" w:rsidP="00D73CE4">
      <w:pPr>
        <w:pStyle w:val="Prrafodelista"/>
        <w:rPr>
          <w:rFonts w:ascii="Montserrat" w:hAnsi="Montserrat" w:cs="Arial"/>
        </w:rPr>
      </w:pPr>
    </w:p>
    <w:p w14:paraId="2F606294" w14:textId="77777777" w:rsidR="0018593D" w:rsidRPr="0018593D" w:rsidRDefault="0018593D" w:rsidP="00D73CE4">
      <w:pPr>
        <w:spacing w:after="0" w:line="240" w:lineRule="auto"/>
        <w:jc w:val="both"/>
        <w:rPr>
          <w:rFonts w:ascii="Montserrat" w:hAnsi="Montserrat" w:cs="Arial"/>
        </w:rPr>
      </w:pPr>
    </w:p>
    <w:p w14:paraId="1FB2976B" w14:textId="77777777" w:rsidR="0018593D" w:rsidRPr="0018593D" w:rsidRDefault="0018593D" w:rsidP="00D73CE4">
      <w:pPr>
        <w:spacing w:after="0" w:line="240" w:lineRule="auto"/>
        <w:jc w:val="both"/>
        <w:rPr>
          <w:rFonts w:ascii="Montserrat" w:hAnsi="Montserrat" w:cs="Arial"/>
        </w:rPr>
      </w:pPr>
    </w:p>
    <w:p w14:paraId="21679A92" w14:textId="77777777" w:rsidR="0018593D" w:rsidRPr="0018593D" w:rsidRDefault="0018593D" w:rsidP="00D73CE4">
      <w:pPr>
        <w:spacing w:after="0" w:line="240" w:lineRule="auto"/>
        <w:jc w:val="both"/>
        <w:rPr>
          <w:rFonts w:ascii="Montserrat" w:hAnsi="Montserrat" w:cs="Arial"/>
        </w:rPr>
      </w:pPr>
    </w:p>
    <w:p w14:paraId="1EA19D72" w14:textId="77777777" w:rsidR="0018593D" w:rsidRPr="0018593D" w:rsidRDefault="0018593D" w:rsidP="00D73CE4">
      <w:pPr>
        <w:spacing w:after="0" w:line="240" w:lineRule="auto"/>
        <w:jc w:val="both"/>
        <w:rPr>
          <w:rFonts w:ascii="Montserrat" w:hAnsi="Montserrat" w:cs="Arial"/>
        </w:rPr>
      </w:pPr>
    </w:p>
    <w:p w14:paraId="3921E00D" w14:textId="77777777" w:rsidR="0018593D" w:rsidRPr="0018593D" w:rsidRDefault="0018593D" w:rsidP="00D73CE4">
      <w:pPr>
        <w:spacing w:after="0" w:line="240" w:lineRule="auto"/>
        <w:jc w:val="both"/>
        <w:rPr>
          <w:rFonts w:ascii="Montserrat" w:hAnsi="Montserrat" w:cs="Arial"/>
        </w:rPr>
      </w:pPr>
    </w:p>
    <w:p w14:paraId="639D310E" w14:textId="77777777" w:rsidR="0018593D" w:rsidRPr="0018593D" w:rsidRDefault="0018593D" w:rsidP="00DB0E27">
      <w:pPr>
        <w:spacing w:after="0"/>
        <w:ind w:left="284"/>
        <w:jc w:val="both"/>
        <w:rPr>
          <w:rFonts w:ascii="Montserrat" w:hAnsi="Montserrat" w:cs="Arial"/>
          <w:b/>
          <w:bCs/>
        </w:rPr>
      </w:pPr>
    </w:p>
    <w:p w14:paraId="206FDA3A" w14:textId="77777777" w:rsidR="0018593D" w:rsidRPr="0018593D" w:rsidRDefault="0018593D" w:rsidP="00DB0E27">
      <w:pPr>
        <w:spacing w:after="0"/>
        <w:ind w:left="284"/>
        <w:jc w:val="both"/>
        <w:rPr>
          <w:rFonts w:ascii="Montserrat" w:eastAsia="Times" w:hAnsi="Montserrat" w:cs="Arial"/>
        </w:rPr>
      </w:pPr>
      <w:r w:rsidRPr="0018593D">
        <w:rPr>
          <w:rFonts w:ascii="Montserrat" w:eastAsia="Times" w:hAnsi="Montserrat" w:cs="Arial"/>
        </w:rPr>
        <w:lastRenderedPageBreak/>
        <w:t>Para la ejecución de los trabajos se requiere de un equipo de especialistas que cumplan con los requerimientos siguientes:</w:t>
      </w:r>
    </w:p>
    <w:p w14:paraId="7E13AB5F" w14:textId="77777777" w:rsidR="0018593D" w:rsidRPr="0018593D" w:rsidRDefault="0018593D" w:rsidP="00D73CE4">
      <w:pPr>
        <w:pStyle w:val="Prrafodelista"/>
        <w:spacing w:after="0" w:line="240" w:lineRule="auto"/>
        <w:ind w:left="709"/>
        <w:jc w:val="both"/>
        <w:rPr>
          <w:rFonts w:ascii="Montserrat" w:hAnsi="Montserrat" w:cs="Arial"/>
          <w:highlight w:val="yellow"/>
        </w:rPr>
      </w:pPr>
    </w:p>
    <w:tbl>
      <w:tblPr>
        <w:tblStyle w:val="Tablaconcuadrcula"/>
        <w:tblW w:w="9639" w:type="dxa"/>
        <w:jc w:val="center"/>
        <w:tblLook w:val="04A0" w:firstRow="1" w:lastRow="0" w:firstColumn="1" w:lastColumn="0" w:noHBand="0" w:noVBand="1"/>
      </w:tblPr>
      <w:tblGrid>
        <w:gridCol w:w="2405"/>
        <w:gridCol w:w="5533"/>
        <w:gridCol w:w="1701"/>
      </w:tblGrid>
      <w:tr w:rsidR="0018593D" w:rsidRPr="0018593D" w14:paraId="5A0E6B93" w14:textId="77777777" w:rsidTr="007E56C2">
        <w:trPr>
          <w:jc w:val="center"/>
        </w:trPr>
        <w:tc>
          <w:tcPr>
            <w:tcW w:w="2405" w:type="dxa"/>
            <w:shd w:val="clear" w:color="auto" w:fill="F2F2F2" w:themeFill="background1" w:themeFillShade="F2"/>
            <w:vAlign w:val="center"/>
          </w:tcPr>
          <w:p w14:paraId="53A26694" w14:textId="77777777" w:rsidR="0018593D" w:rsidRPr="0018593D" w:rsidRDefault="0018593D" w:rsidP="007E56C2">
            <w:pPr>
              <w:jc w:val="center"/>
              <w:rPr>
                <w:rFonts w:ascii="Montserrat" w:eastAsia="Times" w:hAnsi="Montserrat" w:cs="Arial"/>
                <w:b/>
                <w:bCs/>
                <w:sz w:val="22"/>
                <w:szCs w:val="22"/>
              </w:rPr>
            </w:pPr>
            <w:r w:rsidRPr="0018593D">
              <w:rPr>
                <w:rFonts w:ascii="Montserrat" w:eastAsia="Times" w:hAnsi="Montserrat" w:cs="Arial"/>
                <w:b/>
                <w:bCs/>
                <w:sz w:val="22"/>
                <w:szCs w:val="22"/>
              </w:rPr>
              <w:t>Recurso humano</w:t>
            </w:r>
          </w:p>
        </w:tc>
        <w:tc>
          <w:tcPr>
            <w:tcW w:w="5533" w:type="dxa"/>
            <w:shd w:val="clear" w:color="auto" w:fill="F2F2F2" w:themeFill="background1" w:themeFillShade="F2"/>
            <w:vAlign w:val="center"/>
          </w:tcPr>
          <w:p w14:paraId="18461A67" w14:textId="77777777" w:rsidR="0018593D" w:rsidRPr="0018593D" w:rsidRDefault="0018593D" w:rsidP="007E56C2">
            <w:pPr>
              <w:jc w:val="center"/>
              <w:rPr>
                <w:rFonts w:ascii="Montserrat" w:eastAsia="Times" w:hAnsi="Montserrat" w:cs="Arial"/>
                <w:b/>
                <w:bCs/>
                <w:sz w:val="22"/>
                <w:szCs w:val="22"/>
              </w:rPr>
            </w:pPr>
            <w:r w:rsidRPr="0018593D">
              <w:rPr>
                <w:rFonts w:ascii="Montserrat" w:eastAsia="Times" w:hAnsi="Montserrat" w:cs="Arial"/>
                <w:b/>
                <w:bCs/>
                <w:sz w:val="22"/>
                <w:szCs w:val="22"/>
              </w:rPr>
              <w:t>Experiencia/Conocimientos</w:t>
            </w:r>
          </w:p>
        </w:tc>
        <w:tc>
          <w:tcPr>
            <w:tcW w:w="1701" w:type="dxa"/>
            <w:shd w:val="clear" w:color="auto" w:fill="F2F2F2" w:themeFill="background1" w:themeFillShade="F2"/>
            <w:vAlign w:val="center"/>
          </w:tcPr>
          <w:p w14:paraId="546FA4B4" w14:textId="77777777" w:rsidR="0018593D" w:rsidRPr="0018593D" w:rsidRDefault="0018593D" w:rsidP="007E56C2">
            <w:pPr>
              <w:jc w:val="center"/>
              <w:rPr>
                <w:rFonts w:ascii="Montserrat" w:eastAsia="Times" w:hAnsi="Montserrat" w:cs="Arial"/>
                <w:b/>
                <w:bCs/>
                <w:sz w:val="22"/>
                <w:szCs w:val="22"/>
              </w:rPr>
            </w:pPr>
            <w:r w:rsidRPr="0018593D">
              <w:rPr>
                <w:rFonts w:ascii="Montserrat" w:eastAsia="Times" w:hAnsi="Montserrat" w:cs="Arial"/>
                <w:b/>
                <w:bCs/>
                <w:sz w:val="22"/>
                <w:szCs w:val="22"/>
              </w:rPr>
              <w:t>Cantidad mínima (*)</w:t>
            </w:r>
          </w:p>
        </w:tc>
      </w:tr>
      <w:tr w:rsidR="0018593D" w:rsidRPr="0018593D" w14:paraId="36C7A5FC" w14:textId="77777777" w:rsidTr="007E56C2">
        <w:trPr>
          <w:jc w:val="center"/>
        </w:trPr>
        <w:tc>
          <w:tcPr>
            <w:tcW w:w="2405" w:type="dxa"/>
            <w:vAlign w:val="center"/>
          </w:tcPr>
          <w:p w14:paraId="7641CC9A" w14:textId="77777777" w:rsidR="0018593D" w:rsidRPr="0018593D" w:rsidRDefault="0018593D" w:rsidP="007E56C2">
            <w:pPr>
              <w:jc w:val="both"/>
              <w:rPr>
                <w:rFonts w:ascii="Montserrat" w:eastAsia="Times" w:hAnsi="Montserrat" w:cs="Arial"/>
                <w:sz w:val="22"/>
                <w:szCs w:val="22"/>
              </w:rPr>
            </w:pPr>
            <w:r w:rsidRPr="0018593D">
              <w:rPr>
                <w:rFonts w:ascii="Montserrat" w:eastAsia="Times" w:hAnsi="Montserrat" w:cs="Arial"/>
                <w:sz w:val="22"/>
                <w:szCs w:val="22"/>
              </w:rPr>
              <w:t>Líder o encargado de proyecto</w:t>
            </w:r>
          </w:p>
        </w:tc>
        <w:tc>
          <w:tcPr>
            <w:tcW w:w="5533" w:type="dxa"/>
          </w:tcPr>
          <w:p w14:paraId="555326DB" w14:textId="77777777" w:rsidR="0018593D" w:rsidRPr="0018593D" w:rsidRDefault="0018593D" w:rsidP="007E56C2">
            <w:pPr>
              <w:jc w:val="both"/>
              <w:rPr>
                <w:rFonts w:ascii="Montserrat" w:eastAsia="Times" w:hAnsi="Montserrat" w:cs="Arial"/>
                <w:sz w:val="22"/>
                <w:szCs w:val="22"/>
              </w:rPr>
            </w:pPr>
            <w:r w:rsidRPr="0018593D">
              <w:rPr>
                <w:rFonts w:ascii="Montserrat" w:eastAsia="Times" w:hAnsi="Montserrat" w:cs="Arial"/>
                <w:sz w:val="22"/>
                <w:szCs w:val="22"/>
              </w:rPr>
              <w:t xml:space="preserve">Experiencia comprobable de al menos 1 año en liderar proyectos de auditoría </w:t>
            </w:r>
            <w:r w:rsidRPr="0018593D">
              <w:rPr>
                <w:rFonts w:ascii="Montserrat" w:eastAsia="Times" w:hAnsi="Montserrat" w:cs="Arial"/>
                <w:sz w:val="22"/>
                <w:szCs w:val="22"/>
                <w:lang w:eastAsia="es-ES"/>
              </w:rPr>
              <w:t>a Instituciones</w:t>
            </w:r>
            <w:r w:rsidRPr="0018593D">
              <w:rPr>
                <w:rFonts w:ascii="Montserrat" w:hAnsi="Montserrat" w:cs="Arial"/>
                <w:sz w:val="22"/>
                <w:szCs w:val="22"/>
              </w:rPr>
              <w:t xml:space="preserve"> u Organismos integrantes del Sistema Financiero Mexicano</w:t>
            </w:r>
            <w:r w:rsidRPr="0018593D">
              <w:rPr>
                <w:rFonts w:ascii="Montserrat" w:eastAsia="Times" w:hAnsi="Montserrat" w:cs="Arial"/>
                <w:sz w:val="22"/>
                <w:szCs w:val="22"/>
              </w:rPr>
              <w:t>.</w:t>
            </w:r>
          </w:p>
          <w:p w14:paraId="72068396" w14:textId="77777777" w:rsidR="0018593D" w:rsidRPr="0018593D" w:rsidRDefault="0018593D" w:rsidP="007E56C2">
            <w:pPr>
              <w:jc w:val="both"/>
              <w:rPr>
                <w:rFonts w:ascii="Montserrat" w:eastAsia="Times" w:hAnsi="Montserrat" w:cs="Arial"/>
                <w:sz w:val="22"/>
                <w:szCs w:val="22"/>
              </w:rPr>
            </w:pPr>
          </w:p>
          <w:p w14:paraId="7EF2FE22" w14:textId="77777777" w:rsidR="0018593D" w:rsidRPr="0018593D" w:rsidRDefault="0018593D" w:rsidP="007E56C2">
            <w:pPr>
              <w:jc w:val="both"/>
              <w:rPr>
                <w:rFonts w:ascii="Montserrat" w:eastAsia="Times" w:hAnsi="Montserrat" w:cs="Arial"/>
                <w:sz w:val="22"/>
                <w:szCs w:val="22"/>
                <w:lang w:eastAsia="es-ES"/>
              </w:rPr>
            </w:pPr>
            <w:r w:rsidRPr="0018593D">
              <w:rPr>
                <w:rFonts w:ascii="Montserrat" w:eastAsia="Times" w:hAnsi="Montserrat" w:cs="Arial"/>
                <w:sz w:val="22"/>
                <w:szCs w:val="22"/>
                <w:lang w:eastAsia="es-ES"/>
              </w:rPr>
              <w:t>Manejo de la administración de proyectos, técnicas de auditoría, marco legal financiero mexicano relativo a las Disposiciones emitidas por la CNBV.</w:t>
            </w:r>
          </w:p>
        </w:tc>
        <w:tc>
          <w:tcPr>
            <w:tcW w:w="1701" w:type="dxa"/>
            <w:vAlign w:val="center"/>
          </w:tcPr>
          <w:p w14:paraId="4B0C6D3D" w14:textId="77777777" w:rsidR="0018593D" w:rsidRPr="0018593D" w:rsidRDefault="0018593D" w:rsidP="007E56C2">
            <w:pPr>
              <w:jc w:val="center"/>
              <w:rPr>
                <w:rFonts w:ascii="Montserrat" w:eastAsia="Times" w:hAnsi="Montserrat" w:cs="Arial"/>
                <w:sz w:val="22"/>
                <w:szCs w:val="22"/>
              </w:rPr>
            </w:pPr>
            <w:r w:rsidRPr="0018593D">
              <w:rPr>
                <w:rFonts w:ascii="Montserrat" w:eastAsia="Times" w:hAnsi="Montserrat" w:cs="Arial"/>
                <w:sz w:val="22"/>
                <w:szCs w:val="22"/>
              </w:rPr>
              <w:t>1</w:t>
            </w:r>
          </w:p>
        </w:tc>
      </w:tr>
      <w:tr w:rsidR="0018593D" w:rsidRPr="0018593D" w14:paraId="4EA95E6F" w14:textId="77777777" w:rsidTr="007E56C2">
        <w:trPr>
          <w:jc w:val="center"/>
        </w:trPr>
        <w:tc>
          <w:tcPr>
            <w:tcW w:w="2405" w:type="dxa"/>
            <w:vAlign w:val="center"/>
          </w:tcPr>
          <w:p w14:paraId="243792CF" w14:textId="77777777" w:rsidR="0018593D" w:rsidRPr="0018593D" w:rsidRDefault="0018593D" w:rsidP="007E56C2">
            <w:pPr>
              <w:jc w:val="both"/>
              <w:rPr>
                <w:rFonts w:ascii="Montserrat" w:eastAsia="Times" w:hAnsi="Montserrat" w:cs="Arial"/>
                <w:sz w:val="22"/>
                <w:szCs w:val="22"/>
              </w:rPr>
            </w:pPr>
            <w:r w:rsidRPr="0018593D">
              <w:rPr>
                <w:rFonts w:ascii="Montserrat" w:eastAsia="Times" w:hAnsi="Montserrat" w:cs="Arial"/>
                <w:sz w:val="22"/>
                <w:szCs w:val="22"/>
              </w:rPr>
              <w:t>Auditor especialista</w:t>
            </w:r>
          </w:p>
        </w:tc>
        <w:tc>
          <w:tcPr>
            <w:tcW w:w="5533" w:type="dxa"/>
          </w:tcPr>
          <w:p w14:paraId="0307D603" w14:textId="77777777" w:rsidR="0018593D" w:rsidRPr="0018593D" w:rsidRDefault="0018593D" w:rsidP="007E56C2">
            <w:pPr>
              <w:jc w:val="both"/>
              <w:rPr>
                <w:rFonts w:ascii="Montserrat" w:hAnsi="Montserrat" w:cs="Arial"/>
                <w:sz w:val="22"/>
                <w:szCs w:val="22"/>
              </w:rPr>
            </w:pPr>
            <w:r w:rsidRPr="0018593D">
              <w:rPr>
                <w:rFonts w:ascii="Montserrat" w:eastAsia="Times" w:hAnsi="Montserrat" w:cs="Arial"/>
                <w:sz w:val="22"/>
                <w:szCs w:val="22"/>
              </w:rPr>
              <w:t>Experiencia comprobable de al menos 1 año en auditorías</w:t>
            </w:r>
            <w:r w:rsidRPr="0018593D">
              <w:rPr>
                <w:rFonts w:ascii="Montserrat" w:hAnsi="Montserrat" w:cs="Arial"/>
                <w:sz w:val="22"/>
                <w:szCs w:val="22"/>
              </w:rPr>
              <w:t xml:space="preserve"> en materia de Crédito, cartera, o bien </w:t>
            </w:r>
            <w:r w:rsidRPr="0018593D">
              <w:rPr>
                <w:rFonts w:ascii="Montserrat" w:eastAsia="Times" w:hAnsi="Montserrat" w:cs="Arial"/>
                <w:sz w:val="22"/>
                <w:szCs w:val="22"/>
                <w:lang w:eastAsia="es-ES"/>
              </w:rPr>
              <w:t>en auditoría para dictaminar estados financieros, preferentemente a Instituciones</w:t>
            </w:r>
            <w:r w:rsidRPr="0018593D">
              <w:rPr>
                <w:rFonts w:ascii="Montserrat" w:hAnsi="Montserrat" w:cs="Arial"/>
                <w:sz w:val="22"/>
                <w:szCs w:val="22"/>
              </w:rPr>
              <w:t xml:space="preserve"> u Organismos integrantes del Sistema Financiero Mexicano, así como también en el análisis e</w:t>
            </w:r>
            <w:r w:rsidRPr="0018593D">
              <w:rPr>
                <w:rFonts w:ascii="Montserrat" w:eastAsia="Times" w:hAnsi="Montserrat" w:cs="Arial"/>
                <w:sz w:val="22"/>
                <w:szCs w:val="22"/>
              </w:rPr>
              <w:t xml:space="preserve"> implementación de las IFRS 9.</w:t>
            </w:r>
          </w:p>
          <w:p w14:paraId="5EA9D727" w14:textId="77777777" w:rsidR="0018593D" w:rsidRPr="0018593D" w:rsidRDefault="0018593D" w:rsidP="007E56C2">
            <w:pPr>
              <w:jc w:val="both"/>
              <w:rPr>
                <w:rFonts w:ascii="Montserrat" w:eastAsia="Times" w:hAnsi="Montserrat" w:cs="Arial"/>
                <w:sz w:val="22"/>
                <w:szCs w:val="22"/>
              </w:rPr>
            </w:pPr>
          </w:p>
          <w:p w14:paraId="34AFD780" w14:textId="77777777" w:rsidR="0018593D" w:rsidRPr="0018593D" w:rsidRDefault="0018593D" w:rsidP="007E56C2">
            <w:pPr>
              <w:jc w:val="both"/>
              <w:rPr>
                <w:rFonts w:ascii="Montserrat" w:eastAsia="Times" w:hAnsi="Montserrat" w:cs="Arial"/>
                <w:sz w:val="22"/>
                <w:szCs w:val="22"/>
                <w:lang w:eastAsia="es-ES"/>
              </w:rPr>
            </w:pPr>
            <w:r w:rsidRPr="0018593D">
              <w:rPr>
                <w:rFonts w:ascii="Montserrat" w:eastAsia="Times" w:hAnsi="Montserrat" w:cs="Arial"/>
                <w:sz w:val="22"/>
                <w:szCs w:val="22"/>
                <w:lang w:eastAsia="es-ES"/>
              </w:rPr>
              <w:t>Conocimientos en: técnicas de auditoría, análisis de crédito, modelos financieros y de valuación de cartera crediticia, sistema de control interno, marco legal financiero mexicano relativo a las Disposiciones emitidas por la CNBV, así como la implementación de las IFRS 9.</w:t>
            </w:r>
          </w:p>
        </w:tc>
        <w:tc>
          <w:tcPr>
            <w:tcW w:w="1701" w:type="dxa"/>
            <w:vAlign w:val="center"/>
          </w:tcPr>
          <w:p w14:paraId="58EB1C4B" w14:textId="77777777" w:rsidR="0018593D" w:rsidRPr="0018593D" w:rsidRDefault="0018593D" w:rsidP="007E56C2">
            <w:pPr>
              <w:jc w:val="center"/>
              <w:rPr>
                <w:rFonts w:ascii="Montserrat" w:eastAsia="Times" w:hAnsi="Montserrat" w:cs="Arial"/>
                <w:sz w:val="22"/>
                <w:szCs w:val="22"/>
              </w:rPr>
            </w:pPr>
            <w:r w:rsidRPr="0018593D">
              <w:rPr>
                <w:rFonts w:ascii="Montserrat" w:eastAsia="Times" w:hAnsi="Montserrat" w:cs="Arial"/>
                <w:sz w:val="22"/>
                <w:szCs w:val="22"/>
              </w:rPr>
              <w:t>1</w:t>
            </w:r>
          </w:p>
        </w:tc>
      </w:tr>
      <w:tr w:rsidR="0018593D" w:rsidRPr="0018593D" w14:paraId="3FE06DC5" w14:textId="77777777" w:rsidTr="007E56C2">
        <w:trPr>
          <w:jc w:val="center"/>
        </w:trPr>
        <w:tc>
          <w:tcPr>
            <w:tcW w:w="2405" w:type="dxa"/>
            <w:vAlign w:val="center"/>
          </w:tcPr>
          <w:p w14:paraId="5298A576" w14:textId="77777777" w:rsidR="0018593D" w:rsidRPr="0018593D" w:rsidRDefault="0018593D" w:rsidP="007E56C2">
            <w:pPr>
              <w:jc w:val="both"/>
              <w:rPr>
                <w:rFonts w:ascii="Montserrat" w:eastAsia="Times" w:hAnsi="Montserrat" w:cs="Arial"/>
                <w:sz w:val="22"/>
                <w:szCs w:val="22"/>
                <w:vertAlign w:val="superscript"/>
              </w:rPr>
            </w:pPr>
            <w:r w:rsidRPr="0018593D">
              <w:rPr>
                <w:rFonts w:ascii="Montserrat" w:eastAsia="Times" w:hAnsi="Montserrat" w:cs="Arial"/>
                <w:sz w:val="22"/>
                <w:szCs w:val="22"/>
              </w:rPr>
              <w:t>Auditor analista</w:t>
            </w:r>
          </w:p>
        </w:tc>
        <w:tc>
          <w:tcPr>
            <w:tcW w:w="5533" w:type="dxa"/>
          </w:tcPr>
          <w:p w14:paraId="4510713D" w14:textId="77777777" w:rsidR="0018593D" w:rsidRPr="0018593D" w:rsidRDefault="0018593D" w:rsidP="007E56C2">
            <w:pPr>
              <w:jc w:val="both"/>
              <w:rPr>
                <w:rFonts w:ascii="Montserrat" w:hAnsi="Montserrat" w:cs="Arial"/>
                <w:sz w:val="22"/>
                <w:szCs w:val="22"/>
              </w:rPr>
            </w:pPr>
            <w:r w:rsidRPr="0018593D">
              <w:rPr>
                <w:rFonts w:ascii="Montserrat" w:eastAsia="Times" w:hAnsi="Montserrat" w:cs="Arial"/>
                <w:sz w:val="22"/>
                <w:szCs w:val="22"/>
              </w:rPr>
              <w:t xml:space="preserve">Experiencia comprobable de al menos 1 año en proyectos de </w:t>
            </w:r>
            <w:r w:rsidRPr="0018593D">
              <w:rPr>
                <w:rFonts w:ascii="Montserrat" w:hAnsi="Montserrat" w:cs="Arial"/>
                <w:sz w:val="22"/>
                <w:szCs w:val="22"/>
              </w:rPr>
              <w:t>auditoría.</w:t>
            </w:r>
          </w:p>
          <w:p w14:paraId="22D5150B" w14:textId="77777777" w:rsidR="0018593D" w:rsidRPr="0018593D" w:rsidRDefault="0018593D" w:rsidP="007E56C2">
            <w:pPr>
              <w:autoSpaceDE w:val="0"/>
              <w:autoSpaceDN w:val="0"/>
              <w:adjustRightInd w:val="0"/>
              <w:jc w:val="both"/>
              <w:rPr>
                <w:rFonts w:ascii="Montserrat" w:eastAsia="Times" w:hAnsi="Montserrat" w:cs="Arial"/>
                <w:sz w:val="22"/>
                <w:szCs w:val="22"/>
                <w:lang w:eastAsia="es-ES"/>
              </w:rPr>
            </w:pPr>
          </w:p>
          <w:p w14:paraId="6394FF57" w14:textId="77777777" w:rsidR="0018593D" w:rsidRPr="0018593D" w:rsidRDefault="0018593D" w:rsidP="007E56C2">
            <w:pPr>
              <w:autoSpaceDE w:val="0"/>
              <w:autoSpaceDN w:val="0"/>
              <w:adjustRightInd w:val="0"/>
              <w:jc w:val="both"/>
              <w:rPr>
                <w:rFonts w:ascii="Montserrat" w:eastAsia="Times" w:hAnsi="Montserrat" w:cs="Arial"/>
                <w:sz w:val="22"/>
                <w:szCs w:val="22"/>
                <w:lang w:eastAsia="es-ES"/>
              </w:rPr>
            </w:pPr>
            <w:r w:rsidRPr="0018593D">
              <w:rPr>
                <w:rFonts w:ascii="Montserrat" w:eastAsia="Times" w:hAnsi="Montserrat" w:cs="Arial"/>
                <w:sz w:val="22"/>
                <w:szCs w:val="22"/>
                <w:lang w:eastAsia="es-ES"/>
              </w:rPr>
              <w:t>Conocimientos en: técnicas de auditoría y análisis financieros.</w:t>
            </w:r>
          </w:p>
        </w:tc>
        <w:tc>
          <w:tcPr>
            <w:tcW w:w="1701" w:type="dxa"/>
            <w:vAlign w:val="center"/>
          </w:tcPr>
          <w:p w14:paraId="66149D38" w14:textId="77777777" w:rsidR="0018593D" w:rsidRPr="0018593D" w:rsidRDefault="0018593D" w:rsidP="007E56C2">
            <w:pPr>
              <w:jc w:val="center"/>
              <w:rPr>
                <w:rFonts w:ascii="Montserrat" w:eastAsia="Times" w:hAnsi="Montserrat" w:cs="Arial"/>
                <w:sz w:val="22"/>
                <w:szCs w:val="22"/>
              </w:rPr>
            </w:pPr>
            <w:r w:rsidRPr="0018593D">
              <w:rPr>
                <w:rFonts w:ascii="Montserrat" w:eastAsia="Times" w:hAnsi="Montserrat" w:cs="Arial"/>
                <w:sz w:val="22"/>
                <w:szCs w:val="22"/>
              </w:rPr>
              <w:t>1</w:t>
            </w:r>
          </w:p>
        </w:tc>
      </w:tr>
    </w:tbl>
    <w:p w14:paraId="1FE00525" w14:textId="77777777" w:rsidR="0018593D" w:rsidRPr="0018593D" w:rsidRDefault="0018593D" w:rsidP="00D73CE4">
      <w:pPr>
        <w:spacing w:after="0" w:line="240" w:lineRule="auto"/>
        <w:jc w:val="both"/>
        <w:rPr>
          <w:rFonts w:ascii="Montserrat" w:hAnsi="Montserrat" w:cs="Arial"/>
          <w:highlight w:val="yellow"/>
        </w:rPr>
      </w:pPr>
    </w:p>
    <w:p w14:paraId="70322977" w14:textId="77777777" w:rsidR="0018593D" w:rsidRPr="0018593D" w:rsidRDefault="0018593D" w:rsidP="00D73CE4">
      <w:pPr>
        <w:ind w:left="142"/>
        <w:jc w:val="both"/>
        <w:rPr>
          <w:rFonts w:ascii="Montserrat" w:eastAsia="Times" w:hAnsi="Montserrat" w:cs="Arial"/>
        </w:rPr>
      </w:pPr>
      <w:r w:rsidRPr="0018593D">
        <w:rPr>
          <w:rFonts w:ascii="Montserrat" w:eastAsia="Times" w:hAnsi="Montserrat" w:cs="Arial"/>
        </w:rPr>
        <w:t>(</w:t>
      </w:r>
      <w:r w:rsidRPr="0018593D">
        <w:rPr>
          <w:rFonts w:ascii="Montserrat" w:eastAsia="Times" w:hAnsi="Montserrat" w:cs="Arial"/>
          <w:b/>
          <w:bCs/>
        </w:rPr>
        <w:t>*</w:t>
      </w:r>
      <w:r w:rsidRPr="0018593D">
        <w:rPr>
          <w:rFonts w:ascii="Montserrat" w:eastAsia="Times" w:hAnsi="Montserrat" w:cs="Arial"/>
        </w:rPr>
        <w:t>) El prestador de servicios podrá auxiliarse con los elementos que estime necesarios durante la duración del proyecto, para el cumplimiento puntual del servicio conforme a los términos señalados del presente anexo.</w:t>
      </w:r>
    </w:p>
    <w:p w14:paraId="4F6DAFF1" w14:textId="77777777" w:rsidR="0018593D" w:rsidRPr="0018593D" w:rsidRDefault="0018593D" w:rsidP="00D73CE4">
      <w:pPr>
        <w:ind w:left="142"/>
        <w:jc w:val="both"/>
        <w:rPr>
          <w:rFonts w:ascii="Montserrat" w:eastAsia="Times" w:hAnsi="Montserrat" w:cs="Arial"/>
        </w:rPr>
      </w:pPr>
      <w:r w:rsidRPr="0018593D">
        <w:rPr>
          <w:rFonts w:ascii="Montserrat" w:eastAsia="Times" w:hAnsi="Montserrat" w:cs="Arial"/>
        </w:rPr>
        <w:t>Nota: Se requiere que el personal asignado se encuentre físicamente en las instalaciones del FIDEICOMISO, durante el tiempo en que se desarrolle el proyecto.</w:t>
      </w:r>
    </w:p>
    <w:p w14:paraId="3E03982D" w14:textId="77777777" w:rsidR="0018593D" w:rsidRPr="0018593D" w:rsidRDefault="0018593D" w:rsidP="00D77456">
      <w:pPr>
        <w:pStyle w:val="Prrafodelista"/>
        <w:numPr>
          <w:ilvl w:val="0"/>
          <w:numId w:val="111"/>
        </w:numPr>
        <w:spacing w:after="0"/>
        <w:ind w:left="709" w:hanging="425"/>
        <w:jc w:val="both"/>
        <w:rPr>
          <w:rFonts w:ascii="Montserrat" w:hAnsi="Montserrat" w:cs="Arial"/>
        </w:rPr>
      </w:pPr>
      <w:r w:rsidRPr="0018593D">
        <w:rPr>
          <w:rFonts w:ascii="Montserrat" w:eastAsia="Times" w:hAnsi="Montserrat" w:cs="Arial"/>
        </w:rPr>
        <w:t>Como parte de su propuesta, el participante deberá presentar la siguiente documentación:</w:t>
      </w:r>
    </w:p>
    <w:p w14:paraId="2AF1D835" w14:textId="77777777" w:rsidR="0018593D" w:rsidRPr="0018593D" w:rsidRDefault="0018593D" w:rsidP="00D73CE4">
      <w:pPr>
        <w:spacing w:after="0" w:line="252" w:lineRule="auto"/>
        <w:ind w:left="1134" w:hanging="425"/>
        <w:jc w:val="both"/>
        <w:rPr>
          <w:rFonts w:ascii="Montserrat" w:eastAsia="Times" w:hAnsi="Montserrat" w:cs="Arial"/>
        </w:rPr>
      </w:pPr>
    </w:p>
    <w:p w14:paraId="1B002546" w14:textId="77777777" w:rsidR="0018593D" w:rsidRPr="0018593D" w:rsidRDefault="0018593D" w:rsidP="00D73CE4">
      <w:pPr>
        <w:spacing w:after="0" w:line="240" w:lineRule="auto"/>
        <w:ind w:left="1134" w:hanging="425"/>
        <w:jc w:val="both"/>
        <w:rPr>
          <w:rFonts w:ascii="Montserrat" w:hAnsi="Montserrat" w:cs="Arial"/>
        </w:rPr>
      </w:pPr>
      <w:r w:rsidRPr="0018593D">
        <w:rPr>
          <w:rFonts w:ascii="Montserrat" w:eastAsia="Times" w:hAnsi="Montserrat" w:cs="Arial"/>
          <w:b/>
          <w:bCs/>
        </w:rPr>
        <w:lastRenderedPageBreak/>
        <w:t>c.1.</w:t>
      </w:r>
      <w:r w:rsidRPr="0018593D">
        <w:rPr>
          <w:rFonts w:ascii="Montserrat" w:eastAsia="Times" w:hAnsi="Montserrat" w:cs="Arial"/>
        </w:rPr>
        <w:t xml:space="preserve">  En todos los casos, por cada uno del personal propuesto, se requiere acreditar con Título y Cédula profesional de Licenciatura </w:t>
      </w:r>
      <w:r w:rsidRPr="0018593D">
        <w:rPr>
          <w:rFonts w:ascii="Montserrat" w:eastAsia="Times" w:hAnsi="Montserrat" w:cs="Arial"/>
          <w:lang w:eastAsia="es-ES_tradnl"/>
        </w:rPr>
        <w:t>y/o Posgrado</w:t>
      </w:r>
      <w:r w:rsidRPr="0018593D">
        <w:rPr>
          <w:rFonts w:ascii="Montserrat" w:hAnsi="Montserrat" w:cs="Arial"/>
        </w:rPr>
        <w:t xml:space="preserve"> en las áreas de contabilidad, administración, finanzas, economía, derecho, actuaría o carrera a fin y, en su caso, copia de certificaciones y constancias de cursos que complementen su capacitación en la materia. </w:t>
      </w:r>
    </w:p>
    <w:p w14:paraId="6FA2B4DC" w14:textId="77777777" w:rsidR="0018593D" w:rsidRPr="0018593D" w:rsidRDefault="0018593D" w:rsidP="00D73CE4">
      <w:pPr>
        <w:spacing w:after="0" w:line="240" w:lineRule="auto"/>
        <w:ind w:left="1134" w:hanging="425"/>
        <w:jc w:val="both"/>
        <w:rPr>
          <w:rFonts w:ascii="Montserrat" w:hAnsi="Montserrat" w:cs="Arial"/>
        </w:rPr>
      </w:pPr>
    </w:p>
    <w:p w14:paraId="5001523C" w14:textId="77777777" w:rsidR="0018593D" w:rsidRPr="0018593D" w:rsidRDefault="0018593D" w:rsidP="00D73CE4">
      <w:pPr>
        <w:spacing w:after="0" w:line="240" w:lineRule="auto"/>
        <w:ind w:left="1134"/>
        <w:jc w:val="both"/>
        <w:rPr>
          <w:rFonts w:ascii="Montserrat" w:eastAsia="Times" w:hAnsi="Montserrat" w:cs="Arial"/>
          <w:lang w:eastAsia="es-ES_tradnl"/>
        </w:rPr>
      </w:pPr>
      <w:r w:rsidRPr="0018593D">
        <w:rPr>
          <w:rFonts w:ascii="Montserrat" w:hAnsi="Montserrat" w:cs="Arial"/>
        </w:rPr>
        <w:t xml:space="preserve">En el caso del </w:t>
      </w:r>
      <w:r w:rsidRPr="0018593D">
        <w:rPr>
          <w:rFonts w:ascii="Montserrat" w:hAnsi="Montserrat" w:cs="Arial"/>
          <w:b/>
          <w:bCs/>
        </w:rPr>
        <w:t>auditor especialista</w:t>
      </w:r>
      <w:r w:rsidRPr="0018593D">
        <w:rPr>
          <w:rFonts w:ascii="Montserrat" w:hAnsi="Montserrat" w:cs="Arial"/>
        </w:rPr>
        <w:t xml:space="preserve"> deberá </w:t>
      </w:r>
      <w:r w:rsidRPr="0018593D">
        <w:rPr>
          <w:rFonts w:ascii="Montserrat" w:eastAsia="Times" w:hAnsi="Montserrat" w:cs="Arial"/>
          <w:lang w:eastAsia="es-ES_tradnl"/>
        </w:rPr>
        <w:t>de adjuntar copia de las certificaciones y/o constancias de cursos</w:t>
      </w:r>
      <w:r w:rsidRPr="0018593D">
        <w:rPr>
          <w:rFonts w:ascii="Montserrat" w:hAnsi="Montserrat" w:cs="Arial"/>
        </w:rPr>
        <w:t xml:space="preserve"> para acreditar conocimientos en materia de la norma </w:t>
      </w:r>
      <w:r w:rsidRPr="0018593D">
        <w:rPr>
          <w:rFonts w:ascii="Montserrat" w:eastAsia="Times" w:hAnsi="Montserrat" w:cs="Arial"/>
          <w:lang w:eastAsia="es-ES_tradnl"/>
        </w:rPr>
        <w:t>IFRS 9, conforme a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5DBC9A71" w14:textId="77777777" w:rsidR="0018593D" w:rsidRPr="0018593D" w:rsidRDefault="0018593D" w:rsidP="00D73CE4">
      <w:pPr>
        <w:spacing w:after="0" w:line="240" w:lineRule="auto"/>
        <w:ind w:left="1134"/>
        <w:jc w:val="both"/>
        <w:rPr>
          <w:rFonts w:ascii="Montserrat" w:eastAsia="Times" w:hAnsi="Montserrat" w:cs="Arial"/>
          <w:lang w:eastAsia="es-ES_tradnl"/>
        </w:rPr>
      </w:pPr>
    </w:p>
    <w:p w14:paraId="277DC84E" w14:textId="77777777" w:rsidR="0018593D" w:rsidRPr="0018593D" w:rsidRDefault="0018593D" w:rsidP="00D73CE4">
      <w:pPr>
        <w:spacing w:after="0" w:line="240" w:lineRule="auto"/>
        <w:ind w:left="1134" w:hanging="425"/>
        <w:jc w:val="both"/>
        <w:rPr>
          <w:rFonts w:ascii="Montserrat" w:hAnsi="Montserrat" w:cs="Arial"/>
        </w:rPr>
      </w:pPr>
      <w:r w:rsidRPr="0018593D">
        <w:rPr>
          <w:rFonts w:ascii="Montserrat" w:hAnsi="Montserrat" w:cs="Arial"/>
          <w:b/>
          <w:bCs/>
        </w:rPr>
        <w:t>c.2.</w:t>
      </w:r>
      <w:r w:rsidRPr="0018593D">
        <w:rPr>
          <w:rFonts w:ascii="Montserrat" w:hAnsi="Montserrat" w:cs="Arial"/>
        </w:rPr>
        <w:t xml:space="preserve"> Se deberá adjuntar el currículo vitae por cada uno del personal propuesto, en el que describa como mínimo lo siguiente:</w:t>
      </w:r>
    </w:p>
    <w:p w14:paraId="1F7A175A" w14:textId="77777777" w:rsidR="0018593D" w:rsidRPr="0018593D" w:rsidRDefault="0018593D" w:rsidP="00D73CE4">
      <w:pPr>
        <w:spacing w:after="0" w:line="240" w:lineRule="auto"/>
        <w:ind w:left="1134" w:hanging="425"/>
        <w:jc w:val="both"/>
        <w:rPr>
          <w:rFonts w:ascii="Montserrat" w:hAnsi="Montserrat" w:cs="Arial"/>
        </w:rPr>
      </w:pPr>
    </w:p>
    <w:p w14:paraId="29DEA852" w14:textId="77777777" w:rsidR="0018593D" w:rsidRPr="0018593D" w:rsidRDefault="0018593D" w:rsidP="00D73CE4">
      <w:pPr>
        <w:spacing w:after="0" w:line="240" w:lineRule="auto"/>
        <w:ind w:left="1134"/>
        <w:jc w:val="both"/>
        <w:rPr>
          <w:rFonts w:ascii="Montserrat" w:hAnsi="Montserrat" w:cs="Arial"/>
        </w:rPr>
      </w:pPr>
      <w:r w:rsidRPr="0018593D">
        <w:rPr>
          <w:rFonts w:ascii="Montserrat" w:hAnsi="Montserrat" w:cs="Arial"/>
        </w:rPr>
        <w:t>1. Nombre de la empresa en donde presta sus servicios</w:t>
      </w:r>
    </w:p>
    <w:p w14:paraId="5DEC1659" w14:textId="77777777" w:rsidR="0018593D" w:rsidRPr="0018593D" w:rsidRDefault="0018593D" w:rsidP="00D73CE4">
      <w:pPr>
        <w:spacing w:after="0" w:line="240" w:lineRule="auto"/>
        <w:ind w:left="1134"/>
        <w:jc w:val="both"/>
        <w:rPr>
          <w:rFonts w:ascii="Montserrat" w:hAnsi="Montserrat" w:cs="Arial"/>
        </w:rPr>
      </w:pPr>
      <w:r w:rsidRPr="0018593D">
        <w:rPr>
          <w:rFonts w:ascii="Montserrat" w:hAnsi="Montserrat" w:cs="Arial"/>
        </w:rPr>
        <w:t xml:space="preserve">2. Puesto y actividad desempeñada </w:t>
      </w:r>
    </w:p>
    <w:p w14:paraId="452235E4" w14:textId="77777777" w:rsidR="0018593D" w:rsidRPr="0018593D" w:rsidRDefault="0018593D" w:rsidP="00D73CE4">
      <w:pPr>
        <w:spacing w:after="0" w:line="240" w:lineRule="auto"/>
        <w:ind w:left="1134"/>
        <w:jc w:val="both"/>
        <w:rPr>
          <w:rFonts w:ascii="Montserrat" w:hAnsi="Montserrat" w:cs="Arial"/>
        </w:rPr>
      </w:pPr>
      <w:r w:rsidRPr="0018593D">
        <w:rPr>
          <w:rFonts w:ascii="Montserrat" w:hAnsi="Montserrat" w:cs="Arial"/>
        </w:rPr>
        <w:t xml:space="preserve">3. Periodo de contratación </w:t>
      </w:r>
    </w:p>
    <w:p w14:paraId="4C7A3256" w14:textId="77777777" w:rsidR="0018593D" w:rsidRPr="0018593D" w:rsidRDefault="0018593D" w:rsidP="00D73CE4">
      <w:pPr>
        <w:spacing w:after="0" w:line="240" w:lineRule="auto"/>
        <w:ind w:left="1134"/>
        <w:jc w:val="both"/>
        <w:rPr>
          <w:rFonts w:ascii="Montserrat" w:hAnsi="Montserrat" w:cs="Arial"/>
        </w:rPr>
      </w:pPr>
      <w:r w:rsidRPr="0018593D">
        <w:rPr>
          <w:rFonts w:ascii="Montserrat" w:hAnsi="Montserrat" w:cs="Arial"/>
        </w:rPr>
        <w:t>4. Datos de su superior jerárquico actual: (domicilio, teléfono y correo electrónico 5. Experiencias laborales anteriores</w:t>
      </w:r>
    </w:p>
    <w:p w14:paraId="06E9E42A" w14:textId="77777777" w:rsidR="0018593D" w:rsidRPr="0018593D" w:rsidRDefault="0018593D" w:rsidP="00D73CE4">
      <w:pPr>
        <w:spacing w:after="0" w:line="240" w:lineRule="auto"/>
        <w:ind w:left="1134"/>
        <w:jc w:val="both"/>
        <w:rPr>
          <w:rFonts w:ascii="Montserrat" w:hAnsi="Montserrat" w:cs="Arial"/>
        </w:rPr>
      </w:pPr>
      <w:r w:rsidRPr="0018593D">
        <w:rPr>
          <w:rFonts w:ascii="Montserrat" w:hAnsi="Montserrat" w:cs="Arial"/>
        </w:rPr>
        <w:t>6. Mencionar cursos y/o certificaciones vigentes en caso de que cuente con ellas, siempre y cuando sea relacionadas con la experiencia que se requiere comprobar.</w:t>
      </w:r>
    </w:p>
    <w:p w14:paraId="55E2C758" w14:textId="77777777" w:rsidR="0018593D" w:rsidRPr="0018593D" w:rsidRDefault="0018593D" w:rsidP="00D73CE4">
      <w:pPr>
        <w:spacing w:after="0" w:line="240" w:lineRule="auto"/>
        <w:ind w:left="1134"/>
        <w:jc w:val="both"/>
        <w:rPr>
          <w:rFonts w:ascii="Montserrat" w:hAnsi="Montserrat" w:cs="Arial"/>
        </w:rPr>
      </w:pPr>
      <w:r w:rsidRPr="0018593D">
        <w:rPr>
          <w:rFonts w:ascii="Montserrat" w:hAnsi="Montserrat" w:cs="Arial"/>
        </w:rPr>
        <w:t xml:space="preserve">7. Las características generales de los proyectos en los que ha participado, para demostrar la experiencia requerida. </w:t>
      </w:r>
    </w:p>
    <w:p w14:paraId="78065BA0" w14:textId="77777777" w:rsidR="0018593D" w:rsidRPr="0018593D" w:rsidRDefault="0018593D" w:rsidP="00D73CE4">
      <w:pPr>
        <w:spacing w:after="0" w:line="240" w:lineRule="auto"/>
        <w:ind w:left="1134"/>
        <w:jc w:val="both"/>
        <w:rPr>
          <w:rFonts w:ascii="Montserrat" w:hAnsi="Montserrat" w:cs="Arial"/>
        </w:rPr>
      </w:pPr>
    </w:p>
    <w:p w14:paraId="26F5EF1B" w14:textId="77777777" w:rsidR="0018593D" w:rsidRPr="0018593D" w:rsidRDefault="0018593D" w:rsidP="00D73CE4">
      <w:pPr>
        <w:spacing w:after="0" w:line="240" w:lineRule="auto"/>
        <w:ind w:left="1134"/>
        <w:jc w:val="both"/>
        <w:rPr>
          <w:rFonts w:ascii="Montserrat" w:hAnsi="Montserrat" w:cs="Arial"/>
        </w:rPr>
      </w:pPr>
      <w:r w:rsidRPr="0018593D">
        <w:rPr>
          <w:rFonts w:ascii="Montserrat" w:hAnsi="Montserrat" w:cs="Arial"/>
        </w:rPr>
        <w:t>El currículo vitae deberá presentarse en formato libre, y acompañar la documentación que considere pertinente el participante.</w:t>
      </w:r>
    </w:p>
    <w:p w14:paraId="43E29A87" w14:textId="77777777" w:rsidR="0018593D" w:rsidRPr="0018593D" w:rsidRDefault="0018593D" w:rsidP="00D73CE4">
      <w:pPr>
        <w:spacing w:after="0" w:line="240" w:lineRule="auto"/>
        <w:ind w:left="1134" w:hanging="425"/>
        <w:jc w:val="both"/>
        <w:rPr>
          <w:rFonts w:ascii="Montserrat" w:hAnsi="Montserrat" w:cs="Arial"/>
        </w:rPr>
      </w:pPr>
    </w:p>
    <w:p w14:paraId="674EFDF7" w14:textId="77777777" w:rsidR="0018593D" w:rsidRPr="0018593D" w:rsidRDefault="0018593D" w:rsidP="00D73CE4">
      <w:pPr>
        <w:spacing w:after="0" w:line="240" w:lineRule="auto"/>
        <w:ind w:left="1134" w:hanging="425"/>
        <w:jc w:val="both"/>
        <w:rPr>
          <w:rFonts w:ascii="Montserrat" w:eastAsia="Times" w:hAnsi="Montserrat" w:cs="Arial"/>
        </w:rPr>
      </w:pPr>
      <w:r w:rsidRPr="0018593D">
        <w:rPr>
          <w:rFonts w:ascii="Montserrat" w:eastAsia="Times" w:hAnsi="Montserrat" w:cs="Arial"/>
          <w:b/>
          <w:bCs/>
        </w:rPr>
        <w:t>c.3.</w:t>
      </w:r>
      <w:r w:rsidRPr="0018593D">
        <w:rPr>
          <w:rFonts w:ascii="Montserrat" w:eastAsia="Times" w:hAnsi="Montserrat" w:cs="Arial"/>
        </w:rPr>
        <w:t xml:space="preserve"> El licitante deberá acreditar la experiencia con la referencia de al menos un contrato similar al servicio de auditoría en materia de Crédito, cartera, o bien en auditoría para dictaminar estados financieros de instituciones u organismos integrantes del Sistema Financiero Mexicano, que incluyan su experiencia en el proceso crediticio, para ello, deberá de adjuntar copia simple del contrato, el cual puede ser testado siempre y cuando la información de interés se pueda visualizar, adicionalmente se acompañará del documento en el que conste la cancelación de la garantía de cumplimiento correspondiente y/o, un escrito expedido por el representante legal del contratante al que haya prestado el servicio en el que conste el cumplimiento del contrato a entera satisfacción de su representada.</w:t>
      </w:r>
    </w:p>
    <w:p w14:paraId="5C71CD29" w14:textId="77777777" w:rsidR="0018593D" w:rsidRPr="0018593D" w:rsidRDefault="0018593D" w:rsidP="00D73CE4">
      <w:pPr>
        <w:spacing w:after="0" w:line="240" w:lineRule="auto"/>
        <w:ind w:left="1134" w:hanging="425"/>
        <w:jc w:val="both"/>
        <w:rPr>
          <w:rFonts w:ascii="Montserrat" w:eastAsia="Times" w:hAnsi="Montserrat" w:cs="Arial"/>
        </w:rPr>
      </w:pPr>
    </w:p>
    <w:p w14:paraId="14D89555" w14:textId="77777777" w:rsidR="0018593D" w:rsidRPr="0018593D" w:rsidRDefault="0018593D" w:rsidP="00D73CE4">
      <w:pPr>
        <w:spacing w:after="0" w:line="240" w:lineRule="auto"/>
        <w:ind w:left="1134" w:hanging="425"/>
        <w:jc w:val="both"/>
        <w:rPr>
          <w:rFonts w:ascii="Montserrat" w:eastAsia="Times" w:hAnsi="Montserrat" w:cs="Arial"/>
        </w:rPr>
      </w:pPr>
    </w:p>
    <w:p w14:paraId="53E5A5E2" w14:textId="77777777" w:rsidR="0018593D" w:rsidRPr="0018593D" w:rsidRDefault="0018593D" w:rsidP="00D73CE4">
      <w:pPr>
        <w:spacing w:after="0" w:line="240" w:lineRule="auto"/>
        <w:ind w:left="1134" w:hanging="425"/>
        <w:jc w:val="both"/>
        <w:rPr>
          <w:rFonts w:ascii="Montserrat" w:eastAsia="Times" w:hAnsi="Montserrat" w:cs="Arial"/>
        </w:rPr>
      </w:pPr>
    </w:p>
    <w:p w14:paraId="2C19BE4C" w14:textId="77777777" w:rsidR="0018593D" w:rsidRPr="0018593D" w:rsidRDefault="0018593D" w:rsidP="00D77456">
      <w:pPr>
        <w:pStyle w:val="Prrafodelista"/>
        <w:numPr>
          <w:ilvl w:val="0"/>
          <w:numId w:val="111"/>
        </w:numPr>
        <w:spacing w:after="0"/>
        <w:ind w:left="709" w:hanging="425"/>
        <w:jc w:val="both"/>
        <w:rPr>
          <w:rFonts w:ascii="Montserrat" w:hAnsi="Montserrat" w:cs="Arial"/>
        </w:rPr>
      </w:pPr>
      <w:r w:rsidRPr="0018593D">
        <w:rPr>
          <w:rFonts w:ascii="Montserrat" w:hAnsi="Montserrat" w:cs="Arial"/>
        </w:rPr>
        <w:lastRenderedPageBreak/>
        <w:t>Recursos tecnológicos (equipo de cómputo).</w:t>
      </w:r>
    </w:p>
    <w:p w14:paraId="72A6325D" w14:textId="77777777" w:rsidR="0018593D" w:rsidRPr="0018593D" w:rsidRDefault="0018593D" w:rsidP="00D73CE4">
      <w:pPr>
        <w:spacing w:after="0"/>
        <w:ind w:left="709"/>
        <w:contextualSpacing/>
        <w:jc w:val="both"/>
        <w:rPr>
          <w:rFonts w:ascii="Montserrat" w:hAnsi="Montserrat" w:cs="Arial"/>
        </w:rPr>
      </w:pPr>
      <w:r w:rsidRPr="0018593D">
        <w:rPr>
          <w:rFonts w:ascii="Montserrat" w:hAnsi="Montserrat" w:cs="Arial"/>
        </w:rPr>
        <w:t xml:space="preserve">El licitante deberá presentar una relación de los equipos de cómputo y programas a utilizar, como mínimo el programa </w:t>
      </w:r>
      <w:proofErr w:type="spellStart"/>
      <w:r w:rsidRPr="0018593D">
        <w:rPr>
          <w:rFonts w:ascii="Montserrat" w:hAnsi="Montserrat" w:cs="Arial"/>
        </w:rPr>
        <w:t>RStudio</w:t>
      </w:r>
      <w:proofErr w:type="spellEnd"/>
      <w:r w:rsidRPr="0018593D">
        <w:rPr>
          <w:rFonts w:ascii="Montserrat" w:hAnsi="Montserrat" w:cs="Arial"/>
        </w:rPr>
        <w:t xml:space="preserve">, este es utilizado para determinar la calificación de la cartera crediticia u, otro programa (especificar), así como otras herramientas que estime necesarias o adecuadas para el desarrollo del servicio. </w:t>
      </w:r>
    </w:p>
    <w:p w14:paraId="6CE701EF" w14:textId="77777777" w:rsidR="0018593D" w:rsidRPr="0018593D" w:rsidRDefault="0018593D" w:rsidP="00D73CE4">
      <w:pPr>
        <w:spacing w:after="0"/>
        <w:ind w:left="709"/>
        <w:contextualSpacing/>
        <w:jc w:val="both"/>
        <w:rPr>
          <w:rFonts w:ascii="Montserrat" w:hAnsi="Montserrat" w:cs="Arial"/>
        </w:rPr>
      </w:pPr>
    </w:p>
    <w:p w14:paraId="75421A3E" w14:textId="77777777" w:rsidR="0018593D" w:rsidRPr="0018593D" w:rsidRDefault="0018593D" w:rsidP="00D77456">
      <w:pPr>
        <w:numPr>
          <w:ilvl w:val="0"/>
          <w:numId w:val="111"/>
        </w:numPr>
        <w:tabs>
          <w:tab w:val="left" w:pos="709"/>
        </w:tabs>
        <w:spacing w:after="0"/>
        <w:ind w:left="709" w:hanging="425"/>
        <w:contextualSpacing/>
        <w:jc w:val="both"/>
        <w:rPr>
          <w:rFonts w:ascii="Montserrat" w:hAnsi="Montserrat" w:cs="Arial"/>
        </w:rPr>
      </w:pPr>
      <w:r w:rsidRPr="0018593D">
        <w:rPr>
          <w:rFonts w:ascii="Montserrat" w:hAnsi="Montserrat" w:cs="Arial"/>
        </w:rPr>
        <w:t>El licitante deberá de describir la metodología y procedimientos a utilizar, por lo que deberá indicar con puntualidad como se propone implementar el servicio conforme a lo solicitado en el numeral 5.A.2 del presente anexo técnico.</w:t>
      </w:r>
    </w:p>
    <w:p w14:paraId="03F5B670" w14:textId="77777777" w:rsidR="0018593D" w:rsidRPr="0018593D" w:rsidRDefault="0018593D" w:rsidP="00D73CE4">
      <w:pPr>
        <w:spacing w:after="0"/>
        <w:ind w:left="284"/>
        <w:jc w:val="both"/>
        <w:rPr>
          <w:rFonts w:ascii="Montserrat" w:hAnsi="Montserrat" w:cs="Arial"/>
        </w:rPr>
      </w:pPr>
    </w:p>
    <w:p w14:paraId="0464882F" w14:textId="77777777" w:rsidR="0018593D" w:rsidRPr="0018593D" w:rsidRDefault="0018593D" w:rsidP="00D77456">
      <w:pPr>
        <w:numPr>
          <w:ilvl w:val="0"/>
          <w:numId w:val="111"/>
        </w:numPr>
        <w:spacing w:after="0"/>
        <w:ind w:left="709" w:hanging="425"/>
        <w:contextualSpacing/>
        <w:jc w:val="both"/>
        <w:rPr>
          <w:rFonts w:ascii="Montserrat" w:hAnsi="Montserrat" w:cs="Arial"/>
        </w:rPr>
      </w:pPr>
      <w:r w:rsidRPr="0018593D">
        <w:rPr>
          <w:rFonts w:ascii="Montserrat" w:hAnsi="Montserrat" w:cs="Arial"/>
        </w:rPr>
        <w:t>Deberá elaborar un cronograma de actividades en diagrama de Gantt, en el que se identifiquen claramente las etapas del proyecto con base en las fechas determinadas para cada uno de los entregables solicitados (numeral 5.A.4.1) para dar cumplimiento con los plazos establecidos del presente anexo.</w:t>
      </w:r>
    </w:p>
    <w:p w14:paraId="1FC92DF8" w14:textId="77777777" w:rsidR="0018593D" w:rsidRPr="0018593D" w:rsidRDefault="0018593D" w:rsidP="00D73CE4">
      <w:pPr>
        <w:pStyle w:val="Prrafodelista"/>
        <w:spacing w:after="0"/>
        <w:rPr>
          <w:rFonts w:ascii="Montserrat" w:hAnsi="Montserrat" w:cs="Arial"/>
        </w:rPr>
      </w:pPr>
    </w:p>
    <w:p w14:paraId="03F55418" w14:textId="77777777" w:rsidR="0018593D" w:rsidRPr="0018593D" w:rsidRDefault="0018593D" w:rsidP="00D77456">
      <w:pPr>
        <w:numPr>
          <w:ilvl w:val="0"/>
          <w:numId w:val="111"/>
        </w:numPr>
        <w:spacing w:after="0"/>
        <w:ind w:left="709" w:hanging="425"/>
        <w:contextualSpacing/>
        <w:jc w:val="both"/>
        <w:rPr>
          <w:rFonts w:ascii="Montserrat" w:hAnsi="Montserrat" w:cs="Arial"/>
        </w:rPr>
      </w:pPr>
      <w:r w:rsidRPr="0018593D">
        <w:rPr>
          <w:rFonts w:ascii="Montserrat" w:hAnsi="Montserrat" w:cs="Arial"/>
        </w:rPr>
        <w:t>Presentar un organigrama con la descripción (nombre, profesión y actividad genérica a desarrollar) por cada uno del personal propuesto para cumplir con las obligaciones relacionadas a la prestación del servicio.</w:t>
      </w:r>
    </w:p>
    <w:p w14:paraId="75A7DDC1" w14:textId="77777777" w:rsidR="0018593D" w:rsidRPr="0018593D" w:rsidRDefault="0018593D" w:rsidP="00D73CE4">
      <w:pPr>
        <w:spacing w:after="0" w:line="240" w:lineRule="atLeast"/>
        <w:jc w:val="both"/>
        <w:rPr>
          <w:rFonts w:ascii="Montserrat" w:hAnsi="Montserrat" w:cs="Arial"/>
        </w:rPr>
      </w:pPr>
    </w:p>
    <w:p w14:paraId="43F3286E" w14:textId="77777777" w:rsidR="0018593D" w:rsidRPr="0018593D" w:rsidRDefault="0018593D" w:rsidP="00D73CE4">
      <w:pPr>
        <w:spacing w:line="240" w:lineRule="atLeast"/>
        <w:ind w:left="284"/>
        <w:jc w:val="both"/>
        <w:rPr>
          <w:rFonts w:ascii="Montserrat" w:hAnsi="Montserrat" w:cs="Arial"/>
        </w:rPr>
      </w:pPr>
      <w:r w:rsidRPr="0018593D">
        <w:rPr>
          <w:rFonts w:ascii="Montserrat" w:hAnsi="Montserrat" w:cs="Arial"/>
        </w:rPr>
        <w:t>Lo anteriormente descrito deberá presentarse en formato libre debidamente firmado por el representante legal.</w:t>
      </w:r>
    </w:p>
    <w:p w14:paraId="6262CC6A" w14:textId="77777777" w:rsidR="0018593D" w:rsidRPr="0018593D" w:rsidRDefault="0018593D" w:rsidP="00D73CE4">
      <w:pPr>
        <w:spacing w:line="240" w:lineRule="atLeast"/>
        <w:ind w:left="284"/>
        <w:jc w:val="both"/>
        <w:rPr>
          <w:rFonts w:ascii="Montserrat" w:hAnsi="Montserrat" w:cs="Arial"/>
        </w:rPr>
      </w:pPr>
      <w:r w:rsidRPr="0018593D">
        <w:rPr>
          <w:rFonts w:ascii="Montserrat" w:hAnsi="Montserrat" w:cs="Arial"/>
        </w:rPr>
        <w:t>Asimismo, “EL PROVEEDOR” deberá de tener en cuenta lo siguiente:</w:t>
      </w:r>
    </w:p>
    <w:p w14:paraId="0348F127" w14:textId="77777777" w:rsidR="0018593D" w:rsidRPr="0018593D" w:rsidRDefault="0018593D" w:rsidP="00D77456">
      <w:pPr>
        <w:numPr>
          <w:ilvl w:val="0"/>
          <w:numId w:val="102"/>
        </w:numPr>
        <w:spacing w:after="0" w:line="240" w:lineRule="auto"/>
        <w:ind w:hanging="436"/>
        <w:contextualSpacing/>
        <w:jc w:val="both"/>
        <w:rPr>
          <w:rFonts w:ascii="Montserrat" w:eastAsia="Times" w:hAnsi="Montserrat" w:cs="Arial"/>
          <w:lang w:eastAsia="es-ES"/>
        </w:rPr>
      </w:pPr>
      <w:r w:rsidRPr="0018593D">
        <w:rPr>
          <w:rFonts w:ascii="Montserrat" w:eastAsia="Times" w:hAnsi="Montserrat" w:cs="Arial"/>
          <w:lang w:eastAsia="es-ES"/>
        </w:rPr>
        <w:t>Todos los recursos humanos, tecnológicos y/o materiales que vaya a utilizar el participante ganador, deberán sujetarse a las directrices y políticas de seguridad que para su ingreso determine el FIDEICOMISO.</w:t>
      </w:r>
    </w:p>
    <w:p w14:paraId="20581533" w14:textId="77777777" w:rsidR="0018593D" w:rsidRPr="0018593D" w:rsidRDefault="0018593D" w:rsidP="00D73CE4">
      <w:pPr>
        <w:spacing w:line="240" w:lineRule="auto"/>
        <w:jc w:val="both"/>
        <w:rPr>
          <w:rFonts w:ascii="Montserrat" w:eastAsia="Times" w:hAnsi="Montserrat" w:cs="Arial"/>
          <w:lang w:eastAsia="es-ES"/>
        </w:rPr>
      </w:pPr>
    </w:p>
    <w:p w14:paraId="6E320990" w14:textId="77777777" w:rsidR="0018593D" w:rsidRPr="0018593D" w:rsidRDefault="0018593D" w:rsidP="00D77456">
      <w:pPr>
        <w:numPr>
          <w:ilvl w:val="0"/>
          <w:numId w:val="102"/>
        </w:numPr>
        <w:spacing w:after="0"/>
        <w:contextualSpacing/>
        <w:jc w:val="both"/>
        <w:rPr>
          <w:rFonts w:ascii="Montserrat" w:eastAsia="Times" w:hAnsi="Montserrat" w:cs="Arial"/>
          <w:lang w:eastAsia="es-ES"/>
        </w:rPr>
      </w:pPr>
      <w:r w:rsidRPr="0018593D">
        <w:rPr>
          <w:rFonts w:ascii="Montserrat" w:eastAsia="Times" w:hAnsi="Montserrat" w:cs="Arial"/>
          <w:lang w:eastAsia="es-ES"/>
        </w:rPr>
        <w:t>EL FIDEICOMISO a través del área de Auditoría Interna, determinará las formas y canales de comunicación e intercambio de información que sean convenientes para llevar a cabo la prestación del servicio a contratar.</w:t>
      </w:r>
    </w:p>
    <w:p w14:paraId="10A5C776" w14:textId="77777777" w:rsidR="0018593D" w:rsidRPr="0018593D" w:rsidRDefault="0018593D" w:rsidP="00D73CE4">
      <w:pPr>
        <w:pStyle w:val="Prrafodelista"/>
        <w:spacing w:after="0"/>
        <w:rPr>
          <w:rFonts w:ascii="Montserrat" w:eastAsia="Times" w:hAnsi="Montserrat" w:cs="Arial"/>
          <w:lang w:eastAsia="es-ES"/>
        </w:rPr>
      </w:pPr>
    </w:p>
    <w:p w14:paraId="42E1ADF1" w14:textId="77777777" w:rsidR="0018593D" w:rsidRPr="0018593D" w:rsidRDefault="0018593D" w:rsidP="00D77456">
      <w:pPr>
        <w:numPr>
          <w:ilvl w:val="0"/>
          <w:numId w:val="102"/>
        </w:numPr>
        <w:contextualSpacing/>
        <w:jc w:val="both"/>
        <w:rPr>
          <w:rFonts w:ascii="Montserrat" w:eastAsia="Times" w:hAnsi="Montserrat" w:cs="Arial"/>
          <w:lang w:eastAsia="es-ES"/>
        </w:rPr>
      </w:pPr>
      <w:r w:rsidRPr="0018593D">
        <w:rPr>
          <w:rFonts w:ascii="Montserrat" w:eastAsia="Times" w:hAnsi="Montserrat" w:cs="Arial"/>
          <w:lang w:eastAsia="es-ES"/>
        </w:rPr>
        <w:t>En caso de ausencia de algún recurso humano propuesto por el participante ganador, deberá ser sustituido por otro que reúna como mínimo los requisitos solicitados previamente. Para tales efectos, el participante ganador pondrá a consideración del área de Auditoría Interna dicha sustitución, explicando las causas con la finalidad de que lo autorice.  En el mismo sentido, el área de Auditoría Interna se reserva el derecho de solicitar el cambio de algún recurso humano propuesto por el participante ganador, para el caso de que su conducta incumpla la normatividad que rige al FIFOMI; o bien, por haber realizado acciones contrarias a la moral o ética profesional.  En esos supuestos, el participante ganador contará con cinco días hábiles para realizar la sustitución correspondiente.</w:t>
      </w:r>
    </w:p>
    <w:p w14:paraId="66DAD99B" w14:textId="77777777" w:rsidR="0018593D" w:rsidRPr="0018593D" w:rsidRDefault="0018593D" w:rsidP="00D87B26">
      <w:pPr>
        <w:pStyle w:val="Ttulo1"/>
        <w:ind w:firstLine="284"/>
        <w:rPr>
          <w:rFonts w:ascii="Montserrat" w:hAnsi="Montserrat" w:cs="Arial"/>
          <w:b/>
          <w:bCs/>
          <w:color w:val="auto"/>
          <w:sz w:val="22"/>
          <w:szCs w:val="22"/>
        </w:rPr>
      </w:pPr>
      <w:r w:rsidRPr="0018593D">
        <w:rPr>
          <w:rFonts w:ascii="Montserrat" w:hAnsi="Montserrat"/>
          <w:b/>
          <w:bCs/>
          <w:color w:val="auto"/>
          <w:sz w:val="22"/>
          <w:szCs w:val="22"/>
        </w:rPr>
        <w:lastRenderedPageBreak/>
        <w:t>5.A.4 Entregables (plazos y condiciones)</w:t>
      </w:r>
    </w:p>
    <w:p w14:paraId="74DAEE17" w14:textId="77777777" w:rsidR="0018593D" w:rsidRPr="0018593D" w:rsidRDefault="0018593D" w:rsidP="00D73CE4">
      <w:pPr>
        <w:spacing w:after="0"/>
        <w:ind w:left="284"/>
        <w:jc w:val="both"/>
        <w:rPr>
          <w:rFonts w:ascii="Montserrat" w:hAnsi="Montserrat" w:cs="Arial"/>
        </w:rPr>
      </w:pPr>
    </w:p>
    <w:p w14:paraId="0DECDFF2" w14:textId="77777777" w:rsidR="0018593D" w:rsidRPr="0018593D" w:rsidRDefault="0018593D" w:rsidP="00D73CE4">
      <w:pPr>
        <w:spacing w:after="0"/>
        <w:ind w:left="284"/>
        <w:jc w:val="both"/>
        <w:rPr>
          <w:rFonts w:ascii="Montserrat" w:eastAsia="Times" w:hAnsi="Montserrat" w:cs="Arial"/>
          <w:lang w:eastAsia="es-ES"/>
        </w:rPr>
      </w:pPr>
      <w:r w:rsidRPr="0018593D">
        <w:rPr>
          <w:rFonts w:ascii="Montserrat" w:eastAsia="Times" w:hAnsi="Montserrat" w:cs="Arial"/>
          <w:lang w:eastAsia="es-ES"/>
        </w:rPr>
        <w:t>Para dar cumplimiento a los numerales anteriormente descritos, el licitante deberá de tomar en consideración en todo momento lo siguiente:</w:t>
      </w:r>
    </w:p>
    <w:p w14:paraId="5357F67E" w14:textId="77777777" w:rsidR="0018593D" w:rsidRPr="0018593D" w:rsidRDefault="0018593D" w:rsidP="00D73CE4">
      <w:pPr>
        <w:spacing w:after="0"/>
        <w:ind w:left="284"/>
        <w:jc w:val="both"/>
        <w:rPr>
          <w:rFonts w:ascii="Montserrat" w:eastAsia="Times" w:hAnsi="Montserrat" w:cs="Arial"/>
          <w:lang w:eastAsia="es-ES"/>
        </w:rPr>
      </w:pPr>
    </w:p>
    <w:p w14:paraId="709826B9" w14:textId="77777777" w:rsidR="0018593D" w:rsidRPr="0018593D" w:rsidRDefault="0018593D" w:rsidP="00D73CE4">
      <w:pPr>
        <w:spacing w:after="0"/>
        <w:ind w:left="284"/>
        <w:jc w:val="both"/>
        <w:rPr>
          <w:rFonts w:ascii="Montserrat" w:eastAsia="Times" w:hAnsi="Montserrat" w:cs="Arial"/>
          <w:lang w:eastAsia="es-ES"/>
        </w:rPr>
      </w:pPr>
      <w:r w:rsidRPr="0018593D">
        <w:rPr>
          <w:rFonts w:ascii="Montserrat" w:eastAsia="Times" w:hAnsi="Montserrat" w:cs="Arial"/>
          <w:lang w:eastAsia="es-ES"/>
        </w:rPr>
        <w:t>Los entregables son aquellos insumos de información y referencias, testigo que permiten establecer que el servicio solicitado para la atención de la auditoría en materia de Crédito ha sido atendido, con lo que se da cumplimiento a los requerimientos especificados, de acuerdo con los tiempos estipulados.</w:t>
      </w:r>
    </w:p>
    <w:p w14:paraId="18127714" w14:textId="77777777" w:rsidR="0018593D" w:rsidRPr="0018593D" w:rsidRDefault="0018593D" w:rsidP="00D73CE4">
      <w:pPr>
        <w:spacing w:after="0"/>
        <w:ind w:left="284"/>
        <w:jc w:val="both"/>
        <w:rPr>
          <w:rFonts w:ascii="Montserrat" w:eastAsia="Times" w:hAnsi="Montserrat" w:cs="Arial"/>
          <w:lang w:eastAsia="es-ES"/>
        </w:rPr>
      </w:pPr>
    </w:p>
    <w:p w14:paraId="176EF516" w14:textId="77777777" w:rsidR="0018593D" w:rsidRPr="0018593D" w:rsidRDefault="0018593D" w:rsidP="00D73CE4">
      <w:pPr>
        <w:spacing w:after="0"/>
        <w:ind w:left="284"/>
        <w:jc w:val="both"/>
        <w:rPr>
          <w:rFonts w:ascii="Montserrat" w:eastAsia="Times" w:hAnsi="Montserrat" w:cs="Arial"/>
          <w:lang w:eastAsia="es-ES"/>
        </w:rPr>
      </w:pPr>
      <w:r w:rsidRPr="0018593D">
        <w:rPr>
          <w:rFonts w:ascii="Montserrat" w:eastAsia="Times" w:hAnsi="Montserrat" w:cs="Arial"/>
          <w:lang w:eastAsia="es-ES"/>
        </w:rPr>
        <w:t>Asimismo, deberá de entregar los insumos de información y documental, tanto de única vez como de forma periódica, al administrador del contrato para valorar la oportunidad y calidad de los servicios recibidos, por lo que el pago de los servicios está supeditado a la puntual conclusión de cada etapa y recepción de conformidad, según se detalla en el numeral 5.A.4.3 letra b. del presente Anexo Técnico.</w:t>
      </w:r>
    </w:p>
    <w:p w14:paraId="16BD1706" w14:textId="77777777" w:rsidR="0018593D" w:rsidRPr="0018593D" w:rsidRDefault="0018593D" w:rsidP="00D73CE4">
      <w:pPr>
        <w:spacing w:after="0"/>
        <w:ind w:left="284"/>
        <w:jc w:val="both"/>
        <w:rPr>
          <w:rFonts w:ascii="Montserrat" w:eastAsia="Times" w:hAnsi="Montserrat" w:cs="Arial"/>
          <w:lang w:eastAsia="es-ES"/>
        </w:rPr>
      </w:pPr>
    </w:p>
    <w:p w14:paraId="6F290656" w14:textId="77777777" w:rsidR="0018593D" w:rsidRPr="0018593D" w:rsidRDefault="0018593D" w:rsidP="00517407">
      <w:pPr>
        <w:spacing w:after="0" w:line="252" w:lineRule="auto"/>
        <w:ind w:left="284"/>
        <w:jc w:val="both"/>
        <w:rPr>
          <w:rFonts w:ascii="Montserrat" w:eastAsia="Times" w:hAnsi="Montserrat" w:cs="Arial"/>
          <w:lang w:eastAsia="es-ES"/>
        </w:rPr>
      </w:pPr>
      <w:r w:rsidRPr="0018593D">
        <w:rPr>
          <w:rFonts w:ascii="Montserrat" w:eastAsia="Times" w:hAnsi="Montserrat" w:cs="Arial"/>
          <w:lang w:eastAsia="es-ES"/>
        </w:rPr>
        <w:t>En el siguiente cuadro se consideran de manera enunciativa, pero no limitativa, conforme con lo señalado en el numeral 5.A.4.3 las actividades y fechas por cada rubro del servicio.</w:t>
      </w:r>
    </w:p>
    <w:p w14:paraId="13E5042F" w14:textId="77777777" w:rsidR="0018593D" w:rsidRPr="0018593D" w:rsidRDefault="0018593D" w:rsidP="00517407">
      <w:pPr>
        <w:spacing w:after="0" w:line="252" w:lineRule="auto"/>
        <w:ind w:left="284"/>
        <w:jc w:val="both"/>
        <w:rPr>
          <w:rFonts w:ascii="Montserrat" w:eastAsia="Times" w:hAnsi="Montserrat" w:cs="Arial"/>
          <w:lang w:eastAsia="es-ES"/>
        </w:rPr>
      </w:pPr>
    </w:p>
    <w:p w14:paraId="53DE4B20" w14:textId="77777777" w:rsidR="0018593D" w:rsidRPr="0018593D" w:rsidRDefault="0018593D" w:rsidP="00517407">
      <w:pPr>
        <w:spacing w:after="0" w:line="252" w:lineRule="auto"/>
        <w:ind w:left="284"/>
        <w:jc w:val="both"/>
        <w:rPr>
          <w:rFonts w:ascii="Montserrat" w:eastAsia="Times" w:hAnsi="Montserrat" w:cs="Arial"/>
          <w:lang w:eastAsia="es-ES"/>
        </w:rPr>
      </w:pPr>
      <w:r w:rsidRPr="0018593D">
        <w:rPr>
          <w:rFonts w:ascii="Montserrat" w:eastAsia="Times" w:hAnsi="Montserrat" w:cs="Arial"/>
          <w:lang w:eastAsia="es-ES"/>
        </w:rPr>
        <w:t>Se deberán incluir todos aquellos entregables que por las características del servicio prestado y en común acuerdo entre los administradores del contrato (el participante que resulte ganador y el Administrador del Contrato por parte del FIDEICOMISO) se estipulen.</w:t>
      </w:r>
    </w:p>
    <w:p w14:paraId="11F4F27B" w14:textId="77777777" w:rsidR="0018593D" w:rsidRPr="0018593D" w:rsidRDefault="0018593D" w:rsidP="00D0541C">
      <w:pPr>
        <w:pStyle w:val="Ttulo1"/>
        <w:ind w:firstLine="284"/>
        <w:rPr>
          <w:rFonts w:ascii="Montserrat" w:hAnsi="Montserrat"/>
          <w:b/>
          <w:bCs/>
          <w:color w:val="auto"/>
          <w:sz w:val="22"/>
          <w:szCs w:val="22"/>
        </w:rPr>
      </w:pPr>
      <w:r w:rsidRPr="0018593D">
        <w:rPr>
          <w:rFonts w:ascii="Montserrat" w:hAnsi="Montserrat"/>
          <w:b/>
          <w:bCs/>
          <w:color w:val="auto"/>
          <w:sz w:val="22"/>
          <w:szCs w:val="22"/>
        </w:rPr>
        <w:t>5.A.4.1 Entregables de única vez</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5574"/>
        <w:gridCol w:w="2252"/>
      </w:tblGrid>
      <w:tr w:rsidR="0018593D" w:rsidRPr="0018593D" w14:paraId="1B0C06DB" w14:textId="77777777" w:rsidTr="007E56C2">
        <w:trPr>
          <w:trHeight w:val="515"/>
          <w:tblHeader/>
        </w:trPr>
        <w:tc>
          <w:tcPr>
            <w:tcW w:w="1813" w:type="dxa"/>
            <w:shd w:val="clear" w:color="auto" w:fill="F2F2F2" w:themeFill="background1" w:themeFillShade="F2"/>
          </w:tcPr>
          <w:p w14:paraId="7D0702B7" w14:textId="77777777" w:rsidR="0018593D" w:rsidRPr="0018593D" w:rsidRDefault="0018593D" w:rsidP="007E56C2">
            <w:pPr>
              <w:tabs>
                <w:tab w:val="left" w:pos="426"/>
                <w:tab w:val="left" w:pos="851"/>
                <w:tab w:val="left" w:pos="1168"/>
                <w:tab w:val="left" w:pos="1309"/>
              </w:tabs>
              <w:spacing w:line="252" w:lineRule="auto"/>
              <w:ind w:left="37" w:hanging="37"/>
              <w:jc w:val="center"/>
              <w:rPr>
                <w:rFonts w:ascii="Montserrat" w:eastAsiaTheme="minorEastAsia" w:hAnsi="Montserrat" w:cs="Arial"/>
                <w:b/>
                <w:lang w:eastAsia="es-ES_tradnl"/>
              </w:rPr>
            </w:pPr>
            <w:r w:rsidRPr="0018593D">
              <w:rPr>
                <w:rFonts w:ascii="Montserrat" w:eastAsiaTheme="minorEastAsia" w:hAnsi="Montserrat" w:cs="Arial"/>
                <w:b/>
                <w:lang w:eastAsia="es-ES_tradnl"/>
              </w:rPr>
              <w:t>Actividad</w:t>
            </w:r>
          </w:p>
        </w:tc>
        <w:tc>
          <w:tcPr>
            <w:tcW w:w="5574" w:type="dxa"/>
            <w:shd w:val="clear" w:color="auto" w:fill="F2F2F2" w:themeFill="background1" w:themeFillShade="F2"/>
          </w:tcPr>
          <w:p w14:paraId="110022DD" w14:textId="77777777" w:rsidR="0018593D" w:rsidRPr="0018593D" w:rsidRDefault="0018593D" w:rsidP="007E56C2">
            <w:pPr>
              <w:tabs>
                <w:tab w:val="left" w:pos="426"/>
                <w:tab w:val="left" w:pos="851"/>
                <w:tab w:val="left" w:pos="1168"/>
                <w:tab w:val="left" w:pos="1309"/>
              </w:tabs>
              <w:spacing w:line="252" w:lineRule="auto"/>
              <w:ind w:left="37" w:hanging="37"/>
              <w:jc w:val="center"/>
              <w:rPr>
                <w:rFonts w:ascii="Montserrat" w:eastAsiaTheme="minorEastAsia" w:hAnsi="Montserrat" w:cs="Arial"/>
                <w:b/>
                <w:lang w:eastAsia="es-ES_tradnl"/>
              </w:rPr>
            </w:pPr>
            <w:r w:rsidRPr="0018593D">
              <w:rPr>
                <w:rFonts w:ascii="Montserrat" w:eastAsiaTheme="minorEastAsia" w:hAnsi="Montserrat" w:cs="Arial"/>
                <w:b/>
                <w:lang w:eastAsia="es-ES_tradnl"/>
              </w:rPr>
              <w:t>Entregable</w:t>
            </w:r>
          </w:p>
        </w:tc>
        <w:tc>
          <w:tcPr>
            <w:tcW w:w="2252" w:type="dxa"/>
            <w:shd w:val="clear" w:color="auto" w:fill="F2F2F2" w:themeFill="background1" w:themeFillShade="F2"/>
          </w:tcPr>
          <w:p w14:paraId="4D463FD7" w14:textId="77777777" w:rsidR="0018593D" w:rsidRPr="0018593D" w:rsidRDefault="0018593D" w:rsidP="007E56C2">
            <w:pPr>
              <w:tabs>
                <w:tab w:val="left" w:pos="426"/>
                <w:tab w:val="left" w:pos="851"/>
                <w:tab w:val="left" w:pos="1168"/>
                <w:tab w:val="left" w:pos="1309"/>
              </w:tabs>
              <w:spacing w:line="252" w:lineRule="auto"/>
              <w:ind w:left="37" w:hanging="37"/>
              <w:jc w:val="center"/>
              <w:rPr>
                <w:rFonts w:ascii="Montserrat" w:eastAsiaTheme="minorEastAsia" w:hAnsi="Montserrat" w:cs="Arial"/>
                <w:b/>
                <w:lang w:eastAsia="es-ES_tradnl"/>
              </w:rPr>
            </w:pPr>
            <w:r w:rsidRPr="0018593D">
              <w:rPr>
                <w:rFonts w:ascii="Montserrat" w:eastAsiaTheme="minorEastAsia" w:hAnsi="Montserrat" w:cs="Arial"/>
                <w:b/>
                <w:lang w:eastAsia="es-ES_tradnl"/>
              </w:rPr>
              <w:t>Fecha de entrega</w:t>
            </w:r>
          </w:p>
        </w:tc>
      </w:tr>
      <w:tr w:rsidR="0018593D" w:rsidRPr="0018593D" w14:paraId="17CAD4AB" w14:textId="77777777" w:rsidTr="007E56C2">
        <w:trPr>
          <w:trHeight w:val="515"/>
        </w:trPr>
        <w:tc>
          <w:tcPr>
            <w:tcW w:w="1813" w:type="dxa"/>
            <w:shd w:val="clear" w:color="auto" w:fill="auto"/>
          </w:tcPr>
          <w:p w14:paraId="376FBAAE" w14:textId="77777777" w:rsidR="0018593D" w:rsidRPr="0018593D" w:rsidRDefault="0018593D" w:rsidP="007E56C2">
            <w:pPr>
              <w:tabs>
                <w:tab w:val="left" w:pos="302"/>
                <w:tab w:val="left" w:pos="426"/>
                <w:tab w:val="left" w:pos="851"/>
                <w:tab w:val="left" w:pos="1168"/>
                <w:tab w:val="left" w:pos="1309"/>
              </w:tabs>
              <w:spacing w:line="252" w:lineRule="auto"/>
              <w:ind w:left="37" w:hanging="37"/>
              <w:contextualSpacing/>
              <w:rPr>
                <w:rFonts w:ascii="Montserrat" w:eastAsiaTheme="minorEastAsia" w:hAnsi="Montserrat" w:cs="Arial"/>
                <w:b/>
                <w:lang w:eastAsia="es-ES_tradnl"/>
              </w:rPr>
            </w:pPr>
            <w:r w:rsidRPr="0018593D">
              <w:rPr>
                <w:rFonts w:ascii="Montserrat" w:eastAsiaTheme="minorEastAsia" w:hAnsi="Montserrat" w:cs="Arial"/>
                <w:b/>
                <w:lang w:eastAsia="es-ES_tradnl"/>
              </w:rPr>
              <w:t>Planeación</w:t>
            </w:r>
          </w:p>
        </w:tc>
        <w:tc>
          <w:tcPr>
            <w:tcW w:w="5574" w:type="dxa"/>
            <w:shd w:val="clear" w:color="auto" w:fill="auto"/>
          </w:tcPr>
          <w:p w14:paraId="545964C0"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Plan de trabajo: </w:t>
            </w:r>
          </w:p>
          <w:p w14:paraId="047AF4CB" w14:textId="77777777" w:rsidR="0018593D" w:rsidRPr="0018593D" w:rsidRDefault="0018593D" w:rsidP="00D77456">
            <w:pPr>
              <w:numPr>
                <w:ilvl w:val="0"/>
                <w:numId w:val="108"/>
              </w:num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Carta de planeación conforme al Manual de Auditoría Interna.</w:t>
            </w:r>
          </w:p>
          <w:p w14:paraId="7C0DB774"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3543E7AF" w14:textId="77777777" w:rsidR="0018593D" w:rsidRPr="0018593D" w:rsidRDefault="0018593D" w:rsidP="00D77456">
            <w:pPr>
              <w:numPr>
                <w:ilvl w:val="0"/>
                <w:numId w:val="108"/>
              </w:num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Cronograma de actividades en diagrama de Gantt en el que se identifiquen claramente las etapas del proyecto con base a las fechas determinadas de cada uno de los entregables solicitados, con especificación del día, semana y mes.</w:t>
            </w:r>
          </w:p>
          <w:p w14:paraId="091BF8DF" w14:textId="77777777" w:rsidR="0018593D" w:rsidRPr="0018593D" w:rsidRDefault="0018593D" w:rsidP="007E56C2">
            <w:pPr>
              <w:tabs>
                <w:tab w:val="left" w:pos="426"/>
                <w:tab w:val="left" w:pos="851"/>
                <w:tab w:val="left" w:pos="1168"/>
                <w:tab w:val="left" w:pos="1309"/>
              </w:tabs>
              <w:ind w:left="37" w:hanging="37"/>
              <w:contextualSpacing/>
              <w:rPr>
                <w:rFonts w:ascii="Montserrat" w:eastAsiaTheme="minorEastAsia" w:hAnsi="Montserrat" w:cs="Arial"/>
                <w:lang w:eastAsia="es-ES_tradnl"/>
              </w:rPr>
            </w:pPr>
          </w:p>
          <w:p w14:paraId="112743C1" w14:textId="77777777" w:rsidR="0018593D" w:rsidRPr="0018593D" w:rsidRDefault="0018593D" w:rsidP="00D77456">
            <w:pPr>
              <w:numPr>
                <w:ilvl w:val="0"/>
                <w:numId w:val="108"/>
              </w:num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Cronograma actividades en diagrama de Gantt a nivel ejecutivo en el que se identifiquen claramente las etapas del proyecto.</w:t>
            </w:r>
          </w:p>
        </w:tc>
        <w:tc>
          <w:tcPr>
            <w:tcW w:w="2252" w:type="dxa"/>
            <w:shd w:val="clear" w:color="auto" w:fill="auto"/>
          </w:tcPr>
          <w:p w14:paraId="2A5EF431"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Theme="minorEastAsia" w:hAnsi="Montserrat" w:cs="Arial"/>
                <w:b/>
                <w:lang w:eastAsia="es-ES_tradnl"/>
              </w:rPr>
            </w:pPr>
            <w:r w:rsidRPr="0018593D">
              <w:rPr>
                <w:rFonts w:ascii="Montserrat" w:eastAsia="Calibri" w:hAnsi="Montserrat" w:cs="Arial"/>
                <w:lang w:eastAsia="es-ES_tradnl"/>
              </w:rPr>
              <w:t>A más tardar el último día hábil de la segunda semana.</w:t>
            </w:r>
          </w:p>
        </w:tc>
      </w:tr>
      <w:tr w:rsidR="0018593D" w:rsidRPr="0018593D" w14:paraId="7D171ECC" w14:textId="77777777" w:rsidTr="007E56C2">
        <w:tc>
          <w:tcPr>
            <w:tcW w:w="1813" w:type="dxa"/>
            <w:shd w:val="clear" w:color="auto" w:fill="auto"/>
          </w:tcPr>
          <w:p w14:paraId="5B4D67EE" w14:textId="77777777" w:rsidR="0018593D" w:rsidRPr="0018593D" w:rsidRDefault="0018593D" w:rsidP="007E56C2">
            <w:pPr>
              <w:tabs>
                <w:tab w:val="left" w:pos="302"/>
                <w:tab w:val="left" w:pos="426"/>
                <w:tab w:val="left" w:pos="851"/>
                <w:tab w:val="left" w:pos="1168"/>
                <w:tab w:val="left" w:pos="1309"/>
              </w:tabs>
              <w:spacing w:line="252" w:lineRule="auto"/>
              <w:ind w:left="37" w:hanging="37"/>
              <w:contextualSpacing/>
              <w:rPr>
                <w:rFonts w:ascii="Montserrat" w:eastAsiaTheme="minorEastAsia" w:hAnsi="Montserrat" w:cs="Arial"/>
                <w:b/>
                <w:lang w:eastAsia="es-ES_tradnl"/>
              </w:rPr>
            </w:pPr>
            <w:r w:rsidRPr="0018593D">
              <w:rPr>
                <w:rFonts w:ascii="Montserrat" w:eastAsiaTheme="minorEastAsia" w:hAnsi="Montserrat" w:cs="Arial"/>
                <w:b/>
                <w:lang w:eastAsia="es-ES_tradnl"/>
              </w:rPr>
              <w:lastRenderedPageBreak/>
              <w:t>Apertura de auditoría</w:t>
            </w:r>
          </w:p>
        </w:tc>
        <w:tc>
          <w:tcPr>
            <w:tcW w:w="5574" w:type="dxa"/>
            <w:shd w:val="clear" w:color="auto" w:fill="auto"/>
          </w:tcPr>
          <w:p w14:paraId="4398FE10"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Presentación de la reunión de inicio de la auditoría, oficios de apertura, listas de asistencia, solicitud de enlaces y de información, así como, actas y/o minutas derivadas de las reuniones efectuadas con las diversas áreas del FIDEICOMISO involucradas en el proceso de revisión.</w:t>
            </w:r>
          </w:p>
          <w:p w14:paraId="5F57752A"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3936C5CB"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Theme="minorEastAsia" w:hAnsi="Montserrat" w:cs="Arial"/>
                <w:lang w:eastAsia="es-ES_tradnl"/>
              </w:rPr>
            </w:pPr>
            <w:r w:rsidRPr="0018593D">
              <w:rPr>
                <w:rFonts w:ascii="Montserrat" w:eastAsiaTheme="minorEastAsia" w:hAnsi="Montserrat" w:cs="Arial"/>
                <w:b/>
                <w:bCs/>
                <w:lang w:eastAsia="es-ES_tradnl"/>
              </w:rPr>
              <w:t>Importante:</w:t>
            </w:r>
            <w:r w:rsidRPr="0018593D">
              <w:rPr>
                <w:rFonts w:ascii="Montserrat" w:eastAsiaTheme="minorEastAsia" w:hAnsi="Montserrat" w:cs="Arial"/>
                <w:lang w:eastAsia="es-ES_tradnl"/>
              </w:rPr>
              <w:t xml:space="preserve"> En el caso de que se detecten hallazgos, se deberá de proponer la acción correctiva que se requiera y deberá de ser revisado de forma inmediata con el área auditada, con el propósito de que, en la medida de lo posible se atienda en el transcurso de la propia revisión, lo que, en su caso, se plasmará en el Informe Final de la auditoría.</w:t>
            </w:r>
          </w:p>
        </w:tc>
        <w:tc>
          <w:tcPr>
            <w:tcW w:w="2252" w:type="dxa"/>
            <w:shd w:val="clear" w:color="auto" w:fill="auto"/>
          </w:tcPr>
          <w:p w14:paraId="054EC80E"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segunda semana.</w:t>
            </w:r>
          </w:p>
          <w:p w14:paraId="3A5D6341" w14:textId="77777777" w:rsidR="0018593D" w:rsidRPr="0018593D" w:rsidRDefault="0018593D" w:rsidP="007E56C2">
            <w:pPr>
              <w:tabs>
                <w:tab w:val="left" w:pos="426"/>
                <w:tab w:val="left" w:pos="851"/>
                <w:tab w:val="left" w:pos="1168"/>
                <w:tab w:val="left" w:pos="1309"/>
              </w:tabs>
              <w:ind w:left="37" w:hanging="37"/>
              <w:rPr>
                <w:rFonts w:ascii="Montserrat" w:eastAsia="Calibri" w:hAnsi="Montserrat" w:cs="Arial"/>
                <w:lang w:eastAsia="es-ES_tradnl"/>
              </w:rPr>
            </w:pPr>
          </w:p>
          <w:p w14:paraId="2BB587DC" w14:textId="77777777" w:rsidR="0018593D" w:rsidRPr="0018593D" w:rsidRDefault="0018593D" w:rsidP="007E56C2">
            <w:pPr>
              <w:tabs>
                <w:tab w:val="left" w:pos="426"/>
                <w:tab w:val="left" w:pos="851"/>
                <w:tab w:val="left" w:pos="1168"/>
                <w:tab w:val="left" w:pos="1309"/>
              </w:tabs>
              <w:ind w:left="37" w:hanging="37"/>
              <w:rPr>
                <w:rFonts w:ascii="Montserrat" w:eastAsia="Calibri" w:hAnsi="Montserrat" w:cs="Arial"/>
                <w:lang w:eastAsia="es-ES_tradnl"/>
              </w:rPr>
            </w:pPr>
          </w:p>
          <w:p w14:paraId="6E29D531" w14:textId="77777777" w:rsidR="0018593D" w:rsidRPr="0018593D" w:rsidRDefault="0018593D" w:rsidP="007E56C2">
            <w:pPr>
              <w:tabs>
                <w:tab w:val="left" w:pos="426"/>
                <w:tab w:val="left" w:pos="851"/>
                <w:tab w:val="left" w:pos="1168"/>
                <w:tab w:val="left" w:pos="1309"/>
              </w:tabs>
              <w:ind w:left="37" w:hanging="37"/>
              <w:rPr>
                <w:rFonts w:ascii="Montserrat" w:eastAsia="Calibri" w:hAnsi="Montserrat" w:cs="Arial"/>
                <w:lang w:eastAsia="es-ES_tradnl"/>
              </w:rPr>
            </w:pPr>
          </w:p>
          <w:p w14:paraId="55E4A393" w14:textId="77777777" w:rsidR="0018593D" w:rsidRPr="0018593D" w:rsidRDefault="0018593D" w:rsidP="007E56C2">
            <w:pPr>
              <w:tabs>
                <w:tab w:val="left" w:pos="426"/>
                <w:tab w:val="left" w:pos="851"/>
                <w:tab w:val="left" w:pos="1168"/>
                <w:tab w:val="left" w:pos="1309"/>
              </w:tabs>
              <w:ind w:left="37" w:hanging="37"/>
              <w:rPr>
                <w:rFonts w:ascii="Montserrat" w:eastAsia="Calibri" w:hAnsi="Montserrat" w:cs="Arial"/>
                <w:lang w:eastAsia="es-ES_tradnl"/>
              </w:rPr>
            </w:pPr>
          </w:p>
          <w:p w14:paraId="3F641219" w14:textId="77777777" w:rsidR="0018593D" w:rsidRPr="0018593D" w:rsidRDefault="0018593D" w:rsidP="007E56C2">
            <w:pPr>
              <w:tabs>
                <w:tab w:val="left" w:pos="426"/>
                <w:tab w:val="left" w:pos="851"/>
                <w:tab w:val="left" w:pos="1168"/>
                <w:tab w:val="left" w:pos="1309"/>
              </w:tabs>
              <w:ind w:left="37" w:hanging="37"/>
              <w:jc w:val="right"/>
              <w:rPr>
                <w:rFonts w:ascii="Montserrat" w:eastAsia="Calibri" w:hAnsi="Montserrat" w:cs="Arial"/>
                <w:lang w:eastAsia="es-ES_tradnl"/>
              </w:rPr>
            </w:pPr>
          </w:p>
        </w:tc>
      </w:tr>
      <w:tr w:rsidR="0018593D" w:rsidRPr="0018593D" w14:paraId="047FC9D7" w14:textId="77777777" w:rsidTr="007E56C2">
        <w:tc>
          <w:tcPr>
            <w:tcW w:w="1813" w:type="dxa"/>
            <w:shd w:val="clear" w:color="auto" w:fill="auto"/>
          </w:tcPr>
          <w:p w14:paraId="7B057084" w14:textId="77777777" w:rsidR="0018593D" w:rsidRPr="0018593D" w:rsidRDefault="0018593D" w:rsidP="007E56C2">
            <w:pPr>
              <w:tabs>
                <w:tab w:val="left" w:pos="302"/>
                <w:tab w:val="left" w:pos="426"/>
                <w:tab w:val="left" w:pos="851"/>
                <w:tab w:val="left" w:pos="1168"/>
                <w:tab w:val="left" w:pos="1309"/>
              </w:tabs>
              <w:spacing w:line="252" w:lineRule="auto"/>
              <w:ind w:left="37" w:hanging="37"/>
              <w:contextualSpacing/>
              <w:rPr>
                <w:rFonts w:ascii="Montserrat" w:eastAsiaTheme="minorEastAsia" w:hAnsi="Montserrat" w:cs="Arial"/>
                <w:b/>
                <w:lang w:eastAsia="es-ES_tradnl"/>
              </w:rPr>
            </w:pPr>
            <w:r w:rsidRPr="0018593D">
              <w:rPr>
                <w:rFonts w:ascii="Montserrat" w:eastAsiaTheme="minorEastAsia" w:hAnsi="Montserrat" w:cs="Arial"/>
                <w:b/>
                <w:lang w:eastAsia="es-ES_tradnl"/>
              </w:rPr>
              <w:t>Cédula de seguimiento</w:t>
            </w:r>
          </w:p>
        </w:tc>
        <w:tc>
          <w:tcPr>
            <w:tcW w:w="5574" w:type="dxa"/>
            <w:shd w:val="clear" w:color="auto" w:fill="auto"/>
          </w:tcPr>
          <w:p w14:paraId="1ABA7443" w14:textId="77777777" w:rsidR="0018593D" w:rsidRPr="0018593D" w:rsidRDefault="0018593D" w:rsidP="007E56C2">
            <w:pPr>
              <w:tabs>
                <w:tab w:val="left" w:pos="426"/>
                <w:tab w:val="left" w:pos="851"/>
                <w:tab w:val="left" w:pos="1168"/>
                <w:tab w:val="left" w:pos="1309"/>
              </w:tabs>
              <w:spacing w:after="0" w:line="252" w:lineRule="auto"/>
              <w:ind w:left="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Cédula de seguimiento de la recomendación número 5 de la auditoría en materia de Crédito, por el periodo de agosto 2020 a julio 2021.</w:t>
            </w:r>
          </w:p>
        </w:tc>
        <w:tc>
          <w:tcPr>
            <w:tcW w:w="2252" w:type="dxa"/>
            <w:shd w:val="clear" w:color="auto" w:fill="auto"/>
          </w:tcPr>
          <w:p w14:paraId="7E0AEF00"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seis.</w:t>
            </w:r>
          </w:p>
        </w:tc>
      </w:tr>
      <w:tr w:rsidR="0018593D" w:rsidRPr="0018593D" w14:paraId="6D9A1B1C" w14:textId="77777777" w:rsidTr="007E56C2">
        <w:tc>
          <w:tcPr>
            <w:tcW w:w="1813" w:type="dxa"/>
            <w:shd w:val="clear" w:color="auto" w:fill="auto"/>
          </w:tcPr>
          <w:p w14:paraId="356EF3E1" w14:textId="77777777" w:rsidR="0018593D" w:rsidRPr="0018593D" w:rsidRDefault="0018593D" w:rsidP="007E56C2">
            <w:pPr>
              <w:tabs>
                <w:tab w:val="left" w:pos="302"/>
                <w:tab w:val="left" w:pos="426"/>
                <w:tab w:val="left" w:pos="851"/>
                <w:tab w:val="left" w:pos="1168"/>
                <w:tab w:val="left" w:pos="1309"/>
              </w:tabs>
              <w:spacing w:line="252" w:lineRule="auto"/>
              <w:ind w:left="37" w:hanging="37"/>
              <w:contextualSpacing/>
              <w:rPr>
                <w:rFonts w:ascii="Montserrat" w:eastAsiaTheme="minorEastAsia" w:hAnsi="Montserrat" w:cs="Arial"/>
                <w:b/>
                <w:lang w:eastAsia="es-ES_tradnl"/>
              </w:rPr>
            </w:pPr>
            <w:r w:rsidRPr="0018593D">
              <w:rPr>
                <w:rFonts w:ascii="Montserrat" w:eastAsiaTheme="minorEastAsia" w:hAnsi="Montserrat" w:cs="Arial"/>
                <w:b/>
                <w:lang w:eastAsia="es-ES_tradnl"/>
              </w:rPr>
              <w:t>Informe preliminar</w:t>
            </w:r>
          </w:p>
        </w:tc>
        <w:tc>
          <w:tcPr>
            <w:tcW w:w="5574" w:type="dxa"/>
            <w:shd w:val="clear" w:color="auto" w:fill="auto"/>
          </w:tcPr>
          <w:p w14:paraId="7C8ED01B"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Theme="minorEastAsia" w:hAnsi="Montserrat" w:cs="Arial"/>
                <w:lang w:eastAsia="es-ES_tradnl"/>
              </w:rPr>
              <w:t>Informe preliminar de la auditoría en materia de Crédito*, deberá de contener al menos los aspectos siguientes:</w:t>
            </w:r>
          </w:p>
          <w:p w14:paraId="0DD2A60E"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 de abreviaturas.</w:t>
            </w:r>
          </w:p>
          <w:p w14:paraId="65391F81"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w:t>
            </w:r>
          </w:p>
          <w:p w14:paraId="5B7A8F73"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Introducción.</w:t>
            </w:r>
          </w:p>
          <w:p w14:paraId="07DE04B9"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Antecedentes, marco jurídico y normativo.</w:t>
            </w:r>
          </w:p>
          <w:p w14:paraId="6B67EDCB"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Periodo, objetivos y alcance de la revisión.</w:t>
            </w:r>
          </w:p>
          <w:p w14:paraId="0D1A749E"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Metodologías y procedimientos aplicados para efectuar la auditoría.</w:t>
            </w:r>
          </w:p>
          <w:p w14:paraId="4AF88C38" w14:textId="77777777" w:rsidR="0018593D" w:rsidRPr="0018593D" w:rsidRDefault="0018593D" w:rsidP="0041550A">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Resultado del seguimiento de las observaciones y recomendaciones de las auditorías de ejercicios anteriores realizadas por el área de Auditoría Interna. </w:t>
            </w:r>
          </w:p>
          <w:p w14:paraId="3C280A60"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Resultados preliminares de las pruebas efectuadas durante la auditoría que contengan la siguiente información: </w:t>
            </w:r>
          </w:p>
          <w:p w14:paraId="6722CA08"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3CAD87D9" w14:textId="77777777" w:rsidR="0018593D" w:rsidRPr="0018593D" w:rsidRDefault="0018593D" w:rsidP="00D77456">
            <w:pPr>
              <w:numPr>
                <w:ilvl w:val="0"/>
                <w:numId w:val="99"/>
              </w:numPr>
              <w:tabs>
                <w:tab w:val="left" w:pos="426"/>
                <w:tab w:val="left" w:pos="851"/>
                <w:tab w:val="left" w:pos="1168"/>
                <w:tab w:val="left" w:pos="1309"/>
              </w:tabs>
              <w:spacing w:after="0"/>
              <w:ind w:left="37" w:hanging="37"/>
              <w:contextualSpacing/>
              <w:jc w:val="both"/>
              <w:rPr>
                <w:rFonts w:ascii="Montserrat" w:eastAsia="Calibri" w:hAnsi="Montserrat" w:cs="Arial"/>
                <w:lang w:eastAsia="es-ES_tradnl"/>
              </w:rPr>
            </w:pPr>
            <w:r w:rsidRPr="0018593D">
              <w:rPr>
                <w:rFonts w:ascii="Montserrat" w:eastAsia="Calibri" w:hAnsi="Montserrat" w:cs="Arial"/>
                <w:lang w:eastAsia="es-ES_tradnl"/>
              </w:rPr>
              <w:lastRenderedPageBreak/>
              <w:t xml:space="preserve">Observaciones y/o recomendaciones identificadas y atendidas durante la </w:t>
            </w:r>
            <w:proofErr w:type="gramStart"/>
            <w:r w:rsidRPr="0018593D">
              <w:rPr>
                <w:rFonts w:ascii="Montserrat" w:eastAsia="Calibri" w:hAnsi="Montserrat" w:cs="Arial"/>
                <w:lang w:eastAsia="es-ES_tradnl"/>
              </w:rPr>
              <w:t>auditoría.*</w:t>
            </w:r>
            <w:proofErr w:type="gramEnd"/>
            <w:r w:rsidRPr="0018593D">
              <w:rPr>
                <w:rFonts w:ascii="Montserrat" w:eastAsia="Calibri" w:hAnsi="Montserrat" w:cs="Arial"/>
                <w:lang w:eastAsia="es-ES_tradnl"/>
              </w:rPr>
              <w:t>*</w:t>
            </w:r>
          </w:p>
          <w:p w14:paraId="68415BBB" w14:textId="77777777" w:rsidR="0018593D" w:rsidRPr="0018593D" w:rsidRDefault="0018593D" w:rsidP="00D77456">
            <w:pPr>
              <w:numPr>
                <w:ilvl w:val="0"/>
                <w:numId w:val="99"/>
              </w:numPr>
              <w:tabs>
                <w:tab w:val="left" w:pos="426"/>
                <w:tab w:val="left" w:pos="851"/>
                <w:tab w:val="left" w:pos="1168"/>
                <w:tab w:val="left" w:pos="1309"/>
              </w:tabs>
              <w:spacing w:after="0"/>
              <w:ind w:left="37" w:hanging="37"/>
              <w:contextualSpacing/>
              <w:jc w:val="both"/>
              <w:rPr>
                <w:rFonts w:ascii="Montserrat" w:eastAsia="Calibri" w:hAnsi="Montserrat" w:cs="Arial"/>
                <w:lang w:eastAsia="es-ES_tradnl"/>
              </w:rPr>
            </w:pPr>
            <w:r w:rsidRPr="0018593D">
              <w:rPr>
                <w:rFonts w:ascii="Montserrat" w:eastAsia="Calibri" w:hAnsi="Montserrat" w:cs="Arial"/>
                <w:lang w:eastAsia="es-ES_tradnl"/>
              </w:rPr>
              <w:t xml:space="preserve">Observaciones y/o recomendaciones identificadas durante la auditoría, que deriven en un plan de </w:t>
            </w:r>
            <w:proofErr w:type="gramStart"/>
            <w:r w:rsidRPr="0018593D">
              <w:rPr>
                <w:rFonts w:ascii="Montserrat" w:eastAsia="Calibri" w:hAnsi="Montserrat" w:cs="Arial"/>
                <w:lang w:eastAsia="es-ES_tradnl"/>
              </w:rPr>
              <w:t>acción.*</w:t>
            </w:r>
            <w:proofErr w:type="gramEnd"/>
            <w:r w:rsidRPr="0018593D">
              <w:rPr>
                <w:rFonts w:ascii="Montserrat" w:eastAsia="Calibri" w:hAnsi="Montserrat" w:cs="Arial"/>
                <w:lang w:eastAsia="es-ES_tradnl"/>
              </w:rPr>
              <w:t>*</w:t>
            </w:r>
          </w:p>
          <w:p w14:paraId="2E691536" w14:textId="77777777" w:rsidR="0018593D" w:rsidRPr="0018593D" w:rsidRDefault="0018593D" w:rsidP="007E56C2">
            <w:pPr>
              <w:tabs>
                <w:tab w:val="left" w:pos="426"/>
                <w:tab w:val="left" w:pos="851"/>
                <w:tab w:val="left" w:pos="1168"/>
                <w:tab w:val="left" w:pos="1309"/>
              </w:tabs>
              <w:ind w:left="37" w:hanging="37"/>
              <w:contextualSpacing/>
              <w:rPr>
                <w:rFonts w:ascii="Montserrat" w:eastAsia="Calibri" w:hAnsi="Montserrat" w:cs="Arial"/>
                <w:lang w:eastAsia="es-ES_tradnl"/>
              </w:rPr>
            </w:pPr>
          </w:p>
          <w:p w14:paraId="105F9143" w14:textId="77777777" w:rsidR="0018593D" w:rsidRPr="0018593D" w:rsidRDefault="0018593D" w:rsidP="00D77456">
            <w:pPr>
              <w:numPr>
                <w:ilvl w:val="0"/>
                <w:numId w:val="103"/>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Conclusiones en las que incluya una opinión sobre la razonabilidad y efectividad de los controles internos en materia de Crédito, así como el cumplimiento de la implementación de las IFRS 9, acorde a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3D54663F"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69E34D7C"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b/>
                <w:bCs/>
                <w:sz w:val="20"/>
                <w:szCs w:val="20"/>
                <w:lang w:eastAsia="es-ES_tradnl"/>
              </w:rPr>
            </w:pPr>
            <w:r w:rsidRPr="0018593D">
              <w:rPr>
                <w:rFonts w:ascii="Montserrat" w:eastAsiaTheme="minorEastAsia" w:hAnsi="Montserrat" w:cs="Arial"/>
                <w:b/>
                <w:bCs/>
                <w:sz w:val="20"/>
                <w:szCs w:val="20"/>
                <w:lang w:eastAsia="es-ES_tradnl"/>
              </w:rPr>
              <w:t xml:space="preserve">Notas: </w:t>
            </w:r>
          </w:p>
          <w:p w14:paraId="50207CA4"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Theme="minorEastAsia" w:hAnsi="Montserrat" w:cs="Arial"/>
                <w:b/>
                <w:bCs/>
                <w:sz w:val="20"/>
                <w:szCs w:val="20"/>
                <w:lang w:eastAsia="es-ES_tradnl"/>
              </w:rPr>
            </w:pPr>
            <w:r w:rsidRPr="0018593D">
              <w:rPr>
                <w:rFonts w:ascii="Montserrat" w:eastAsiaTheme="minorEastAsia" w:hAnsi="Montserrat" w:cs="Arial"/>
                <w:b/>
                <w:bCs/>
                <w:sz w:val="20"/>
                <w:szCs w:val="20"/>
                <w:lang w:eastAsia="es-ES_tradnl"/>
              </w:rPr>
              <w:t>* EL Informe Preliminar deberá de considerar lo señalado en el numeral 5.A.4.3 letra f de este documento.</w:t>
            </w:r>
          </w:p>
          <w:p w14:paraId="095A7D51" w14:textId="77777777" w:rsidR="0018593D" w:rsidRPr="0018593D" w:rsidRDefault="0018593D" w:rsidP="007E56C2">
            <w:pPr>
              <w:tabs>
                <w:tab w:val="left" w:pos="286"/>
                <w:tab w:val="left" w:pos="426"/>
                <w:tab w:val="left" w:pos="851"/>
                <w:tab w:val="left" w:pos="1168"/>
                <w:tab w:val="left" w:pos="1309"/>
              </w:tabs>
              <w:spacing w:line="252" w:lineRule="auto"/>
              <w:ind w:left="37" w:hanging="37"/>
              <w:jc w:val="both"/>
              <w:rPr>
                <w:rFonts w:ascii="Montserrat" w:eastAsiaTheme="minorEastAsia" w:hAnsi="Montserrat" w:cs="Arial"/>
                <w:b/>
                <w:bCs/>
                <w:sz w:val="20"/>
                <w:szCs w:val="20"/>
                <w:lang w:eastAsia="es-ES_tradnl"/>
              </w:rPr>
            </w:pPr>
            <w:r w:rsidRPr="0018593D">
              <w:rPr>
                <w:rFonts w:ascii="Montserrat" w:eastAsiaTheme="minorEastAsia" w:hAnsi="Montserrat" w:cs="Arial"/>
                <w:b/>
                <w:bCs/>
                <w:sz w:val="20"/>
                <w:szCs w:val="20"/>
                <w:lang w:eastAsia="es-ES_tradnl"/>
              </w:rPr>
              <w:t>** Previamente discutido con el área responsable de su atención.</w:t>
            </w:r>
          </w:p>
          <w:p w14:paraId="6F8648D1" w14:textId="77777777" w:rsidR="0018593D" w:rsidRPr="0018593D" w:rsidRDefault="0018593D" w:rsidP="007E56C2">
            <w:pPr>
              <w:tabs>
                <w:tab w:val="left" w:pos="286"/>
                <w:tab w:val="left" w:pos="426"/>
                <w:tab w:val="left" w:pos="851"/>
                <w:tab w:val="left" w:pos="1168"/>
                <w:tab w:val="left" w:pos="1309"/>
              </w:tabs>
              <w:spacing w:after="0" w:line="252" w:lineRule="auto"/>
              <w:ind w:left="37" w:hanging="37"/>
              <w:jc w:val="both"/>
              <w:rPr>
                <w:rFonts w:ascii="Montserrat" w:eastAsiaTheme="minorEastAsia" w:hAnsi="Montserrat" w:cs="Arial"/>
                <w:b/>
                <w:bCs/>
                <w:lang w:eastAsia="es-ES_tradnl"/>
              </w:rPr>
            </w:pPr>
          </w:p>
          <w:p w14:paraId="0DA46334"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hAnsi="Montserrat"/>
              </w:rPr>
            </w:pPr>
            <w:r w:rsidRPr="0018593D">
              <w:rPr>
                <w:rStyle w:val="Textoennegrita"/>
                <w:rFonts w:ascii="Montserrat" w:hAnsi="Montserrat"/>
              </w:rPr>
              <w:t>Importante:</w:t>
            </w:r>
            <w:r w:rsidRPr="0018593D">
              <w:rPr>
                <w:rStyle w:val="ui-provider"/>
                <w:rFonts w:ascii="Montserrat" w:hAnsi="Montserrat"/>
              </w:rPr>
              <w:t xml:space="preserve"> Los informes preliminares deberán de estar acompañados de las cédulas correspondientes, conforme se indica de acuerdo con lo señalado en el presente numeral en la actividad identificada como “Cédulas”.</w:t>
            </w:r>
          </w:p>
        </w:tc>
        <w:tc>
          <w:tcPr>
            <w:tcW w:w="2252" w:type="dxa"/>
            <w:shd w:val="clear" w:color="auto" w:fill="auto"/>
          </w:tcPr>
          <w:p w14:paraId="767E7D4E"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Theme="minorEastAsia" w:hAnsi="Montserrat" w:cs="Arial"/>
                <w:lang w:eastAsia="es-ES_tradnl"/>
              </w:rPr>
            </w:pPr>
            <w:r w:rsidRPr="0018593D">
              <w:rPr>
                <w:rFonts w:ascii="Montserrat" w:eastAsia="Calibri" w:hAnsi="Montserrat" w:cs="Arial"/>
                <w:lang w:eastAsia="es-ES_tradnl"/>
              </w:rPr>
              <w:lastRenderedPageBreak/>
              <w:t>A más tardar el último día hábil de la semana diez.</w:t>
            </w:r>
          </w:p>
        </w:tc>
      </w:tr>
      <w:tr w:rsidR="0018593D" w:rsidRPr="0018593D" w14:paraId="5C78DF68" w14:textId="77777777" w:rsidTr="007E56C2">
        <w:trPr>
          <w:trHeight w:val="804"/>
        </w:trPr>
        <w:tc>
          <w:tcPr>
            <w:tcW w:w="1813" w:type="dxa"/>
            <w:shd w:val="clear" w:color="auto" w:fill="auto"/>
          </w:tcPr>
          <w:p w14:paraId="4C0EF217" w14:textId="77777777" w:rsidR="0018593D" w:rsidRPr="0018593D" w:rsidRDefault="0018593D" w:rsidP="007E56C2">
            <w:pPr>
              <w:tabs>
                <w:tab w:val="left" w:pos="302"/>
                <w:tab w:val="left" w:pos="426"/>
                <w:tab w:val="left" w:pos="851"/>
                <w:tab w:val="left" w:pos="1168"/>
                <w:tab w:val="left" w:pos="1309"/>
              </w:tabs>
              <w:spacing w:line="252" w:lineRule="auto"/>
              <w:ind w:left="37" w:hanging="37"/>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t>Informe final</w:t>
            </w:r>
          </w:p>
        </w:tc>
        <w:tc>
          <w:tcPr>
            <w:tcW w:w="5574" w:type="dxa"/>
            <w:shd w:val="clear" w:color="auto" w:fill="auto"/>
          </w:tcPr>
          <w:p w14:paraId="746A2C00"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val="es-ES" w:eastAsia="es-ES"/>
              </w:rPr>
            </w:pPr>
            <w:r w:rsidRPr="0018593D">
              <w:rPr>
                <w:rFonts w:ascii="Montserrat" w:eastAsiaTheme="minorEastAsia" w:hAnsi="Montserrat" w:cs="Arial"/>
                <w:lang w:eastAsia="es-ES_tradnl"/>
              </w:rPr>
              <w:t>Informe final de la Auditoría en materia de Crédito*,</w:t>
            </w:r>
            <w:r w:rsidRPr="0018593D">
              <w:rPr>
                <w:rFonts w:ascii="Montserrat" w:eastAsia="Calibri" w:hAnsi="Montserrat" w:cs="Arial"/>
                <w:lang w:val="es-ES" w:eastAsia="es-ES"/>
              </w:rPr>
              <w:t xml:space="preserve"> deberá contener al menos los aspectos siguientes:</w:t>
            </w:r>
          </w:p>
          <w:p w14:paraId="2826FF6D"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7B21C326"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 de abreviaturas utilizadas.</w:t>
            </w:r>
          </w:p>
          <w:p w14:paraId="59487EBE"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w:t>
            </w:r>
          </w:p>
          <w:p w14:paraId="4D331544"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Introducción.</w:t>
            </w:r>
          </w:p>
          <w:p w14:paraId="3BC3AE2A"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Antecedentes, marco jurídico y normativo.</w:t>
            </w:r>
          </w:p>
          <w:p w14:paraId="5CFD60A4"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lastRenderedPageBreak/>
              <w:t>Periodo, objetivo y alcance de la revisión.</w:t>
            </w:r>
          </w:p>
          <w:p w14:paraId="7F71562E"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Metodologías y procedimientos aplicados para efectuar la auditoría.</w:t>
            </w:r>
          </w:p>
          <w:p w14:paraId="3A04246A"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Resultado del seguimiento** de las observaciones y recomendaciones de las auditorías de ejercicios anteriores realizadas por el área de Auditoría Interna. </w:t>
            </w:r>
          </w:p>
          <w:p w14:paraId="4BF5BA2B" w14:textId="77777777" w:rsidR="0018593D" w:rsidRPr="0018593D" w:rsidRDefault="0018593D" w:rsidP="00D77456">
            <w:pPr>
              <w:numPr>
                <w:ilvl w:val="0"/>
                <w:numId w:val="105"/>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Resultado final** derivado de la revisión y pruebas efectuadas a los procesos y controles integrando las aportaciones finales de las áreas sujetas de revisión:</w:t>
            </w:r>
          </w:p>
          <w:p w14:paraId="2CF3DE49"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22A3681E" w14:textId="77777777" w:rsidR="0018593D" w:rsidRPr="0018593D" w:rsidRDefault="0018593D" w:rsidP="00D77456">
            <w:pPr>
              <w:numPr>
                <w:ilvl w:val="0"/>
                <w:numId w:val="107"/>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Observaciones y/o recomendaciones identificadas y atendidas durante la auditoría.</w:t>
            </w:r>
          </w:p>
          <w:p w14:paraId="71DE1951"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707E3122" w14:textId="77777777" w:rsidR="0018593D" w:rsidRPr="0018593D" w:rsidRDefault="0018593D" w:rsidP="00D77456">
            <w:pPr>
              <w:numPr>
                <w:ilvl w:val="0"/>
                <w:numId w:val="107"/>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Observaciones y/o recomendaciones identificadas durante la auditoría, que deriven en un plan de acción.</w:t>
            </w:r>
          </w:p>
          <w:p w14:paraId="342FD72B"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2A5E632A"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9.</w:t>
            </w:r>
            <w:r w:rsidRPr="0018593D">
              <w:rPr>
                <w:rFonts w:ascii="Montserrat" w:eastAsiaTheme="minorEastAsia" w:hAnsi="Montserrat" w:cs="Arial"/>
                <w:lang w:eastAsia="es-ES_tradnl"/>
              </w:rPr>
              <w:tab/>
              <w:t>Conclusiones en las que incluya una opinión sobre la razonabilidad y efectividad de los controles internos en materia de Crédito, así como el cumplimiento de la implementación de las IFRS 9, acorde con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020F143C"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b/>
                <w:bCs/>
                <w:sz w:val="20"/>
                <w:szCs w:val="20"/>
                <w:lang w:eastAsia="es-ES_tradnl"/>
              </w:rPr>
            </w:pPr>
            <w:r w:rsidRPr="0018593D">
              <w:rPr>
                <w:rFonts w:ascii="Montserrat" w:eastAsiaTheme="minorEastAsia" w:hAnsi="Montserrat" w:cs="Arial"/>
                <w:b/>
                <w:bCs/>
                <w:sz w:val="20"/>
                <w:szCs w:val="20"/>
                <w:lang w:eastAsia="es-ES_tradnl"/>
              </w:rPr>
              <w:t xml:space="preserve">Notas: </w:t>
            </w:r>
          </w:p>
          <w:p w14:paraId="1787EA56"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Theme="minorEastAsia" w:hAnsi="Montserrat" w:cs="Arial"/>
                <w:b/>
                <w:bCs/>
                <w:lang w:eastAsia="es-ES_tradnl"/>
              </w:rPr>
            </w:pPr>
            <w:r w:rsidRPr="0018593D">
              <w:rPr>
                <w:rFonts w:ascii="Montserrat" w:eastAsiaTheme="minorEastAsia" w:hAnsi="Montserrat" w:cs="Arial"/>
                <w:b/>
                <w:bCs/>
                <w:sz w:val="20"/>
                <w:szCs w:val="20"/>
                <w:lang w:eastAsia="es-ES_tradnl"/>
              </w:rPr>
              <w:t>* EL Informe Final deberá de considerar lo señalado en el numeral 5.A.3.4 letra h de este documento.</w:t>
            </w:r>
          </w:p>
          <w:p w14:paraId="5435A2FC"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b/>
                <w:bCs/>
                <w:sz w:val="20"/>
                <w:szCs w:val="20"/>
                <w:lang w:eastAsia="es-ES_tradnl"/>
              </w:rPr>
            </w:pPr>
            <w:r w:rsidRPr="0018593D">
              <w:rPr>
                <w:rFonts w:ascii="Montserrat" w:eastAsiaTheme="minorEastAsia" w:hAnsi="Montserrat" w:cs="Arial"/>
                <w:b/>
                <w:bCs/>
                <w:sz w:val="20"/>
                <w:szCs w:val="20"/>
                <w:lang w:eastAsia="es-ES_tradnl"/>
              </w:rPr>
              <w:t>** Previamente discutido con el área responsable de su atención.</w:t>
            </w:r>
          </w:p>
          <w:p w14:paraId="28BA81CD"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hAnsi="Montserrat"/>
              </w:rPr>
            </w:pPr>
            <w:r w:rsidRPr="0018593D">
              <w:rPr>
                <w:rStyle w:val="Textoennegrita"/>
                <w:rFonts w:ascii="Montserrat" w:hAnsi="Montserrat"/>
                <w:sz w:val="20"/>
                <w:szCs w:val="20"/>
              </w:rPr>
              <w:t>Importante:</w:t>
            </w:r>
            <w:r w:rsidRPr="0018593D">
              <w:rPr>
                <w:rStyle w:val="ui-provider"/>
                <w:rFonts w:ascii="Montserrat" w:hAnsi="Montserrat"/>
                <w:sz w:val="20"/>
                <w:szCs w:val="20"/>
              </w:rPr>
              <w:t xml:space="preserve"> El Informe final deberá de estar acompañado de las cédulas correspondientes, conforme se indica de acuerdo con lo señalado en el presente numeral en la actividad identificada como “Cédulas”.</w:t>
            </w:r>
          </w:p>
        </w:tc>
        <w:tc>
          <w:tcPr>
            <w:tcW w:w="2252" w:type="dxa"/>
            <w:shd w:val="clear" w:color="auto" w:fill="auto"/>
          </w:tcPr>
          <w:p w14:paraId="161270AA"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lastRenderedPageBreak/>
              <w:t>A más tardar el último día hábil de la semana trece.</w:t>
            </w:r>
          </w:p>
        </w:tc>
      </w:tr>
      <w:tr w:rsidR="0018593D" w:rsidRPr="0018593D" w14:paraId="0315A0B3" w14:textId="77777777" w:rsidTr="007E56C2">
        <w:trPr>
          <w:trHeight w:val="804"/>
        </w:trPr>
        <w:tc>
          <w:tcPr>
            <w:tcW w:w="1813" w:type="dxa"/>
            <w:shd w:val="clear" w:color="auto" w:fill="auto"/>
          </w:tcPr>
          <w:p w14:paraId="241F74B8" w14:textId="77777777" w:rsidR="0018593D" w:rsidRPr="0018593D" w:rsidRDefault="0018593D" w:rsidP="007E56C2">
            <w:pPr>
              <w:tabs>
                <w:tab w:val="left" w:pos="302"/>
                <w:tab w:val="left" w:pos="426"/>
                <w:tab w:val="left" w:pos="851"/>
                <w:tab w:val="left" w:pos="1168"/>
                <w:tab w:val="left" w:pos="1309"/>
              </w:tabs>
              <w:spacing w:line="252" w:lineRule="auto"/>
              <w:ind w:left="37" w:hanging="37"/>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lastRenderedPageBreak/>
              <w:t xml:space="preserve">Cédulas </w:t>
            </w:r>
          </w:p>
        </w:tc>
        <w:tc>
          <w:tcPr>
            <w:tcW w:w="5574" w:type="dxa"/>
            <w:shd w:val="clear" w:color="auto" w:fill="FFFFFF" w:themeFill="background1"/>
          </w:tcPr>
          <w:p w14:paraId="65CD8BCF" w14:textId="77777777" w:rsidR="0018593D" w:rsidRPr="0018593D" w:rsidRDefault="0018593D" w:rsidP="00D77456">
            <w:pPr>
              <w:numPr>
                <w:ilvl w:val="0"/>
                <w:numId w:val="106"/>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De seguimiento de las observaciones y recomendaciones, de las auditorías de ejercicios anteriores realizadas por el área de Auditoría Interna.</w:t>
            </w:r>
          </w:p>
          <w:p w14:paraId="197983A8"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65BC7662" w14:textId="77777777" w:rsidR="0018593D" w:rsidRPr="0018593D" w:rsidRDefault="0018593D" w:rsidP="00D77456">
            <w:pPr>
              <w:numPr>
                <w:ilvl w:val="0"/>
                <w:numId w:val="106"/>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De trabajo con los resultados de la auditoría, pormenorizadas por cada uno de los procesos efectuados y debidamente soportadas con su evidencia documental física y/o formato electrónico, en caso de la identificación de una desviación se deberá de fundamentar conforme a la norma infringida.</w:t>
            </w:r>
          </w:p>
          <w:p w14:paraId="0A1669D8" w14:textId="77777777" w:rsidR="0018593D" w:rsidRPr="0018593D" w:rsidRDefault="0018593D" w:rsidP="007E56C2">
            <w:pPr>
              <w:tabs>
                <w:tab w:val="left" w:pos="426"/>
                <w:tab w:val="left" w:pos="851"/>
                <w:tab w:val="left" w:pos="1168"/>
                <w:tab w:val="left" w:pos="1309"/>
              </w:tabs>
              <w:ind w:left="37" w:hanging="37"/>
              <w:rPr>
                <w:rFonts w:ascii="Montserrat" w:eastAsiaTheme="minorEastAsia" w:hAnsi="Montserrat" w:cs="Arial"/>
                <w:lang w:eastAsia="es-ES_tradnl"/>
              </w:rPr>
            </w:pPr>
          </w:p>
          <w:p w14:paraId="18E72796" w14:textId="77777777" w:rsidR="0018593D" w:rsidRPr="0018593D" w:rsidRDefault="0018593D" w:rsidP="00D77456">
            <w:pPr>
              <w:numPr>
                <w:ilvl w:val="0"/>
                <w:numId w:val="106"/>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De observaciones y recomendaciones preliminares, debidamente documentadas y fundamentadas.</w:t>
            </w:r>
          </w:p>
          <w:p w14:paraId="76E66E18"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011A8F4D" w14:textId="77777777" w:rsidR="0018593D" w:rsidRPr="0018593D" w:rsidRDefault="0018593D" w:rsidP="00D77456">
            <w:pPr>
              <w:numPr>
                <w:ilvl w:val="0"/>
                <w:numId w:val="106"/>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De observaciones y recomendaciones finales, debidamente soportadas y fundamentadas para su análisis y valoración, asimismo, deberá de gestionar la firma de aceptación por parte del responsable del área auditada, incluyendo la fecha compromiso para su atención.</w:t>
            </w:r>
          </w:p>
          <w:p w14:paraId="72F824C2" w14:textId="77777777" w:rsidR="0018593D" w:rsidRPr="0018593D" w:rsidRDefault="0018593D" w:rsidP="007E56C2">
            <w:pPr>
              <w:tabs>
                <w:tab w:val="left" w:pos="426"/>
                <w:tab w:val="left" w:pos="851"/>
                <w:tab w:val="left" w:pos="1168"/>
                <w:tab w:val="left" w:pos="1309"/>
              </w:tabs>
              <w:spacing w:line="252" w:lineRule="auto"/>
              <w:ind w:left="37" w:hanging="37"/>
              <w:contextualSpacing/>
              <w:jc w:val="both"/>
              <w:rPr>
                <w:rFonts w:ascii="Montserrat" w:eastAsiaTheme="minorEastAsia" w:hAnsi="Montserrat" w:cs="Arial"/>
                <w:lang w:eastAsia="es-ES_tradnl"/>
              </w:rPr>
            </w:pPr>
          </w:p>
          <w:p w14:paraId="34A711A0"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Theme="minorEastAsia" w:hAnsi="Montserrat" w:cs="Arial"/>
                <w:iCs/>
                <w:lang w:eastAsia="es-ES_tradnl"/>
              </w:rPr>
            </w:pPr>
            <w:r w:rsidRPr="0018593D">
              <w:rPr>
                <w:rFonts w:ascii="Montserrat" w:eastAsiaTheme="minorEastAsia" w:hAnsi="Montserrat" w:cs="Arial"/>
                <w:b/>
                <w:bCs/>
                <w:iCs/>
                <w:sz w:val="20"/>
                <w:szCs w:val="20"/>
                <w:lang w:eastAsia="es-ES_tradnl"/>
              </w:rPr>
              <w:t>Nota:</w:t>
            </w:r>
            <w:r w:rsidRPr="0018593D">
              <w:rPr>
                <w:rFonts w:ascii="Montserrat" w:eastAsiaTheme="minorEastAsia" w:hAnsi="Montserrat" w:cs="Arial"/>
                <w:iCs/>
                <w:sz w:val="20"/>
                <w:szCs w:val="20"/>
                <w:lang w:eastAsia="es-ES_tradnl"/>
              </w:rPr>
              <w:t xml:space="preserve"> Las cédulas debidamente firmadas deberán estar identificadas de acuerdo con el informe final y en su caso, contener los cruces y marcas de auditoría correspondientes.</w:t>
            </w:r>
          </w:p>
        </w:tc>
        <w:tc>
          <w:tcPr>
            <w:tcW w:w="2252" w:type="dxa"/>
            <w:shd w:val="clear" w:color="auto" w:fill="auto"/>
          </w:tcPr>
          <w:p w14:paraId="085C02C4"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seis.</w:t>
            </w:r>
          </w:p>
          <w:p w14:paraId="4CE2D24C"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p>
          <w:p w14:paraId="34AA972F"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diez.</w:t>
            </w:r>
          </w:p>
          <w:p w14:paraId="0F76BD4B"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p>
          <w:p w14:paraId="5948AA34"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p>
          <w:p w14:paraId="53B6836D"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p>
          <w:p w14:paraId="1BDCD413"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diez.</w:t>
            </w:r>
          </w:p>
          <w:p w14:paraId="01C0B0D3"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p>
          <w:p w14:paraId="584C52E9"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t xml:space="preserve">Antes de la entrega del Informe Final, es decir a más tardar el primer día hábil de la semana trece. </w:t>
            </w:r>
          </w:p>
        </w:tc>
      </w:tr>
      <w:tr w:rsidR="0018593D" w:rsidRPr="0018593D" w14:paraId="7CC0EB6B" w14:textId="77777777" w:rsidTr="007E56C2">
        <w:trPr>
          <w:trHeight w:val="467"/>
        </w:trPr>
        <w:tc>
          <w:tcPr>
            <w:tcW w:w="1813" w:type="dxa"/>
            <w:shd w:val="clear" w:color="auto" w:fill="auto"/>
          </w:tcPr>
          <w:p w14:paraId="6FC2944B" w14:textId="77777777" w:rsidR="0018593D" w:rsidRPr="0018593D" w:rsidRDefault="0018593D" w:rsidP="007E56C2">
            <w:pPr>
              <w:tabs>
                <w:tab w:val="left" w:pos="345"/>
                <w:tab w:val="left" w:pos="426"/>
                <w:tab w:val="left" w:pos="851"/>
                <w:tab w:val="left" w:pos="1168"/>
                <w:tab w:val="left" w:pos="1309"/>
              </w:tabs>
              <w:spacing w:line="252" w:lineRule="auto"/>
              <w:ind w:left="37" w:hanging="37"/>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t>Expediente o legajo de la auditoría</w:t>
            </w:r>
          </w:p>
        </w:tc>
        <w:tc>
          <w:tcPr>
            <w:tcW w:w="5574" w:type="dxa"/>
            <w:shd w:val="clear" w:color="auto" w:fill="auto"/>
          </w:tcPr>
          <w:p w14:paraId="16BFF3F7" w14:textId="77777777" w:rsidR="0018593D" w:rsidRPr="0018593D" w:rsidRDefault="0018593D" w:rsidP="007E56C2">
            <w:pPr>
              <w:tabs>
                <w:tab w:val="left" w:pos="426"/>
                <w:tab w:val="left" w:pos="851"/>
                <w:tab w:val="left" w:pos="1168"/>
                <w:tab w:val="left" w:pos="1309"/>
              </w:tabs>
              <w:spacing w:after="0" w:line="252" w:lineRule="auto"/>
              <w:ind w:left="37" w:hanging="37"/>
              <w:jc w:val="both"/>
              <w:rPr>
                <w:rFonts w:ascii="Montserrat" w:eastAsiaTheme="minorEastAsia" w:hAnsi="Montserrat" w:cs="Arial"/>
                <w:lang w:eastAsia="es-ES_tradnl"/>
              </w:rPr>
            </w:pPr>
            <w:r w:rsidRPr="0018593D">
              <w:rPr>
                <w:rFonts w:ascii="Montserrat" w:eastAsiaTheme="minorEastAsia" w:hAnsi="Montserrat" w:cs="Arial"/>
                <w:lang w:eastAsia="es-ES_tradnl"/>
              </w:rPr>
              <w:t>Documentación de la Auditoría en Materia de Crédito:</w:t>
            </w:r>
          </w:p>
          <w:p w14:paraId="5CFF18BB" w14:textId="77777777" w:rsidR="0018593D" w:rsidRPr="0018593D" w:rsidRDefault="0018593D" w:rsidP="007E56C2">
            <w:pPr>
              <w:tabs>
                <w:tab w:val="left" w:pos="426"/>
                <w:tab w:val="left" w:pos="851"/>
                <w:tab w:val="left" w:pos="1168"/>
                <w:tab w:val="left" w:pos="1309"/>
              </w:tabs>
              <w:spacing w:after="0" w:line="252" w:lineRule="auto"/>
              <w:ind w:left="37" w:hanging="37"/>
              <w:jc w:val="both"/>
              <w:rPr>
                <w:rFonts w:ascii="Montserrat" w:eastAsiaTheme="minorEastAsia" w:hAnsi="Montserrat" w:cs="Arial"/>
                <w:lang w:eastAsia="es-ES_tradnl"/>
              </w:rPr>
            </w:pPr>
          </w:p>
          <w:p w14:paraId="41649B25" w14:textId="77777777" w:rsidR="0018593D" w:rsidRPr="0018593D" w:rsidRDefault="0018593D" w:rsidP="00D77456">
            <w:pPr>
              <w:numPr>
                <w:ilvl w:val="0"/>
                <w:numId w:val="104"/>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Plan de Trabajo.</w:t>
            </w:r>
          </w:p>
          <w:p w14:paraId="4BA0B2C8" w14:textId="77777777" w:rsidR="0018593D" w:rsidRPr="0018593D" w:rsidRDefault="0018593D" w:rsidP="00D77456">
            <w:pPr>
              <w:numPr>
                <w:ilvl w:val="0"/>
                <w:numId w:val="104"/>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Oficios de apertura, listas de asistencia, solicitud de enlaces y de información, así como, actas (inicio y cierre) y/o minutas derivadas de las reuniones efectuadas con las diversas áreas del FIDEICOMISO involucradas en el proceso de revisión.</w:t>
            </w:r>
          </w:p>
          <w:p w14:paraId="6EF78269" w14:textId="77777777" w:rsidR="0018593D" w:rsidRPr="0018593D" w:rsidRDefault="0018593D" w:rsidP="00D77456">
            <w:pPr>
              <w:numPr>
                <w:ilvl w:val="0"/>
                <w:numId w:val="104"/>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lastRenderedPageBreak/>
              <w:t>Cédulas de seguimiento, de trabajo, de observaciones y recomendaciones preliminares y finales (firmadas por el auditor quien ejecutó la revisión, auditor o líder quién revisó y autorizó, todas con su evidencia documental soporte).</w:t>
            </w:r>
          </w:p>
          <w:p w14:paraId="2852FB98" w14:textId="77777777" w:rsidR="0018593D" w:rsidRPr="0018593D" w:rsidRDefault="0018593D" w:rsidP="00D77456">
            <w:pPr>
              <w:numPr>
                <w:ilvl w:val="0"/>
                <w:numId w:val="104"/>
              </w:numPr>
              <w:tabs>
                <w:tab w:val="left" w:pos="426"/>
                <w:tab w:val="left" w:pos="851"/>
                <w:tab w:val="left" w:pos="1168"/>
                <w:tab w:val="left" w:pos="1309"/>
              </w:tabs>
              <w:spacing w:after="0" w:line="252" w:lineRule="auto"/>
              <w:ind w:left="37" w:hanging="37"/>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La totalidad de la información que se derive o genere, tales como, bases de datos, reportes, correos y archivos electrónicos recibidos e información impresa entregada como resultado de las solicitudes emitidas y demás documentación relacionada con el proceso de la Auditoría.</w:t>
            </w:r>
          </w:p>
          <w:p w14:paraId="128ABD07" w14:textId="77777777" w:rsidR="0018593D" w:rsidRPr="0018593D" w:rsidRDefault="0018593D" w:rsidP="00D77456">
            <w:pPr>
              <w:numPr>
                <w:ilvl w:val="0"/>
                <w:numId w:val="104"/>
              </w:numPr>
              <w:tabs>
                <w:tab w:val="left" w:pos="426"/>
                <w:tab w:val="left" w:pos="851"/>
                <w:tab w:val="left" w:pos="1168"/>
                <w:tab w:val="left" w:pos="1309"/>
              </w:tabs>
              <w:spacing w:after="0" w:line="252" w:lineRule="auto"/>
              <w:ind w:left="-78" w:firstLine="141"/>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 Final.</w:t>
            </w:r>
          </w:p>
        </w:tc>
        <w:tc>
          <w:tcPr>
            <w:tcW w:w="2252" w:type="dxa"/>
            <w:shd w:val="clear" w:color="auto" w:fill="auto"/>
          </w:tcPr>
          <w:p w14:paraId="6F8281F8" w14:textId="77777777" w:rsidR="0018593D" w:rsidRPr="0018593D" w:rsidRDefault="0018593D" w:rsidP="007E56C2">
            <w:pPr>
              <w:tabs>
                <w:tab w:val="left" w:pos="426"/>
                <w:tab w:val="left" w:pos="851"/>
                <w:tab w:val="left" w:pos="1168"/>
                <w:tab w:val="left" w:pos="1309"/>
              </w:tabs>
              <w:spacing w:line="252" w:lineRule="auto"/>
              <w:ind w:left="37" w:hanging="37"/>
              <w:jc w:val="both"/>
              <w:rPr>
                <w:rFonts w:ascii="Montserrat" w:eastAsia="Calibri" w:hAnsi="Montserrat" w:cs="Arial"/>
                <w:lang w:eastAsia="es-ES_tradnl"/>
              </w:rPr>
            </w:pPr>
            <w:r w:rsidRPr="0018593D">
              <w:rPr>
                <w:rFonts w:ascii="Montserrat" w:eastAsia="Calibri" w:hAnsi="Montserrat" w:cs="Arial"/>
                <w:lang w:eastAsia="es-ES_tradnl"/>
              </w:rPr>
              <w:lastRenderedPageBreak/>
              <w:t>A más tardar el tercer día hábil de la semana quince.</w:t>
            </w:r>
          </w:p>
        </w:tc>
      </w:tr>
    </w:tbl>
    <w:p w14:paraId="10147078" w14:textId="77777777" w:rsidR="0018593D" w:rsidRPr="0018593D" w:rsidRDefault="0018593D" w:rsidP="00D0541C">
      <w:pPr>
        <w:pStyle w:val="Ttulo1"/>
        <w:spacing w:before="0"/>
        <w:ind w:firstLine="284"/>
        <w:rPr>
          <w:rFonts w:ascii="Montserrat" w:hAnsi="Montserrat"/>
          <w:b/>
          <w:bCs/>
          <w:color w:val="auto"/>
          <w:sz w:val="22"/>
          <w:szCs w:val="22"/>
        </w:rPr>
      </w:pPr>
    </w:p>
    <w:p w14:paraId="7B2B6429" w14:textId="77777777" w:rsidR="0018593D" w:rsidRPr="0018593D" w:rsidRDefault="0018593D" w:rsidP="00D0541C">
      <w:pPr>
        <w:pStyle w:val="Ttulo1"/>
        <w:spacing w:before="0"/>
        <w:ind w:firstLine="284"/>
        <w:rPr>
          <w:rFonts w:ascii="Montserrat" w:hAnsi="Montserrat"/>
          <w:b/>
          <w:bCs/>
          <w:color w:val="auto"/>
          <w:sz w:val="22"/>
          <w:szCs w:val="22"/>
        </w:rPr>
      </w:pPr>
      <w:r w:rsidRPr="0018593D">
        <w:rPr>
          <w:rFonts w:ascii="Montserrat" w:hAnsi="Montserrat"/>
          <w:b/>
          <w:bCs/>
          <w:color w:val="auto"/>
          <w:sz w:val="22"/>
          <w:szCs w:val="22"/>
        </w:rPr>
        <w:t>5.A.4.2 Reuniones de apertura, seguimiento y entrega: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386"/>
        <w:gridCol w:w="2410"/>
      </w:tblGrid>
      <w:tr w:rsidR="0018593D" w:rsidRPr="0018593D" w14:paraId="5C833344" w14:textId="77777777" w:rsidTr="007E56C2">
        <w:trPr>
          <w:trHeight w:val="515"/>
          <w:jc w:val="center"/>
        </w:trPr>
        <w:tc>
          <w:tcPr>
            <w:tcW w:w="1838" w:type="dxa"/>
            <w:shd w:val="clear" w:color="auto" w:fill="F2F2F2" w:themeFill="background1" w:themeFillShade="F2"/>
            <w:vAlign w:val="center"/>
          </w:tcPr>
          <w:p w14:paraId="4AAE7E6B" w14:textId="77777777" w:rsidR="0018593D" w:rsidRPr="0018593D" w:rsidRDefault="0018593D" w:rsidP="007E56C2">
            <w:pPr>
              <w:tabs>
                <w:tab w:val="left" w:pos="309"/>
                <w:tab w:val="left" w:pos="851"/>
                <w:tab w:val="left" w:pos="993"/>
              </w:tabs>
              <w:ind w:left="284" w:right="-104" w:hanging="259"/>
              <w:jc w:val="center"/>
              <w:rPr>
                <w:rFonts w:ascii="Montserrat" w:eastAsia="Calibri" w:hAnsi="Montserrat" w:cs="Arial"/>
                <w:b/>
                <w:lang w:eastAsia="es-ES_tradnl"/>
              </w:rPr>
            </w:pPr>
            <w:r w:rsidRPr="0018593D">
              <w:rPr>
                <w:rFonts w:ascii="Montserrat" w:eastAsia="Calibri" w:hAnsi="Montserrat" w:cs="Arial"/>
                <w:b/>
                <w:lang w:eastAsia="es-ES_tradnl"/>
              </w:rPr>
              <w:t>Tipo</w:t>
            </w:r>
          </w:p>
        </w:tc>
        <w:tc>
          <w:tcPr>
            <w:tcW w:w="5386" w:type="dxa"/>
            <w:shd w:val="clear" w:color="auto" w:fill="F2F2F2" w:themeFill="background1" w:themeFillShade="F2"/>
            <w:vAlign w:val="center"/>
          </w:tcPr>
          <w:p w14:paraId="23349CB9" w14:textId="77777777" w:rsidR="0018593D" w:rsidRPr="0018593D" w:rsidRDefault="0018593D" w:rsidP="007E56C2">
            <w:pPr>
              <w:tabs>
                <w:tab w:val="left" w:pos="309"/>
                <w:tab w:val="left" w:pos="851"/>
                <w:tab w:val="left" w:pos="993"/>
              </w:tabs>
              <w:ind w:left="284" w:right="-104" w:hanging="259"/>
              <w:jc w:val="center"/>
              <w:rPr>
                <w:rFonts w:ascii="Montserrat" w:eastAsia="Calibri" w:hAnsi="Montserrat" w:cs="Arial"/>
                <w:b/>
                <w:lang w:eastAsia="es-ES_tradnl"/>
              </w:rPr>
            </w:pPr>
            <w:r w:rsidRPr="0018593D">
              <w:rPr>
                <w:rFonts w:ascii="Montserrat" w:eastAsia="Calibri" w:hAnsi="Montserrat" w:cs="Arial"/>
                <w:b/>
                <w:lang w:eastAsia="es-ES_tradnl"/>
              </w:rPr>
              <w:t>Reuniones</w:t>
            </w:r>
          </w:p>
        </w:tc>
        <w:tc>
          <w:tcPr>
            <w:tcW w:w="2410" w:type="dxa"/>
            <w:shd w:val="clear" w:color="auto" w:fill="F2F2F2" w:themeFill="background1" w:themeFillShade="F2"/>
            <w:vAlign w:val="center"/>
          </w:tcPr>
          <w:p w14:paraId="346D347B" w14:textId="77777777" w:rsidR="0018593D" w:rsidRPr="0018593D" w:rsidRDefault="0018593D" w:rsidP="007E56C2">
            <w:pPr>
              <w:tabs>
                <w:tab w:val="left" w:pos="309"/>
                <w:tab w:val="left" w:pos="851"/>
                <w:tab w:val="left" w:pos="993"/>
              </w:tabs>
              <w:ind w:left="284" w:right="-104" w:hanging="259"/>
              <w:jc w:val="center"/>
              <w:rPr>
                <w:rFonts w:ascii="Montserrat" w:eastAsia="Calibri" w:hAnsi="Montserrat" w:cs="Arial"/>
                <w:b/>
                <w:lang w:eastAsia="es-ES_tradnl"/>
              </w:rPr>
            </w:pPr>
            <w:r w:rsidRPr="0018593D">
              <w:rPr>
                <w:rFonts w:ascii="Montserrat" w:eastAsia="Calibri" w:hAnsi="Montserrat" w:cs="Arial"/>
                <w:b/>
                <w:lang w:eastAsia="es-ES_tradnl"/>
              </w:rPr>
              <w:t>Fechas</w:t>
            </w:r>
          </w:p>
        </w:tc>
      </w:tr>
      <w:tr w:rsidR="0018593D" w:rsidRPr="0018593D" w14:paraId="5445A303" w14:textId="77777777" w:rsidTr="007E56C2">
        <w:trPr>
          <w:jc w:val="center"/>
        </w:trPr>
        <w:tc>
          <w:tcPr>
            <w:tcW w:w="1838" w:type="dxa"/>
            <w:shd w:val="clear" w:color="auto" w:fill="auto"/>
          </w:tcPr>
          <w:p w14:paraId="305296B7" w14:textId="77777777" w:rsidR="0018593D" w:rsidRPr="0018593D" w:rsidRDefault="0018593D" w:rsidP="007E56C2">
            <w:pPr>
              <w:tabs>
                <w:tab w:val="left" w:pos="-117"/>
                <w:tab w:val="left" w:pos="309"/>
                <w:tab w:val="left" w:pos="851"/>
                <w:tab w:val="left" w:pos="993"/>
              </w:tabs>
              <w:ind w:left="-117" w:right="-104"/>
              <w:rPr>
                <w:rFonts w:ascii="Montserrat" w:eastAsia="Calibri" w:hAnsi="Montserrat" w:cs="Arial"/>
                <w:b/>
                <w:lang w:eastAsia="es-ES_tradnl"/>
              </w:rPr>
            </w:pPr>
            <w:r w:rsidRPr="0018593D">
              <w:rPr>
                <w:rFonts w:ascii="Montserrat" w:eastAsia="Calibri" w:hAnsi="Montserrat" w:cs="Arial"/>
                <w:b/>
                <w:lang w:eastAsia="es-ES_tradnl"/>
              </w:rPr>
              <w:t>De apertura</w:t>
            </w:r>
          </w:p>
        </w:tc>
        <w:tc>
          <w:tcPr>
            <w:tcW w:w="5386" w:type="dxa"/>
            <w:shd w:val="clear" w:color="auto" w:fill="auto"/>
          </w:tcPr>
          <w:p w14:paraId="6B6CAA3E" w14:textId="77777777" w:rsidR="0018593D" w:rsidRPr="0018593D" w:rsidRDefault="0018593D" w:rsidP="007E56C2">
            <w:pPr>
              <w:tabs>
                <w:tab w:val="left" w:pos="25"/>
                <w:tab w:val="left" w:pos="851"/>
                <w:tab w:val="left" w:pos="993"/>
              </w:tabs>
              <w:spacing w:line="252" w:lineRule="auto"/>
              <w:ind w:left="39" w:right="37" w:hanging="14"/>
              <w:contextualSpacing/>
              <w:jc w:val="both"/>
              <w:rPr>
                <w:rFonts w:ascii="Montserrat" w:eastAsiaTheme="minorEastAsia" w:hAnsi="Montserrat" w:cs="Arial"/>
                <w:lang w:eastAsia="es-ES_tradnl"/>
              </w:rPr>
            </w:pPr>
            <w:r w:rsidRPr="0018593D">
              <w:rPr>
                <w:rFonts w:ascii="Montserrat" w:eastAsia="Calibri" w:hAnsi="Montserrat" w:cs="Arial"/>
                <w:lang w:eastAsia="es-ES_tradnl"/>
              </w:rPr>
              <w:t xml:space="preserve">Reunión </w:t>
            </w:r>
            <w:r w:rsidRPr="0018593D">
              <w:rPr>
                <w:rFonts w:ascii="Montserrat" w:eastAsiaTheme="minorEastAsia" w:hAnsi="Montserrat" w:cs="Arial"/>
                <w:lang w:eastAsia="es-ES_tradnl"/>
              </w:rPr>
              <w:t>de inicio de la auditoría con las áreas involucradas.</w:t>
            </w:r>
          </w:p>
          <w:p w14:paraId="42CBFC77" w14:textId="77777777" w:rsidR="0018593D" w:rsidRPr="0018593D" w:rsidRDefault="0018593D" w:rsidP="007E56C2">
            <w:pPr>
              <w:tabs>
                <w:tab w:val="left" w:pos="309"/>
                <w:tab w:val="left" w:pos="851"/>
                <w:tab w:val="left" w:pos="993"/>
              </w:tabs>
              <w:spacing w:line="252" w:lineRule="auto"/>
              <w:ind w:left="39" w:right="37" w:hanging="14"/>
              <w:contextualSpacing/>
              <w:jc w:val="both"/>
              <w:rPr>
                <w:rFonts w:ascii="Montserrat" w:eastAsia="Calibri" w:hAnsi="Montserrat" w:cs="Arial"/>
                <w:lang w:eastAsia="es-ES_tradnl"/>
              </w:rPr>
            </w:pPr>
          </w:p>
          <w:p w14:paraId="26A14975" w14:textId="77777777" w:rsidR="0018593D" w:rsidRPr="0018593D" w:rsidRDefault="0018593D" w:rsidP="007E56C2">
            <w:pPr>
              <w:tabs>
                <w:tab w:val="left" w:pos="309"/>
                <w:tab w:val="left" w:pos="851"/>
                <w:tab w:val="left" w:pos="993"/>
              </w:tabs>
              <w:spacing w:line="252" w:lineRule="auto"/>
              <w:ind w:left="39" w:right="37" w:hanging="14"/>
              <w:contextualSpacing/>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acta de inicio de la auditoría. </w:t>
            </w:r>
          </w:p>
        </w:tc>
        <w:tc>
          <w:tcPr>
            <w:tcW w:w="2410" w:type="dxa"/>
            <w:shd w:val="clear" w:color="auto" w:fill="auto"/>
          </w:tcPr>
          <w:p w14:paraId="148BDA62" w14:textId="77777777" w:rsidR="0018593D" w:rsidRPr="0018593D" w:rsidRDefault="0018593D" w:rsidP="007E56C2">
            <w:pPr>
              <w:tabs>
                <w:tab w:val="left" w:pos="309"/>
                <w:tab w:val="left" w:pos="851"/>
                <w:tab w:val="left" w:pos="993"/>
              </w:tabs>
              <w:ind w:left="39" w:right="32" w:hanging="14"/>
              <w:jc w:val="both"/>
              <w:rPr>
                <w:rFonts w:ascii="Montserrat" w:eastAsia="Calibri" w:hAnsi="Montserrat" w:cs="Arial"/>
                <w:lang w:eastAsia="es-ES_tradnl"/>
              </w:rPr>
            </w:pPr>
            <w:r w:rsidRPr="0018593D">
              <w:rPr>
                <w:rFonts w:ascii="Montserrat" w:eastAsia="Calibri" w:hAnsi="Montserrat" w:cs="Arial"/>
                <w:lang w:eastAsia="es-ES_tradnl"/>
              </w:rPr>
              <w:t>Al tercer día hábil posterior a la reunión de inicio con el área de Auditoría Interna.</w:t>
            </w:r>
          </w:p>
        </w:tc>
      </w:tr>
      <w:tr w:rsidR="0018593D" w:rsidRPr="0018593D" w14:paraId="7D26451D" w14:textId="77777777" w:rsidTr="007E56C2">
        <w:trPr>
          <w:jc w:val="center"/>
        </w:trPr>
        <w:tc>
          <w:tcPr>
            <w:tcW w:w="1838" w:type="dxa"/>
            <w:shd w:val="clear" w:color="auto" w:fill="auto"/>
          </w:tcPr>
          <w:p w14:paraId="0E8B99E3" w14:textId="77777777" w:rsidR="0018593D" w:rsidRPr="0018593D" w:rsidRDefault="0018593D" w:rsidP="007E56C2">
            <w:pPr>
              <w:tabs>
                <w:tab w:val="left" w:pos="-117"/>
                <w:tab w:val="left" w:pos="309"/>
                <w:tab w:val="left" w:pos="851"/>
                <w:tab w:val="left" w:pos="993"/>
              </w:tabs>
              <w:ind w:left="-117" w:right="177"/>
              <w:rPr>
                <w:rFonts w:ascii="Montserrat" w:eastAsia="Calibri" w:hAnsi="Montserrat" w:cs="Arial"/>
                <w:b/>
                <w:lang w:eastAsia="es-ES_tradnl"/>
              </w:rPr>
            </w:pPr>
            <w:r w:rsidRPr="0018593D">
              <w:rPr>
                <w:rFonts w:ascii="Montserrat" w:eastAsia="Calibri" w:hAnsi="Montserrat" w:cs="Arial"/>
                <w:b/>
                <w:lang w:eastAsia="es-ES_tradnl"/>
              </w:rPr>
              <w:t>De supervisión</w:t>
            </w:r>
          </w:p>
        </w:tc>
        <w:tc>
          <w:tcPr>
            <w:tcW w:w="5386" w:type="dxa"/>
            <w:shd w:val="clear" w:color="auto" w:fill="auto"/>
          </w:tcPr>
          <w:p w14:paraId="1C9B4D3E" w14:textId="77777777" w:rsidR="0018593D" w:rsidRPr="0018593D" w:rsidRDefault="0018593D" w:rsidP="007E56C2">
            <w:pPr>
              <w:tabs>
                <w:tab w:val="left" w:pos="309"/>
                <w:tab w:val="left" w:pos="851"/>
                <w:tab w:val="left" w:pos="993"/>
              </w:tabs>
              <w:ind w:left="39" w:right="37" w:hanging="14"/>
              <w:jc w:val="both"/>
              <w:rPr>
                <w:rFonts w:ascii="Montserrat" w:eastAsia="Calibri" w:hAnsi="Montserrat" w:cs="Arial"/>
                <w:lang w:eastAsia="es-ES_tradnl"/>
              </w:rPr>
            </w:pPr>
            <w:r w:rsidRPr="0018593D">
              <w:rPr>
                <w:rFonts w:ascii="Montserrat" w:eastAsia="Calibri" w:hAnsi="Montserrat" w:cs="Arial"/>
                <w:lang w:eastAsia="es-ES_tradnl"/>
              </w:rPr>
              <w:t>Reuniones ejecutivas de supervisión y seguimiento con el área de Auditoría Interna durante el tiempo de duración del proyecto.</w:t>
            </w:r>
          </w:p>
          <w:p w14:paraId="0CEF0AB5" w14:textId="77777777" w:rsidR="0018593D" w:rsidRPr="0018593D" w:rsidRDefault="0018593D" w:rsidP="007E56C2">
            <w:pPr>
              <w:tabs>
                <w:tab w:val="left" w:pos="309"/>
                <w:tab w:val="left" w:pos="851"/>
                <w:tab w:val="left" w:pos="993"/>
              </w:tabs>
              <w:ind w:left="39" w:right="37" w:hanging="1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Presentaciones ejecutivas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minutas de seguimiento y en su caso, listas de asistencia.</w:t>
            </w:r>
          </w:p>
        </w:tc>
        <w:tc>
          <w:tcPr>
            <w:tcW w:w="2410" w:type="dxa"/>
            <w:shd w:val="clear" w:color="auto" w:fill="auto"/>
          </w:tcPr>
          <w:p w14:paraId="497A8AA9" w14:textId="77777777" w:rsidR="0018593D" w:rsidRPr="0018593D" w:rsidRDefault="0018593D" w:rsidP="007E56C2">
            <w:pPr>
              <w:tabs>
                <w:tab w:val="left" w:pos="309"/>
                <w:tab w:val="left" w:pos="851"/>
                <w:tab w:val="left" w:pos="993"/>
              </w:tabs>
              <w:ind w:left="39" w:right="32" w:hanging="14"/>
              <w:jc w:val="both"/>
              <w:rPr>
                <w:rFonts w:ascii="Montserrat" w:eastAsia="Calibri" w:hAnsi="Montserrat" w:cs="Arial"/>
                <w:lang w:eastAsia="es-ES_tradnl"/>
              </w:rPr>
            </w:pPr>
            <w:r w:rsidRPr="0018593D">
              <w:rPr>
                <w:rFonts w:ascii="Montserrat" w:eastAsia="Calibri" w:hAnsi="Montserrat" w:cs="Arial"/>
                <w:lang w:eastAsia="es-ES_tradnl"/>
              </w:rPr>
              <w:t>Semanalmente durante la revisión de la auditoría, después del acto de fallo.</w:t>
            </w:r>
          </w:p>
        </w:tc>
      </w:tr>
      <w:tr w:rsidR="0018593D" w:rsidRPr="0018593D" w14:paraId="1DCD07A0" w14:textId="77777777" w:rsidTr="00D0541C">
        <w:trPr>
          <w:trHeight w:val="686"/>
          <w:jc w:val="center"/>
        </w:trPr>
        <w:tc>
          <w:tcPr>
            <w:tcW w:w="1838" w:type="dxa"/>
            <w:shd w:val="clear" w:color="auto" w:fill="auto"/>
          </w:tcPr>
          <w:p w14:paraId="403673EE" w14:textId="77777777" w:rsidR="0018593D" w:rsidRPr="0018593D" w:rsidRDefault="0018593D" w:rsidP="007E56C2">
            <w:pPr>
              <w:tabs>
                <w:tab w:val="left" w:pos="-117"/>
                <w:tab w:val="left" w:pos="309"/>
                <w:tab w:val="left" w:pos="851"/>
                <w:tab w:val="left" w:pos="993"/>
              </w:tabs>
              <w:ind w:left="-117" w:right="177"/>
              <w:jc w:val="both"/>
              <w:rPr>
                <w:rFonts w:ascii="Montserrat" w:eastAsia="Calibri" w:hAnsi="Montserrat" w:cs="Arial"/>
                <w:b/>
                <w:lang w:eastAsia="es-ES_tradnl"/>
              </w:rPr>
            </w:pPr>
            <w:r w:rsidRPr="0018593D">
              <w:rPr>
                <w:rFonts w:ascii="Montserrat" w:eastAsia="Calibri" w:hAnsi="Montserrat" w:cs="Arial"/>
                <w:b/>
                <w:lang w:eastAsia="es-ES_tradnl"/>
              </w:rPr>
              <w:t xml:space="preserve">De entrega del Informe y cédulas preliminares </w:t>
            </w:r>
          </w:p>
        </w:tc>
        <w:tc>
          <w:tcPr>
            <w:tcW w:w="5386" w:type="dxa"/>
            <w:shd w:val="clear" w:color="auto" w:fill="auto"/>
          </w:tcPr>
          <w:p w14:paraId="040A37D3" w14:textId="77777777" w:rsidR="0018593D" w:rsidRPr="0018593D" w:rsidRDefault="0018593D" w:rsidP="007E56C2">
            <w:pPr>
              <w:tabs>
                <w:tab w:val="left" w:pos="309"/>
                <w:tab w:val="left" w:pos="851"/>
                <w:tab w:val="left" w:pos="993"/>
              </w:tabs>
              <w:spacing w:after="0"/>
              <w:ind w:left="39" w:right="37" w:hanging="14"/>
              <w:jc w:val="both"/>
              <w:rPr>
                <w:rFonts w:ascii="Montserrat" w:eastAsia="Calibri" w:hAnsi="Montserrat" w:cs="Arial"/>
                <w:lang w:eastAsia="es-ES_tradnl"/>
              </w:rPr>
            </w:pPr>
            <w:r w:rsidRPr="0018593D">
              <w:rPr>
                <w:rFonts w:ascii="Montserrat" w:eastAsia="Calibri" w:hAnsi="Montserrat" w:cs="Arial"/>
                <w:lang w:eastAsia="es-ES_tradnl"/>
              </w:rPr>
              <w:t>Reunión con Auditoría Interna para comentar el Informe y cédulas preliminares.</w:t>
            </w:r>
          </w:p>
          <w:p w14:paraId="170C3C46" w14:textId="77777777" w:rsidR="0018593D" w:rsidRPr="0018593D" w:rsidRDefault="0018593D" w:rsidP="007E56C2">
            <w:pPr>
              <w:tabs>
                <w:tab w:val="left" w:pos="309"/>
                <w:tab w:val="left" w:pos="851"/>
                <w:tab w:val="left" w:pos="993"/>
              </w:tabs>
              <w:spacing w:after="0"/>
              <w:ind w:left="39" w:right="37" w:hanging="14"/>
              <w:jc w:val="both"/>
              <w:rPr>
                <w:rFonts w:ascii="Montserrat" w:eastAsia="Calibri" w:hAnsi="Montserrat" w:cs="Arial"/>
                <w:lang w:eastAsia="es-ES_tradnl"/>
              </w:rPr>
            </w:pPr>
          </w:p>
          <w:p w14:paraId="4B70F9C2" w14:textId="77777777" w:rsidR="0018593D" w:rsidRPr="0018593D" w:rsidRDefault="0018593D" w:rsidP="007E56C2">
            <w:pPr>
              <w:tabs>
                <w:tab w:val="left" w:pos="309"/>
                <w:tab w:val="left" w:pos="851"/>
                <w:tab w:val="left" w:pos="993"/>
              </w:tabs>
              <w:ind w:left="39" w:right="37" w:hanging="1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Informe y cédulas preliminares </w:t>
            </w:r>
            <w:r w:rsidRPr="0018593D">
              <w:rPr>
                <w:rFonts w:ascii="Montserrat" w:eastAsia="Calibri" w:hAnsi="Montserrat" w:cs="Arial"/>
                <w:i/>
                <w:iCs/>
                <w:lang w:eastAsia="es-ES_tradnl"/>
              </w:rPr>
              <w:t>(para mayor referencia, ver numeral 5.A.4.1 Entregables de única vez, apartado Informe preliminar).</w:t>
            </w:r>
            <w:r w:rsidRPr="0018593D">
              <w:rPr>
                <w:rFonts w:ascii="Montserrat" w:eastAsia="Calibri" w:hAnsi="Montserrat" w:cs="Arial"/>
                <w:lang w:eastAsia="es-ES_tradnl"/>
              </w:rPr>
              <w:t xml:space="preserve"> Presentación ejecutiva en PowerPoint, minutas de seguimiento y en su caso, listas de asistencia.</w:t>
            </w:r>
          </w:p>
        </w:tc>
        <w:tc>
          <w:tcPr>
            <w:tcW w:w="2410" w:type="dxa"/>
            <w:shd w:val="clear" w:color="auto" w:fill="auto"/>
          </w:tcPr>
          <w:p w14:paraId="482A6762" w14:textId="77777777" w:rsidR="0018593D" w:rsidRPr="0018593D" w:rsidRDefault="0018593D" w:rsidP="007E56C2">
            <w:pPr>
              <w:tabs>
                <w:tab w:val="left" w:pos="309"/>
                <w:tab w:val="left" w:pos="851"/>
                <w:tab w:val="left" w:pos="993"/>
              </w:tabs>
              <w:ind w:left="39" w:right="-104" w:hanging="14"/>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diez.</w:t>
            </w:r>
          </w:p>
        </w:tc>
      </w:tr>
      <w:tr w:rsidR="0018593D" w:rsidRPr="0018593D" w14:paraId="3AE7DED3" w14:textId="77777777" w:rsidTr="007E56C2">
        <w:trPr>
          <w:jc w:val="center"/>
        </w:trPr>
        <w:tc>
          <w:tcPr>
            <w:tcW w:w="1838" w:type="dxa"/>
            <w:tcBorders>
              <w:bottom w:val="single" w:sz="4" w:space="0" w:color="auto"/>
            </w:tcBorders>
            <w:shd w:val="clear" w:color="auto" w:fill="auto"/>
          </w:tcPr>
          <w:p w14:paraId="5DAA439D" w14:textId="77777777" w:rsidR="0018593D" w:rsidRPr="0018593D" w:rsidRDefault="0018593D" w:rsidP="007E56C2">
            <w:pPr>
              <w:tabs>
                <w:tab w:val="left" w:pos="-117"/>
                <w:tab w:val="left" w:pos="309"/>
                <w:tab w:val="left" w:pos="851"/>
                <w:tab w:val="left" w:pos="993"/>
              </w:tabs>
              <w:ind w:left="-117" w:right="177"/>
              <w:jc w:val="both"/>
              <w:rPr>
                <w:rFonts w:ascii="Montserrat" w:eastAsia="Calibri" w:hAnsi="Montserrat" w:cs="Arial"/>
                <w:b/>
                <w:lang w:eastAsia="es-ES_tradnl"/>
              </w:rPr>
            </w:pPr>
            <w:r w:rsidRPr="0018593D">
              <w:rPr>
                <w:rFonts w:ascii="Montserrat" w:eastAsia="Calibri" w:hAnsi="Montserrat" w:cs="Arial"/>
                <w:b/>
                <w:lang w:eastAsia="es-ES_tradnl"/>
              </w:rPr>
              <w:lastRenderedPageBreak/>
              <w:t>De aclaración de resultados preliminares</w:t>
            </w:r>
          </w:p>
        </w:tc>
        <w:tc>
          <w:tcPr>
            <w:tcW w:w="5386" w:type="dxa"/>
            <w:tcBorders>
              <w:bottom w:val="single" w:sz="4" w:space="0" w:color="auto"/>
            </w:tcBorders>
            <w:shd w:val="clear" w:color="auto" w:fill="auto"/>
          </w:tcPr>
          <w:p w14:paraId="67F0CA9B" w14:textId="77777777" w:rsidR="0018593D" w:rsidRPr="0018593D" w:rsidRDefault="0018593D" w:rsidP="00D73CE4">
            <w:pPr>
              <w:tabs>
                <w:tab w:val="left" w:pos="309"/>
                <w:tab w:val="left" w:pos="851"/>
                <w:tab w:val="left" w:pos="993"/>
              </w:tabs>
              <w:spacing w:after="0"/>
              <w:ind w:left="39" w:right="37" w:hanging="14"/>
              <w:jc w:val="both"/>
              <w:rPr>
                <w:rFonts w:ascii="Montserrat" w:eastAsia="Calibri" w:hAnsi="Montserrat" w:cs="Arial"/>
                <w:lang w:eastAsia="es-ES_tradnl"/>
              </w:rPr>
            </w:pPr>
            <w:r w:rsidRPr="0018593D">
              <w:rPr>
                <w:rFonts w:ascii="Montserrat" w:eastAsia="Calibri" w:hAnsi="Montserrat" w:cs="Arial"/>
                <w:lang w:eastAsia="es-ES_tradnl"/>
              </w:rPr>
              <w:t>Reunión de aclaraciones de resultados preliminares con las áreas auditadas sobre las observaciones y/o recomendaciones determinadas durante la auditoría, con oportunidad de que aporten evidencia que mitigue o desvirtúe.</w:t>
            </w:r>
          </w:p>
          <w:p w14:paraId="1B997DB8" w14:textId="77777777" w:rsidR="0018593D" w:rsidRPr="0018593D" w:rsidRDefault="0018593D" w:rsidP="00D73CE4">
            <w:pPr>
              <w:tabs>
                <w:tab w:val="left" w:pos="309"/>
                <w:tab w:val="left" w:pos="851"/>
                <w:tab w:val="left" w:pos="993"/>
              </w:tabs>
              <w:spacing w:after="0"/>
              <w:ind w:left="39" w:right="37" w:hanging="14"/>
              <w:jc w:val="both"/>
              <w:rPr>
                <w:rFonts w:ascii="Montserrat" w:eastAsia="Calibri" w:hAnsi="Montserrat" w:cs="Arial"/>
                <w:lang w:eastAsia="es-ES_tradnl"/>
              </w:rPr>
            </w:pPr>
          </w:p>
          <w:p w14:paraId="6A78B46A" w14:textId="77777777" w:rsidR="0018593D" w:rsidRPr="0018593D" w:rsidRDefault="0018593D" w:rsidP="00D73CE4">
            <w:pPr>
              <w:tabs>
                <w:tab w:val="left" w:pos="309"/>
                <w:tab w:val="left" w:pos="851"/>
                <w:tab w:val="left" w:pos="993"/>
              </w:tabs>
              <w:spacing w:after="0"/>
              <w:ind w:left="39" w:right="37" w:hanging="1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minuta de reunión con acuerdos y lista de asistencia.</w:t>
            </w:r>
          </w:p>
        </w:tc>
        <w:tc>
          <w:tcPr>
            <w:tcW w:w="2410" w:type="dxa"/>
            <w:tcBorders>
              <w:bottom w:val="single" w:sz="4" w:space="0" w:color="auto"/>
            </w:tcBorders>
            <w:shd w:val="clear" w:color="auto" w:fill="auto"/>
          </w:tcPr>
          <w:p w14:paraId="33AE25AB" w14:textId="77777777" w:rsidR="0018593D" w:rsidRPr="0018593D" w:rsidRDefault="0018593D" w:rsidP="007E56C2">
            <w:pPr>
              <w:tabs>
                <w:tab w:val="left" w:pos="309"/>
                <w:tab w:val="left" w:pos="851"/>
                <w:tab w:val="left" w:pos="993"/>
              </w:tabs>
              <w:ind w:left="39" w:right="-104" w:hanging="14"/>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once.</w:t>
            </w:r>
          </w:p>
        </w:tc>
      </w:tr>
      <w:tr w:rsidR="0018593D" w:rsidRPr="0018593D" w14:paraId="7D6135CA" w14:textId="77777777" w:rsidTr="007E56C2">
        <w:trPr>
          <w:trHeight w:val="857"/>
          <w:jc w:val="center"/>
        </w:trPr>
        <w:tc>
          <w:tcPr>
            <w:tcW w:w="1838" w:type="dxa"/>
            <w:tcBorders>
              <w:bottom w:val="single" w:sz="4" w:space="0" w:color="auto"/>
            </w:tcBorders>
            <w:shd w:val="clear" w:color="auto" w:fill="auto"/>
          </w:tcPr>
          <w:p w14:paraId="6C5C05FD" w14:textId="77777777" w:rsidR="0018593D" w:rsidRPr="0018593D" w:rsidRDefault="0018593D" w:rsidP="007E56C2">
            <w:pPr>
              <w:tabs>
                <w:tab w:val="left" w:pos="-117"/>
                <w:tab w:val="left" w:pos="309"/>
                <w:tab w:val="left" w:pos="851"/>
                <w:tab w:val="left" w:pos="993"/>
              </w:tabs>
              <w:ind w:left="-117" w:right="-104"/>
              <w:jc w:val="both"/>
              <w:rPr>
                <w:rFonts w:ascii="Montserrat" w:eastAsia="Calibri" w:hAnsi="Montserrat" w:cs="Arial"/>
                <w:b/>
                <w:lang w:eastAsia="es-ES_tradnl"/>
              </w:rPr>
            </w:pPr>
            <w:r w:rsidRPr="0018593D">
              <w:rPr>
                <w:rFonts w:ascii="Montserrat" w:hAnsi="Montserrat"/>
                <w:b/>
                <w:bCs/>
              </w:rPr>
              <w:t>De entrega del Informe final (versión definitiva)</w:t>
            </w:r>
          </w:p>
        </w:tc>
        <w:tc>
          <w:tcPr>
            <w:tcW w:w="5386" w:type="dxa"/>
            <w:tcBorders>
              <w:bottom w:val="single" w:sz="4" w:space="0" w:color="auto"/>
            </w:tcBorders>
            <w:shd w:val="clear" w:color="auto" w:fill="auto"/>
          </w:tcPr>
          <w:p w14:paraId="215EA3BD" w14:textId="77777777" w:rsidR="0018593D" w:rsidRPr="0018593D" w:rsidRDefault="0018593D" w:rsidP="007E56C2">
            <w:pPr>
              <w:tabs>
                <w:tab w:val="left" w:pos="309"/>
                <w:tab w:val="left" w:pos="851"/>
                <w:tab w:val="left" w:pos="993"/>
              </w:tabs>
              <w:ind w:left="39" w:right="37" w:hanging="14"/>
              <w:jc w:val="both"/>
              <w:rPr>
                <w:rFonts w:ascii="Montserrat" w:hAnsi="Montserrat"/>
              </w:rPr>
            </w:pPr>
            <w:r w:rsidRPr="0018593D">
              <w:rPr>
                <w:rFonts w:ascii="Montserrat" w:hAnsi="Montserrat"/>
              </w:rPr>
              <w:t>Reunión con Auditoría Interna para entrega del Informe final y la presentación ejecutiva de resultados.</w:t>
            </w:r>
          </w:p>
          <w:p w14:paraId="46BC41A2" w14:textId="77777777" w:rsidR="0018593D" w:rsidRPr="0018593D" w:rsidRDefault="0018593D" w:rsidP="007E56C2">
            <w:pPr>
              <w:tabs>
                <w:tab w:val="left" w:pos="309"/>
                <w:tab w:val="left" w:pos="851"/>
                <w:tab w:val="left" w:pos="993"/>
              </w:tabs>
              <w:spacing w:after="0"/>
              <w:ind w:left="39" w:right="37" w:hanging="14"/>
              <w:contextualSpacing/>
              <w:jc w:val="both"/>
              <w:rPr>
                <w:rFonts w:ascii="Montserrat" w:hAnsi="Montserrat"/>
              </w:rPr>
            </w:pPr>
            <w:r w:rsidRPr="0018593D">
              <w:rPr>
                <w:rFonts w:ascii="Montserrat" w:hAnsi="Montserrat"/>
              </w:rPr>
              <w:t>Entregable: Informe final (para mayor referencia, ver numeral 5.A.4.1 Entregables de única vez, apartado Informe final), Informe ejecutivo (formato libre), presentación ejecutiva en PowerPoint y Acta.</w:t>
            </w:r>
          </w:p>
        </w:tc>
        <w:tc>
          <w:tcPr>
            <w:tcW w:w="2410" w:type="dxa"/>
            <w:tcBorders>
              <w:bottom w:val="single" w:sz="4" w:space="0" w:color="auto"/>
            </w:tcBorders>
            <w:shd w:val="clear" w:color="auto" w:fill="auto"/>
          </w:tcPr>
          <w:p w14:paraId="3F2EB1A1" w14:textId="77777777" w:rsidR="0018593D" w:rsidRPr="0018593D" w:rsidRDefault="0018593D" w:rsidP="007E56C2">
            <w:pPr>
              <w:tabs>
                <w:tab w:val="left" w:pos="309"/>
                <w:tab w:val="left" w:pos="851"/>
                <w:tab w:val="left" w:pos="993"/>
              </w:tabs>
              <w:ind w:left="39" w:right="-104" w:hanging="14"/>
              <w:jc w:val="both"/>
              <w:rPr>
                <w:rFonts w:ascii="Montserrat" w:eastAsia="Calibri" w:hAnsi="Montserrat" w:cs="Arial"/>
                <w:lang w:eastAsia="es-ES_tradnl"/>
              </w:rPr>
            </w:pPr>
            <w:r w:rsidRPr="0018593D">
              <w:rPr>
                <w:rFonts w:ascii="Montserrat" w:hAnsi="Montserrat"/>
              </w:rPr>
              <w:t>A más tardar el último día hábil de la semana trece.</w:t>
            </w:r>
          </w:p>
        </w:tc>
      </w:tr>
      <w:tr w:rsidR="0018593D" w:rsidRPr="0018593D" w14:paraId="71F67B2C" w14:textId="77777777" w:rsidTr="007E56C2">
        <w:trPr>
          <w:jc w:val="center"/>
        </w:trPr>
        <w:tc>
          <w:tcPr>
            <w:tcW w:w="1838" w:type="dxa"/>
            <w:tcBorders>
              <w:top w:val="single" w:sz="4" w:space="0" w:color="auto"/>
            </w:tcBorders>
            <w:shd w:val="clear" w:color="auto" w:fill="auto"/>
          </w:tcPr>
          <w:p w14:paraId="15599174" w14:textId="77777777" w:rsidR="0018593D" w:rsidRPr="0018593D" w:rsidRDefault="0018593D" w:rsidP="007E56C2">
            <w:pPr>
              <w:tabs>
                <w:tab w:val="left" w:pos="-117"/>
                <w:tab w:val="left" w:pos="309"/>
                <w:tab w:val="left" w:pos="851"/>
                <w:tab w:val="left" w:pos="993"/>
              </w:tabs>
              <w:ind w:left="-117" w:right="-104"/>
              <w:jc w:val="both"/>
              <w:rPr>
                <w:rFonts w:ascii="Montserrat" w:eastAsia="Calibri" w:hAnsi="Montserrat" w:cs="Arial"/>
                <w:b/>
                <w:lang w:eastAsia="es-ES_tradnl"/>
              </w:rPr>
            </w:pPr>
            <w:r w:rsidRPr="0018593D">
              <w:rPr>
                <w:rFonts w:ascii="Montserrat" w:eastAsia="Calibri" w:hAnsi="Montserrat" w:cs="Arial"/>
                <w:b/>
                <w:lang w:eastAsia="es-ES_tradnl"/>
              </w:rPr>
              <w:t>Ejecutiva con Cuerpo Directivo</w:t>
            </w:r>
          </w:p>
        </w:tc>
        <w:tc>
          <w:tcPr>
            <w:tcW w:w="5386" w:type="dxa"/>
            <w:tcBorders>
              <w:top w:val="single" w:sz="4" w:space="0" w:color="auto"/>
            </w:tcBorders>
            <w:shd w:val="clear" w:color="auto" w:fill="auto"/>
          </w:tcPr>
          <w:p w14:paraId="282DC76A" w14:textId="77777777" w:rsidR="0018593D" w:rsidRPr="0018593D" w:rsidRDefault="0018593D" w:rsidP="007E56C2">
            <w:pPr>
              <w:tabs>
                <w:tab w:val="left" w:pos="309"/>
                <w:tab w:val="left" w:pos="851"/>
                <w:tab w:val="left" w:pos="993"/>
              </w:tabs>
              <w:spacing w:after="0"/>
              <w:ind w:left="39" w:right="-104" w:hanging="14"/>
              <w:rPr>
                <w:rFonts w:ascii="Montserrat" w:hAnsi="Montserrat"/>
              </w:rPr>
            </w:pPr>
            <w:r w:rsidRPr="0018593D">
              <w:rPr>
                <w:rFonts w:ascii="Montserrat" w:hAnsi="Montserrat"/>
              </w:rPr>
              <w:t>Reunión ejecutiva con el Cuerpo Directivo del FIDEICOMISO para comentar los resultados de la revisión.</w:t>
            </w:r>
          </w:p>
          <w:p w14:paraId="7F47F0CA" w14:textId="77777777" w:rsidR="0018593D" w:rsidRPr="0018593D" w:rsidRDefault="0018593D" w:rsidP="007E56C2">
            <w:pPr>
              <w:tabs>
                <w:tab w:val="left" w:pos="309"/>
                <w:tab w:val="left" w:pos="851"/>
                <w:tab w:val="left" w:pos="993"/>
              </w:tabs>
              <w:spacing w:after="0"/>
              <w:ind w:left="39" w:right="-104" w:hanging="14"/>
              <w:rPr>
                <w:rFonts w:ascii="Montserrat" w:hAnsi="Montserrat"/>
                <w:lang w:eastAsia="es-ES_tradnl"/>
              </w:rPr>
            </w:pPr>
          </w:p>
          <w:p w14:paraId="05ED79EF" w14:textId="77777777" w:rsidR="0018593D" w:rsidRPr="0018593D" w:rsidRDefault="0018593D" w:rsidP="007E56C2">
            <w:pPr>
              <w:tabs>
                <w:tab w:val="left" w:pos="309"/>
                <w:tab w:val="left" w:pos="851"/>
                <w:tab w:val="left" w:pos="993"/>
              </w:tabs>
              <w:ind w:left="39" w:right="-104" w:hanging="14"/>
              <w:jc w:val="both"/>
              <w:rPr>
                <w:rFonts w:ascii="Montserrat" w:hAnsi="Montserrat"/>
              </w:rPr>
            </w:pPr>
            <w:r w:rsidRPr="0018593D">
              <w:rPr>
                <w:rFonts w:ascii="Montserrat" w:hAnsi="Montserrat"/>
              </w:rPr>
              <w:t>Entregable: Presentación ejecutiva en PowerPoint, acta de cierre y lista de asistencia.</w:t>
            </w:r>
          </w:p>
        </w:tc>
        <w:tc>
          <w:tcPr>
            <w:tcW w:w="2410" w:type="dxa"/>
            <w:tcBorders>
              <w:top w:val="single" w:sz="4" w:space="0" w:color="auto"/>
            </w:tcBorders>
            <w:shd w:val="clear" w:color="auto" w:fill="auto"/>
          </w:tcPr>
          <w:p w14:paraId="026B85BE" w14:textId="77777777" w:rsidR="0018593D" w:rsidRPr="0018593D" w:rsidRDefault="0018593D" w:rsidP="007E56C2">
            <w:pPr>
              <w:tabs>
                <w:tab w:val="left" w:pos="309"/>
                <w:tab w:val="left" w:pos="851"/>
                <w:tab w:val="left" w:pos="993"/>
              </w:tabs>
              <w:ind w:left="39" w:right="-104" w:hanging="14"/>
              <w:jc w:val="both"/>
              <w:rPr>
                <w:rFonts w:ascii="Montserrat" w:eastAsia="Calibri" w:hAnsi="Montserrat" w:cs="Arial"/>
                <w:lang w:eastAsia="es-ES_tradnl"/>
              </w:rPr>
            </w:pPr>
            <w:r w:rsidRPr="0018593D">
              <w:rPr>
                <w:rFonts w:ascii="Montserrat" w:hAnsi="Montserrat"/>
              </w:rPr>
              <w:t>A más tardar el último día hábil de la semana catorce.</w:t>
            </w:r>
          </w:p>
        </w:tc>
      </w:tr>
      <w:tr w:rsidR="0018593D" w:rsidRPr="0018593D" w14:paraId="5FDA38A7" w14:textId="77777777" w:rsidTr="007E56C2">
        <w:trPr>
          <w:jc w:val="center"/>
        </w:trPr>
        <w:tc>
          <w:tcPr>
            <w:tcW w:w="1838" w:type="dxa"/>
            <w:shd w:val="clear" w:color="auto" w:fill="auto"/>
          </w:tcPr>
          <w:p w14:paraId="17E04D30" w14:textId="77777777" w:rsidR="0018593D" w:rsidRPr="0018593D" w:rsidRDefault="0018593D" w:rsidP="00D73CE4">
            <w:pPr>
              <w:tabs>
                <w:tab w:val="left" w:pos="27"/>
                <w:tab w:val="left" w:pos="309"/>
                <w:tab w:val="left" w:pos="851"/>
                <w:tab w:val="left" w:pos="993"/>
              </w:tabs>
              <w:ind w:right="-104" w:firstLine="27"/>
              <w:jc w:val="both"/>
              <w:rPr>
                <w:rFonts w:ascii="Montserrat" w:eastAsia="Calibri" w:hAnsi="Montserrat" w:cs="Arial"/>
                <w:b/>
                <w:lang w:eastAsia="es-ES_tradnl"/>
              </w:rPr>
            </w:pPr>
            <w:r w:rsidRPr="0018593D">
              <w:rPr>
                <w:rFonts w:ascii="Montserrat" w:eastAsia="Calibri" w:hAnsi="Montserrat" w:cs="Arial"/>
                <w:b/>
                <w:lang w:eastAsia="es-ES_tradnl"/>
              </w:rPr>
              <w:t>Ejecutiva con el H. Comité de Auditoría del FIDEICOMISO</w:t>
            </w:r>
          </w:p>
        </w:tc>
        <w:tc>
          <w:tcPr>
            <w:tcW w:w="5386" w:type="dxa"/>
            <w:shd w:val="clear" w:color="auto" w:fill="auto"/>
          </w:tcPr>
          <w:p w14:paraId="12FDDAC5" w14:textId="77777777" w:rsidR="0018593D" w:rsidRPr="0018593D" w:rsidRDefault="0018593D" w:rsidP="007E56C2">
            <w:pPr>
              <w:tabs>
                <w:tab w:val="left" w:pos="309"/>
                <w:tab w:val="left" w:pos="851"/>
                <w:tab w:val="left" w:pos="993"/>
              </w:tabs>
              <w:ind w:left="39" w:right="-104" w:hanging="14"/>
              <w:jc w:val="both"/>
              <w:rPr>
                <w:rFonts w:ascii="Montserrat" w:hAnsi="Montserrat"/>
                <w:lang w:eastAsia="es-ES_tradnl"/>
              </w:rPr>
            </w:pPr>
            <w:r w:rsidRPr="0018593D">
              <w:rPr>
                <w:rFonts w:ascii="Montserrat" w:hAnsi="Montserrat"/>
              </w:rPr>
              <w:t>Reunión ejecutiva con el H. Comité de Auditoría del FIDEICOMISO para comentar los resultados de la revisión.</w:t>
            </w:r>
          </w:p>
          <w:p w14:paraId="2FBE711D" w14:textId="77777777" w:rsidR="0018593D" w:rsidRPr="0018593D" w:rsidRDefault="0018593D" w:rsidP="007E56C2">
            <w:pPr>
              <w:tabs>
                <w:tab w:val="left" w:pos="309"/>
                <w:tab w:val="left" w:pos="851"/>
                <w:tab w:val="left" w:pos="993"/>
              </w:tabs>
              <w:ind w:left="39" w:right="-104" w:hanging="14"/>
              <w:jc w:val="both"/>
              <w:rPr>
                <w:rFonts w:ascii="Montserrat" w:hAnsi="Montserrat"/>
              </w:rPr>
            </w:pPr>
            <w:r w:rsidRPr="0018593D">
              <w:rPr>
                <w:rFonts w:ascii="Montserrat" w:hAnsi="Montserrat"/>
              </w:rPr>
              <w:t>Entregable: Presentación ejecutiva en PowerPoint.</w:t>
            </w:r>
          </w:p>
        </w:tc>
        <w:tc>
          <w:tcPr>
            <w:tcW w:w="2410" w:type="dxa"/>
            <w:shd w:val="clear" w:color="auto" w:fill="auto"/>
          </w:tcPr>
          <w:p w14:paraId="38062C31" w14:textId="77777777" w:rsidR="0018593D" w:rsidRPr="0018593D" w:rsidRDefault="0018593D" w:rsidP="007E56C2">
            <w:pPr>
              <w:tabs>
                <w:tab w:val="left" w:pos="309"/>
                <w:tab w:val="left" w:pos="851"/>
                <w:tab w:val="left" w:pos="993"/>
              </w:tabs>
              <w:ind w:left="39" w:right="-104" w:hanging="14"/>
              <w:jc w:val="both"/>
              <w:rPr>
                <w:rFonts w:ascii="Montserrat" w:hAnsi="Montserrat"/>
              </w:rPr>
            </w:pPr>
            <w:r w:rsidRPr="0018593D">
              <w:rPr>
                <w:rFonts w:ascii="Montserrat" w:hAnsi="Montserrat"/>
              </w:rPr>
              <w:t>* Sujeto a la fecha de celebración de la sesión del órgano colegiado.</w:t>
            </w:r>
          </w:p>
        </w:tc>
      </w:tr>
    </w:tbl>
    <w:p w14:paraId="51BC4B3D" w14:textId="77777777" w:rsidR="0018593D" w:rsidRPr="0018593D" w:rsidRDefault="0018593D" w:rsidP="00D73CE4">
      <w:pPr>
        <w:spacing w:after="0" w:line="240" w:lineRule="auto"/>
        <w:ind w:left="284"/>
        <w:jc w:val="both"/>
        <w:rPr>
          <w:rFonts w:ascii="Montserrat" w:hAnsi="Montserrat" w:cs="Arial"/>
        </w:rPr>
      </w:pPr>
    </w:p>
    <w:p w14:paraId="3F9F4491" w14:textId="77777777" w:rsidR="0018593D" w:rsidRPr="0018593D" w:rsidRDefault="0018593D" w:rsidP="00D73CE4">
      <w:pPr>
        <w:spacing w:line="240" w:lineRule="auto"/>
        <w:ind w:left="284"/>
        <w:jc w:val="both"/>
        <w:rPr>
          <w:rFonts w:ascii="Montserrat" w:hAnsi="Montserrat" w:cs="Arial"/>
        </w:rPr>
      </w:pPr>
      <w:r w:rsidRPr="0018593D">
        <w:rPr>
          <w:rFonts w:ascii="Montserrat" w:hAnsi="Montserrat" w:cs="Arial"/>
        </w:rPr>
        <w:t>Durante el proceso de la auditoría se requiere que “EL PROVEEDOR” elabore y solicite los requerimientos de información, de planeación y convocatoria de las reuniones que se requieran con las áreas auditadas, minutas, listas de asistencia y formatos que deriven de las mismas, el prestador de servicio se deberá de ajustar a los horarios administrados por el Fideicomiso, previamente acordados por el área de Auditoría Interna.</w:t>
      </w:r>
    </w:p>
    <w:p w14:paraId="5C164D9C" w14:textId="77777777" w:rsidR="0018593D" w:rsidRPr="0018593D" w:rsidRDefault="0018593D" w:rsidP="006A27DC">
      <w:pPr>
        <w:pStyle w:val="Ttulo1"/>
        <w:tabs>
          <w:tab w:val="left" w:pos="2050"/>
          <w:tab w:val="left" w:pos="3800"/>
        </w:tabs>
        <w:spacing w:before="0"/>
        <w:ind w:firstLine="284"/>
        <w:rPr>
          <w:rFonts w:ascii="Montserrat" w:hAnsi="Montserrat"/>
          <w:b/>
          <w:bCs/>
          <w:color w:val="auto"/>
          <w:sz w:val="22"/>
          <w:szCs w:val="22"/>
        </w:rPr>
      </w:pPr>
      <w:r w:rsidRPr="0018593D">
        <w:rPr>
          <w:rFonts w:ascii="Montserrat" w:hAnsi="Montserrat"/>
          <w:b/>
          <w:bCs/>
          <w:color w:val="auto"/>
          <w:sz w:val="22"/>
          <w:szCs w:val="22"/>
        </w:rPr>
        <w:lastRenderedPageBreak/>
        <w:tab/>
      </w:r>
      <w:r w:rsidRPr="0018593D">
        <w:rPr>
          <w:rFonts w:ascii="Montserrat" w:hAnsi="Montserrat"/>
          <w:b/>
          <w:bCs/>
          <w:color w:val="auto"/>
          <w:sz w:val="22"/>
          <w:szCs w:val="22"/>
        </w:rPr>
        <w:tab/>
      </w:r>
    </w:p>
    <w:p w14:paraId="5EAC38D4"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5.A.4.3 Consideraciones generales de los “Entregables”</w:t>
      </w:r>
    </w:p>
    <w:p w14:paraId="100D1115" w14:textId="77777777" w:rsidR="0018593D" w:rsidRPr="0018593D" w:rsidRDefault="0018593D" w:rsidP="00D0541C">
      <w:pPr>
        <w:pStyle w:val="Prrafodelista"/>
        <w:numPr>
          <w:ilvl w:val="0"/>
          <w:numId w:val="110"/>
        </w:numPr>
        <w:spacing w:after="0" w:line="240" w:lineRule="auto"/>
        <w:ind w:left="709" w:hanging="425"/>
        <w:jc w:val="both"/>
        <w:rPr>
          <w:rFonts w:ascii="Montserrat" w:hAnsi="Montserrat" w:cs="Arial"/>
        </w:rPr>
      </w:pPr>
      <w:r w:rsidRPr="0018593D">
        <w:rPr>
          <w:rFonts w:ascii="Montserrat" w:hAnsi="Montserrat" w:cs="Arial"/>
        </w:rPr>
        <w:t>Recepción. Los entregables que acrediten la realización de las actividades desarrolladas por el participante ganador, deberán ser presentados al administrador del contrato, en la oficina de la Auditoría Interna, ubicada en el Edificio Anexo del Fideicomiso de Fomento Minero, ubicado en Avenida Puente de Tecamachalco número 26, Colonia Lomas de Chapultepec, Alcaldía Miguel Hidalgo, Ciudad de México, Código Postal 11000.</w:t>
      </w:r>
    </w:p>
    <w:p w14:paraId="605513F7" w14:textId="77777777" w:rsidR="0018593D" w:rsidRPr="0018593D" w:rsidRDefault="0018593D" w:rsidP="00D73CE4">
      <w:pPr>
        <w:spacing w:after="0"/>
        <w:ind w:left="284"/>
        <w:jc w:val="both"/>
        <w:rPr>
          <w:rFonts w:ascii="Montserrat" w:hAnsi="Montserrat" w:cs="Arial"/>
        </w:rPr>
      </w:pPr>
    </w:p>
    <w:p w14:paraId="3AEBD38E" w14:textId="77777777" w:rsidR="0018593D" w:rsidRPr="0018593D" w:rsidRDefault="0018593D" w:rsidP="00D0541C">
      <w:pPr>
        <w:pStyle w:val="Prrafodelista"/>
        <w:numPr>
          <w:ilvl w:val="0"/>
          <w:numId w:val="110"/>
        </w:numPr>
        <w:spacing w:after="0"/>
        <w:ind w:left="709" w:hanging="425"/>
        <w:jc w:val="both"/>
        <w:rPr>
          <w:rFonts w:ascii="Montserrat" w:hAnsi="Montserrat" w:cs="Arial"/>
        </w:rPr>
      </w:pPr>
      <w:r w:rsidRPr="0018593D">
        <w:rPr>
          <w:rFonts w:ascii="Montserrat" w:hAnsi="Montserrat" w:cs="Arial"/>
        </w:rPr>
        <w:t>Presentación de entregables. No serán considerados como cumplimiento versiones parciales o borradores de los entregables.</w:t>
      </w:r>
    </w:p>
    <w:p w14:paraId="041FCCDA" w14:textId="77777777" w:rsidR="0018593D" w:rsidRPr="0018593D" w:rsidRDefault="0018593D" w:rsidP="00D73CE4">
      <w:pPr>
        <w:pStyle w:val="Prrafodelista"/>
        <w:spacing w:after="0"/>
        <w:ind w:left="284"/>
        <w:rPr>
          <w:rFonts w:ascii="Montserrat" w:hAnsi="Montserrat" w:cs="Arial"/>
        </w:rPr>
      </w:pPr>
    </w:p>
    <w:p w14:paraId="530267A3" w14:textId="77777777" w:rsidR="0018593D" w:rsidRPr="0018593D" w:rsidRDefault="0018593D" w:rsidP="00D73CE4">
      <w:pPr>
        <w:ind w:left="284"/>
        <w:contextualSpacing/>
        <w:jc w:val="both"/>
        <w:rPr>
          <w:rFonts w:ascii="Montserrat" w:hAnsi="Montserrat"/>
        </w:rPr>
      </w:pPr>
      <w:r w:rsidRPr="0018593D">
        <w:rPr>
          <w:rFonts w:ascii="Montserrat" w:hAnsi="Montserrat"/>
        </w:rPr>
        <w:t xml:space="preserve">En ese sentido y para efectos de la cláusula </w:t>
      </w:r>
      <w:r w:rsidRPr="0018593D">
        <w:rPr>
          <w:rFonts w:ascii="Montserrat" w:hAnsi="Montserrat"/>
          <w:b/>
          <w:bCs/>
        </w:rPr>
        <w:t>CUARTA. Forma y lugar de pago</w:t>
      </w:r>
      <w:r w:rsidRPr="0018593D">
        <w:rPr>
          <w:rFonts w:ascii="Montserrat" w:hAnsi="Montserrat"/>
        </w:rPr>
        <w:t xml:space="preserve"> del presente Anexo Técnico, a continuación, se especifica el orden de la recepción de los entregables:</w:t>
      </w:r>
    </w:p>
    <w:p w14:paraId="1E4ECB02" w14:textId="77777777" w:rsidR="0018593D" w:rsidRPr="0018593D" w:rsidRDefault="0018593D" w:rsidP="00D73CE4">
      <w:pPr>
        <w:ind w:left="284"/>
        <w:contextualSpacing/>
        <w:jc w:val="both"/>
        <w:rPr>
          <w:rFonts w:ascii="Montserrat" w:hAnsi="Montserrat"/>
        </w:rPr>
      </w:pPr>
    </w:p>
    <w:tbl>
      <w:tblPr>
        <w:tblStyle w:val="Tablaconcuadrcula"/>
        <w:tblW w:w="8784" w:type="dxa"/>
        <w:tblInd w:w="843" w:type="dxa"/>
        <w:tblLook w:val="04A0" w:firstRow="1" w:lastRow="0" w:firstColumn="1" w:lastColumn="0" w:noHBand="0" w:noVBand="1"/>
      </w:tblPr>
      <w:tblGrid>
        <w:gridCol w:w="1708"/>
        <w:gridCol w:w="7076"/>
      </w:tblGrid>
      <w:tr w:rsidR="0018593D" w:rsidRPr="0018593D" w14:paraId="1C9FF966" w14:textId="77777777" w:rsidTr="007E56C2">
        <w:trPr>
          <w:trHeight w:val="142"/>
          <w:tblHeader/>
        </w:trPr>
        <w:tc>
          <w:tcPr>
            <w:tcW w:w="1598" w:type="dxa"/>
            <w:shd w:val="clear" w:color="auto" w:fill="F2F2F2" w:themeFill="background1" w:themeFillShade="F2"/>
            <w:vAlign w:val="center"/>
          </w:tcPr>
          <w:p w14:paraId="4FCEC9B1" w14:textId="77777777" w:rsidR="0018593D" w:rsidRPr="0018593D" w:rsidRDefault="0018593D" w:rsidP="007E56C2">
            <w:pPr>
              <w:ind w:left="284"/>
              <w:rPr>
                <w:rFonts w:ascii="Montserrat" w:eastAsia="Times" w:hAnsi="Montserrat" w:cs="Arial"/>
                <w:b/>
                <w:bCs/>
                <w:sz w:val="22"/>
                <w:szCs w:val="22"/>
                <w:lang w:eastAsia="es-ES_tradnl"/>
              </w:rPr>
            </w:pPr>
            <w:r w:rsidRPr="0018593D">
              <w:rPr>
                <w:rFonts w:ascii="Montserrat" w:eastAsia="Times" w:hAnsi="Montserrat" w:cs="Arial"/>
                <w:b/>
                <w:bCs/>
                <w:sz w:val="22"/>
                <w:szCs w:val="22"/>
                <w:lang w:eastAsia="es-ES_tradnl"/>
              </w:rPr>
              <w:t xml:space="preserve"> Exhibición</w:t>
            </w:r>
          </w:p>
        </w:tc>
        <w:tc>
          <w:tcPr>
            <w:tcW w:w="7186" w:type="dxa"/>
            <w:shd w:val="clear" w:color="auto" w:fill="F2F2F2" w:themeFill="background1" w:themeFillShade="F2"/>
            <w:vAlign w:val="center"/>
          </w:tcPr>
          <w:p w14:paraId="4B1C6D75" w14:textId="77777777" w:rsidR="0018593D" w:rsidRPr="0018593D" w:rsidRDefault="0018593D" w:rsidP="007E56C2">
            <w:pPr>
              <w:ind w:left="284"/>
              <w:jc w:val="center"/>
              <w:rPr>
                <w:rFonts w:ascii="Montserrat" w:eastAsia="Times" w:hAnsi="Montserrat" w:cs="Arial"/>
                <w:b/>
                <w:bCs/>
                <w:sz w:val="22"/>
                <w:szCs w:val="22"/>
                <w:lang w:eastAsia="es-ES_tradnl"/>
              </w:rPr>
            </w:pPr>
            <w:r w:rsidRPr="0018593D">
              <w:rPr>
                <w:rFonts w:ascii="Montserrat" w:eastAsia="Times" w:hAnsi="Montserrat" w:cs="Arial"/>
                <w:b/>
                <w:bCs/>
                <w:sz w:val="22"/>
                <w:szCs w:val="22"/>
                <w:lang w:eastAsia="es-ES_tradnl"/>
              </w:rPr>
              <w:t>CFDI</w:t>
            </w:r>
          </w:p>
        </w:tc>
      </w:tr>
      <w:tr w:rsidR="0018593D" w:rsidRPr="0018593D" w14:paraId="5571BF0C" w14:textId="77777777" w:rsidTr="007E56C2">
        <w:trPr>
          <w:trHeight w:val="265"/>
          <w:tblHeader/>
        </w:trPr>
        <w:tc>
          <w:tcPr>
            <w:tcW w:w="1598" w:type="dxa"/>
            <w:vAlign w:val="center"/>
          </w:tcPr>
          <w:p w14:paraId="402F7401" w14:textId="77777777" w:rsidR="0018593D" w:rsidRPr="0018593D" w:rsidRDefault="0018593D" w:rsidP="007E56C2">
            <w:pPr>
              <w:ind w:left="165"/>
              <w:rPr>
                <w:rFonts w:ascii="Montserrat" w:eastAsia="Times" w:hAnsi="Montserrat" w:cs="Arial"/>
                <w:sz w:val="22"/>
                <w:szCs w:val="22"/>
                <w:lang w:eastAsia="es-ES_tradnl"/>
              </w:rPr>
            </w:pPr>
            <w:r w:rsidRPr="0018593D">
              <w:rPr>
                <w:rFonts w:ascii="Montserrat" w:eastAsia="Times" w:hAnsi="Montserrat" w:cs="Arial"/>
                <w:sz w:val="22"/>
                <w:szCs w:val="22"/>
                <w:lang w:eastAsia="es-ES_tradnl"/>
              </w:rPr>
              <w:t>Primera</w:t>
            </w:r>
          </w:p>
        </w:tc>
        <w:tc>
          <w:tcPr>
            <w:tcW w:w="7186" w:type="dxa"/>
          </w:tcPr>
          <w:p w14:paraId="77821BCF" w14:textId="77777777" w:rsidR="0018593D" w:rsidRPr="0018593D" w:rsidRDefault="0018593D" w:rsidP="007E56C2">
            <w:pPr>
              <w:tabs>
                <w:tab w:val="left" w:pos="139"/>
              </w:tabs>
              <w:ind w:left="284"/>
              <w:jc w:val="both"/>
              <w:rPr>
                <w:rFonts w:ascii="Montserrat" w:hAnsi="Montserrat" w:cs="Arial"/>
                <w:sz w:val="22"/>
                <w:szCs w:val="22"/>
                <w:lang w:eastAsia="es-ES_tradnl"/>
              </w:rPr>
            </w:pPr>
            <w:r w:rsidRPr="0018593D">
              <w:rPr>
                <w:rFonts w:ascii="Montserrat" w:hAnsi="Montserrat" w:cs="Arial"/>
                <w:sz w:val="22"/>
                <w:szCs w:val="22"/>
                <w:lang w:eastAsia="es-ES_tradnl"/>
              </w:rPr>
              <w:t>Emitir CFDI sobre el 20% del valor total del servicio, al término de la segunda semana una vez revisados los respectivos entregables, conforme a los términos señalados en los numerales contenidos en la cláusula QUINTA A. Lugar, plazos y condiciones</w:t>
            </w:r>
            <w:r w:rsidRPr="0018593D">
              <w:rPr>
                <w:rFonts w:ascii="Montserrat" w:hAnsi="Montserrat"/>
                <w:sz w:val="22"/>
                <w:szCs w:val="22"/>
              </w:rPr>
              <w:t xml:space="preserve"> </w:t>
            </w:r>
            <w:r w:rsidRPr="0018593D">
              <w:rPr>
                <w:rFonts w:ascii="Montserrat" w:hAnsi="Montserrat" w:cs="Arial"/>
                <w:sz w:val="22"/>
                <w:szCs w:val="22"/>
                <w:lang w:eastAsia="es-ES_tradnl"/>
              </w:rPr>
              <w:t>que aplican a la partida 1 del presente Anexo Técnico.</w:t>
            </w:r>
          </w:p>
        </w:tc>
      </w:tr>
      <w:tr w:rsidR="0018593D" w:rsidRPr="0018593D" w14:paraId="04D3639C" w14:textId="77777777" w:rsidTr="007E56C2">
        <w:trPr>
          <w:trHeight w:val="293"/>
          <w:tblHeader/>
        </w:trPr>
        <w:tc>
          <w:tcPr>
            <w:tcW w:w="1598" w:type="dxa"/>
            <w:vMerge w:val="restart"/>
            <w:vAlign w:val="center"/>
          </w:tcPr>
          <w:p w14:paraId="07BB0A1A" w14:textId="77777777" w:rsidR="0018593D" w:rsidRPr="0018593D" w:rsidRDefault="0018593D" w:rsidP="007E56C2">
            <w:pPr>
              <w:ind w:left="165"/>
              <w:rPr>
                <w:rFonts w:ascii="Montserrat" w:eastAsia="Times" w:hAnsi="Montserrat" w:cs="Arial"/>
                <w:sz w:val="22"/>
                <w:szCs w:val="22"/>
                <w:lang w:eastAsia="es-ES_tradnl"/>
              </w:rPr>
            </w:pPr>
            <w:r w:rsidRPr="0018593D">
              <w:rPr>
                <w:rFonts w:ascii="Montserrat" w:eastAsia="Times" w:hAnsi="Montserrat" w:cs="Arial"/>
                <w:sz w:val="22"/>
                <w:szCs w:val="22"/>
                <w:lang w:eastAsia="es-ES_tradnl"/>
              </w:rPr>
              <w:t>Segunda</w:t>
            </w:r>
          </w:p>
        </w:tc>
        <w:tc>
          <w:tcPr>
            <w:tcW w:w="7186" w:type="dxa"/>
            <w:vMerge w:val="restart"/>
          </w:tcPr>
          <w:p w14:paraId="2D7F39A6" w14:textId="77777777" w:rsidR="0018593D" w:rsidRPr="0018593D" w:rsidRDefault="0018593D" w:rsidP="007E56C2">
            <w:pPr>
              <w:tabs>
                <w:tab w:val="left" w:pos="139"/>
              </w:tabs>
              <w:ind w:left="284"/>
              <w:jc w:val="both"/>
              <w:rPr>
                <w:rFonts w:ascii="Montserrat" w:eastAsia="Calibri" w:hAnsi="Montserrat" w:cs="Arial"/>
                <w:sz w:val="22"/>
                <w:szCs w:val="22"/>
                <w:lang w:eastAsia="es-ES_tradnl"/>
              </w:rPr>
            </w:pPr>
            <w:r w:rsidRPr="0018593D">
              <w:rPr>
                <w:rFonts w:ascii="Montserrat" w:eastAsia="Calibri" w:hAnsi="Montserrat" w:cs="Arial"/>
                <w:sz w:val="22"/>
                <w:szCs w:val="22"/>
                <w:lang w:eastAsia="es-ES_tradnl"/>
              </w:rPr>
              <w:t xml:space="preserve">Emitir CFDI sobre el 30% del valor total de los servicios, una vez revisados los entregables correspondientes de la semana 3 a la 10, </w:t>
            </w:r>
            <w:r w:rsidRPr="0018593D">
              <w:rPr>
                <w:rFonts w:ascii="Montserrat" w:hAnsi="Montserrat" w:cs="Arial"/>
                <w:sz w:val="22"/>
                <w:szCs w:val="22"/>
                <w:lang w:eastAsia="es-ES_tradnl"/>
              </w:rPr>
              <w:t>conforme a los términos señalados en los numerales contenidos en la cláusula QUINTA A. Lugar, plazos y condiciones que aplican a la partida 1 del presente Anexo Técnico.</w:t>
            </w:r>
          </w:p>
        </w:tc>
      </w:tr>
      <w:tr w:rsidR="0018593D" w:rsidRPr="0018593D" w14:paraId="78BA1018" w14:textId="77777777" w:rsidTr="007E56C2">
        <w:trPr>
          <w:trHeight w:val="293"/>
          <w:tblHeader/>
        </w:trPr>
        <w:tc>
          <w:tcPr>
            <w:tcW w:w="1598" w:type="dxa"/>
            <w:vMerge/>
            <w:vAlign w:val="center"/>
          </w:tcPr>
          <w:p w14:paraId="3CA10408" w14:textId="77777777" w:rsidR="0018593D" w:rsidRPr="0018593D" w:rsidRDefault="0018593D" w:rsidP="007E56C2">
            <w:pPr>
              <w:ind w:left="165"/>
              <w:rPr>
                <w:rFonts w:ascii="Montserrat" w:eastAsia="Times" w:hAnsi="Montserrat" w:cs="Arial"/>
                <w:sz w:val="22"/>
                <w:szCs w:val="22"/>
                <w:lang w:eastAsia="es-ES_tradnl"/>
              </w:rPr>
            </w:pPr>
          </w:p>
        </w:tc>
        <w:tc>
          <w:tcPr>
            <w:tcW w:w="7186" w:type="dxa"/>
            <w:vMerge/>
          </w:tcPr>
          <w:p w14:paraId="08246EC4" w14:textId="77777777" w:rsidR="0018593D" w:rsidRPr="0018593D" w:rsidRDefault="0018593D" w:rsidP="007E56C2">
            <w:pPr>
              <w:tabs>
                <w:tab w:val="left" w:pos="139"/>
              </w:tabs>
              <w:ind w:left="284"/>
              <w:rPr>
                <w:rFonts w:ascii="Montserrat" w:eastAsia="Times" w:hAnsi="Montserrat" w:cs="Arial"/>
                <w:sz w:val="22"/>
                <w:szCs w:val="22"/>
                <w:lang w:eastAsia="es-ES_tradnl"/>
              </w:rPr>
            </w:pPr>
          </w:p>
        </w:tc>
      </w:tr>
      <w:tr w:rsidR="0018593D" w:rsidRPr="0018593D" w14:paraId="1E873AF2" w14:textId="77777777" w:rsidTr="007E56C2">
        <w:trPr>
          <w:trHeight w:val="293"/>
          <w:tblHeader/>
        </w:trPr>
        <w:tc>
          <w:tcPr>
            <w:tcW w:w="1598" w:type="dxa"/>
            <w:vMerge/>
            <w:vAlign w:val="center"/>
          </w:tcPr>
          <w:p w14:paraId="15086015" w14:textId="77777777" w:rsidR="0018593D" w:rsidRPr="0018593D" w:rsidRDefault="0018593D" w:rsidP="007E56C2">
            <w:pPr>
              <w:ind w:left="165"/>
              <w:rPr>
                <w:rFonts w:ascii="Montserrat" w:eastAsia="Times" w:hAnsi="Montserrat" w:cs="Arial"/>
                <w:sz w:val="22"/>
                <w:szCs w:val="22"/>
                <w:lang w:eastAsia="es-ES_tradnl"/>
              </w:rPr>
            </w:pPr>
          </w:p>
        </w:tc>
        <w:tc>
          <w:tcPr>
            <w:tcW w:w="7186" w:type="dxa"/>
            <w:vMerge/>
          </w:tcPr>
          <w:p w14:paraId="7D5AC6BD" w14:textId="77777777" w:rsidR="0018593D" w:rsidRPr="0018593D" w:rsidRDefault="0018593D" w:rsidP="007E56C2">
            <w:pPr>
              <w:tabs>
                <w:tab w:val="left" w:pos="139"/>
              </w:tabs>
              <w:ind w:left="284"/>
              <w:rPr>
                <w:rFonts w:ascii="Montserrat" w:eastAsia="Times" w:hAnsi="Montserrat" w:cs="Arial"/>
                <w:sz w:val="22"/>
                <w:szCs w:val="22"/>
                <w:lang w:eastAsia="es-ES_tradnl"/>
              </w:rPr>
            </w:pPr>
          </w:p>
        </w:tc>
      </w:tr>
      <w:tr w:rsidR="0018593D" w:rsidRPr="0018593D" w14:paraId="671867E5" w14:textId="77777777" w:rsidTr="007E56C2">
        <w:trPr>
          <w:trHeight w:val="293"/>
          <w:tblHeader/>
        </w:trPr>
        <w:tc>
          <w:tcPr>
            <w:tcW w:w="1598" w:type="dxa"/>
            <w:vAlign w:val="center"/>
          </w:tcPr>
          <w:p w14:paraId="44ED1A2C" w14:textId="77777777" w:rsidR="0018593D" w:rsidRPr="0018593D" w:rsidRDefault="0018593D" w:rsidP="007E56C2">
            <w:pPr>
              <w:ind w:left="165"/>
              <w:rPr>
                <w:rFonts w:ascii="Montserrat" w:eastAsia="Times" w:hAnsi="Montserrat" w:cs="Arial"/>
                <w:sz w:val="22"/>
                <w:szCs w:val="22"/>
                <w:lang w:eastAsia="es-ES_tradnl"/>
              </w:rPr>
            </w:pPr>
            <w:r w:rsidRPr="0018593D">
              <w:rPr>
                <w:rFonts w:ascii="Montserrat" w:eastAsia="Times" w:hAnsi="Montserrat" w:cs="Arial"/>
                <w:sz w:val="22"/>
                <w:szCs w:val="22"/>
                <w:lang w:eastAsia="es-ES_tradnl"/>
              </w:rPr>
              <w:t>Tercera</w:t>
            </w:r>
          </w:p>
        </w:tc>
        <w:tc>
          <w:tcPr>
            <w:tcW w:w="7186" w:type="dxa"/>
          </w:tcPr>
          <w:p w14:paraId="5711F608" w14:textId="77777777" w:rsidR="0018593D" w:rsidRPr="0018593D" w:rsidRDefault="0018593D" w:rsidP="007E56C2">
            <w:pPr>
              <w:tabs>
                <w:tab w:val="left" w:pos="139"/>
              </w:tabs>
              <w:ind w:left="284"/>
              <w:jc w:val="both"/>
              <w:rPr>
                <w:rFonts w:ascii="Montserrat" w:eastAsia="Calibri" w:hAnsi="Montserrat" w:cs="Arial"/>
                <w:sz w:val="22"/>
                <w:szCs w:val="22"/>
                <w:lang w:eastAsia="es-ES_tradnl"/>
              </w:rPr>
            </w:pPr>
            <w:r w:rsidRPr="0018593D">
              <w:rPr>
                <w:rFonts w:ascii="Montserrat" w:eastAsia="Calibri" w:hAnsi="Montserrat" w:cs="Arial"/>
                <w:sz w:val="22"/>
                <w:szCs w:val="22"/>
                <w:lang w:eastAsia="es-ES_tradnl"/>
              </w:rPr>
              <w:t xml:space="preserve">Emitir CFDI sobre el 50% del valor total de los servicios una vez revisados los entregables correspondientes de la semana 11 a la 15, </w:t>
            </w:r>
            <w:r w:rsidRPr="0018593D">
              <w:rPr>
                <w:rFonts w:ascii="Montserrat" w:hAnsi="Montserrat" w:cs="Arial"/>
                <w:sz w:val="22"/>
                <w:szCs w:val="22"/>
                <w:lang w:eastAsia="es-ES_tradnl"/>
              </w:rPr>
              <w:t xml:space="preserve">conforme a los términos señalados en los numerales contenidos en la cláusula QUINTA A. Lugar, plazos y condiciones que aplican a la partida 1 del presente Anexo Técnico. </w:t>
            </w:r>
          </w:p>
        </w:tc>
      </w:tr>
    </w:tbl>
    <w:p w14:paraId="2E56B7F9" w14:textId="77777777" w:rsidR="0018593D" w:rsidRPr="0018593D" w:rsidRDefault="0018593D" w:rsidP="00D73CE4">
      <w:pPr>
        <w:pStyle w:val="Prrafodelista"/>
        <w:ind w:left="284"/>
        <w:rPr>
          <w:rFonts w:ascii="Montserrat" w:hAnsi="Montserrat" w:cs="Arial"/>
        </w:rPr>
      </w:pPr>
    </w:p>
    <w:p w14:paraId="4FDCA7FE" w14:textId="77777777" w:rsidR="0018593D" w:rsidRPr="0018593D" w:rsidRDefault="0018593D" w:rsidP="00D0541C">
      <w:pPr>
        <w:pStyle w:val="Prrafodelista"/>
        <w:numPr>
          <w:ilvl w:val="0"/>
          <w:numId w:val="110"/>
        </w:numPr>
        <w:spacing w:after="0"/>
        <w:ind w:left="709" w:hanging="425"/>
        <w:jc w:val="both"/>
        <w:rPr>
          <w:rFonts w:ascii="Montserrat" w:hAnsi="Montserrat" w:cs="Arial"/>
        </w:rPr>
      </w:pPr>
      <w:r w:rsidRPr="0018593D">
        <w:rPr>
          <w:rFonts w:ascii="Montserrat" w:hAnsi="Montserrat" w:cs="Arial"/>
        </w:rPr>
        <w:t>Revisión previa de los entregables. Es requisito indispensable para la aceptación de los entregables que estén previamente revisados y autorizados (contenido y forma) por el administrador del contrato, así como firmados por el participante ganador.</w:t>
      </w:r>
    </w:p>
    <w:p w14:paraId="5F25A1A0" w14:textId="77777777" w:rsidR="0018593D" w:rsidRPr="0018593D" w:rsidRDefault="0018593D" w:rsidP="00D73CE4">
      <w:pPr>
        <w:pStyle w:val="Prrafodelista"/>
        <w:ind w:left="284"/>
        <w:jc w:val="both"/>
        <w:rPr>
          <w:rFonts w:ascii="Montserrat" w:hAnsi="Montserrat" w:cs="Arial"/>
        </w:rPr>
      </w:pPr>
    </w:p>
    <w:p w14:paraId="41B6559C" w14:textId="77777777" w:rsidR="0018593D" w:rsidRPr="0018593D" w:rsidRDefault="0018593D" w:rsidP="00D0541C">
      <w:pPr>
        <w:pStyle w:val="Prrafodelista"/>
        <w:numPr>
          <w:ilvl w:val="0"/>
          <w:numId w:val="110"/>
        </w:numPr>
        <w:spacing w:after="0"/>
        <w:ind w:left="709" w:hanging="425"/>
        <w:jc w:val="both"/>
        <w:rPr>
          <w:rFonts w:ascii="Montserrat" w:hAnsi="Montserrat" w:cs="Arial"/>
        </w:rPr>
      </w:pPr>
      <w:r w:rsidRPr="0018593D">
        <w:rPr>
          <w:rFonts w:ascii="Montserrat" w:hAnsi="Montserrat" w:cs="Arial"/>
        </w:rPr>
        <w:lastRenderedPageBreak/>
        <w:t>Formato de entrega. La totalidad de los entregables se proporcionarán al administrador del contrato, de forma impresa y en dispositivo de almacenamiento USB (formato Excel, PowerPoint, Word y/o PDF).</w:t>
      </w:r>
    </w:p>
    <w:p w14:paraId="0AFF1D63" w14:textId="77777777" w:rsidR="0018593D" w:rsidRPr="0018593D" w:rsidRDefault="0018593D" w:rsidP="006A27DC">
      <w:pPr>
        <w:pStyle w:val="Prrafodelista"/>
        <w:rPr>
          <w:rFonts w:ascii="Montserrat" w:hAnsi="Montserrat" w:cs="Arial"/>
        </w:rPr>
      </w:pPr>
    </w:p>
    <w:p w14:paraId="78171F07" w14:textId="77777777" w:rsidR="0018593D" w:rsidRPr="0018593D" w:rsidRDefault="0018593D" w:rsidP="00D0541C">
      <w:pPr>
        <w:pStyle w:val="Prrafodelista"/>
        <w:numPr>
          <w:ilvl w:val="0"/>
          <w:numId w:val="110"/>
        </w:numPr>
        <w:spacing w:after="0"/>
        <w:ind w:left="709" w:hanging="425"/>
        <w:jc w:val="both"/>
        <w:rPr>
          <w:rFonts w:ascii="Montserrat" w:hAnsi="Montserrat" w:cs="Arial"/>
        </w:rPr>
      </w:pPr>
      <w:r w:rsidRPr="0018593D">
        <w:rPr>
          <w:rFonts w:ascii="Montserrat" w:hAnsi="Montserrat" w:cs="Arial"/>
        </w:rPr>
        <w:t>De ser necesario, será posible realizar indicaciones sobre criterios adicionales o específicos de aceptación de los entregables, siempre y cuando no se modifiquen los términos del contrato suscrito.</w:t>
      </w:r>
    </w:p>
    <w:p w14:paraId="2A0E34FF" w14:textId="77777777" w:rsidR="0018593D" w:rsidRPr="0018593D" w:rsidRDefault="0018593D" w:rsidP="006A27DC">
      <w:pPr>
        <w:spacing w:after="0"/>
        <w:ind w:left="284"/>
        <w:jc w:val="both"/>
        <w:rPr>
          <w:rFonts w:ascii="Montserrat" w:hAnsi="Montserrat" w:cs="Arial"/>
        </w:rPr>
      </w:pPr>
    </w:p>
    <w:p w14:paraId="7E13F260" w14:textId="77777777" w:rsidR="0018593D" w:rsidRPr="0018593D" w:rsidRDefault="0018593D" w:rsidP="00D0541C">
      <w:pPr>
        <w:pStyle w:val="Prrafodelista"/>
        <w:numPr>
          <w:ilvl w:val="0"/>
          <w:numId w:val="110"/>
        </w:numPr>
        <w:spacing w:after="0"/>
        <w:ind w:left="709" w:hanging="425"/>
        <w:jc w:val="both"/>
        <w:rPr>
          <w:rFonts w:ascii="Montserrat" w:hAnsi="Montserrat" w:cs="Arial"/>
        </w:rPr>
      </w:pPr>
      <w:r w:rsidRPr="0018593D">
        <w:rPr>
          <w:rFonts w:ascii="Montserrat" w:hAnsi="Montserrat" w:cs="Arial"/>
        </w:rPr>
        <w:t>El informe preliminar incluyendo las cédulas correspondientes, deberán entregarse al administrador del contrato de forma impresa y encarpetado, en un tanto original, así como en un dispositivo de almacenamiento USB (formato Excel, PowerPoint, Word y/o PDF), conforme a la fecha señalada en el numeral 5.A.4.1 de este documento, debiendo celebrarse una reunión con el área de Auditoría Interna para comentar los resultados.</w:t>
      </w:r>
    </w:p>
    <w:p w14:paraId="5E46419D" w14:textId="77777777" w:rsidR="0018593D" w:rsidRPr="0018593D" w:rsidRDefault="0018593D" w:rsidP="00D73CE4">
      <w:pPr>
        <w:spacing w:after="0"/>
        <w:ind w:left="284"/>
        <w:jc w:val="both"/>
        <w:rPr>
          <w:rFonts w:ascii="Montserrat" w:hAnsi="Montserrat" w:cs="Arial"/>
        </w:rPr>
      </w:pPr>
    </w:p>
    <w:p w14:paraId="484FFDE0" w14:textId="77777777" w:rsidR="0018593D" w:rsidRPr="0018593D" w:rsidRDefault="0018593D" w:rsidP="006A27DC">
      <w:pPr>
        <w:pStyle w:val="Prrafodelista"/>
        <w:numPr>
          <w:ilvl w:val="0"/>
          <w:numId w:val="110"/>
        </w:numPr>
        <w:spacing w:after="0"/>
        <w:ind w:left="709" w:hanging="425"/>
        <w:jc w:val="both"/>
        <w:rPr>
          <w:rFonts w:ascii="Montserrat" w:hAnsi="Montserrat" w:cs="Arial"/>
        </w:rPr>
      </w:pPr>
      <w:r w:rsidRPr="0018593D">
        <w:rPr>
          <w:rFonts w:ascii="Montserrat" w:hAnsi="Montserrat" w:cs="Arial"/>
        </w:rPr>
        <w:t>Una vez revisado el informe preliminar por el administrador del contrato, se hará del conocimiento de las áreas para que emitan a través de esta versión, sus comentarios por escrito al participante ganador, debiendo celebrarse una reunión para aclaraciones, en la fecha que para tales efectos coordine el área de Auditoría Interna, entre el participante ganador y el personal responsable de las áreas auditadas, a fin de que estos últimos formulen comentarios o aclaraciones respecto de lo manifestado por el participante ganador y, de ser el caso, se considere y evalué la información aportada para la elaboración del Informe Final.</w:t>
      </w:r>
    </w:p>
    <w:p w14:paraId="3FCB4C0C" w14:textId="77777777" w:rsidR="0018593D" w:rsidRPr="0018593D" w:rsidRDefault="0018593D" w:rsidP="00D73CE4">
      <w:pPr>
        <w:pStyle w:val="Prrafodelista"/>
        <w:spacing w:after="0"/>
        <w:ind w:left="284"/>
        <w:jc w:val="both"/>
        <w:rPr>
          <w:rFonts w:ascii="Montserrat" w:hAnsi="Montserrat" w:cs="Arial"/>
        </w:rPr>
      </w:pPr>
    </w:p>
    <w:p w14:paraId="753141BF" w14:textId="77777777" w:rsidR="0018593D" w:rsidRPr="0018593D" w:rsidRDefault="0018593D" w:rsidP="00D0541C">
      <w:pPr>
        <w:pStyle w:val="Prrafodelista"/>
        <w:numPr>
          <w:ilvl w:val="0"/>
          <w:numId w:val="110"/>
        </w:numPr>
        <w:spacing w:after="0"/>
        <w:ind w:left="567" w:hanging="283"/>
        <w:jc w:val="both"/>
        <w:rPr>
          <w:rFonts w:ascii="Montserrat" w:hAnsi="Montserrat" w:cs="Arial"/>
        </w:rPr>
      </w:pPr>
      <w:r w:rsidRPr="0018593D">
        <w:rPr>
          <w:rFonts w:ascii="Montserrat" w:hAnsi="Montserrat" w:cs="Arial"/>
        </w:rPr>
        <w:t xml:space="preserve">El informe final deberá entregarse al administrador del contrato, en forma impresa, debidamente identificable, firmado y rubricado (todo el documento), </w:t>
      </w:r>
      <w:r w:rsidRPr="0018593D">
        <w:rPr>
          <w:rFonts w:ascii="Montserrat" w:hAnsi="Montserrat" w:cs="Arial"/>
          <w:b/>
          <w:bCs/>
        </w:rPr>
        <w:t>en dos tantos originales, encarpetados</w:t>
      </w:r>
      <w:r w:rsidRPr="0018593D">
        <w:rPr>
          <w:rFonts w:ascii="Montserrat" w:hAnsi="Montserrat" w:cs="Arial"/>
        </w:rPr>
        <w:t xml:space="preserve">, </w:t>
      </w:r>
      <w:r w:rsidRPr="0018593D">
        <w:rPr>
          <w:rFonts w:ascii="Montserrat" w:hAnsi="Montserrat" w:cs="Arial"/>
          <w:b/>
          <w:bCs/>
        </w:rPr>
        <w:t>firmados y rubricados</w:t>
      </w:r>
      <w:r w:rsidRPr="0018593D">
        <w:rPr>
          <w:rFonts w:ascii="Montserrat" w:hAnsi="Montserrat" w:cs="Arial"/>
        </w:rPr>
        <w:t xml:space="preserve">, así como en dispositivo de almacenamiento USB (formato Excel, PowerPoint, Word y/o PDF). </w:t>
      </w:r>
    </w:p>
    <w:p w14:paraId="7DB430F9" w14:textId="77777777" w:rsidR="0018593D" w:rsidRPr="0018593D" w:rsidRDefault="0018593D" w:rsidP="00D73CE4">
      <w:pPr>
        <w:pStyle w:val="Prrafodelista"/>
        <w:ind w:left="284"/>
        <w:rPr>
          <w:rFonts w:ascii="Montserrat" w:hAnsi="Montserrat" w:cs="Arial"/>
        </w:rPr>
      </w:pPr>
    </w:p>
    <w:p w14:paraId="04C7B294" w14:textId="77777777" w:rsidR="0018593D" w:rsidRPr="0018593D" w:rsidRDefault="0018593D" w:rsidP="00443D51">
      <w:pPr>
        <w:pStyle w:val="Prrafodelista"/>
        <w:numPr>
          <w:ilvl w:val="0"/>
          <w:numId w:val="110"/>
        </w:numPr>
        <w:spacing w:after="0"/>
        <w:ind w:left="567" w:hanging="283"/>
        <w:jc w:val="both"/>
        <w:rPr>
          <w:rFonts w:ascii="Montserrat" w:hAnsi="Montserrat" w:cs="Arial"/>
        </w:rPr>
      </w:pPr>
      <w:r w:rsidRPr="0018593D">
        <w:rPr>
          <w:rFonts w:ascii="Montserrat" w:hAnsi="Montserrat" w:cs="Arial"/>
        </w:rPr>
        <w:t>Para efectos de las Políticas, Bases y Lineamientos en materia de Adquisiciones, Arrendamientos y Servicios del FIDEICOMISO y en adición a las definiciones contenidas en la Ley de Adquisiciones, Arrendamientos y Servicios del Sector Público y su Reglamento, se entenderá por Administrador del contrato, al servidor público responsable de administrar y verificar el cumplimiento del contrato, a través de su control y seguimiento, quien para el presente procedimiento será el Auditor Interno.</w:t>
      </w:r>
    </w:p>
    <w:p w14:paraId="7C1A7D74" w14:textId="77777777" w:rsidR="0018593D" w:rsidRPr="0018593D" w:rsidRDefault="0018593D" w:rsidP="00D73CE4">
      <w:pPr>
        <w:spacing w:after="0"/>
        <w:ind w:left="284"/>
        <w:jc w:val="both"/>
        <w:rPr>
          <w:rFonts w:ascii="Montserrat" w:hAnsi="Montserrat" w:cs="Arial"/>
        </w:rPr>
      </w:pPr>
    </w:p>
    <w:p w14:paraId="1F4BB2FE" w14:textId="77777777" w:rsidR="0018593D" w:rsidRPr="0018593D" w:rsidRDefault="0018593D" w:rsidP="00443D51">
      <w:pPr>
        <w:pStyle w:val="Prrafodelista"/>
        <w:numPr>
          <w:ilvl w:val="0"/>
          <w:numId w:val="110"/>
        </w:numPr>
        <w:spacing w:after="0"/>
        <w:ind w:left="567" w:hanging="283"/>
        <w:jc w:val="both"/>
        <w:rPr>
          <w:rFonts w:ascii="Montserrat" w:hAnsi="Montserrat"/>
        </w:rPr>
      </w:pPr>
      <w:r w:rsidRPr="0018593D">
        <w:rPr>
          <w:rFonts w:ascii="Montserrat" w:hAnsi="Montserrat" w:cs="Arial"/>
        </w:rPr>
        <w:t>Conviene mencionar que no podrá divulgar por medio de publicaciones, conferencias, informes o por cualquier otra forma, los datos y resultados obtenidos del servicio objeto del presente Anexo Técnico y su custodia quedará a cargo del área de Auditoría Interna del FIDEICOMISO.</w:t>
      </w:r>
    </w:p>
    <w:p w14:paraId="361E8AD3" w14:textId="77777777" w:rsidR="0018593D" w:rsidRPr="0018593D" w:rsidRDefault="0018593D" w:rsidP="00D73CE4">
      <w:pPr>
        <w:pStyle w:val="Prrafodelista"/>
        <w:ind w:left="284"/>
        <w:rPr>
          <w:rFonts w:ascii="Montserrat" w:hAnsi="Montserrat" w:cs="Arial"/>
        </w:rPr>
      </w:pPr>
    </w:p>
    <w:p w14:paraId="4CC07E3E" w14:textId="77777777" w:rsidR="0018593D" w:rsidRPr="0018593D" w:rsidRDefault="0018593D" w:rsidP="00443D51">
      <w:pPr>
        <w:pStyle w:val="Prrafodelista"/>
        <w:numPr>
          <w:ilvl w:val="0"/>
          <w:numId w:val="110"/>
        </w:numPr>
        <w:spacing w:after="0"/>
        <w:ind w:left="567" w:hanging="283"/>
        <w:jc w:val="both"/>
        <w:rPr>
          <w:rFonts w:ascii="Montserrat" w:hAnsi="Montserrat"/>
        </w:rPr>
      </w:pPr>
      <w:r w:rsidRPr="0018593D">
        <w:rPr>
          <w:rFonts w:ascii="Montserrat" w:hAnsi="Montserrat" w:cs="Arial"/>
        </w:rPr>
        <w:lastRenderedPageBreak/>
        <w:t>En caso de contingencia en materia de salubridad general que afecten los servicios solicitados y que se especifican en este anexo técnico se deberán ajustar a las acciones extraordinarias que les serán notificadas con la debida anticipación.</w:t>
      </w:r>
    </w:p>
    <w:p w14:paraId="0FB7F634" w14:textId="77777777" w:rsidR="0018593D" w:rsidRPr="0018593D" w:rsidRDefault="0018593D" w:rsidP="00D73CE4">
      <w:pPr>
        <w:spacing w:after="0"/>
        <w:ind w:left="284" w:hanging="284"/>
        <w:jc w:val="both"/>
        <w:rPr>
          <w:rFonts w:ascii="Montserrat" w:hAnsi="Montserrat"/>
          <w:b/>
          <w:bCs/>
        </w:rPr>
      </w:pPr>
    </w:p>
    <w:p w14:paraId="1F6CEF07" w14:textId="77777777" w:rsidR="0018593D" w:rsidRPr="0018593D" w:rsidRDefault="0018593D" w:rsidP="00443D51">
      <w:pPr>
        <w:spacing w:before="240"/>
        <w:ind w:left="284"/>
        <w:jc w:val="both"/>
        <w:rPr>
          <w:rFonts w:ascii="Montserrat" w:hAnsi="Montserrat"/>
          <w:b/>
          <w:bCs/>
        </w:rPr>
      </w:pPr>
      <w:r w:rsidRPr="0018593D">
        <w:rPr>
          <w:rFonts w:ascii="Montserrat" w:hAnsi="Montserrat"/>
          <w:b/>
          <w:bCs/>
        </w:rPr>
        <w:t>El propósito de los informes finales es aportar elementos e información cuantitativa y cualitativa que apoyen y faciliten la toma de decisiones de la alta dirección del FIDEICOMISO.</w:t>
      </w:r>
    </w:p>
    <w:p w14:paraId="311A939F" w14:textId="77777777" w:rsidR="0018593D" w:rsidRPr="0018593D" w:rsidRDefault="0018593D" w:rsidP="00443D51">
      <w:pPr>
        <w:pStyle w:val="Ttulo1"/>
        <w:spacing w:before="0"/>
        <w:ind w:firstLine="284"/>
        <w:rPr>
          <w:rFonts w:ascii="Montserrat" w:hAnsi="Montserrat"/>
          <w:b/>
          <w:bCs/>
          <w:color w:val="auto"/>
          <w:sz w:val="22"/>
          <w:szCs w:val="22"/>
        </w:rPr>
      </w:pPr>
      <w:r w:rsidRPr="0018593D">
        <w:rPr>
          <w:rFonts w:ascii="Montserrat" w:hAnsi="Montserrat"/>
          <w:b/>
          <w:bCs/>
          <w:color w:val="auto"/>
          <w:sz w:val="22"/>
          <w:szCs w:val="22"/>
        </w:rPr>
        <w:t>5.A.4.4 Adjudicación del Contrato</w:t>
      </w:r>
    </w:p>
    <w:p w14:paraId="639DF774" w14:textId="77777777" w:rsidR="0018593D" w:rsidRPr="0018593D" w:rsidRDefault="0018593D" w:rsidP="00D73CE4">
      <w:pPr>
        <w:spacing w:after="0"/>
        <w:ind w:left="284"/>
        <w:jc w:val="both"/>
        <w:rPr>
          <w:rFonts w:ascii="Montserrat" w:hAnsi="Montserrat"/>
          <w:b/>
          <w:bCs/>
        </w:rPr>
      </w:pPr>
    </w:p>
    <w:p w14:paraId="3E2AFBED" w14:textId="77777777" w:rsidR="0018593D" w:rsidRPr="0018593D" w:rsidRDefault="0018593D" w:rsidP="00D73CE4">
      <w:pPr>
        <w:shd w:val="clear" w:color="auto" w:fill="FFFFFF" w:themeFill="background1"/>
        <w:spacing w:after="0"/>
        <w:ind w:left="284"/>
        <w:jc w:val="both"/>
        <w:rPr>
          <w:rFonts w:ascii="Montserrat" w:hAnsi="Montserrat"/>
        </w:rPr>
      </w:pPr>
      <w:r w:rsidRPr="0018593D">
        <w:rPr>
          <w:rFonts w:ascii="Montserrat" w:hAnsi="Montserrat"/>
        </w:rPr>
        <w:t xml:space="preserve">El contrato se adjudicará al licitante cuya oferta resulte más solvente, porque cumple los requisitos legales, técnicos y económicos establecidos en la convocatoria, </w:t>
      </w:r>
      <w:proofErr w:type="gramStart"/>
      <w:r w:rsidRPr="0018593D">
        <w:rPr>
          <w:rFonts w:ascii="Montserrat" w:hAnsi="Montserrat"/>
        </w:rPr>
        <w:t>y</w:t>
      </w:r>
      <w:proofErr w:type="gramEnd"/>
      <w:r w:rsidRPr="0018593D">
        <w:rPr>
          <w:rFonts w:ascii="Montserrat" w:hAnsi="Montserrat"/>
        </w:rPr>
        <w:t xml:space="preserve"> por tanto, garantiza el cumplimiento de las obligaciones respectivas.</w:t>
      </w:r>
    </w:p>
    <w:p w14:paraId="120F8453" w14:textId="77777777" w:rsidR="0018593D" w:rsidRPr="0018593D" w:rsidRDefault="0018593D" w:rsidP="00D73CE4">
      <w:pPr>
        <w:shd w:val="clear" w:color="auto" w:fill="FFFFFF" w:themeFill="background1"/>
        <w:spacing w:after="0"/>
        <w:ind w:left="284"/>
        <w:jc w:val="both"/>
        <w:rPr>
          <w:rFonts w:ascii="Montserrat" w:hAnsi="Montserrat"/>
        </w:rPr>
      </w:pPr>
      <w:r w:rsidRPr="0018593D">
        <w:rPr>
          <w:rFonts w:ascii="Montserrat" w:hAnsi="Montserrat"/>
        </w:rPr>
        <w:t xml:space="preserve"> </w:t>
      </w:r>
    </w:p>
    <w:p w14:paraId="785413BB" w14:textId="77777777" w:rsidR="0018593D" w:rsidRPr="0018593D" w:rsidRDefault="0018593D" w:rsidP="00D73CE4">
      <w:pPr>
        <w:shd w:val="clear" w:color="auto" w:fill="FFFFFF" w:themeFill="background1"/>
        <w:spacing w:after="0"/>
        <w:ind w:left="284"/>
        <w:jc w:val="both"/>
        <w:rPr>
          <w:rFonts w:ascii="Montserrat" w:eastAsia="Times New Roman" w:hAnsi="Montserrat" w:cs="Arial"/>
          <w:lang w:val="es-ES" w:eastAsia="es-ES"/>
        </w:rPr>
      </w:pPr>
      <w:r w:rsidRPr="0018593D">
        <w:rPr>
          <w:rFonts w:ascii="Montserrat" w:eastAsia="Times New Roman" w:hAnsi="Montserrat" w:cs="Arial"/>
          <w:lang w:val="es-ES" w:eastAsia="es-ES"/>
        </w:rPr>
        <w:t xml:space="preserve">Una vez cubiertos todos los requisitos solicitados por la convocante a través de la presente convocatoria, de conformidad con lo establecido en el artículo 36 párrafo segundo de la Ley que a la letra dice </w:t>
      </w:r>
      <w:r w:rsidRPr="0018593D">
        <w:rPr>
          <w:rFonts w:ascii="Montserrat" w:hAnsi="Montserrat"/>
          <w:i/>
          <w:iCs/>
        </w:rPr>
        <w:t xml:space="preserve">“En todos los casos las convocantes deberán verificar que las proposiciones cumplan con los requisitos solicitados en la convocatoria a la licitación; 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estas solventes, se evaluarán las que les sigan en precio”, </w:t>
      </w:r>
      <w:r w:rsidRPr="0018593D">
        <w:rPr>
          <w:rFonts w:ascii="Montserrat" w:eastAsia="Times New Roman" w:hAnsi="Montserrat" w:cs="Arial"/>
          <w:lang w:val="es-ES" w:eastAsia="es-ES"/>
        </w:rPr>
        <w:t xml:space="preserve">la evaluación de las proposiciones se realizará mediante el método </w:t>
      </w:r>
      <w:r w:rsidRPr="0018593D">
        <w:rPr>
          <w:rFonts w:ascii="Montserrat" w:eastAsia="Times New Roman" w:hAnsi="Montserrat" w:cs="Arial"/>
          <w:b/>
          <w:bCs/>
          <w:noProof/>
          <w:lang w:val="es-ES" w:eastAsia="es-ES"/>
        </w:rPr>
        <w:t>BINARIO</w:t>
      </w:r>
      <w:r w:rsidRPr="0018593D">
        <w:rPr>
          <w:rFonts w:ascii="Montserrat" w:eastAsia="Times New Roman" w:hAnsi="Montserrat" w:cs="Arial"/>
          <w:noProof/>
          <w:lang w:val="es-ES" w:eastAsia="es-ES"/>
        </w:rPr>
        <w:t>, el cual se utilizará para realizar las pruebas que permitan verificar el cumplimiento de las especificaciones del servicio.</w:t>
      </w:r>
      <w:r w:rsidRPr="0018593D">
        <w:rPr>
          <w:rFonts w:ascii="Montserrat" w:eastAsia="Times New Roman" w:hAnsi="Montserrat" w:cs="Arial"/>
          <w:lang w:val="es-ES" w:eastAsia="es-ES"/>
        </w:rPr>
        <w:t xml:space="preserve"> </w:t>
      </w:r>
    </w:p>
    <w:p w14:paraId="4C85D3E2" w14:textId="77777777" w:rsidR="0018593D" w:rsidRPr="0018593D" w:rsidRDefault="0018593D" w:rsidP="00D73CE4">
      <w:pPr>
        <w:spacing w:after="0"/>
        <w:ind w:left="284"/>
        <w:jc w:val="both"/>
        <w:rPr>
          <w:rFonts w:ascii="Montserrat" w:hAnsi="Montserrat"/>
          <w:b/>
          <w:bCs/>
          <w:lang w:val="es-ES"/>
        </w:rPr>
      </w:pPr>
    </w:p>
    <w:p w14:paraId="451E751F" w14:textId="77777777" w:rsidR="0018593D" w:rsidRPr="0018593D" w:rsidRDefault="0018593D" w:rsidP="00D73CE4">
      <w:pPr>
        <w:spacing w:after="0"/>
        <w:ind w:left="284"/>
        <w:jc w:val="both"/>
        <w:rPr>
          <w:rFonts w:ascii="Montserrat" w:hAnsi="Montserrat"/>
        </w:rPr>
      </w:pPr>
      <w:r w:rsidRPr="0018593D">
        <w:rPr>
          <w:rFonts w:ascii="Montserrat" w:hAnsi="Montserrat"/>
        </w:rPr>
        <w:t>Con la notificación por el que se adjudica “EL CONTRATO”, las obligaciones derivadas de éste serán exigibles sin perjuicio de la obligación de las partes de firmarlo dentro de los 15 días naturales siguientes, con fundamento en el artículo 46 de la Ley de Adquisiciones, Arrendamientos y Servicios del Sector Público (La Ley).</w:t>
      </w:r>
    </w:p>
    <w:p w14:paraId="3C7FEEF1" w14:textId="77777777" w:rsidR="0018593D" w:rsidRPr="0018593D" w:rsidRDefault="0018593D" w:rsidP="00D73CE4">
      <w:pPr>
        <w:spacing w:after="0"/>
        <w:ind w:left="284"/>
        <w:jc w:val="both"/>
        <w:rPr>
          <w:rFonts w:ascii="Montserrat" w:hAnsi="Montserrat"/>
        </w:rPr>
      </w:pPr>
    </w:p>
    <w:p w14:paraId="12FE74BC"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En caso de </w:t>
      </w:r>
      <w:r w:rsidRPr="0018593D">
        <w:rPr>
          <w:rFonts w:ascii="Montserrat" w:hAnsi="Montserrat"/>
          <w:b/>
          <w:bCs/>
        </w:rPr>
        <w:t>resultar adjudicado</w:t>
      </w:r>
      <w:r w:rsidRPr="0018593D">
        <w:rPr>
          <w:rFonts w:ascii="Montserrat" w:hAnsi="Montserrat"/>
        </w:rPr>
        <w:t xml:space="preserve"> deberá entregar a “EL FIDEICOMISO” la documentación que a continuación se detalla:</w:t>
      </w:r>
    </w:p>
    <w:p w14:paraId="46D11A53" w14:textId="77777777" w:rsidR="0018593D" w:rsidRPr="0018593D" w:rsidRDefault="0018593D" w:rsidP="00D73CE4">
      <w:pPr>
        <w:spacing w:after="0"/>
        <w:ind w:left="284"/>
        <w:jc w:val="both"/>
        <w:rPr>
          <w:rFonts w:ascii="Montserrat" w:hAnsi="Montserrat"/>
        </w:rPr>
      </w:pPr>
    </w:p>
    <w:tbl>
      <w:tblPr>
        <w:tblW w:w="485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9"/>
        <w:gridCol w:w="4552"/>
      </w:tblGrid>
      <w:tr w:rsidR="0018593D" w:rsidRPr="0018593D" w14:paraId="48214B80" w14:textId="77777777" w:rsidTr="007E56C2">
        <w:trPr>
          <w:trHeight w:val="70"/>
          <w:tblHeader/>
        </w:trPr>
        <w:tc>
          <w:tcPr>
            <w:tcW w:w="2649" w:type="pct"/>
            <w:shd w:val="clear" w:color="auto" w:fill="D9D9D9"/>
            <w:tcMar>
              <w:top w:w="0" w:type="dxa"/>
              <w:left w:w="70" w:type="dxa"/>
              <w:bottom w:w="0" w:type="dxa"/>
              <w:right w:w="70" w:type="dxa"/>
            </w:tcMar>
            <w:vAlign w:val="center"/>
            <w:hideMark/>
          </w:tcPr>
          <w:p w14:paraId="5EEBCDAC" w14:textId="77777777" w:rsidR="0018593D" w:rsidRPr="0018593D" w:rsidRDefault="0018593D" w:rsidP="007E56C2">
            <w:pPr>
              <w:jc w:val="center"/>
              <w:rPr>
                <w:rFonts w:ascii="Montserrat" w:hAnsi="Montserrat"/>
                <w:b/>
                <w:bCs/>
              </w:rPr>
            </w:pPr>
            <w:r w:rsidRPr="0018593D">
              <w:rPr>
                <w:rFonts w:ascii="Montserrat" w:hAnsi="Montserrat"/>
                <w:b/>
                <w:bCs/>
              </w:rPr>
              <w:t>PERSONA MORAL</w:t>
            </w:r>
          </w:p>
        </w:tc>
        <w:tc>
          <w:tcPr>
            <w:tcW w:w="2351" w:type="pct"/>
            <w:shd w:val="clear" w:color="auto" w:fill="D9D9D9"/>
            <w:tcMar>
              <w:top w:w="0" w:type="dxa"/>
              <w:left w:w="70" w:type="dxa"/>
              <w:bottom w:w="0" w:type="dxa"/>
              <w:right w:w="70" w:type="dxa"/>
            </w:tcMar>
            <w:vAlign w:val="center"/>
            <w:hideMark/>
          </w:tcPr>
          <w:p w14:paraId="173E326D" w14:textId="77777777" w:rsidR="0018593D" w:rsidRPr="0018593D" w:rsidRDefault="0018593D" w:rsidP="007E56C2">
            <w:pPr>
              <w:jc w:val="center"/>
              <w:rPr>
                <w:rFonts w:ascii="Montserrat" w:hAnsi="Montserrat"/>
                <w:b/>
                <w:bCs/>
              </w:rPr>
            </w:pPr>
            <w:r w:rsidRPr="0018593D">
              <w:rPr>
                <w:rFonts w:ascii="Montserrat" w:hAnsi="Montserrat"/>
                <w:b/>
                <w:bCs/>
              </w:rPr>
              <w:t>PERSONA FÍSICA</w:t>
            </w:r>
          </w:p>
        </w:tc>
      </w:tr>
      <w:tr w:rsidR="0018593D" w:rsidRPr="0018593D" w14:paraId="5E913512" w14:textId="77777777" w:rsidTr="007E56C2">
        <w:trPr>
          <w:trHeight w:val="397"/>
        </w:trPr>
        <w:tc>
          <w:tcPr>
            <w:tcW w:w="2649" w:type="pct"/>
            <w:tcMar>
              <w:top w:w="0" w:type="dxa"/>
              <w:left w:w="70" w:type="dxa"/>
              <w:bottom w:w="0" w:type="dxa"/>
              <w:right w:w="70" w:type="dxa"/>
            </w:tcMar>
            <w:vAlign w:val="center"/>
          </w:tcPr>
          <w:p w14:paraId="405A476A" w14:textId="77777777" w:rsidR="0018593D" w:rsidRPr="0018593D" w:rsidRDefault="0018593D" w:rsidP="007E56C2">
            <w:pPr>
              <w:jc w:val="both"/>
              <w:rPr>
                <w:rFonts w:ascii="Montserrat" w:hAnsi="Montserrat"/>
              </w:rPr>
            </w:pPr>
            <w:r w:rsidRPr="0018593D">
              <w:rPr>
                <w:rFonts w:ascii="Montserrat" w:hAnsi="Montserrat"/>
              </w:rPr>
              <w:t xml:space="preserve">Original para su cotejo y copia simple del acta constitutiva y sus modificaciones estatutarias, en donde acredite su existencia legal y personalidad jurídica, mismas que deberán </w:t>
            </w:r>
            <w:r w:rsidRPr="0018593D">
              <w:rPr>
                <w:rFonts w:ascii="Montserrat" w:hAnsi="Montserrat"/>
              </w:rPr>
              <w:lastRenderedPageBreak/>
              <w:t>contener y señalar el objeto social en cumplimiento con la naturaleza de los servicios a contratar.</w:t>
            </w:r>
          </w:p>
        </w:tc>
        <w:tc>
          <w:tcPr>
            <w:tcW w:w="2351" w:type="pct"/>
            <w:tcMar>
              <w:top w:w="0" w:type="dxa"/>
              <w:left w:w="70" w:type="dxa"/>
              <w:bottom w:w="0" w:type="dxa"/>
              <w:right w:w="70" w:type="dxa"/>
            </w:tcMar>
            <w:vAlign w:val="center"/>
          </w:tcPr>
          <w:p w14:paraId="62728625" w14:textId="77777777" w:rsidR="0018593D" w:rsidRPr="0018593D" w:rsidRDefault="0018593D" w:rsidP="007E56C2">
            <w:pPr>
              <w:jc w:val="both"/>
              <w:rPr>
                <w:rFonts w:ascii="Montserrat" w:hAnsi="Montserrat"/>
                <w:spacing w:val="-3"/>
              </w:rPr>
            </w:pPr>
            <w:r w:rsidRPr="0018593D">
              <w:rPr>
                <w:rFonts w:ascii="Montserrat" w:hAnsi="Montserrat"/>
              </w:rPr>
              <w:lastRenderedPageBreak/>
              <w:t>Original para su cotejo y copia simple del Acta de Nacimiento.</w:t>
            </w:r>
          </w:p>
        </w:tc>
      </w:tr>
      <w:tr w:rsidR="0018593D" w:rsidRPr="0018593D" w14:paraId="19DC2775" w14:textId="77777777" w:rsidTr="00D73CE4">
        <w:trPr>
          <w:trHeight w:val="664"/>
        </w:trPr>
        <w:tc>
          <w:tcPr>
            <w:tcW w:w="2649" w:type="pct"/>
            <w:vMerge w:val="restart"/>
            <w:tcMar>
              <w:top w:w="0" w:type="dxa"/>
              <w:left w:w="70" w:type="dxa"/>
              <w:bottom w:w="0" w:type="dxa"/>
              <w:right w:w="70" w:type="dxa"/>
            </w:tcMar>
            <w:vAlign w:val="center"/>
          </w:tcPr>
          <w:p w14:paraId="03ADE882" w14:textId="77777777" w:rsidR="0018593D" w:rsidRPr="0018593D" w:rsidRDefault="0018593D" w:rsidP="007E56C2">
            <w:pPr>
              <w:jc w:val="both"/>
              <w:rPr>
                <w:rFonts w:ascii="Montserrat" w:hAnsi="Montserrat"/>
                <w:spacing w:val="-3"/>
              </w:rPr>
            </w:pPr>
            <w:r w:rsidRPr="0018593D">
              <w:rPr>
                <w:rFonts w:ascii="Montserrat" w:hAnsi="Montserrat"/>
              </w:rPr>
              <w:t>Original para su cotejo copia simple del poder notarial del representante legal, en donde demuestre tener facultades para la firma del documento.</w:t>
            </w:r>
          </w:p>
        </w:tc>
        <w:tc>
          <w:tcPr>
            <w:tcW w:w="2351" w:type="pct"/>
            <w:tcMar>
              <w:top w:w="0" w:type="dxa"/>
              <w:left w:w="70" w:type="dxa"/>
              <w:bottom w:w="0" w:type="dxa"/>
              <w:right w:w="70" w:type="dxa"/>
            </w:tcMar>
            <w:vAlign w:val="center"/>
          </w:tcPr>
          <w:p w14:paraId="41BD6518" w14:textId="77777777" w:rsidR="0018593D" w:rsidRPr="0018593D" w:rsidRDefault="0018593D" w:rsidP="007E56C2">
            <w:pPr>
              <w:jc w:val="both"/>
              <w:rPr>
                <w:rFonts w:ascii="Montserrat" w:hAnsi="Montserrat"/>
              </w:rPr>
            </w:pPr>
            <w:r w:rsidRPr="0018593D">
              <w:rPr>
                <w:rFonts w:ascii="Montserrat" w:hAnsi="Montserrat"/>
              </w:rPr>
              <w:t>Copia simple de la Cédula de identificación Fiscal.</w:t>
            </w:r>
          </w:p>
        </w:tc>
      </w:tr>
      <w:tr w:rsidR="0018593D" w:rsidRPr="0018593D" w14:paraId="019EEFF1" w14:textId="77777777" w:rsidTr="007E56C2">
        <w:trPr>
          <w:trHeight w:val="70"/>
        </w:trPr>
        <w:tc>
          <w:tcPr>
            <w:tcW w:w="2649" w:type="pct"/>
            <w:vMerge/>
            <w:vAlign w:val="center"/>
          </w:tcPr>
          <w:p w14:paraId="2DE26FE6" w14:textId="77777777" w:rsidR="0018593D" w:rsidRPr="0018593D" w:rsidRDefault="0018593D" w:rsidP="007E56C2">
            <w:pPr>
              <w:rPr>
                <w:rFonts w:ascii="Montserrat" w:hAnsi="Montserrat"/>
                <w:spacing w:val="-3"/>
              </w:rPr>
            </w:pPr>
          </w:p>
        </w:tc>
        <w:tc>
          <w:tcPr>
            <w:tcW w:w="2351" w:type="pct"/>
            <w:tcMar>
              <w:top w:w="0" w:type="dxa"/>
              <w:left w:w="70" w:type="dxa"/>
              <w:bottom w:w="0" w:type="dxa"/>
              <w:right w:w="70" w:type="dxa"/>
            </w:tcMar>
            <w:vAlign w:val="center"/>
          </w:tcPr>
          <w:p w14:paraId="62EB8D77" w14:textId="77777777" w:rsidR="0018593D" w:rsidRPr="0018593D" w:rsidRDefault="0018593D" w:rsidP="007E56C2">
            <w:pPr>
              <w:jc w:val="both"/>
              <w:rPr>
                <w:rFonts w:ascii="Montserrat" w:hAnsi="Montserrat"/>
              </w:rPr>
            </w:pPr>
            <w:r w:rsidRPr="0018593D">
              <w:rPr>
                <w:rFonts w:ascii="Montserrat" w:hAnsi="Montserrat"/>
              </w:rPr>
              <w:t xml:space="preserve">Copia simple de Clave Única de Registro de Población </w:t>
            </w:r>
            <w:r w:rsidRPr="0018593D">
              <w:rPr>
                <w:rFonts w:ascii="Montserrat" w:hAnsi="Montserrat"/>
                <w:b/>
              </w:rPr>
              <w:t>(CURP)</w:t>
            </w:r>
            <w:r w:rsidRPr="0018593D">
              <w:rPr>
                <w:rFonts w:ascii="Montserrat" w:hAnsi="Montserrat"/>
              </w:rPr>
              <w:t>.</w:t>
            </w:r>
          </w:p>
        </w:tc>
      </w:tr>
      <w:tr w:rsidR="0018593D" w:rsidRPr="0018593D" w14:paraId="7CB8C4B4" w14:textId="77777777" w:rsidTr="007E56C2">
        <w:trPr>
          <w:trHeight w:val="385"/>
        </w:trPr>
        <w:tc>
          <w:tcPr>
            <w:tcW w:w="2649" w:type="pct"/>
            <w:tcMar>
              <w:top w:w="0" w:type="dxa"/>
              <w:left w:w="70" w:type="dxa"/>
              <w:bottom w:w="0" w:type="dxa"/>
              <w:right w:w="70" w:type="dxa"/>
            </w:tcMar>
            <w:vAlign w:val="center"/>
          </w:tcPr>
          <w:p w14:paraId="49679EA2" w14:textId="77777777" w:rsidR="0018593D" w:rsidRPr="0018593D" w:rsidRDefault="0018593D" w:rsidP="007E56C2">
            <w:pPr>
              <w:jc w:val="both"/>
              <w:rPr>
                <w:rFonts w:ascii="Montserrat" w:hAnsi="Montserrat"/>
                <w:spacing w:val="-3"/>
              </w:rPr>
            </w:pPr>
            <w:r w:rsidRPr="0018593D">
              <w:rPr>
                <w:rFonts w:ascii="Montserrat" w:hAnsi="Montserrat"/>
              </w:rPr>
              <w:t>Copia simple de la Cédula de identificación Fiscal.</w:t>
            </w:r>
          </w:p>
        </w:tc>
        <w:tc>
          <w:tcPr>
            <w:tcW w:w="2351" w:type="pct"/>
            <w:tcMar>
              <w:top w:w="0" w:type="dxa"/>
              <w:left w:w="70" w:type="dxa"/>
              <w:bottom w:w="0" w:type="dxa"/>
              <w:right w:w="70" w:type="dxa"/>
            </w:tcMar>
            <w:vAlign w:val="center"/>
          </w:tcPr>
          <w:p w14:paraId="273D7B87" w14:textId="77777777" w:rsidR="0018593D" w:rsidRPr="0018593D" w:rsidRDefault="0018593D" w:rsidP="007E56C2">
            <w:pPr>
              <w:jc w:val="both"/>
              <w:rPr>
                <w:rFonts w:ascii="Montserrat" w:hAnsi="Montserrat"/>
              </w:rPr>
            </w:pPr>
            <w:r w:rsidRPr="0018593D">
              <w:rPr>
                <w:rFonts w:ascii="Montserrat" w:hAnsi="Montserrat"/>
              </w:rPr>
              <w:t>En su caso, original para su cotejo y copia simple de poder notarial del representante legal, en donde demuestre tener facultades para la firma del documento.</w:t>
            </w:r>
          </w:p>
        </w:tc>
      </w:tr>
      <w:tr w:rsidR="0018593D" w:rsidRPr="0018593D" w14:paraId="1E6BD328" w14:textId="77777777" w:rsidTr="007E56C2">
        <w:trPr>
          <w:trHeight w:val="356"/>
        </w:trPr>
        <w:tc>
          <w:tcPr>
            <w:tcW w:w="2649" w:type="pct"/>
            <w:tcMar>
              <w:top w:w="0" w:type="dxa"/>
              <w:left w:w="70" w:type="dxa"/>
              <w:bottom w:w="0" w:type="dxa"/>
              <w:right w:w="70" w:type="dxa"/>
            </w:tcMar>
            <w:vAlign w:val="center"/>
          </w:tcPr>
          <w:p w14:paraId="575F255A" w14:textId="77777777" w:rsidR="0018593D" w:rsidRPr="0018593D" w:rsidRDefault="0018593D" w:rsidP="007E56C2">
            <w:pPr>
              <w:jc w:val="both"/>
              <w:rPr>
                <w:rFonts w:ascii="Montserrat" w:hAnsi="Montserrat"/>
              </w:rPr>
            </w:pPr>
            <w:r w:rsidRPr="0018593D">
              <w:rPr>
                <w:rFonts w:ascii="Montserrat" w:hAnsi="Montserrat"/>
              </w:rPr>
              <w:t>Original para su cotejo y copia simple de Identificación Oficial vigente (pasaporte, credencial para votar, licencia para conducir o cédula profesional) del representante legal que suscribirá el Contrato.</w:t>
            </w:r>
          </w:p>
          <w:p w14:paraId="7828C030" w14:textId="77777777" w:rsidR="0018593D" w:rsidRPr="0018593D" w:rsidRDefault="0018593D" w:rsidP="007E56C2">
            <w:pPr>
              <w:jc w:val="both"/>
              <w:rPr>
                <w:rFonts w:ascii="Montserrat" w:hAnsi="Montserrat"/>
                <w:spacing w:val="-3"/>
              </w:rPr>
            </w:pPr>
          </w:p>
        </w:tc>
        <w:tc>
          <w:tcPr>
            <w:tcW w:w="2351" w:type="pct"/>
            <w:tcMar>
              <w:top w:w="0" w:type="dxa"/>
              <w:left w:w="70" w:type="dxa"/>
              <w:bottom w:w="0" w:type="dxa"/>
              <w:right w:w="70" w:type="dxa"/>
            </w:tcMar>
            <w:vAlign w:val="center"/>
          </w:tcPr>
          <w:p w14:paraId="4E61F11D" w14:textId="77777777" w:rsidR="0018593D" w:rsidRPr="0018593D" w:rsidRDefault="0018593D" w:rsidP="007E56C2">
            <w:pPr>
              <w:jc w:val="both"/>
              <w:rPr>
                <w:rFonts w:ascii="Montserrat" w:hAnsi="Montserrat"/>
                <w:spacing w:val="-3"/>
              </w:rPr>
            </w:pPr>
            <w:r w:rsidRPr="0018593D">
              <w:rPr>
                <w:rFonts w:ascii="Montserrat" w:hAnsi="Montserrat"/>
              </w:rPr>
              <w:t>Original para su cotejo y copia simple de Identificación Oficial vigente (pasaporte, credencial para votar, licencia para conducir o cédula profesional) del representante legal que suscribe el Contrato.</w:t>
            </w:r>
          </w:p>
        </w:tc>
      </w:tr>
      <w:tr w:rsidR="0018593D" w:rsidRPr="0018593D" w14:paraId="3E9DAE02" w14:textId="77777777" w:rsidTr="007E56C2">
        <w:trPr>
          <w:trHeight w:val="70"/>
        </w:trPr>
        <w:tc>
          <w:tcPr>
            <w:tcW w:w="2649" w:type="pct"/>
            <w:tcMar>
              <w:top w:w="0" w:type="dxa"/>
              <w:left w:w="70" w:type="dxa"/>
              <w:bottom w:w="0" w:type="dxa"/>
              <w:right w:w="70" w:type="dxa"/>
            </w:tcMar>
            <w:vAlign w:val="center"/>
          </w:tcPr>
          <w:p w14:paraId="29907568" w14:textId="77777777" w:rsidR="0018593D" w:rsidRPr="0018593D" w:rsidRDefault="0018593D" w:rsidP="007E56C2">
            <w:pPr>
              <w:jc w:val="both"/>
              <w:rPr>
                <w:rFonts w:ascii="Montserrat" w:hAnsi="Montserrat"/>
              </w:rPr>
            </w:pPr>
            <w:r w:rsidRPr="0018593D">
              <w:rPr>
                <w:rFonts w:ascii="Montserrat" w:hAnsi="Montserrat"/>
              </w:rPr>
              <w:t>Original para su cotejo y copia simple del comprobante de domicilio con una antigüedad no mayor a 3 meses.</w:t>
            </w:r>
          </w:p>
        </w:tc>
        <w:tc>
          <w:tcPr>
            <w:tcW w:w="2351" w:type="pct"/>
            <w:tcMar>
              <w:top w:w="0" w:type="dxa"/>
              <w:left w:w="70" w:type="dxa"/>
              <w:bottom w:w="0" w:type="dxa"/>
              <w:right w:w="70" w:type="dxa"/>
            </w:tcMar>
            <w:vAlign w:val="center"/>
          </w:tcPr>
          <w:p w14:paraId="25F4E263" w14:textId="77777777" w:rsidR="0018593D" w:rsidRPr="0018593D" w:rsidRDefault="0018593D" w:rsidP="007E56C2">
            <w:pPr>
              <w:jc w:val="both"/>
              <w:rPr>
                <w:rFonts w:ascii="Montserrat" w:hAnsi="Montserrat"/>
                <w:spacing w:val="-3"/>
              </w:rPr>
            </w:pPr>
            <w:r w:rsidRPr="0018593D">
              <w:rPr>
                <w:rFonts w:ascii="Montserrat" w:hAnsi="Montserrat"/>
              </w:rPr>
              <w:t>Original para su cotejo y copia simple del comprobante de domicilio con una antigüedad no mayor a 3 meses</w:t>
            </w:r>
          </w:p>
        </w:tc>
      </w:tr>
      <w:tr w:rsidR="0018593D" w:rsidRPr="0018593D" w14:paraId="0A1CE167" w14:textId="77777777" w:rsidTr="007E56C2">
        <w:trPr>
          <w:trHeight w:val="421"/>
        </w:trPr>
        <w:tc>
          <w:tcPr>
            <w:tcW w:w="2649" w:type="pct"/>
            <w:tcMar>
              <w:top w:w="0" w:type="dxa"/>
              <w:left w:w="70" w:type="dxa"/>
              <w:bottom w:w="0" w:type="dxa"/>
              <w:right w:w="70" w:type="dxa"/>
            </w:tcMar>
            <w:vAlign w:val="center"/>
          </w:tcPr>
          <w:p w14:paraId="4229457D" w14:textId="77777777" w:rsidR="0018593D" w:rsidRPr="0018593D" w:rsidRDefault="0018593D" w:rsidP="007E56C2">
            <w:pPr>
              <w:jc w:val="both"/>
              <w:rPr>
                <w:rFonts w:ascii="Montserrat" w:hAnsi="Montserrat"/>
              </w:rPr>
            </w:pPr>
            <w:r w:rsidRPr="0018593D">
              <w:rPr>
                <w:rFonts w:ascii="Montserrat" w:hAnsi="Montserrat"/>
              </w:rPr>
              <w:t xml:space="preserve">Para efectos de pago, último estado de cuenta bancario con su clave bancaria estandarizada (CLABE) </w:t>
            </w:r>
          </w:p>
        </w:tc>
        <w:tc>
          <w:tcPr>
            <w:tcW w:w="2351" w:type="pct"/>
            <w:vAlign w:val="center"/>
          </w:tcPr>
          <w:p w14:paraId="445BA02E" w14:textId="77777777" w:rsidR="0018593D" w:rsidRPr="0018593D" w:rsidRDefault="0018593D" w:rsidP="007E56C2">
            <w:pPr>
              <w:ind w:left="68"/>
              <w:jc w:val="both"/>
              <w:rPr>
                <w:rFonts w:ascii="Montserrat" w:hAnsi="Montserrat"/>
                <w:spacing w:val="-3"/>
              </w:rPr>
            </w:pPr>
            <w:r w:rsidRPr="0018593D">
              <w:rPr>
                <w:rFonts w:ascii="Montserrat" w:hAnsi="Montserrat"/>
              </w:rPr>
              <w:t xml:space="preserve">Para efectos de pago, último estado de cuenta bancario con su clave bancaria estandarizada (CLABE) </w:t>
            </w:r>
          </w:p>
        </w:tc>
      </w:tr>
      <w:tr w:rsidR="0018593D" w:rsidRPr="0018593D" w14:paraId="1E26A410" w14:textId="77777777" w:rsidTr="007E56C2">
        <w:trPr>
          <w:trHeight w:val="421"/>
        </w:trPr>
        <w:tc>
          <w:tcPr>
            <w:tcW w:w="2649" w:type="pct"/>
            <w:tcMar>
              <w:top w:w="0" w:type="dxa"/>
              <w:left w:w="70" w:type="dxa"/>
              <w:bottom w:w="0" w:type="dxa"/>
              <w:right w:w="70" w:type="dxa"/>
            </w:tcMar>
            <w:vAlign w:val="center"/>
          </w:tcPr>
          <w:p w14:paraId="10FFD3FC" w14:textId="77777777" w:rsidR="0018593D" w:rsidRPr="0018593D" w:rsidRDefault="0018593D" w:rsidP="007E56C2">
            <w:pPr>
              <w:jc w:val="both"/>
              <w:rPr>
                <w:rFonts w:ascii="Montserrat" w:hAnsi="Montserrat"/>
              </w:rPr>
            </w:pPr>
            <w:r w:rsidRPr="0018593D">
              <w:rPr>
                <w:rFonts w:ascii="Montserrat" w:hAnsi="Montserrat" w:cs="Arial"/>
              </w:rPr>
              <w:t xml:space="preserve">Declaración de Confidencialidad </w:t>
            </w:r>
            <w:r w:rsidRPr="0018593D">
              <w:rPr>
                <w:rFonts w:ascii="Montserrat" w:hAnsi="Montserrat"/>
              </w:rPr>
              <w:t>(Original)</w:t>
            </w:r>
          </w:p>
        </w:tc>
        <w:tc>
          <w:tcPr>
            <w:tcW w:w="2351" w:type="pct"/>
            <w:vAlign w:val="center"/>
          </w:tcPr>
          <w:p w14:paraId="41741A6D" w14:textId="77777777" w:rsidR="0018593D" w:rsidRPr="0018593D" w:rsidRDefault="0018593D" w:rsidP="007E56C2">
            <w:pPr>
              <w:ind w:left="68"/>
              <w:jc w:val="both"/>
              <w:rPr>
                <w:rFonts w:ascii="Montserrat" w:hAnsi="Montserrat"/>
              </w:rPr>
            </w:pPr>
          </w:p>
        </w:tc>
      </w:tr>
    </w:tbl>
    <w:p w14:paraId="4B70B2D5" w14:textId="77777777" w:rsidR="0018593D" w:rsidRPr="0018593D" w:rsidRDefault="0018593D" w:rsidP="00D73CE4">
      <w:pPr>
        <w:ind w:firstLine="284"/>
        <w:rPr>
          <w:rFonts w:ascii="Montserrat" w:hAnsi="Montserrat"/>
          <w:b/>
          <w:bCs/>
        </w:rPr>
      </w:pPr>
    </w:p>
    <w:p w14:paraId="3D8977FC" w14:textId="77777777" w:rsidR="0018593D" w:rsidRPr="0018593D" w:rsidRDefault="0018593D" w:rsidP="00D73CE4">
      <w:pPr>
        <w:ind w:firstLine="284"/>
        <w:rPr>
          <w:rFonts w:ascii="Montserrat" w:hAnsi="Montserrat"/>
          <w:b/>
          <w:bCs/>
        </w:rPr>
      </w:pPr>
    </w:p>
    <w:p w14:paraId="5DCCD9E2" w14:textId="77777777" w:rsidR="0018593D" w:rsidRPr="0018593D" w:rsidRDefault="0018593D" w:rsidP="00D73CE4">
      <w:pPr>
        <w:ind w:firstLine="284"/>
        <w:rPr>
          <w:rFonts w:ascii="Montserrat" w:hAnsi="Montserrat"/>
          <w:b/>
          <w:bCs/>
        </w:rPr>
      </w:pPr>
    </w:p>
    <w:p w14:paraId="16CF9D0E" w14:textId="77777777" w:rsidR="0018593D" w:rsidRPr="0018593D" w:rsidRDefault="0018593D" w:rsidP="00D73CE4">
      <w:pPr>
        <w:ind w:firstLine="284"/>
        <w:rPr>
          <w:rFonts w:ascii="Montserrat" w:hAnsi="Montserrat"/>
          <w:b/>
          <w:bCs/>
        </w:rPr>
      </w:pPr>
    </w:p>
    <w:p w14:paraId="35C8CF6B" w14:textId="77777777" w:rsidR="0018593D" w:rsidRPr="0018593D" w:rsidRDefault="0018593D" w:rsidP="00D73CE4">
      <w:pPr>
        <w:ind w:firstLine="284"/>
        <w:rPr>
          <w:rFonts w:ascii="Montserrat" w:hAnsi="Montserrat"/>
          <w:b/>
          <w:bCs/>
        </w:rPr>
      </w:pPr>
    </w:p>
    <w:p w14:paraId="73CA1196" w14:textId="77777777" w:rsidR="0018593D" w:rsidRPr="0018593D" w:rsidRDefault="0018593D" w:rsidP="00443D51">
      <w:pPr>
        <w:pStyle w:val="Ttulo1"/>
        <w:ind w:left="284"/>
        <w:rPr>
          <w:rFonts w:ascii="Montserrat" w:hAnsi="Montserrat"/>
          <w:b/>
          <w:bCs/>
          <w:color w:val="auto"/>
          <w:sz w:val="22"/>
          <w:szCs w:val="22"/>
        </w:rPr>
      </w:pPr>
      <w:r w:rsidRPr="0018593D">
        <w:rPr>
          <w:rFonts w:ascii="Montserrat" w:hAnsi="Montserrat"/>
          <w:b/>
          <w:bCs/>
          <w:color w:val="auto"/>
          <w:sz w:val="22"/>
          <w:szCs w:val="22"/>
        </w:rPr>
        <w:lastRenderedPageBreak/>
        <w:t>QUINTA B. Lugar, plazos y condiciones que aplican a la partida 2 relativa a la auditoría de Administración Integral de Riesgos.</w:t>
      </w:r>
    </w:p>
    <w:p w14:paraId="2A119FE7" w14:textId="77777777" w:rsidR="0018593D" w:rsidRPr="0018593D" w:rsidRDefault="0018593D" w:rsidP="00B711F5">
      <w:pPr>
        <w:pStyle w:val="Ttulo1"/>
        <w:ind w:firstLine="284"/>
        <w:rPr>
          <w:rFonts w:ascii="Montserrat" w:hAnsi="Montserrat"/>
          <w:b/>
          <w:bCs/>
          <w:color w:val="auto"/>
          <w:sz w:val="22"/>
          <w:szCs w:val="22"/>
        </w:rPr>
      </w:pPr>
      <w:r w:rsidRPr="0018593D">
        <w:rPr>
          <w:rFonts w:ascii="Montserrat" w:hAnsi="Montserrat"/>
          <w:b/>
          <w:bCs/>
          <w:color w:val="auto"/>
          <w:sz w:val="22"/>
          <w:szCs w:val="22"/>
        </w:rPr>
        <w:t>5.B.1 Lugar de la prestación del servicio</w:t>
      </w:r>
    </w:p>
    <w:p w14:paraId="013036DD" w14:textId="77777777" w:rsidR="0018593D" w:rsidRPr="0018593D" w:rsidRDefault="0018593D" w:rsidP="00D73CE4">
      <w:pPr>
        <w:spacing w:after="0"/>
        <w:ind w:left="284"/>
        <w:jc w:val="both"/>
        <w:rPr>
          <w:rFonts w:ascii="Montserrat" w:hAnsi="Montserrat"/>
          <w:b/>
          <w:bCs/>
        </w:rPr>
      </w:pPr>
    </w:p>
    <w:p w14:paraId="31B57CE0" w14:textId="77777777" w:rsidR="0018593D" w:rsidRPr="0018593D" w:rsidRDefault="0018593D" w:rsidP="00D73CE4">
      <w:pPr>
        <w:ind w:left="284"/>
        <w:jc w:val="both"/>
        <w:rPr>
          <w:rFonts w:ascii="Montserrat" w:hAnsi="Montserrat"/>
        </w:rPr>
      </w:pPr>
      <w:r w:rsidRPr="0018593D">
        <w:rPr>
          <w:rFonts w:ascii="Montserrat" w:hAnsi="Montserrat"/>
        </w:rPr>
        <w:t>El lugar de la prestación del servicio será en la Ciudad de México exclusivamente y deberá realizarse en el(los) domicilio(s) que se convenga(n) con el Fideicomiso, en función a cada una de las etapas de la auditoría de Administración Integral de Riesgos, el Fideicomiso proporcionará un espacio físico para el desarrollo de los trabajos de la auditoría, en tanto que, “EL PROVEEDOR” deberá proporcionar al personal asignado el equipo, herramientas y papelería necesaria, así como, los insumos de seguridad e higiene para su resguardo.</w:t>
      </w:r>
    </w:p>
    <w:p w14:paraId="1A8466E2" w14:textId="77777777" w:rsidR="0018593D" w:rsidRPr="0018593D" w:rsidRDefault="0018593D" w:rsidP="00D73CE4">
      <w:pPr>
        <w:spacing w:after="0"/>
        <w:ind w:left="284"/>
        <w:jc w:val="both"/>
        <w:rPr>
          <w:rFonts w:ascii="Montserrat" w:hAnsi="Montserrat"/>
        </w:rPr>
      </w:pPr>
      <w:r w:rsidRPr="0018593D">
        <w:rPr>
          <w:rFonts w:ascii="Montserrat" w:hAnsi="Montserrat"/>
        </w:rPr>
        <w:t>Asimismo, se deberá de considerar que las reuniones de trabajo podrán ser vía telemática mediante plataforma Microsoft Teams en la que se tendrá que dejar constancia mediante minutas en la que se incluya la impresión de la lista de asistencia de los participantes, así como de la captura de pantalla.</w:t>
      </w:r>
    </w:p>
    <w:p w14:paraId="646BB258" w14:textId="77777777" w:rsidR="0018593D" w:rsidRPr="0018593D" w:rsidRDefault="0018593D" w:rsidP="00B711F5">
      <w:pPr>
        <w:pStyle w:val="Ttulo1"/>
        <w:ind w:left="284"/>
        <w:rPr>
          <w:rFonts w:ascii="Montserrat" w:hAnsi="Montserrat"/>
          <w:b/>
          <w:bCs/>
          <w:color w:val="auto"/>
          <w:sz w:val="22"/>
          <w:szCs w:val="22"/>
        </w:rPr>
      </w:pPr>
      <w:r w:rsidRPr="0018593D">
        <w:rPr>
          <w:rFonts w:ascii="Montserrat" w:hAnsi="Montserrat"/>
          <w:b/>
          <w:bCs/>
          <w:color w:val="auto"/>
          <w:sz w:val="22"/>
          <w:szCs w:val="22"/>
        </w:rPr>
        <w:t>5.B.2 Características y especificaciones del Servicio</w:t>
      </w:r>
    </w:p>
    <w:p w14:paraId="12A5D20B" w14:textId="77777777" w:rsidR="0018593D" w:rsidRPr="0018593D" w:rsidRDefault="0018593D" w:rsidP="00D73CE4">
      <w:pPr>
        <w:spacing w:after="0"/>
        <w:ind w:left="284"/>
        <w:jc w:val="both"/>
        <w:rPr>
          <w:rFonts w:ascii="Montserrat" w:hAnsi="Montserrat"/>
        </w:rPr>
      </w:pPr>
    </w:p>
    <w:p w14:paraId="7E77B9B9" w14:textId="77777777" w:rsidR="0018593D" w:rsidRPr="0018593D" w:rsidRDefault="0018593D" w:rsidP="00D73CE4">
      <w:pPr>
        <w:spacing w:after="0"/>
        <w:ind w:left="284"/>
        <w:jc w:val="both"/>
        <w:rPr>
          <w:rFonts w:ascii="Montserrat" w:hAnsi="Montserrat"/>
        </w:rPr>
      </w:pPr>
      <w:r w:rsidRPr="0018593D">
        <w:rPr>
          <w:rFonts w:ascii="Montserrat" w:hAnsi="Montserrat"/>
        </w:rPr>
        <w:t>La auditoría de Administración Integral de Riesgos deberá considerar los aspectos que se detallan a continuación y que se encuentran establecidos en los artículos 69 y 166 fracción VIII de las Disposiciones y, demás artículos relacionados con los mismos, así como lo dispuesto en las IFRS 9, conforme a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521CE438" w14:textId="77777777" w:rsidR="0018593D" w:rsidRPr="0018593D" w:rsidRDefault="0018593D" w:rsidP="00D73CE4">
      <w:pPr>
        <w:spacing w:after="0"/>
        <w:ind w:left="284"/>
        <w:jc w:val="both"/>
        <w:rPr>
          <w:rFonts w:ascii="Montserrat" w:hAnsi="Montserrat"/>
        </w:rPr>
      </w:pPr>
    </w:p>
    <w:p w14:paraId="396C157B"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Verificar el desarrollo de la Administración Integral de Riesgos de conformidad con lo establecido en las Disposiciones, con los objetivos, lineamientos y políticas en la materia aprobados por el H. Comité Técnico, así como con el Manual para la Administración Integral de Riesgos a que se refiere el último párrafo del artículo 71 de las Disposiciones.</w:t>
      </w:r>
    </w:p>
    <w:p w14:paraId="0280E10F" w14:textId="77777777" w:rsidR="0018593D" w:rsidRPr="0018593D" w:rsidRDefault="0018593D" w:rsidP="00D73CE4">
      <w:pPr>
        <w:spacing w:after="0"/>
        <w:ind w:left="709" w:hanging="283"/>
        <w:jc w:val="both"/>
        <w:rPr>
          <w:rFonts w:ascii="Montserrat" w:hAnsi="Montserrat"/>
        </w:rPr>
      </w:pPr>
    </w:p>
    <w:p w14:paraId="2546B9F8"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Revisar la organización e integración de la unidad para la Administración Integral de Riesgos y su independencia de las unidades de negocio.</w:t>
      </w:r>
    </w:p>
    <w:p w14:paraId="25591772" w14:textId="77777777" w:rsidR="0018593D" w:rsidRPr="0018593D" w:rsidRDefault="0018593D" w:rsidP="00D73CE4">
      <w:pPr>
        <w:spacing w:after="0"/>
        <w:ind w:left="709" w:hanging="283"/>
        <w:jc w:val="both"/>
        <w:rPr>
          <w:rFonts w:ascii="Montserrat" w:hAnsi="Montserrat"/>
        </w:rPr>
      </w:pPr>
    </w:p>
    <w:p w14:paraId="65E52B4E"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 xml:space="preserve">Verificar la suficiencia, integridad, consistencia y grado de integración de los sistemas de procesamiento de información para el análisis de riesgos, así como de su contenido. (Sistema SAP, </w:t>
      </w:r>
      <w:proofErr w:type="spellStart"/>
      <w:r w:rsidRPr="0018593D">
        <w:rPr>
          <w:rFonts w:ascii="Montserrat" w:hAnsi="Montserrat"/>
        </w:rPr>
        <w:t>Rstudio</w:t>
      </w:r>
      <w:proofErr w:type="spellEnd"/>
      <w:r w:rsidRPr="0018593D">
        <w:rPr>
          <w:rFonts w:ascii="Montserrat" w:hAnsi="Montserrat"/>
        </w:rPr>
        <w:t xml:space="preserve">, Microsoft Excel u otro). </w:t>
      </w:r>
    </w:p>
    <w:p w14:paraId="23BB46B3" w14:textId="77777777" w:rsidR="0018593D" w:rsidRPr="0018593D" w:rsidRDefault="0018593D" w:rsidP="00D73CE4">
      <w:pPr>
        <w:spacing w:after="0"/>
        <w:ind w:left="709" w:hanging="283"/>
        <w:jc w:val="both"/>
        <w:rPr>
          <w:rFonts w:ascii="Montserrat" w:hAnsi="Montserrat"/>
        </w:rPr>
      </w:pPr>
    </w:p>
    <w:p w14:paraId="62940210"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lastRenderedPageBreak/>
        <w:t>Verificar la consistencia, precisión, integridad, oportunidad y validez de las fuentes de información y bases de datos utilizadas en los modelos de medición de riesgos.</w:t>
      </w:r>
    </w:p>
    <w:p w14:paraId="63201320" w14:textId="77777777" w:rsidR="0018593D" w:rsidRPr="0018593D" w:rsidRDefault="0018593D" w:rsidP="00D73CE4">
      <w:pPr>
        <w:spacing w:after="0"/>
        <w:ind w:left="709" w:hanging="283"/>
        <w:jc w:val="both"/>
        <w:rPr>
          <w:rFonts w:ascii="Montserrat" w:hAnsi="Montserrat"/>
        </w:rPr>
      </w:pPr>
    </w:p>
    <w:p w14:paraId="608AA15E"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Verificar la validación y documentación de las eventuales modificaciones en los modelos de medición de riesgos, y su correspondiente aprobación por el H. Comité de Riesgos.</w:t>
      </w:r>
    </w:p>
    <w:p w14:paraId="415D7ED2" w14:textId="77777777" w:rsidR="0018593D" w:rsidRPr="0018593D" w:rsidRDefault="0018593D" w:rsidP="00D73CE4">
      <w:pPr>
        <w:spacing w:after="0"/>
        <w:ind w:left="709" w:hanging="283"/>
        <w:jc w:val="both"/>
        <w:rPr>
          <w:rFonts w:ascii="Montserrat" w:hAnsi="Montserrat"/>
        </w:rPr>
      </w:pPr>
    </w:p>
    <w:p w14:paraId="3AD718CE"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 xml:space="preserve">Verificar la validación y documentación del proceso de aprobación de los modelos de medición de riesgos utilizados por el personal de las unidades de negocio y de control de operaciones, así como de los sistemas informáticos utilizados (Sistema SAP, </w:t>
      </w:r>
      <w:proofErr w:type="spellStart"/>
      <w:r w:rsidRPr="0018593D">
        <w:rPr>
          <w:rFonts w:ascii="Montserrat" w:hAnsi="Montserrat"/>
        </w:rPr>
        <w:t>Rstudio</w:t>
      </w:r>
      <w:proofErr w:type="spellEnd"/>
      <w:r w:rsidRPr="0018593D">
        <w:rPr>
          <w:rFonts w:ascii="Montserrat" w:hAnsi="Montserrat"/>
        </w:rPr>
        <w:t xml:space="preserve">, Microsoft Excel u otro). </w:t>
      </w:r>
    </w:p>
    <w:p w14:paraId="68DF5A7E" w14:textId="77777777" w:rsidR="0018593D" w:rsidRPr="0018593D" w:rsidRDefault="0018593D" w:rsidP="00D73CE4">
      <w:pPr>
        <w:spacing w:after="0"/>
        <w:ind w:left="709" w:hanging="283"/>
        <w:jc w:val="both"/>
        <w:rPr>
          <w:rFonts w:ascii="Montserrat" w:hAnsi="Montserrat"/>
        </w:rPr>
      </w:pPr>
    </w:p>
    <w:p w14:paraId="5B9F94CC"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Revisar la modificación de los Límites de Exposición al Riesgo, Niveles de Tolerancia al Riesgo y los controles internos, así como su efectividad, de acuerdo con los objetivos, lineamientos y políticas para la Administración Integral de Riesgos aprobados por el H. Comité Técnico.</w:t>
      </w:r>
    </w:p>
    <w:p w14:paraId="141C4E13" w14:textId="77777777" w:rsidR="0018593D" w:rsidRPr="0018593D" w:rsidRDefault="0018593D" w:rsidP="00D73CE4">
      <w:pPr>
        <w:spacing w:after="0"/>
        <w:ind w:left="709" w:hanging="283"/>
        <w:jc w:val="both"/>
        <w:rPr>
          <w:rFonts w:ascii="Montserrat" w:hAnsi="Montserrat"/>
        </w:rPr>
      </w:pPr>
    </w:p>
    <w:p w14:paraId="1CEBDAF6"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Realizar una validación de las funciones del área de Contraloría Interna, según lo dispuesto en los artículos 172 y 173 de las Disposiciones.</w:t>
      </w:r>
    </w:p>
    <w:p w14:paraId="1F3BE1B7" w14:textId="77777777" w:rsidR="0018593D" w:rsidRPr="0018593D" w:rsidRDefault="0018593D" w:rsidP="00D73CE4">
      <w:pPr>
        <w:spacing w:after="0"/>
        <w:ind w:left="709" w:hanging="283"/>
        <w:jc w:val="both"/>
        <w:rPr>
          <w:rFonts w:ascii="Montserrat" w:hAnsi="Montserrat"/>
        </w:rPr>
      </w:pPr>
    </w:p>
    <w:p w14:paraId="574EF4DB" w14:textId="77777777" w:rsidR="0018593D" w:rsidRPr="0018593D" w:rsidRDefault="0018593D" w:rsidP="00D77456">
      <w:pPr>
        <w:pStyle w:val="Prrafodelista"/>
        <w:numPr>
          <w:ilvl w:val="0"/>
          <w:numId w:val="135"/>
        </w:numPr>
        <w:spacing w:after="0"/>
        <w:ind w:left="709" w:hanging="283"/>
        <w:jc w:val="both"/>
        <w:rPr>
          <w:rFonts w:ascii="Montserrat" w:hAnsi="Montserrat"/>
        </w:rPr>
      </w:pPr>
      <w:r w:rsidRPr="0018593D">
        <w:rPr>
          <w:rFonts w:ascii="Montserrat" w:hAnsi="Montserrat"/>
        </w:rPr>
        <w:t>Verificar el procedimiento mediante el cual la unidad para la Administración Integral de Riesgos da seguimiento al cumplimiento de los límites en la asunción de riesgos al celebrar operaciones, así como a los niveles de tolerancia definidos, en el caso de los riesgos no discrecionales, acorde con las disposiciones legales aplicables, así como con las políticas establecidas por el FIFOMI.</w:t>
      </w:r>
    </w:p>
    <w:p w14:paraId="0B146B6D" w14:textId="77777777" w:rsidR="0018593D" w:rsidRPr="0018593D" w:rsidRDefault="0018593D" w:rsidP="00D73CE4">
      <w:pPr>
        <w:pStyle w:val="Prrafodelista"/>
        <w:spacing w:after="0"/>
        <w:ind w:left="709" w:hanging="283"/>
        <w:jc w:val="both"/>
        <w:rPr>
          <w:rFonts w:ascii="Montserrat" w:hAnsi="Montserrat"/>
        </w:rPr>
      </w:pPr>
    </w:p>
    <w:p w14:paraId="2969DD5C" w14:textId="77777777" w:rsidR="0018593D" w:rsidRPr="0018593D" w:rsidRDefault="0018593D" w:rsidP="00D77456">
      <w:pPr>
        <w:pStyle w:val="Prrafodelista"/>
        <w:numPr>
          <w:ilvl w:val="0"/>
          <w:numId w:val="135"/>
        </w:numPr>
        <w:spacing w:after="0"/>
        <w:jc w:val="both"/>
        <w:rPr>
          <w:rFonts w:ascii="Montserrat" w:hAnsi="Montserrat"/>
        </w:rPr>
      </w:pPr>
      <w:r w:rsidRPr="0018593D">
        <w:rPr>
          <w:rFonts w:ascii="Montserrat" w:hAnsi="Montserrat"/>
        </w:rPr>
        <w:t xml:space="preserve">Verificar la incorporación de la actualización Norma Internacional de Información Financiera 9 “Instrumentos Financieros” IFRS 9 (International </w:t>
      </w:r>
      <w:proofErr w:type="spellStart"/>
      <w:r w:rsidRPr="0018593D">
        <w:rPr>
          <w:rFonts w:ascii="Montserrat" w:hAnsi="Montserrat"/>
        </w:rPr>
        <w:t>Financial</w:t>
      </w:r>
      <w:proofErr w:type="spellEnd"/>
      <w:r w:rsidRPr="0018593D">
        <w:rPr>
          <w:rFonts w:ascii="Montserrat" w:hAnsi="Montserrat"/>
        </w:rPr>
        <w:t xml:space="preserve"> </w:t>
      </w:r>
      <w:proofErr w:type="spellStart"/>
      <w:r w:rsidRPr="0018593D">
        <w:rPr>
          <w:rFonts w:ascii="Montserrat" w:hAnsi="Montserrat"/>
        </w:rPr>
        <w:t>Reporting</w:t>
      </w:r>
      <w:proofErr w:type="spellEnd"/>
      <w:r w:rsidRPr="0018593D">
        <w:rPr>
          <w:rFonts w:ascii="Montserrat" w:hAnsi="Montserrat"/>
        </w:rPr>
        <w:t xml:space="preserve"> </w:t>
      </w:r>
      <w:proofErr w:type="spellStart"/>
      <w:r w:rsidRPr="0018593D">
        <w:rPr>
          <w:rFonts w:ascii="Montserrat" w:hAnsi="Montserrat"/>
        </w:rPr>
        <w:t>Standards</w:t>
      </w:r>
      <w:proofErr w:type="spellEnd"/>
      <w:r w:rsidRPr="0018593D">
        <w:rPr>
          <w:rFonts w:ascii="Montserrat" w:hAnsi="Montserrat"/>
        </w:rPr>
        <w:t xml:space="preserve"> o IFRS 9 por su nombre y siglas en inglés), que entró en vigor el 1 de enero de 2024, en materia de calificación de la cartera y estimación preventiva para riesgos crediticios, reportes regulatorios, así como normas en materia de revelación de información financiera, conforme a los términos establecidos en la RESOLUCIÓN que modifica las Disposiciones de carácter general aplicables a los organismos de fomento y entidades de fomento, publicada el próximo pasado 16 de enero de 2023 en el Diario Oficial de la Federación, emitidas por la </w:t>
      </w:r>
      <w:r w:rsidRPr="0018593D">
        <w:rPr>
          <w:rFonts w:ascii="Montserrat" w:eastAsiaTheme="minorEastAsia" w:hAnsi="Montserrat" w:cs="Arial"/>
          <w:lang w:val="es-ES" w:eastAsia="es-ES_tradnl"/>
        </w:rPr>
        <w:t>Secretaría de Hacienda y Crédito Público - Comisión Nacional Bancaria y de Valores, a</w:t>
      </w:r>
      <w:r w:rsidRPr="0018593D">
        <w:rPr>
          <w:rStyle w:val="normaltextrun"/>
          <w:rFonts w:ascii="Montserrat" w:hAnsi="Montserrat"/>
          <w:shd w:val="clear" w:color="auto" w:fill="FFFFFF"/>
        </w:rPr>
        <w:t xml:space="preserve"> través de una réplica de los cálculos para la calificación de la cartera y la estimación preventiva para los riesgos crediticios, así como validación de la calidad de la información de los reportes regulatorios y sus asociados.  </w:t>
      </w:r>
      <w:r w:rsidRPr="0018593D">
        <w:rPr>
          <w:rStyle w:val="eop"/>
          <w:rFonts w:ascii="Montserrat" w:hAnsi="Montserrat"/>
          <w:shd w:val="clear" w:color="auto" w:fill="FFFFFF"/>
        </w:rPr>
        <w:t> </w:t>
      </w:r>
    </w:p>
    <w:p w14:paraId="5D5DE511"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lastRenderedPageBreak/>
        <w:t>5.B.3 Requisitos que deben cumplir los interesados</w:t>
      </w:r>
    </w:p>
    <w:p w14:paraId="7629A46D" w14:textId="77777777" w:rsidR="0018593D" w:rsidRPr="0018593D" w:rsidRDefault="0018593D" w:rsidP="00D73CE4">
      <w:pPr>
        <w:spacing w:after="0"/>
        <w:ind w:left="284"/>
        <w:jc w:val="both"/>
        <w:rPr>
          <w:rFonts w:ascii="Montserrat" w:hAnsi="Montserrat"/>
        </w:rPr>
      </w:pPr>
    </w:p>
    <w:p w14:paraId="3695CEFA" w14:textId="77777777" w:rsidR="0018593D" w:rsidRPr="0018593D" w:rsidRDefault="0018593D" w:rsidP="00D73CE4">
      <w:pPr>
        <w:spacing w:after="0"/>
        <w:ind w:left="284"/>
        <w:jc w:val="both"/>
        <w:rPr>
          <w:rFonts w:ascii="Montserrat" w:hAnsi="Montserrat"/>
        </w:rPr>
      </w:pPr>
      <w:r w:rsidRPr="0018593D">
        <w:rPr>
          <w:rFonts w:ascii="Montserrat" w:hAnsi="Montserrat"/>
        </w:rPr>
        <w:t>Se especifican los requerimientos para la contratación de los servicios de una auditoría de la Administración Integral de Riesgos, con el fin de que el participante disponga de parámetros para la integración de sus proposiciones.</w:t>
      </w:r>
    </w:p>
    <w:p w14:paraId="2C321D85" w14:textId="77777777" w:rsidR="0018593D" w:rsidRPr="0018593D" w:rsidRDefault="0018593D" w:rsidP="00D73CE4">
      <w:pPr>
        <w:spacing w:after="0"/>
        <w:ind w:left="284"/>
        <w:jc w:val="both"/>
        <w:rPr>
          <w:rFonts w:ascii="Montserrat" w:hAnsi="Montserrat"/>
        </w:rPr>
      </w:pPr>
    </w:p>
    <w:p w14:paraId="19A342D9" w14:textId="77777777" w:rsidR="0018593D" w:rsidRPr="0018593D" w:rsidRDefault="0018593D" w:rsidP="00443D51">
      <w:pPr>
        <w:spacing w:after="0"/>
        <w:ind w:left="284"/>
        <w:jc w:val="both"/>
        <w:rPr>
          <w:rFonts w:ascii="Montserrat" w:hAnsi="Montserrat"/>
          <w:b/>
          <w:bCs/>
        </w:rPr>
      </w:pPr>
      <w:r w:rsidRPr="0018593D">
        <w:rPr>
          <w:rFonts w:ascii="Montserrat" w:hAnsi="Montserrat"/>
          <w:b/>
          <w:bCs/>
        </w:rPr>
        <w:t>Perfil del Licitante:</w:t>
      </w:r>
    </w:p>
    <w:p w14:paraId="274835E8" w14:textId="77777777" w:rsidR="0018593D" w:rsidRPr="0018593D" w:rsidRDefault="0018593D" w:rsidP="00443D51">
      <w:pPr>
        <w:spacing w:after="0"/>
        <w:ind w:left="284"/>
        <w:jc w:val="both"/>
        <w:rPr>
          <w:rFonts w:ascii="Montserrat" w:hAnsi="Montserrat"/>
        </w:rPr>
      </w:pPr>
    </w:p>
    <w:p w14:paraId="1848CC2B" w14:textId="77777777" w:rsidR="0018593D" w:rsidRPr="0018593D" w:rsidRDefault="0018593D" w:rsidP="00443D51">
      <w:pPr>
        <w:spacing w:after="0"/>
        <w:ind w:left="284"/>
        <w:jc w:val="both"/>
        <w:rPr>
          <w:rFonts w:ascii="Montserrat" w:hAnsi="Montserrat"/>
        </w:rPr>
      </w:pPr>
      <w:r w:rsidRPr="0018593D">
        <w:rPr>
          <w:rFonts w:ascii="Montserrat" w:hAnsi="Montserrat"/>
        </w:rPr>
        <w:t>Los licitantes deberán ser personas físicas de nacionalidad mexicana o morales que deberán estar legalmente constituidas conforme a las Leyes mexicanas, que ambas cuenten con la capacidad legal, técnica, administrativa y económica, además de no encontrarse impedidos por la Secretaría de la Función Pública para presentar propuestas o celebrar contratos con el Fideicomiso y/o con el gobierno federal.</w:t>
      </w:r>
    </w:p>
    <w:p w14:paraId="3BCD3AA7" w14:textId="77777777" w:rsidR="0018593D" w:rsidRPr="0018593D" w:rsidRDefault="0018593D" w:rsidP="00D73CE4">
      <w:pPr>
        <w:spacing w:after="0"/>
        <w:ind w:left="284"/>
        <w:jc w:val="both"/>
        <w:rPr>
          <w:rFonts w:ascii="Montserrat" w:hAnsi="Montserrat"/>
        </w:rPr>
      </w:pPr>
    </w:p>
    <w:p w14:paraId="4B4FF8E0" w14:textId="77777777" w:rsidR="0018593D" w:rsidRPr="0018593D" w:rsidRDefault="0018593D" w:rsidP="00D73CE4">
      <w:pPr>
        <w:pStyle w:val="Default"/>
        <w:ind w:left="284"/>
        <w:jc w:val="both"/>
        <w:rPr>
          <w:rFonts w:ascii="Montserrat" w:hAnsi="Montserrat"/>
          <w:color w:val="auto"/>
          <w:sz w:val="22"/>
          <w:szCs w:val="22"/>
        </w:rPr>
      </w:pPr>
      <w:r w:rsidRPr="0018593D">
        <w:rPr>
          <w:rFonts w:ascii="Montserrat" w:hAnsi="Montserrat"/>
          <w:color w:val="auto"/>
          <w:sz w:val="22"/>
          <w:szCs w:val="22"/>
        </w:rPr>
        <w:t xml:space="preserve">El </w:t>
      </w:r>
      <w:r w:rsidRPr="0018593D">
        <w:rPr>
          <w:rFonts w:ascii="Montserrat" w:hAnsi="Montserrat"/>
          <w:b/>
          <w:color w:val="auto"/>
          <w:sz w:val="22"/>
          <w:szCs w:val="22"/>
        </w:rPr>
        <w:t>Licitante</w:t>
      </w:r>
      <w:r w:rsidRPr="0018593D">
        <w:rPr>
          <w:rFonts w:ascii="Montserrat" w:hAnsi="Montserrat"/>
          <w:color w:val="auto"/>
          <w:sz w:val="22"/>
          <w:szCs w:val="22"/>
        </w:rPr>
        <w:t xml:space="preserve"> deberá:</w:t>
      </w:r>
    </w:p>
    <w:p w14:paraId="560B8BE8" w14:textId="77777777" w:rsidR="0018593D" w:rsidRPr="0018593D" w:rsidRDefault="0018593D" w:rsidP="00D73CE4">
      <w:pPr>
        <w:pStyle w:val="Default"/>
        <w:ind w:left="284"/>
        <w:jc w:val="both"/>
        <w:rPr>
          <w:rFonts w:ascii="Montserrat" w:hAnsi="Montserrat"/>
          <w:color w:val="auto"/>
          <w:sz w:val="22"/>
          <w:szCs w:val="22"/>
        </w:rPr>
      </w:pPr>
    </w:p>
    <w:p w14:paraId="140317A7" w14:textId="77777777" w:rsidR="0018593D" w:rsidRPr="0018593D" w:rsidRDefault="0018593D" w:rsidP="00443D51">
      <w:pPr>
        <w:pStyle w:val="Default"/>
        <w:numPr>
          <w:ilvl w:val="0"/>
          <w:numId w:val="136"/>
        </w:numPr>
        <w:ind w:left="709" w:hanging="425"/>
        <w:jc w:val="both"/>
        <w:rPr>
          <w:rFonts w:ascii="Montserrat" w:hAnsi="Montserrat"/>
          <w:color w:val="auto"/>
          <w:sz w:val="22"/>
          <w:szCs w:val="22"/>
        </w:rPr>
      </w:pPr>
      <w:r w:rsidRPr="0018593D">
        <w:rPr>
          <w:rFonts w:ascii="Montserrat" w:hAnsi="Montserrat"/>
          <w:color w:val="auto"/>
          <w:sz w:val="22"/>
          <w:szCs w:val="22"/>
        </w:rPr>
        <w:t xml:space="preserve">Acreditar su experiencia en rubros temáticos sobre el servicio mediante su Currículum Vitae, en el que se incluya información general de la empresa y datos de contacto. </w:t>
      </w:r>
    </w:p>
    <w:p w14:paraId="55AF2960" w14:textId="77777777" w:rsidR="0018593D" w:rsidRPr="0018593D" w:rsidRDefault="0018593D" w:rsidP="00D73CE4">
      <w:pPr>
        <w:pStyle w:val="Prrafodelista"/>
        <w:spacing w:after="0" w:line="240" w:lineRule="auto"/>
        <w:ind w:left="284"/>
        <w:jc w:val="both"/>
        <w:rPr>
          <w:rFonts w:ascii="Montserrat" w:hAnsi="Montserrat" w:cs="Arial"/>
        </w:rPr>
      </w:pPr>
    </w:p>
    <w:p w14:paraId="3BD31B32" w14:textId="77777777" w:rsidR="0018593D" w:rsidRPr="0018593D" w:rsidRDefault="0018593D" w:rsidP="00443D51">
      <w:pPr>
        <w:pStyle w:val="Prrafodelista"/>
        <w:numPr>
          <w:ilvl w:val="0"/>
          <w:numId w:val="136"/>
        </w:numPr>
        <w:spacing w:after="0" w:line="240" w:lineRule="auto"/>
        <w:ind w:left="567" w:hanging="283"/>
        <w:jc w:val="both"/>
        <w:rPr>
          <w:rFonts w:ascii="Montserrat" w:hAnsi="Montserrat" w:cs="Arial"/>
        </w:rPr>
      </w:pPr>
      <w:r w:rsidRPr="0018593D">
        <w:rPr>
          <w:rFonts w:ascii="Montserrat" w:eastAsia="Times" w:hAnsi="Montserrat" w:cs="Arial"/>
        </w:rPr>
        <w:t>Para acreditar la experiencia, deberá haber realizado un servicio similar conforme a lo siguiente:</w:t>
      </w:r>
    </w:p>
    <w:p w14:paraId="2CC72668" w14:textId="77777777" w:rsidR="0018593D" w:rsidRPr="0018593D" w:rsidRDefault="0018593D" w:rsidP="00D73CE4">
      <w:pPr>
        <w:ind w:left="284"/>
        <w:rPr>
          <w:rFonts w:ascii="Montserrat" w:hAnsi="Montserrat"/>
        </w:rPr>
      </w:pPr>
    </w:p>
    <w:p w14:paraId="6F192411" w14:textId="77777777" w:rsidR="0018593D" w:rsidRPr="0018593D" w:rsidRDefault="0018593D" w:rsidP="00D77456">
      <w:pPr>
        <w:pStyle w:val="Prrafodelista"/>
        <w:numPr>
          <w:ilvl w:val="2"/>
          <w:numId w:val="137"/>
        </w:numPr>
        <w:spacing w:after="0"/>
        <w:ind w:left="284" w:firstLine="0"/>
        <w:jc w:val="both"/>
        <w:rPr>
          <w:rFonts w:ascii="Montserrat" w:hAnsi="Montserrat"/>
        </w:rPr>
      </w:pPr>
      <w:r w:rsidRPr="0018593D">
        <w:rPr>
          <w:rFonts w:ascii="Montserrat" w:hAnsi="Montserrat"/>
        </w:rPr>
        <w:t>Adjuntar copia simple de por lo menos un contrato cumplido en los últimos tres años, el cual puede ser testado siempre y cuando la información de interés se pueda visualizar, tal como: haber realizado el servicio de una auditoría en materia de Administración Integral de Riesgos</w:t>
      </w:r>
      <w:r w:rsidRPr="0018593D">
        <w:rPr>
          <w:rFonts w:ascii="Montserrat" w:hAnsi="Montserrat"/>
          <w:b/>
          <w:bCs/>
        </w:rPr>
        <w:t xml:space="preserve">* </w:t>
      </w:r>
      <w:r w:rsidRPr="0018593D">
        <w:rPr>
          <w:rFonts w:ascii="Montserrat" w:hAnsi="Montserrat"/>
        </w:rPr>
        <w:t>a entidades pertenecientes a la banca de desarrollo o banca múltiple, o al sistema bancario mexicano.</w:t>
      </w:r>
    </w:p>
    <w:p w14:paraId="32899A89" w14:textId="77777777" w:rsidR="0018593D" w:rsidRPr="0018593D" w:rsidRDefault="0018593D" w:rsidP="00D73CE4">
      <w:pPr>
        <w:pStyle w:val="Prrafodelista"/>
        <w:spacing w:after="0"/>
        <w:ind w:left="284"/>
        <w:jc w:val="both"/>
        <w:rPr>
          <w:rFonts w:ascii="Montserrat" w:hAnsi="Montserrat"/>
        </w:rPr>
      </w:pPr>
    </w:p>
    <w:p w14:paraId="63FA4512" w14:textId="77777777" w:rsidR="0018593D" w:rsidRPr="0018593D" w:rsidRDefault="0018593D" w:rsidP="00D77456">
      <w:pPr>
        <w:pStyle w:val="Prrafodelista"/>
        <w:numPr>
          <w:ilvl w:val="2"/>
          <w:numId w:val="137"/>
        </w:numPr>
        <w:spacing w:after="0"/>
        <w:ind w:left="284" w:firstLine="0"/>
        <w:jc w:val="both"/>
        <w:rPr>
          <w:rFonts w:ascii="Montserrat" w:hAnsi="Montserrat"/>
        </w:rPr>
      </w:pPr>
      <w:r w:rsidRPr="0018593D">
        <w:rPr>
          <w:rFonts w:ascii="Montserrat" w:hAnsi="Montserrat"/>
        </w:rPr>
        <w:t>Adicionalmente se acompañará del documento en el que conste la cancelación de la garantía de cumplimiento correspondiente o, en su caso, un escrito expedido por el representante legal del contratante al que haya prestado el servicio en el que conste el cumplimiento del contrato a entera satisfacción de su representada.</w:t>
      </w:r>
    </w:p>
    <w:p w14:paraId="1338B270" w14:textId="77777777" w:rsidR="0018593D" w:rsidRPr="0018593D" w:rsidRDefault="0018593D" w:rsidP="00D73CE4">
      <w:pPr>
        <w:pStyle w:val="Prrafodelista"/>
        <w:spacing w:after="0" w:line="240" w:lineRule="auto"/>
        <w:ind w:left="284"/>
        <w:jc w:val="both"/>
        <w:rPr>
          <w:rFonts w:ascii="Montserrat" w:eastAsia="Times" w:hAnsi="Montserrat" w:cs="Arial"/>
        </w:rPr>
      </w:pPr>
    </w:p>
    <w:p w14:paraId="01221F93" w14:textId="77777777" w:rsidR="0018593D" w:rsidRPr="0018593D" w:rsidRDefault="0018593D" w:rsidP="00443D51">
      <w:pPr>
        <w:pStyle w:val="Prrafodelista"/>
        <w:numPr>
          <w:ilvl w:val="0"/>
          <w:numId w:val="136"/>
        </w:numPr>
        <w:ind w:left="709" w:hanging="425"/>
        <w:jc w:val="both"/>
        <w:rPr>
          <w:rFonts w:ascii="Montserrat" w:eastAsia="Times" w:hAnsi="Montserrat" w:cs="Arial"/>
        </w:rPr>
      </w:pPr>
      <w:r w:rsidRPr="0018593D">
        <w:rPr>
          <w:rFonts w:ascii="Montserrat" w:eastAsia="Times" w:hAnsi="Montserrat" w:cs="Arial"/>
        </w:rPr>
        <w:t>Para la ejecución de los trabajos se requiere de un equipo de especialistas que cumplan con los requerimientos siguientes:</w:t>
      </w:r>
    </w:p>
    <w:p w14:paraId="1521F650" w14:textId="77777777" w:rsidR="0018593D" w:rsidRPr="0018593D" w:rsidRDefault="0018593D" w:rsidP="00D73CE4">
      <w:pPr>
        <w:pStyle w:val="Prrafodelista"/>
        <w:spacing w:after="0"/>
        <w:ind w:left="284"/>
        <w:jc w:val="both"/>
        <w:rPr>
          <w:rFonts w:ascii="Montserrat" w:hAnsi="Montserrat"/>
        </w:rPr>
      </w:pPr>
    </w:p>
    <w:p w14:paraId="52F31F79" w14:textId="77777777" w:rsidR="0018593D" w:rsidRPr="0018593D" w:rsidRDefault="0018593D" w:rsidP="00D73CE4">
      <w:pPr>
        <w:pStyle w:val="Prrafodelista"/>
        <w:spacing w:after="0"/>
        <w:ind w:left="284"/>
        <w:jc w:val="both"/>
        <w:rPr>
          <w:rFonts w:ascii="Montserrat" w:hAnsi="Montserrat"/>
        </w:rPr>
      </w:pPr>
    </w:p>
    <w:p w14:paraId="540B4414" w14:textId="77777777" w:rsidR="0018593D" w:rsidRPr="0018593D" w:rsidRDefault="0018593D" w:rsidP="00D73CE4">
      <w:pPr>
        <w:pStyle w:val="Prrafodelista"/>
        <w:spacing w:after="0"/>
        <w:ind w:left="284"/>
        <w:jc w:val="both"/>
        <w:rPr>
          <w:rFonts w:ascii="Montserrat" w:hAnsi="Montserrat"/>
        </w:rPr>
      </w:pPr>
    </w:p>
    <w:p w14:paraId="4F3F90A0" w14:textId="77777777" w:rsidR="0018593D" w:rsidRPr="0018593D" w:rsidRDefault="0018593D" w:rsidP="00D73CE4">
      <w:pPr>
        <w:pStyle w:val="Prrafodelista"/>
        <w:spacing w:after="0"/>
        <w:ind w:left="284"/>
        <w:jc w:val="both"/>
        <w:rPr>
          <w:rFonts w:ascii="Montserrat" w:hAnsi="Montserrat"/>
        </w:rPr>
      </w:pPr>
    </w:p>
    <w:p w14:paraId="549C3067" w14:textId="77777777" w:rsidR="0018593D" w:rsidRPr="0018593D" w:rsidRDefault="0018593D" w:rsidP="00D77456">
      <w:pPr>
        <w:pStyle w:val="Prrafodelista"/>
        <w:numPr>
          <w:ilvl w:val="2"/>
          <w:numId w:val="137"/>
        </w:numPr>
        <w:spacing w:after="0"/>
        <w:ind w:left="284" w:firstLine="0"/>
        <w:jc w:val="both"/>
        <w:rPr>
          <w:rFonts w:ascii="Montserrat" w:hAnsi="Montserrat"/>
        </w:rPr>
      </w:pPr>
      <w:r w:rsidRPr="0018593D">
        <w:rPr>
          <w:rFonts w:ascii="Montserrat" w:hAnsi="Montserrat"/>
        </w:rPr>
        <w:lastRenderedPageBreak/>
        <w:t>El personal que será designado por el prestador de servicio</w:t>
      </w:r>
      <w:r w:rsidRPr="0018593D">
        <w:rPr>
          <w:rFonts w:ascii="Montserrat" w:hAnsi="Montserrat"/>
          <w:b/>
          <w:bCs/>
        </w:rPr>
        <w:t>**</w:t>
      </w:r>
      <w:r w:rsidRPr="0018593D">
        <w:rPr>
          <w:rFonts w:ascii="Montserrat" w:hAnsi="Montserrat"/>
        </w:rPr>
        <w:t xml:space="preserve"> deberá de contar con los conocimientos y experiencia en la ejecución de auditorías en materia de Administración Integral de Riesgos, por lo que se requiere adjuntar el currículo vitae de cada elemento del personal designado, en el que se refiera como mínimo la información siguiente:</w:t>
      </w:r>
    </w:p>
    <w:p w14:paraId="06F9B6F0" w14:textId="77777777" w:rsidR="0018593D" w:rsidRPr="0018593D" w:rsidRDefault="0018593D" w:rsidP="00D73CE4">
      <w:pPr>
        <w:pStyle w:val="Prrafodelista"/>
        <w:ind w:left="284"/>
        <w:rPr>
          <w:rFonts w:ascii="Montserrat" w:eastAsia="Times" w:hAnsi="Montserrat" w:cs="Arial"/>
        </w:rPr>
      </w:pPr>
    </w:p>
    <w:p w14:paraId="34EBCEA9" w14:textId="77777777" w:rsidR="0018593D" w:rsidRPr="0018593D" w:rsidRDefault="0018593D" w:rsidP="00D77456">
      <w:pPr>
        <w:pStyle w:val="Prrafodelista"/>
        <w:numPr>
          <w:ilvl w:val="2"/>
          <w:numId w:val="138"/>
        </w:numPr>
        <w:spacing w:after="0"/>
        <w:ind w:left="284" w:firstLine="0"/>
        <w:jc w:val="both"/>
        <w:rPr>
          <w:rFonts w:ascii="Montserrat" w:hAnsi="Montserrat"/>
        </w:rPr>
      </w:pPr>
      <w:r w:rsidRPr="0018593D">
        <w:rPr>
          <w:rFonts w:ascii="Montserrat" w:hAnsi="Montserrat"/>
        </w:rPr>
        <w:t>Cargo en el proyecto: (Líder de proyecto, auditor, analista, etc.).</w:t>
      </w:r>
    </w:p>
    <w:p w14:paraId="5563E915" w14:textId="77777777" w:rsidR="0018593D" w:rsidRPr="0018593D" w:rsidRDefault="0018593D" w:rsidP="00D73CE4">
      <w:pPr>
        <w:pStyle w:val="Prrafodelista"/>
        <w:spacing w:after="0"/>
        <w:ind w:left="284"/>
        <w:jc w:val="both"/>
        <w:rPr>
          <w:rFonts w:ascii="Montserrat" w:hAnsi="Montserrat"/>
        </w:rPr>
      </w:pPr>
    </w:p>
    <w:p w14:paraId="74F1B39A" w14:textId="77777777" w:rsidR="0018593D" w:rsidRPr="0018593D" w:rsidRDefault="0018593D" w:rsidP="006A27DC">
      <w:pPr>
        <w:pStyle w:val="Prrafodelista"/>
        <w:numPr>
          <w:ilvl w:val="2"/>
          <w:numId w:val="138"/>
        </w:numPr>
        <w:spacing w:after="0"/>
        <w:ind w:left="709" w:hanging="425"/>
        <w:jc w:val="both"/>
        <w:rPr>
          <w:rFonts w:ascii="Montserrat" w:hAnsi="Montserrat"/>
        </w:rPr>
      </w:pPr>
      <w:r w:rsidRPr="0018593D">
        <w:rPr>
          <w:rFonts w:ascii="Montserrat" w:hAnsi="Montserrat"/>
        </w:rPr>
        <w:t>Datos generales, experiencia en la materia e información de las instituciones financieras en las que se ha desarrollado.</w:t>
      </w:r>
    </w:p>
    <w:p w14:paraId="77840724" w14:textId="77777777" w:rsidR="0018593D" w:rsidRPr="0018593D" w:rsidRDefault="0018593D" w:rsidP="00D73CE4">
      <w:pPr>
        <w:pStyle w:val="Prrafodelista"/>
        <w:spacing w:after="0"/>
        <w:ind w:left="284"/>
        <w:jc w:val="both"/>
        <w:rPr>
          <w:rFonts w:ascii="Montserrat" w:hAnsi="Montserrat"/>
        </w:rPr>
      </w:pPr>
    </w:p>
    <w:p w14:paraId="1F12D502" w14:textId="77777777" w:rsidR="0018593D" w:rsidRPr="0018593D" w:rsidRDefault="0018593D" w:rsidP="00D73CE4">
      <w:pPr>
        <w:spacing w:after="0"/>
        <w:ind w:left="284"/>
        <w:jc w:val="both"/>
        <w:rPr>
          <w:rFonts w:ascii="Montserrat" w:hAnsi="Montserrat"/>
        </w:rPr>
      </w:pPr>
      <w:r w:rsidRPr="0018593D">
        <w:rPr>
          <w:rFonts w:ascii="Montserrat" w:hAnsi="Montserrat"/>
        </w:rPr>
        <w:t>Comprobante del grado de estudios en las ramas de: actuaría, administración, contabilidad, derecho, economía, estadística, finanzas, ingeniería o matemáticas, a efecto de cotejar y determinar su veracidad, se deberá adjuntar copia simple de la cédula profesional, así como la copia de certificados o constancias que complementen su capacitación en la materia de riesgos.</w:t>
      </w:r>
    </w:p>
    <w:p w14:paraId="30827AFB" w14:textId="77777777" w:rsidR="0018593D" w:rsidRPr="0018593D" w:rsidRDefault="0018593D" w:rsidP="00D73CE4">
      <w:pPr>
        <w:pStyle w:val="Prrafodelista"/>
        <w:spacing w:after="0"/>
        <w:ind w:left="284"/>
        <w:jc w:val="both"/>
        <w:rPr>
          <w:rFonts w:ascii="Montserrat" w:hAnsi="Montserrat"/>
        </w:rPr>
      </w:pPr>
    </w:p>
    <w:p w14:paraId="18B4AD14" w14:textId="77777777" w:rsidR="0018593D" w:rsidRPr="0018593D" w:rsidRDefault="0018593D" w:rsidP="00D73CE4">
      <w:pPr>
        <w:pStyle w:val="Prrafodelista"/>
        <w:spacing w:after="0"/>
        <w:ind w:left="284"/>
        <w:jc w:val="both"/>
        <w:rPr>
          <w:rFonts w:ascii="Montserrat" w:hAnsi="Montserrat"/>
        </w:rPr>
      </w:pPr>
      <w:r w:rsidRPr="0018593D">
        <w:rPr>
          <w:rFonts w:ascii="Montserrat" w:hAnsi="Montserrat"/>
        </w:rPr>
        <w:t>Para la revisión de los riesgos cuantificables discrecionales y no discrecionales, específicamente, el riesgo legal, se requiere lo siguiente:</w:t>
      </w:r>
    </w:p>
    <w:p w14:paraId="66608D17" w14:textId="77777777" w:rsidR="0018593D" w:rsidRPr="0018593D" w:rsidRDefault="0018593D" w:rsidP="00D73CE4">
      <w:pPr>
        <w:pStyle w:val="Prrafodelista"/>
        <w:spacing w:after="0"/>
        <w:ind w:left="284"/>
        <w:jc w:val="both"/>
        <w:rPr>
          <w:rFonts w:ascii="Montserrat" w:hAnsi="Montserrat"/>
        </w:rPr>
      </w:pPr>
    </w:p>
    <w:p w14:paraId="2111875F"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Acreditar estudios superiores o especialidad en: actuaría, economía, estadística, finanzas, ingeniería o matemáticas y señalar que cuenta con los conocimientos en </w:t>
      </w:r>
      <w:proofErr w:type="spellStart"/>
      <w:r w:rsidRPr="0018593D">
        <w:rPr>
          <w:rFonts w:ascii="Montserrat" w:hAnsi="Montserrat"/>
        </w:rPr>
        <w:t>RStudio</w:t>
      </w:r>
      <w:proofErr w:type="spellEnd"/>
      <w:r w:rsidRPr="0018593D">
        <w:rPr>
          <w:rFonts w:ascii="Montserrat" w:hAnsi="Montserrat"/>
        </w:rPr>
        <w:t xml:space="preserve"> e IFRS-9, en tanto que, para la revisión del riesgo legal, se requiere acreditar estudios superiores en derecho, ciencias jurídicas o afines.</w:t>
      </w:r>
    </w:p>
    <w:p w14:paraId="3882FD16" w14:textId="77777777" w:rsidR="0018593D" w:rsidRPr="0018593D" w:rsidRDefault="0018593D" w:rsidP="00D73CE4">
      <w:pPr>
        <w:pStyle w:val="Prrafodelista"/>
        <w:spacing w:after="0"/>
        <w:ind w:left="284"/>
        <w:jc w:val="both"/>
        <w:rPr>
          <w:rFonts w:ascii="Montserrat" w:hAnsi="Montserrat"/>
        </w:rPr>
      </w:pPr>
    </w:p>
    <w:p w14:paraId="143409F7" w14:textId="77777777" w:rsidR="0018593D" w:rsidRPr="0018593D" w:rsidRDefault="0018593D" w:rsidP="00D77456">
      <w:pPr>
        <w:pStyle w:val="Prrafodelista"/>
        <w:numPr>
          <w:ilvl w:val="0"/>
          <w:numId w:val="136"/>
        </w:numPr>
        <w:spacing w:after="0"/>
        <w:ind w:left="284" w:firstLine="0"/>
        <w:jc w:val="both"/>
        <w:rPr>
          <w:rFonts w:ascii="Montserrat" w:hAnsi="Montserrat"/>
        </w:rPr>
      </w:pPr>
      <w:r w:rsidRPr="0018593D">
        <w:rPr>
          <w:rFonts w:ascii="Montserrat" w:hAnsi="Montserrat"/>
        </w:rPr>
        <w:t>Incluir la metodología a utilizar para la prestación del servicio.</w:t>
      </w:r>
    </w:p>
    <w:p w14:paraId="2B6EFB75" w14:textId="77777777" w:rsidR="0018593D" w:rsidRPr="0018593D" w:rsidRDefault="0018593D" w:rsidP="00D73CE4">
      <w:pPr>
        <w:spacing w:after="0"/>
        <w:ind w:left="284"/>
        <w:jc w:val="both"/>
        <w:rPr>
          <w:rFonts w:ascii="Montserrat" w:hAnsi="Montserrat"/>
        </w:rPr>
      </w:pPr>
    </w:p>
    <w:p w14:paraId="5BB19038" w14:textId="77777777" w:rsidR="0018593D" w:rsidRPr="0018593D" w:rsidRDefault="0018593D" w:rsidP="00443D51">
      <w:pPr>
        <w:pStyle w:val="Prrafodelista"/>
        <w:numPr>
          <w:ilvl w:val="0"/>
          <w:numId w:val="136"/>
        </w:numPr>
        <w:spacing w:after="0"/>
        <w:ind w:left="709" w:hanging="425"/>
        <w:jc w:val="both"/>
        <w:rPr>
          <w:rFonts w:ascii="Montserrat" w:hAnsi="Montserrat"/>
        </w:rPr>
      </w:pPr>
      <w:r w:rsidRPr="0018593D">
        <w:rPr>
          <w:rFonts w:ascii="Montserrat" w:hAnsi="Montserrat"/>
          <w:lang w:val="es-ES_tradnl"/>
        </w:rPr>
        <w:t xml:space="preserve">Elaborar un </w:t>
      </w:r>
      <w:r w:rsidRPr="0018593D">
        <w:rPr>
          <w:rFonts w:ascii="Montserrat" w:hAnsi="Montserrat"/>
        </w:rPr>
        <w:t>cronograma de actividades en diagrama de Gantt, en el que se identifiquen claramente las etapas del proyecto con base en las fechas determinadas para cada uno de los entregables solicitados (numeral 5.B.4.1) para dar cumplimiento con los plazos establecidos del presente anexo.</w:t>
      </w:r>
    </w:p>
    <w:p w14:paraId="45F69095" w14:textId="77777777" w:rsidR="0018593D" w:rsidRPr="0018593D" w:rsidRDefault="0018593D" w:rsidP="00D73CE4">
      <w:pPr>
        <w:spacing w:after="0"/>
        <w:ind w:left="284"/>
        <w:jc w:val="both"/>
        <w:rPr>
          <w:rFonts w:ascii="Montserrat" w:hAnsi="Montserrat"/>
        </w:rPr>
      </w:pPr>
    </w:p>
    <w:p w14:paraId="1F156E9C" w14:textId="77777777" w:rsidR="0018593D" w:rsidRPr="0018593D" w:rsidRDefault="0018593D" w:rsidP="00D77456">
      <w:pPr>
        <w:pStyle w:val="Prrafodelista"/>
        <w:numPr>
          <w:ilvl w:val="0"/>
          <w:numId w:val="136"/>
        </w:numPr>
        <w:spacing w:after="0"/>
        <w:ind w:left="284" w:firstLine="0"/>
        <w:jc w:val="both"/>
        <w:rPr>
          <w:rFonts w:ascii="Montserrat" w:hAnsi="Montserrat"/>
        </w:rPr>
      </w:pPr>
      <w:r w:rsidRPr="0018593D">
        <w:rPr>
          <w:rFonts w:ascii="Montserrat" w:hAnsi="Montserrat"/>
        </w:rPr>
        <w:t>Relación de los equipos de cómputo y programas a utilizar</w:t>
      </w:r>
    </w:p>
    <w:p w14:paraId="14411F48" w14:textId="77777777" w:rsidR="0018593D" w:rsidRPr="0018593D" w:rsidRDefault="0018593D" w:rsidP="00D73CE4">
      <w:pPr>
        <w:pStyle w:val="Prrafodelista"/>
        <w:ind w:left="284"/>
        <w:rPr>
          <w:rFonts w:ascii="Montserrat" w:hAnsi="Montserrat"/>
        </w:rPr>
      </w:pPr>
    </w:p>
    <w:p w14:paraId="2159C102" w14:textId="77777777" w:rsidR="0018593D" w:rsidRPr="0018593D" w:rsidRDefault="0018593D" w:rsidP="00D73CE4">
      <w:pPr>
        <w:pStyle w:val="Prrafodelista"/>
        <w:spacing w:after="0"/>
        <w:ind w:left="284"/>
        <w:jc w:val="both"/>
        <w:rPr>
          <w:rFonts w:ascii="Montserrat" w:hAnsi="Montserrat"/>
        </w:rPr>
      </w:pPr>
      <w:r w:rsidRPr="0018593D">
        <w:rPr>
          <w:rFonts w:ascii="Montserrat" w:hAnsi="Montserrat"/>
        </w:rPr>
        <w:t>Se deberá de considerar como mínimo los programas (software) utilizados por la Subdirección de Riesgos (</w:t>
      </w:r>
      <w:proofErr w:type="spellStart"/>
      <w:r w:rsidRPr="0018593D">
        <w:rPr>
          <w:rFonts w:ascii="Montserrat" w:hAnsi="Montserrat"/>
        </w:rPr>
        <w:t>RStudio</w:t>
      </w:r>
      <w:proofErr w:type="spellEnd"/>
      <w:r w:rsidRPr="0018593D">
        <w:rPr>
          <w:rFonts w:ascii="Montserrat" w:hAnsi="Montserrat"/>
        </w:rPr>
        <w:t xml:space="preserve"> y Microsoft Excel), así como las herramientas que estime necesarias.</w:t>
      </w:r>
    </w:p>
    <w:p w14:paraId="0B4E37E1" w14:textId="77777777" w:rsidR="0018593D" w:rsidRPr="0018593D" w:rsidRDefault="0018593D" w:rsidP="00D73CE4">
      <w:pPr>
        <w:spacing w:after="0"/>
        <w:ind w:left="284"/>
        <w:jc w:val="both"/>
        <w:rPr>
          <w:rFonts w:ascii="Montserrat" w:hAnsi="Montserrat"/>
        </w:rPr>
      </w:pPr>
    </w:p>
    <w:p w14:paraId="52C27786" w14:textId="77777777" w:rsidR="0018593D" w:rsidRPr="0018593D" w:rsidRDefault="0018593D" w:rsidP="00D73CE4">
      <w:pPr>
        <w:spacing w:after="0"/>
        <w:ind w:left="284"/>
        <w:jc w:val="both"/>
        <w:rPr>
          <w:rFonts w:ascii="Montserrat" w:hAnsi="Montserrat"/>
        </w:rPr>
      </w:pPr>
    </w:p>
    <w:p w14:paraId="09701FC8" w14:textId="77777777" w:rsidR="0018593D" w:rsidRPr="0018593D" w:rsidRDefault="0018593D" w:rsidP="00D73CE4">
      <w:pPr>
        <w:spacing w:after="0"/>
        <w:ind w:left="284"/>
        <w:jc w:val="both"/>
        <w:rPr>
          <w:rFonts w:ascii="Montserrat" w:hAnsi="Montserrat"/>
        </w:rPr>
      </w:pPr>
    </w:p>
    <w:p w14:paraId="2D7FF5CD" w14:textId="77777777" w:rsidR="0018593D" w:rsidRPr="0018593D" w:rsidRDefault="0018593D" w:rsidP="00D73CE4">
      <w:pPr>
        <w:spacing w:after="0"/>
        <w:ind w:left="284"/>
        <w:jc w:val="both"/>
        <w:rPr>
          <w:rFonts w:ascii="Montserrat" w:hAnsi="Montserrat"/>
        </w:rPr>
      </w:pPr>
    </w:p>
    <w:p w14:paraId="21059184" w14:textId="77777777" w:rsidR="0018593D" w:rsidRPr="0018593D" w:rsidRDefault="0018593D" w:rsidP="00D73CE4">
      <w:pPr>
        <w:ind w:left="284"/>
        <w:jc w:val="both"/>
        <w:rPr>
          <w:rFonts w:ascii="Montserrat" w:hAnsi="Montserrat"/>
          <w:i/>
          <w:iCs/>
        </w:rPr>
      </w:pPr>
      <w:r w:rsidRPr="0018593D">
        <w:rPr>
          <w:rFonts w:ascii="Montserrat" w:hAnsi="Montserrat"/>
          <w:i/>
          <w:iCs/>
        </w:rPr>
        <w:lastRenderedPageBreak/>
        <w:t xml:space="preserve">Notas. </w:t>
      </w:r>
    </w:p>
    <w:p w14:paraId="6DAC38D6" w14:textId="77777777" w:rsidR="0018593D" w:rsidRPr="0018593D" w:rsidRDefault="0018593D" w:rsidP="00D73CE4">
      <w:pPr>
        <w:ind w:left="284"/>
        <w:jc w:val="both"/>
        <w:rPr>
          <w:rFonts w:ascii="Montserrat" w:hAnsi="Montserrat"/>
          <w:i/>
          <w:iCs/>
        </w:rPr>
      </w:pPr>
      <w:r w:rsidRPr="0018593D">
        <w:rPr>
          <w:rFonts w:ascii="Montserrat" w:hAnsi="Montserrat"/>
          <w:b/>
          <w:bCs/>
          <w:i/>
          <w:iCs/>
        </w:rPr>
        <w:t>*</w:t>
      </w:r>
      <w:r w:rsidRPr="0018593D">
        <w:rPr>
          <w:rFonts w:ascii="Montserrat" w:hAnsi="Montserrat"/>
          <w:i/>
          <w:iCs/>
        </w:rPr>
        <w:t xml:space="preserve"> Auditoría de Administración Integral de Riesgos. Revisión que considera en su conjunto a los distintos tipos de riesgos señalados en las Disposiciones (riesgos cuantificables discrecionales y no discrecionales, así como los no cuantificables).</w:t>
      </w:r>
    </w:p>
    <w:p w14:paraId="030D5951" w14:textId="77777777" w:rsidR="0018593D" w:rsidRPr="0018593D" w:rsidRDefault="0018593D" w:rsidP="00D73CE4">
      <w:pPr>
        <w:spacing w:after="0"/>
        <w:ind w:left="284"/>
        <w:jc w:val="both"/>
        <w:rPr>
          <w:rFonts w:ascii="Montserrat" w:hAnsi="Montserrat"/>
          <w:i/>
          <w:iCs/>
        </w:rPr>
      </w:pPr>
    </w:p>
    <w:p w14:paraId="3228175F" w14:textId="77777777" w:rsidR="0018593D" w:rsidRPr="0018593D" w:rsidRDefault="0018593D" w:rsidP="001503A9">
      <w:pPr>
        <w:spacing w:after="0"/>
        <w:ind w:left="284"/>
        <w:jc w:val="both"/>
        <w:rPr>
          <w:rFonts w:ascii="Montserrat" w:hAnsi="Montserrat"/>
          <w:i/>
          <w:iCs/>
        </w:rPr>
      </w:pPr>
      <w:r w:rsidRPr="0018593D">
        <w:rPr>
          <w:rFonts w:ascii="Montserrat" w:hAnsi="Montserrat"/>
          <w:b/>
          <w:bCs/>
          <w:i/>
          <w:iCs/>
        </w:rPr>
        <w:t>**</w:t>
      </w:r>
      <w:r w:rsidRPr="0018593D">
        <w:rPr>
          <w:rFonts w:ascii="Montserrat" w:hAnsi="Montserrat"/>
          <w:i/>
          <w:iCs/>
        </w:rPr>
        <w:t xml:space="preserve"> El prestador de servicios podrá asignar el número de elementos que estime necesario para el cumplimiento puntual del servicio conforme a los términos señalados del presente anexo.</w:t>
      </w:r>
    </w:p>
    <w:p w14:paraId="47157207" w14:textId="77777777" w:rsidR="0018593D" w:rsidRPr="0018593D" w:rsidRDefault="0018593D" w:rsidP="001503A9">
      <w:pPr>
        <w:spacing w:after="0"/>
        <w:ind w:left="284"/>
        <w:jc w:val="both"/>
        <w:rPr>
          <w:rFonts w:ascii="Montserrat" w:hAnsi="Montserrat"/>
        </w:rPr>
      </w:pPr>
    </w:p>
    <w:p w14:paraId="1CC45135" w14:textId="77777777" w:rsidR="0018593D" w:rsidRPr="0018593D" w:rsidRDefault="0018593D" w:rsidP="001503A9">
      <w:pPr>
        <w:spacing w:after="0"/>
        <w:ind w:left="284"/>
        <w:jc w:val="both"/>
        <w:rPr>
          <w:rFonts w:ascii="Montserrat" w:hAnsi="Montserrat"/>
          <w:i/>
          <w:iCs/>
          <w:strike/>
        </w:rPr>
      </w:pPr>
      <w:r w:rsidRPr="0018593D">
        <w:rPr>
          <w:rFonts w:ascii="Montserrat" w:hAnsi="Montserrat"/>
          <w:i/>
          <w:iCs/>
        </w:rPr>
        <w:t>Se requiere que el personal asignado se encuentre físicamente en las instalaciones del FIFOMI, durante el tiempo de duración del proyecto.</w:t>
      </w:r>
    </w:p>
    <w:p w14:paraId="326C2FDA" w14:textId="77777777" w:rsidR="0018593D" w:rsidRPr="0018593D" w:rsidRDefault="0018593D" w:rsidP="001503A9">
      <w:pPr>
        <w:pStyle w:val="Prrafodelista"/>
        <w:spacing w:after="0"/>
        <w:ind w:left="284"/>
        <w:jc w:val="both"/>
        <w:rPr>
          <w:rFonts w:ascii="Montserrat" w:hAnsi="Montserrat"/>
        </w:rPr>
      </w:pPr>
    </w:p>
    <w:p w14:paraId="7B74909D" w14:textId="77777777" w:rsidR="0018593D" w:rsidRPr="0018593D" w:rsidRDefault="0018593D" w:rsidP="00443D51">
      <w:pPr>
        <w:spacing w:after="0"/>
        <w:ind w:left="284"/>
        <w:jc w:val="both"/>
        <w:rPr>
          <w:rFonts w:ascii="Montserrat" w:hAnsi="Montserrat"/>
          <w:i/>
          <w:iCs/>
        </w:rPr>
      </w:pPr>
      <w:r w:rsidRPr="0018593D">
        <w:rPr>
          <w:rFonts w:ascii="Montserrat" w:hAnsi="Montserrat"/>
          <w:i/>
          <w:iCs/>
        </w:rPr>
        <w:t>Lo anteriormente descrito deberá presentarse en formato libre debidamente firmado por el representante legal.</w:t>
      </w:r>
    </w:p>
    <w:p w14:paraId="41DCCFBF" w14:textId="77777777" w:rsidR="0018593D" w:rsidRPr="0018593D" w:rsidRDefault="0018593D" w:rsidP="00443D51">
      <w:pPr>
        <w:spacing w:after="0"/>
        <w:ind w:left="284"/>
        <w:jc w:val="both"/>
        <w:rPr>
          <w:rFonts w:ascii="Montserrat" w:hAnsi="Montserrat"/>
          <w:i/>
          <w:iCs/>
        </w:rPr>
      </w:pPr>
    </w:p>
    <w:p w14:paraId="4F1A9DD7" w14:textId="77777777" w:rsidR="0018593D" w:rsidRPr="0018593D" w:rsidRDefault="0018593D" w:rsidP="00443D51">
      <w:pPr>
        <w:pStyle w:val="Ttulo1"/>
        <w:ind w:firstLine="284"/>
        <w:rPr>
          <w:rFonts w:ascii="Montserrat" w:hAnsi="Montserrat"/>
          <w:b/>
          <w:bCs/>
          <w:color w:val="auto"/>
          <w:sz w:val="22"/>
          <w:szCs w:val="22"/>
        </w:rPr>
      </w:pPr>
      <w:r w:rsidRPr="0018593D">
        <w:rPr>
          <w:rFonts w:ascii="Montserrat" w:hAnsi="Montserrat"/>
          <w:b/>
          <w:bCs/>
          <w:color w:val="auto"/>
          <w:sz w:val="22"/>
          <w:szCs w:val="22"/>
        </w:rPr>
        <w:t>5.B.4 Entregables (plazos y condiciones)</w:t>
      </w:r>
    </w:p>
    <w:p w14:paraId="4B261793" w14:textId="77777777" w:rsidR="0018593D" w:rsidRPr="0018593D" w:rsidRDefault="0018593D" w:rsidP="001503A9">
      <w:pPr>
        <w:spacing w:after="0"/>
        <w:ind w:left="284"/>
        <w:jc w:val="both"/>
        <w:rPr>
          <w:rFonts w:ascii="Montserrat" w:hAnsi="Montserrat"/>
        </w:rPr>
      </w:pPr>
    </w:p>
    <w:p w14:paraId="0F632D69" w14:textId="77777777" w:rsidR="0018593D" w:rsidRPr="0018593D" w:rsidRDefault="0018593D" w:rsidP="001503A9">
      <w:pPr>
        <w:spacing w:after="0"/>
        <w:ind w:left="284"/>
        <w:jc w:val="both"/>
        <w:rPr>
          <w:rFonts w:ascii="Montserrat" w:hAnsi="Montserrat"/>
        </w:rPr>
      </w:pPr>
      <w:r w:rsidRPr="0018593D">
        <w:rPr>
          <w:rFonts w:ascii="Montserrat" w:hAnsi="Montserrat"/>
        </w:rPr>
        <w:t>Para dar cumplimiento a los numerales anteriormente descritos, el licitante deberá de tomar en consideración en todo momento lo siguiente:</w:t>
      </w:r>
    </w:p>
    <w:p w14:paraId="6AD1C1CD" w14:textId="77777777" w:rsidR="0018593D" w:rsidRPr="0018593D" w:rsidRDefault="0018593D" w:rsidP="00D73CE4">
      <w:pPr>
        <w:spacing w:after="0"/>
        <w:ind w:left="284"/>
        <w:jc w:val="both"/>
        <w:rPr>
          <w:rFonts w:ascii="Montserrat" w:hAnsi="Montserrat"/>
        </w:rPr>
      </w:pPr>
    </w:p>
    <w:p w14:paraId="0C04B935" w14:textId="77777777" w:rsidR="0018593D" w:rsidRPr="0018593D" w:rsidRDefault="0018593D" w:rsidP="001503A9">
      <w:pPr>
        <w:spacing w:after="0"/>
        <w:ind w:left="284"/>
        <w:jc w:val="both"/>
        <w:rPr>
          <w:rFonts w:ascii="Montserrat" w:hAnsi="Montserrat"/>
        </w:rPr>
      </w:pPr>
      <w:r w:rsidRPr="0018593D">
        <w:rPr>
          <w:rFonts w:ascii="Montserrat" w:hAnsi="Montserrat"/>
        </w:rPr>
        <w:t>Los entregables son aquellos insumos de información y referencias, testigo que permiten establecer que el servicio solicitado para la atención de la auditoría de Administración Integral de Riesgos ha sido atendido, con lo que se da cumplimiento a los requerimientos especificados, de acuerdo con los tiempos estipulados.</w:t>
      </w:r>
    </w:p>
    <w:p w14:paraId="2C41D0BD" w14:textId="77777777" w:rsidR="0018593D" w:rsidRPr="0018593D" w:rsidRDefault="0018593D" w:rsidP="001503A9">
      <w:pPr>
        <w:spacing w:after="0"/>
        <w:ind w:left="284"/>
        <w:jc w:val="both"/>
        <w:rPr>
          <w:rFonts w:ascii="Montserrat" w:hAnsi="Montserrat"/>
        </w:rPr>
      </w:pPr>
    </w:p>
    <w:p w14:paraId="73F1BC1F" w14:textId="77777777" w:rsidR="0018593D" w:rsidRPr="0018593D" w:rsidRDefault="0018593D" w:rsidP="001503A9">
      <w:pPr>
        <w:spacing w:after="0"/>
        <w:ind w:left="284"/>
        <w:jc w:val="both"/>
        <w:rPr>
          <w:rFonts w:ascii="Montserrat" w:hAnsi="Montserrat" w:cs="Arial"/>
        </w:rPr>
      </w:pPr>
      <w:r w:rsidRPr="0018593D">
        <w:rPr>
          <w:rFonts w:ascii="Montserrat" w:hAnsi="Montserrat"/>
        </w:rPr>
        <w:t>Asimismo, deberá de entregar los insumos de información, tanto de única vez como de forma periódica, al administrador del contrato para valorar la oportunidad y calidad de los servicios recibidos, por lo que el pago de los servicios está supeditado a la puntual conclusión de cada etapa y recepción de conformidad, según se detalla en el numeral 5.B.4.3 letra b. del presente Anexo Técnico.</w:t>
      </w:r>
    </w:p>
    <w:p w14:paraId="1BCAECD2" w14:textId="77777777" w:rsidR="0018593D" w:rsidRPr="0018593D" w:rsidRDefault="0018593D" w:rsidP="00D73CE4">
      <w:pPr>
        <w:spacing w:after="0" w:line="252" w:lineRule="auto"/>
        <w:ind w:left="284"/>
        <w:jc w:val="both"/>
        <w:rPr>
          <w:rFonts w:ascii="Montserrat" w:eastAsiaTheme="minorEastAsia" w:hAnsi="Montserrat" w:cs="Arial"/>
          <w:lang w:eastAsia="es-ES_tradnl"/>
        </w:rPr>
      </w:pPr>
    </w:p>
    <w:p w14:paraId="52EBFBFF" w14:textId="77777777" w:rsidR="0018593D" w:rsidRPr="0018593D" w:rsidRDefault="0018593D" w:rsidP="001503A9">
      <w:pPr>
        <w:spacing w:after="0" w:line="252" w:lineRule="auto"/>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En el siguiente cuadro se consideran de manera enunciativa pero no limitativa, conforme a lo señalado en el numeral 5.B.4.3 las actividades y fechas para cada rubro del servicio.</w:t>
      </w:r>
    </w:p>
    <w:p w14:paraId="422F38F5" w14:textId="77777777" w:rsidR="0018593D" w:rsidRPr="0018593D" w:rsidRDefault="0018593D" w:rsidP="001503A9">
      <w:pPr>
        <w:spacing w:after="0" w:line="252" w:lineRule="auto"/>
        <w:ind w:left="284"/>
        <w:jc w:val="both"/>
        <w:rPr>
          <w:rFonts w:ascii="Montserrat" w:eastAsiaTheme="minorEastAsia" w:hAnsi="Montserrat" w:cs="Arial"/>
          <w:lang w:eastAsia="es-ES_tradnl"/>
        </w:rPr>
      </w:pPr>
    </w:p>
    <w:p w14:paraId="28A8E83F" w14:textId="77777777" w:rsidR="0018593D" w:rsidRPr="0018593D" w:rsidRDefault="0018593D" w:rsidP="001503A9">
      <w:pPr>
        <w:spacing w:after="0" w:line="252" w:lineRule="auto"/>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Se deberán incluir todos aquellos entregables que por las características del servicio prestado y en común acuerdo entre los administradores del contrato (el participante que resulte ganador y el Administrador del Contrato por parte del FIFOMI) se estipulen.</w:t>
      </w:r>
    </w:p>
    <w:p w14:paraId="72E2792C" w14:textId="77777777" w:rsidR="0018593D" w:rsidRPr="0018593D" w:rsidRDefault="0018593D" w:rsidP="00D73CE4">
      <w:pPr>
        <w:spacing w:after="0" w:line="252" w:lineRule="auto"/>
        <w:ind w:left="284"/>
        <w:jc w:val="both"/>
        <w:rPr>
          <w:rFonts w:ascii="Montserrat" w:eastAsiaTheme="minorEastAsia" w:hAnsi="Montserrat" w:cs="Arial"/>
          <w:lang w:eastAsia="es-ES_tradnl"/>
        </w:rPr>
      </w:pPr>
    </w:p>
    <w:p w14:paraId="754F8757" w14:textId="77777777" w:rsidR="0018593D" w:rsidRPr="0018593D" w:rsidRDefault="0018593D" w:rsidP="00D73CE4">
      <w:pPr>
        <w:pStyle w:val="Ttulo1"/>
        <w:spacing w:before="0"/>
        <w:ind w:left="284"/>
        <w:rPr>
          <w:rFonts w:ascii="Montserrat" w:hAnsi="Montserrat"/>
          <w:b/>
          <w:bCs/>
          <w:color w:val="auto"/>
          <w:sz w:val="22"/>
          <w:szCs w:val="22"/>
        </w:rPr>
      </w:pPr>
      <w:r w:rsidRPr="0018593D">
        <w:rPr>
          <w:rFonts w:ascii="Montserrat" w:hAnsi="Montserrat"/>
          <w:b/>
          <w:bCs/>
          <w:color w:val="auto"/>
          <w:sz w:val="22"/>
          <w:szCs w:val="22"/>
        </w:rPr>
        <w:lastRenderedPageBreak/>
        <w:t>5.B.4.1 Entregables de única vez</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5072"/>
        <w:gridCol w:w="2471"/>
      </w:tblGrid>
      <w:tr w:rsidR="0018593D" w:rsidRPr="0018593D" w14:paraId="12A5FE33" w14:textId="77777777" w:rsidTr="007E56C2">
        <w:trPr>
          <w:trHeight w:val="449"/>
          <w:tblHeader/>
        </w:trPr>
        <w:tc>
          <w:tcPr>
            <w:tcW w:w="1954" w:type="dxa"/>
            <w:shd w:val="clear" w:color="auto" w:fill="BFBFBF" w:themeFill="background1" w:themeFillShade="BF"/>
          </w:tcPr>
          <w:p w14:paraId="07080647" w14:textId="77777777" w:rsidR="0018593D" w:rsidRPr="0018593D" w:rsidRDefault="0018593D" w:rsidP="007E56C2">
            <w:pPr>
              <w:spacing w:line="252" w:lineRule="auto"/>
              <w:ind w:left="284"/>
              <w:rPr>
                <w:rFonts w:ascii="Montserrat" w:eastAsiaTheme="minorEastAsia" w:hAnsi="Montserrat" w:cs="Arial"/>
                <w:b/>
                <w:lang w:eastAsia="es-ES_tradnl"/>
              </w:rPr>
            </w:pPr>
            <w:r w:rsidRPr="0018593D">
              <w:rPr>
                <w:rFonts w:ascii="Montserrat" w:eastAsiaTheme="minorEastAsia" w:hAnsi="Montserrat" w:cs="Arial"/>
                <w:b/>
                <w:lang w:eastAsia="es-ES_tradnl"/>
              </w:rPr>
              <w:t>Actividad</w:t>
            </w:r>
          </w:p>
        </w:tc>
        <w:tc>
          <w:tcPr>
            <w:tcW w:w="5072" w:type="dxa"/>
            <w:shd w:val="clear" w:color="auto" w:fill="BFBFBF" w:themeFill="background1" w:themeFillShade="BF"/>
          </w:tcPr>
          <w:p w14:paraId="59E57409" w14:textId="77777777" w:rsidR="0018593D" w:rsidRPr="0018593D" w:rsidRDefault="0018593D" w:rsidP="007E56C2">
            <w:pPr>
              <w:spacing w:line="252" w:lineRule="auto"/>
              <w:ind w:left="284"/>
              <w:jc w:val="center"/>
              <w:rPr>
                <w:rFonts w:ascii="Montserrat" w:eastAsiaTheme="minorEastAsia" w:hAnsi="Montserrat" w:cs="Arial"/>
                <w:b/>
                <w:lang w:eastAsia="es-ES_tradnl"/>
              </w:rPr>
            </w:pPr>
            <w:r w:rsidRPr="0018593D">
              <w:rPr>
                <w:rFonts w:ascii="Montserrat" w:eastAsiaTheme="minorEastAsia" w:hAnsi="Montserrat" w:cs="Arial"/>
                <w:b/>
                <w:lang w:eastAsia="es-ES_tradnl"/>
              </w:rPr>
              <w:t>Entregable</w:t>
            </w:r>
          </w:p>
        </w:tc>
        <w:tc>
          <w:tcPr>
            <w:tcW w:w="2471" w:type="dxa"/>
            <w:shd w:val="clear" w:color="auto" w:fill="BFBFBF" w:themeFill="background1" w:themeFillShade="BF"/>
          </w:tcPr>
          <w:p w14:paraId="52A1577B" w14:textId="77777777" w:rsidR="0018593D" w:rsidRPr="0018593D" w:rsidRDefault="0018593D" w:rsidP="007E56C2">
            <w:pPr>
              <w:spacing w:line="252" w:lineRule="auto"/>
              <w:ind w:left="284" w:hanging="195"/>
              <w:rPr>
                <w:rFonts w:ascii="Montserrat" w:eastAsiaTheme="minorEastAsia" w:hAnsi="Montserrat" w:cs="Arial"/>
                <w:b/>
                <w:lang w:eastAsia="es-ES_tradnl"/>
              </w:rPr>
            </w:pPr>
            <w:r w:rsidRPr="0018593D">
              <w:rPr>
                <w:rFonts w:ascii="Montserrat" w:eastAsiaTheme="minorEastAsia" w:hAnsi="Montserrat" w:cs="Arial"/>
                <w:b/>
                <w:lang w:eastAsia="es-ES_tradnl"/>
              </w:rPr>
              <w:t>Fecha de entrega</w:t>
            </w:r>
          </w:p>
        </w:tc>
      </w:tr>
      <w:tr w:rsidR="0018593D" w:rsidRPr="0018593D" w14:paraId="67205659" w14:textId="77777777" w:rsidTr="007E56C2">
        <w:trPr>
          <w:trHeight w:val="4269"/>
        </w:trPr>
        <w:tc>
          <w:tcPr>
            <w:tcW w:w="1954" w:type="dxa"/>
            <w:shd w:val="clear" w:color="auto" w:fill="auto"/>
          </w:tcPr>
          <w:p w14:paraId="0515AF51" w14:textId="77777777" w:rsidR="0018593D" w:rsidRPr="0018593D" w:rsidRDefault="0018593D" w:rsidP="007E56C2">
            <w:pPr>
              <w:tabs>
                <w:tab w:val="left" w:pos="302"/>
              </w:tabs>
              <w:spacing w:line="252" w:lineRule="auto"/>
              <w:ind w:left="284" w:hanging="284"/>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t>Planeación</w:t>
            </w:r>
          </w:p>
        </w:tc>
        <w:tc>
          <w:tcPr>
            <w:tcW w:w="5072" w:type="dxa"/>
            <w:shd w:val="clear" w:color="auto" w:fill="auto"/>
          </w:tcPr>
          <w:p w14:paraId="2BF3602A" w14:textId="77777777" w:rsidR="0018593D" w:rsidRPr="0018593D" w:rsidRDefault="0018593D" w:rsidP="007E56C2">
            <w:pPr>
              <w:spacing w:line="252" w:lineRule="auto"/>
              <w:ind w:left="231" w:hanging="231"/>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Plan de trabajo: </w:t>
            </w:r>
          </w:p>
          <w:p w14:paraId="32BCE567" w14:textId="77777777" w:rsidR="0018593D" w:rsidRPr="0018593D" w:rsidRDefault="0018593D" w:rsidP="00D77456">
            <w:pPr>
              <w:pStyle w:val="Prrafodelista"/>
              <w:numPr>
                <w:ilvl w:val="0"/>
                <w:numId w:val="108"/>
              </w:numPr>
              <w:spacing w:line="252" w:lineRule="auto"/>
              <w:ind w:left="231" w:hanging="231"/>
              <w:jc w:val="both"/>
              <w:rPr>
                <w:rFonts w:ascii="Montserrat" w:eastAsiaTheme="minorEastAsia" w:hAnsi="Montserrat" w:cs="Arial"/>
                <w:lang w:eastAsia="es-ES_tradnl"/>
              </w:rPr>
            </w:pPr>
            <w:r w:rsidRPr="0018593D">
              <w:rPr>
                <w:rFonts w:ascii="Montserrat" w:eastAsiaTheme="minorEastAsia" w:hAnsi="Montserrat" w:cs="Arial"/>
                <w:lang w:eastAsia="es-ES_tradnl"/>
              </w:rPr>
              <w:t>Carta de planeación conforme al Manual de Auditoría Interna.</w:t>
            </w:r>
          </w:p>
          <w:p w14:paraId="13B97876" w14:textId="77777777" w:rsidR="0018593D" w:rsidRPr="0018593D" w:rsidRDefault="0018593D" w:rsidP="007E56C2">
            <w:pPr>
              <w:pStyle w:val="Prrafodelista"/>
              <w:spacing w:line="252" w:lineRule="auto"/>
              <w:ind w:left="231" w:hanging="231"/>
              <w:jc w:val="both"/>
              <w:rPr>
                <w:rFonts w:ascii="Montserrat" w:eastAsiaTheme="minorEastAsia" w:hAnsi="Montserrat" w:cs="Arial"/>
                <w:lang w:eastAsia="es-ES_tradnl"/>
              </w:rPr>
            </w:pPr>
          </w:p>
          <w:p w14:paraId="4D4F0AC0" w14:textId="77777777" w:rsidR="0018593D" w:rsidRPr="0018593D" w:rsidRDefault="0018593D" w:rsidP="00D77456">
            <w:pPr>
              <w:pStyle w:val="Prrafodelista"/>
              <w:numPr>
                <w:ilvl w:val="0"/>
                <w:numId w:val="108"/>
              </w:numPr>
              <w:spacing w:line="252" w:lineRule="auto"/>
              <w:ind w:left="231" w:hanging="231"/>
              <w:jc w:val="both"/>
              <w:rPr>
                <w:rFonts w:ascii="Montserrat" w:eastAsiaTheme="minorEastAsia" w:hAnsi="Montserrat" w:cs="Arial"/>
                <w:lang w:eastAsia="es-ES_tradnl"/>
              </w:rPr>
            </w:pPr>
            <w:r w:rsidRPr="0018593D">
              <w:rPr>
                <w:rFonts w:ascii="Montserrat" w:eastAsiaTheme="minorEastAsia" w:hAnsi="Montserrat" w:cs="Arial"/>
                <w:lang w:eastAsia="es-ES_tradnl"/>
              </w:rPr>
              <w:t>Cronograma de actividades en diagrama de Gantt en el que se identifiquen claramente las etapas del proyecto con base a las fechas determinadas de cada uno de los entregables solicitados, con especificación del día, semana y mes.</w:t>
            </w:r>
          </w:p>
          <w:p w14:paraId="6C5C5751" w14:textId="77777777" w:rsidR="0018593D" w:rsidRPr="0018593D" w:rsidRDefault="0018593D" w:rsidP="007E56C2">
            <w:pPr>
              <w:pStyle w:val="Prrafodelista"/>
              <w:ind w:left="231" w:hanging="231"/>
              <w:rPr>
                <w:rFonts w:ascii="Montserrat" w:eastAsiaTheme="minorEastAsia" w:hAnsi="Montserrat" w:cs="Arial"/>
                <w:lang w:eastAsia="es-ES_tradnl"/>
              </w:rPr>
            </w:pPr>
          </w:p>
          <w:p w14:paraId="2D8EAA06" w14:textId="77777777" w:rsidR="0018593D" w:rsidRPr="0018593D" w:rsidRDefault="0018593D" w:rsidP="00D77456">
            <w:pPr>
              <w:pStyle w:val="Prrafodelista"/>
              <w:numPr>
                <w:ilvl w:val="0"/>
                <w:numId w:val="108"/>
              </w:numPr>
              <w:spacing w:line="252" w:lineRule="auto"/>
              <w:ind w:left="231" w:hanging="231"/>
              <w:jc w:val="both"/>
              <w:rPr>
                <w:rFonts w:ascii="Montserrat" w:eastAsiaTheme="minorEastAsia" w:hAnsi="Montserrat" w:cs="Arial"/>
                <w:lang w:eastAsia="es-ES_tradnl"/>
              </w:rPr>
            </w:pPr>
            <w:r w:rsidRPr="0018593D">
              <w:rPr>
                <w:rFonts w:ascii="Montserrat" w:eastAsiaTheme="minorEastAsia" w:hAnsi="Montserrat" w:cs="Arial"/>
                <w:lang w:eastAsia="es-ES_tradnl"/>
              </w:rPr>
              <w:t>Cronograma actividades en diagrama de Gantt a nivel ejecutivo en el que se identifiquen claramente las etapas del proyecto.</w:t>
            </w:r>
          </w:p>
        </w:tc>
        <w:tc>
          <w:tcPr>
            <w:tcW w:w="2471" w:type="dxa"/>
            <w:shd w:val="clear" w:color="auto" w:fill="auto"/>
          </w:tcPr>
          <w:p w14:paraId="551D7BB9" w14:textId="77777777" w:rsidR="0018593D" w:rsidRPr="0018593D" w:rsidRDefault="0018593D" w:rsidP="007E56C2">
            <w:pPr>
              <w:spacing w:line="252" w:lineRule="auto"/>
              <w:ind w:right="180"/>
              <w:jc w:val="both"/>
              <w:rPr>
                <w:rFonts w:ascii="Montserrat" w:eastAsiaTheme="minorEastAsia" w:hAnsi="Montserrat" w:cs="Arial"/>
                <w:b/>
                <w:lang w:eastAsia="es-ES_tradnl"/>
              </w:rPr>
            </w:pPr>
            <w:r w:rsidRPr="0018593D">
              <w:rPr>
                <w:rFonts w:ascii="Montserrat" w:eastAsia="Calibri" w:hAnsi="Montserrat" w:cs="Arial"/>
                <w:lang w:eastAsia="es-ES_tradnl"/>
              </w:rPr>
              <w:t>A más tardar el último día hábil de la segunda semana.</w:t>
            </w:r>
          </w:p>
        </w:tc>
      </w:tr>
      <w:tr w:rsidR="0018593D" w:rsidRPr="0018593D" w14:paraId="1ED6A547" w14:textId="77777777" w:rsidTr="007E56C2">
        <w:tc>
          <w:tcPr>
            <w:tcW w:w="1954" w:type="dxa"/>
            <w:shd w:val="clear" w:color="auto" w:fill="auto"/>
          </w:tcPr>
          <w:p w14:paraId="5E9D94FB" w14:textId="77777777" w:rsidR="0018593D" w:rsidRPr="0018593D" w:rsidRDefault="0018593D" w:rsidP="007E56C2">
            <w:pPr>
              <w:tabs>
                <w:tab w:val="left" w:pos="63"/>
              </w:tabs>
              <w:spacing w:line="252" w:lineRule="auto"/>
              <w:ind w:left="63"/>
              <w:contextualSpacing/>
              <w:rPr>
                <w:rFonts w:ascii="Montserrat" w:eastAsiaTheme="minorEastAsia" w:hAnsi="Montserrat" w:cs="Arial"/>
                <w:b/>
                <w:lang w:eastAsia="es-ES_tradnl"/>
              </w:rPr>
            </w:pPr>
            <w:r w:rsidRPr="0018593D">
              <w:rPr>
                <w:rFonts w:ascii="Montserrat" w:eastAsiaTheme="minorEastAsia" w:hAnsi="Montserrat" w:cs="Arial"/>
                <w:b/>
                <w:lang w:eastAsia="es-ES_tradnl"/>
              </w:rPr>
              <w:t>Apertura de auditoría</w:t>
            </w:r>
          </w:p>
        </w:tc>
        <w:tc>
          <w:tcPr>
            <w:tcW w:w="5072" w:type="dxa"/>
            <w:shd w:val="clear" w:color="auto" w:fill="auto"/>
          </w:tcPr>
          <w:p w14:paraId="5E695CAA" w14:textId="77777777" w:rsidR="0018593D" w:rsidRPr="0018593D" w:rsidRDefault="0018593D" w:rsidP="007E56C2">
            <w:pPr>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Presentación de la reunión de inicio de la auditoría, oficios de apertura, listas de asistencia, solicitud de enlaces de información, así como, actas y/o minutas derivadas de las reuniones efectuadas con las diversas áreas del FIFOMI involucradas en el proceso de revisión.</w:t>
            </w:r>
          </w:p>
          <w:p w14:paraId="0B14CCCA" w14:textId="77777777" w:rsidR="0018593D" w:rsidRPr="0018593D" w:rsidRDefault="0018593D" w:rsidP="007E56C2">
            <w:pPr>
              <w:spacing w:line="252" w:lineRule="auto"/>
              <w:contextualSpacing/>
              <w:jc w:val="both"/>
              <w:rPr>
                <w:rFonts w:ascii="Montserrat" w:eastAsiaTheme="minorEastAsia" w:hAnsi="Montserrat" w:cs="Arial"/>
                <w:lang w:eastAsia="es-ES_tradnl"/>
              </w:rPr>
            </w:pPr>
          </w:p>
          <w:p w14:paraId="38010B7E" w14:textId="77777777" w:rsidR="0018593D" w:rsidRPr="0018593D" w:rsidRDefault="0018593D" w:rsidP="007E56C2">
            <w:pPr>
              <w:spacing w:line="252" w:lineRule="auto"/>
              <w:jc w:val="both"/>
              <w:rPr>
                <w:rFonts w:ascii="Montserrat" w:eastAsiaTheme="minorEastAsia" w:hAnsi="Montserrat" w:cs="Arial"/>
                <w:lang w:eastAsia="es-ES_tradnl"/>
              </w:rPr>
            </w:pPr>
            <w:r w:rsidRPr="0018593D">
              <w:rPr>
                <w:rFonts w:ascii="Montserrat" w:eastAsiaTheme="minorEastAsia" w:hAnsi="Montserrat" w:cs="Arial"/>
                <w:b/>
                <w:bCs/>
                <w:lang w:eastAsia="es-ES_tradnl"/>
              </w:rPr>
              <w:t>Importante:</w:t>
            </w:r>
            <w:r w:rsidRPr="0018593D">
              <w:rPr>
                <w:rFonts w:ascii="Montserrat" w:eastAsiaTheme="minorEastAsia" w:hAnsi="Montserrat" w:cs="Arial"/>
                <w:lang w:eastAsia="es-ES_tradnl"/>
              </w:rPr>
              <w:t xml:space="preserve"> En el caso de que se detecten hallazgos, se deberá de proponer la acción correctiva que se requiera y deberán de ser revisados de forma inmediata con el área auditada, con el propósito de que, en la medida de lo posible se atienda en el transcurso de la propia revisión, lo que, en su caso, se plasmará en el Informe Final de la auditoría.</w:t>
            </w:r>
          </w:p>
        </w:tc>
        <w:tc>
          <w:tcPr>
            <w:tcW w:w="2471" w:type="dxa"/>
            <w:shd w:val="clear" w:color="auto" w:fill="auto"/>
          </w:tcPr>
          <w:p w14:paraId="1B22BDC3" w14:textId="77777777" w:rsidR="0018593D" w:rsidRPr="0018593D" w:rsidRDefault="0018593D" w:rsidP="007E56C2">
            <w:pPr>
              <w:spacing w:line="252" w:lineRule="auto"/>
              <w:ind w:right="171" w:hanging="21"/>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segunda semana</w:t>
            </w:r>
          </w:p>
        </w:tc>
      </w:tr>
      <w:tr w:rsidR="0018593D" w:rsidRPr="0018593D" w14:paraId="7953BD67" w14:textId="77777777" w:rsidTr="007E56C2">
        <w:tc>
          <w:tcPr>
            <w:tcW w:w="1954" w:type="dxa"/>
            <w:shd w:val="clear" w:color="auto" w:fill="auto"/>
          </w:tcPr>
          <w:p w14:paraId="2B8F5A8E" w14:textId="77777777" w:rsidR="0018593D" w:rsidRPr="0018593D" w:rsidRDefault="0018593D" w:rsidP="007E56C2">
            <w:pPr>
              <w:tabs>
                <w:tab w:val="left" w:pos="63"/>
              </w:tabs>
              <w:spacing w:line="252" w:lineRule="auto"/>
              <w:ind w:left="63"/>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t>Informes preliminares</w:t>
            </w:r>
          </w:p>
        </w:tc>
        <w:tc>
          <w:tcPr>
            <w:tcW w:w="5072" w:type="dxa"/>
            <w:shd w:val="clear" w:color="auto" w:fill="auto"/>
          </w:tcPr>
          <w:p w14:paraId="3591B12F" w14:textId="77777777" w:rsidR="0018593D" w:rsidRPr="0018593D" w:rsidRDefault="0018593D" w:rsidP="007E56C2">
            <w:pPr>
              <w:spacing w:line="252" w:lineRule="auto"/>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Informes preliminares de la auditoría de Administración Integral de Riesgos*:</w:t>
            </w:r>
          </w:p>
          <w:p w14:paraId="3147295F" w14:textId="77777777" w:rsidR="0018593D" w:rsidRPr="0018593D" w:rsidRDefault="0018593D" w:rsidP="007E56C2">
            <w:pPr>
              <w:tabs>
                <w:tab w:val="left" w:pos="373"/>
              </w:tabs>
              <w:spacing w:line="252" w:lineRule="auto"/>
              <w:jc w:val="both"/>
              <w:rPr>
                <w:rFonts w:ascii="Montserrat" w:eastAsiaTheme="minorEastAsia" w:hAnsi="Montserrat" w:cs="Arial"/>
                <w:lang w:eastAsia="es-ES_tradnl"/>
              </w:rPr>
            </w:pPr>
          </w:p>
          <w:p w14:paraId="120AFE6D" w14:textId="77777777" w:rsidR="0018593D" w:rsidRPr="0018593D" w:rsidRDefault="0018593D" w:rsidP="00D77456">
            <w:pPr>
              <w:numPr>
                <w:ilvl w:val="0"/>
                <w:numId w:val="140"/>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lastRenderedPageBreak/>
              <w:t>Informe preliminar de Administración Integral de Riesgos.</w:t>
            </w:r>
          </w:p>
          <w:p w14:paraId="4ACF5811"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0F724E0F" w14:textId="77777777" w:rsidR="0018593D" w:rsidRPr="0018593D" w:rsidRDefault="0018593D" w:rsidP="00D77456">
            <w:pPr>
              <w:numPr>
                <w:ilvl w:val="0"/>
                <w:numId w:val="140"/>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 preliminar de Administración del Riesgo Operacional.</w:t>
            </w:r>
          </w:p>
          <w:p w14:paraId="2F294CAC"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5E6F374D" w14:textId="77777777" w:rsidR="0018593D" w:rsidRPr="0018593D" w:rsidRDefault="0018593D" w:rsidP="00D77456">
            <w:pPr>
              <w:numPr>
                <w:ilvl w:val="0"/>
                <w:numId w:val="140"/>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 preliminar de Administración del Riesgo Legal.</w:t>
            </w:r>
          </w:p>
          <w:p w14:paraId="6BA9767D" w14:textId="77777777" w:rsidR="0018593D" w:rsidRPr="0018593D" w:rsidRDefault="0018593D" w:rsidP="007E56C2">
            <w:pPr>
              <w:tabs>
                <w:tab w:val="left" w:pos="373"/>
              </w:tabs>
              <w:spacing w:line="252" w:lineRule="auto"/>
              <w:jc w:val="both"/>
              <w:rPr>
                <w:rFonts w:ascii="Montserrat" w:eastAsiaTheme="minorEastAsia" w:hAnsi="Montserrat" w:cs="Arial"/>
                <w:lang w:eastAsia="es-ES_tradnl"/>
              </w:rPr>
            </w:pPr>
          </w:p>
          <w:p w14:paraId="5F337A5E" w14:textId="77777777" w:rsidR="0018593D" w:rsidRPr="0018593D" w:rsidRDefault="0018593D" w:rsidP="007E56C2">
            <w:pPr>
              <w:tabs>
                <w:tab w:val="left" w:pos="373"/>
              </w:tabs>
              <w:spacing w:line="252" w:lineRule="auto"/>
              <w:jc w:val="both"/>
              <w:rPr>
                <w:rFonts w:ascii="Montserrat" w:eastAsia="Calibri" w:hAnsi="Montserrat" w:cs="Arial"/>
                <w:lang w:eastAsia="es-ES_tradnl"/>
              </w:rPr>
            </w:pPr>
            <w:r w:rsidRPr="0018593D">
              <w:rPr>
                <w:rFonts w:ascii="Montserrat" w:eastAsia="Calibri" w:hAnsi="Montserrat" w:cs="Arial"/>
                <w:lang w:eastAsia="es-ES_tradnl"/>
              </w:rPr>
              <w:t>Todos los informes deberán contener al menos los aspectos siguientes:</w:t>
            </w:r>
          </w:p>
          <w:p w14:paraId="54EA43C9" w14:textId="77777777" w:rsidR="0018593D" w:rsidRPr="0018593D" w:rsidRDefault="0018593D" w:rsidP="007E56C2">
            <w:pPr>
              <w:tabs>
                <w:tab w:val="left" w:pos="373"/>
              </w:tabs>
              <w:spacing w:after="0" w:line="252" w:lineRule="auto"/>
              <w:jc w:val="both"/>
              <w:rPr>
                <w:rFonts w:ascii="Montserrat" w:eastAsiaTheme="minorEastAsia" w:hAnsi="Montserrat" w:cs="Arial"/>
                <w:lang w:eastAsia="es-ES_tradnl"/>
              </w:rPr>
            </w:pPr>
          </w:p>
          <w:p w14:paraId="3A37557B" w14:textId="77777777" w:rsidR="0018593D" w:rsidRPr="0018593D" w:rsidRDefault="0018593D" w:rsidP="00D77456">
            <w:pPr>
              <w:pStyle w:val="Prrafodelista"/>
              <w:numPr>
                <w:ilvl w:val="0"/>
                <w:numId w:val="143"/>
              </w:numPr>
              <w:tabs>
                <w:tab w:val="left" w:pos="373"/>
              </w:tabs>
              <w:spacing w:after="0" w:line="252" w:lineRule="auto"/>
              <w:ind w:hanging="720"/>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 de abreviaturas.</w:t>
            </w:r>
          </w:p>
          <w:p w14:paraId="77D712E4" w14:textId="77777777" w:rsidR="0018593D" w:rsidRPr="0018593D" w:rsidRDefault="0018593D" w:rsidP="007E56C2">
            <w:pPr>
              <w:tabs>
                <w:tab w:val="left" w:pos="373"/>
              </w:tabs>
              <w:spacing w:line="252" w:lineRule="auto"/>
              <w:ind w:hanging="720"/>
              <w:contextualSpacing/>
              <w:jc w:val="both"/>
              <w:rPr>
                <w:rFonts w:ascii="Montserrat" w:eastAsiaTheme="minorEastAsia" w:hAnsi="Montserrat" w:cs="Arial"/>
                <w:lang w:eastAsia="es-ES_tradnl"/>
              </w:rPr>
            </w:pPr>
          </w:p>
          <w:p w14:paraId="10FCB269" w14:textId="77777777" w:rsidR="0018593D" w:rsidRPr="0018593D" w:rsidRDefault="0018593D" w:rsidP="00D77456">
            <w:pPr>
              <w:pStyle w:val="Prrafodelista"/>
              <w:numPr>
                <w:ilvl w:val="0"/>
                <w:numId w:val="143"/>
              </w:numPr>
              <w:tabs>
                <w:tab w:val="left" w:pos="373"/>
              </w:tabs>
              <w:spacing w:after="0" w:line="252" w:lineRule="auto"/>
              <w:ind w:hanging="720"/>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w:t>
            </w:r>
          </w:p>
          <w:p w14:paraId="49552A1B"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633D1DFB" w14:textId="77777777" w:rsidR="0018593D" w:rsidRPr="0018593D" w:rsidRDefault="0018593D" w:rsidP="00D77456">
            <w:pPr>
              <w:numPr>
                <w:ilvl w:val="0"/>
                <w:numId w:val="143"/>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Introducción.</w:t>
            </w:r>
          </w:p>
          <w:p w14:paraId="3AB40DA9"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287CE051" w14:textId="77777777" w:rsidR="0018593D" w:rsidRPr="0018593D" w:rsidRDefault="0018593D" w:rsidP="00D77456">
            <w:pPr>
              <w:numPr>
                <w:ilvl w:val="0"/>
                <w:numId w:val="143"/>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Antecedentes, marco jurídico y normativo.</w:t>
            </w:r>
          </w:p>
          <w:p w14:paraId="59B647AF"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40E8F09F" w14:textId="77777777" w:rsidR="0018593D" w:rsidRPr="0018593D" w:rsidRDefault="0018593D" w:rsidP="00D77456">
            <w:pPr>
              <w:numPr>
                <w:ilvl w:val="0"/>
                <w:numId w:val="143"/>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Periodo, objetivos y alcance de la revisión.</w:t>
            </w:r>
          </w:p>
          <w:p w14:paraId="4363DAC1"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68CBF388" w14:textId="77777777" w:rsidR="0018593D" w:rsidRPr="0018593D" w:rsidRDefault="0018593D" w:rsidP="00D77456">
            <w:pPr>
              <w:numPr>
                <w:ilvl w:val="0"/>
                <w:numId w:val="143"/>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Metodologías y procedimientos aplicados para efectuar la auditoría.</w:t>
            </w:r>
          </w:p>
          <w:p w14:paraId="734A84F1"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0CDAF7E8" w14:textId="77777777" w:rsidR="0018593D" w:rsidRPr="0018593D" w:rsidRDefault="0018593D" w:rsidP="00D77456">
            <w:pPr>
              <w:numPr>
                <w:ilvl w:val="0"/>
                <w:numId w:val="143"/>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Resultado del seguimiento de las observaciones y recomendaciones de las auditorías de ejercicios anteriores realizadas por el área de Auditoría Interna. </w:t>
            </w:r>
          </w:p>
          <w:p w14:paraId="4765378D"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111105E0" w14:textId="77777777" w:rsidR="0018593D" w:rsidRPr="0018593D" w:rsidRDefault="0018593D" w:rsidP="00D77456">
            <w:pPr>
              <w:numPr>
                <w:ilvl w:val="0"/>
                <w:numId w:val="143"/>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Resultados preliminares de las pruebas efectuadas durante la auditoría que contengan la siguiente información: </w:t>
            </w:r>
          </w:p>
          <w:p w14:paraId="551B1A32"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0BC8D65F" w14:textId="77777777" w:rsidR="0018593D" w:rsidRPr="0018593D" w:rsidRDefault="0018593D" w:rsidP="00D77456">
            <w:pPr>
              <w:pStyle w:val="Prrafodelista"/>
              <w:numPr>
                <w:ilvl w:val="0"/>
                <w:numId w:val="148"/>
              </w:numPr>
              <w:tabs>
                <w:tab w:val="left" w:pos="373"/>
              </w:tabs>
              <w:spacing w:after="0"/>
              <w:jc w:val="both"/>
              <w:rPr>
                <w:rFonts w:ascii="Montserrat" w:eastAsia="Calibri" w:hAnsi="Montserrat" w:cs="Arial"/>
                <w:lang w:eastAsia="es-ES_tradnl"/>
              </w:rPr>
            </w:pPr>
            <w:r w:rsidRPr="0018593D">
              <w:rPr>
                <w:rFonts w:ascii="Montserrat" w:eastAsia="Calibri" w:hAnsi="Montserrat" w:cs="Arial"/>
                <w:lang w:eastAsia="es-ES_tradnl"/>
              </w:rPr>
              <w:lastRenderedPageBreak/>
              <w:t>Observaciones y/o recomendaciones identificadas y atendidas durante la auditoría**</w:t>
            </w:r>
          </w:p>
          <w:p w14:paraId="32D4A4B3" w14:textId="77777777" w:rsidR="0018593D" w:rsidRPr="0018593D" w:rsidRDefault="0018593D" w:rsidP="001503A9">
            <w:pPr>
              <w:tabs>
                <w:tab w:val="left" w:pos="373"/>
              </w:tabs>
              <w:spacing w:after="0"/>
              <w:contextualSpacing/>
              <w:jc w:val="both"/>
              <w:rPr>
                <w:rFonts w:ascii="Montserrat" w:eastAsia="Calibri" w:hAnsi="Montserrat" w:cs="Arial"/>
                <w:lang w:eastAsia="es-ES_tradnl"/>
              </w:rPr>
            </w:pPr>
          </w:p>
          <w:p w14:paraId="22BF249F" w14:textId="77777777" w:rsidR="0018593D" w:rsidRPr="0018593D" w:rsidRDefault="0018593D" w:rsidP="00D77456">
            <w:pPr>
              <w:pStyle w:val="Prrafodelista"/>
              <w:numPr>
                <w:ilvl w:val="0"/>
                <w:numId w:val="148"/>
              </w:numPr>
              <w:tabs>
                <w:tab w:val="left" w:pos="373"/>
              </w:tabs>
              <w:spacing w:after="0"/>
              <w:jc w:val="both"/>
              <w:rPr>
                <w:rFonts w:ascii="Montserrat" w:eastAsia="Calibri" w:hAnsi="Montserrat" w:cs="Arial"/>
                <w:lang w:eastAsia="es-ES_tradnl"/>
              </w:rPr>
            </w:pPr>
            <w:r w:rsidRPr="0018593D">
              <w:rPr>
                <w:rFonts w:ascii="Montserrat" w:eastAsia="Calibri" w:hAnsi="Montserrat" w:cs="Arial"/>
                <w:lang w:eastAsia="es-ES_tradnl"/>
              </w:rPr>
              <w:t>Observaciones y/o recomendaciones identificadas durante la auditoría, que deriven en un plan de acción**.</w:t>
            </w:r>
          </w:p>
          <w:p w14:paraId="19ECA714" w14:textId="77777777" w:rsidR="0018593D" w:rsidRPr="0018593D" w:rsidRDefault="0018593D" w:rsidP="007E56C2">
            <w:pPr>
              <w:pStyle w:val="Prrafodelista"/>
              <w:tabs>
                <w:tab w:val="left" w:pos="373"/>
              </w:tabs>
              <w:spacing w:after="0"/>
              <w:jc w:val="both"/>
              <w:rPr>
                <w:rFonts w:ascii="Montserrat" w:eastAsia="Calibri" w:hAnsi="Montserrat" w:cs="Arial"/>
                <w:lang w:eastAsia="es-ES_tradnl"/>
              </w:rPr>
            </w:pPr>
          </w:p>
          <w:p w14:paraId="26D27066" w14:textId="77777777" w:rsidR="0018593D" w:rsidRPr="0018593D" w:rsidRDefault="0018593D" w:rsidP="00D77456">
            <w:pPr>
              <w:pStyle w:val="Prrafodelista"/>
              <w:numPr>
                <w:ilvl w:val="0"/>
                <w:numId w:val="148"/>
              </w:numPr>
              <w:tabs>
                <w:tab w:val="left" w:pos="373"/>
              </w:tabs>
              <w:spacing w:after="0"/>
              <w:jc w:val="both"/>
              <w:rPr>
                <w:rFonts w:ascii="Montserrat" w:eastAsia="Calibri" w:hAnsi="Montserrat" w:cs="Arial"/>
                <w:lang w:eastAsia="es-ES_tradnl"/>
              </w:rPr>
            </w:pPr>
            <w:r w:rsidRPr="0018593D">
              <w:rPr>
                <w:rFonts w:ascii="Montserrat" w:eastAsia="Calibri" w:hAnsi="Montserrat" w:cs="Arial"/>
                <w:lang w:eastAsia="es-ES_tradnl"/>
              </w:rPr>
              <w:t>Observaciones o Acciones correctivas en proceso de atención derivadas de la inspección de la CNBV **.</w:t>
            </w:r>
          </w:p>
          <w:p w14:paraId="722ED37E" w14:textId="77777777" w:rsidR="0018593D" w:rsidRPr="0018593D" w:rsidRDefault="0018593D" w:rsidP="001503A9">
            <w:pPr>
              <w:pStyle w:val="Prrafodelista"/>
              <w:spacing w:after="0"/>
              <w:rPr>
                <w:rFonts w:ascii="Montserrat" w:eastAsiaTheme="minorEastAsia" w:hAnsi="Montserrat" w:cs="Arial"/>
                <w:lang w:eastAsia="es-ES_tradnl"/>
              </w:rPr>
            </w:pPr>
          </w:p>
          <w:p w14:paraId="09746BD5" w14:textId="77777777" w:rsidR="0018593D" w:rsidRPr="0018593D" w:rsidRDefault="0018593D" w:rsidP="00D77456">
            <w:pPr>
              <w:numPr>
                <w:ilvl w:val="0"/>
                <w:numId w:val="143"/>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Conclusiones en las que se incluya una opinión sobre la razonabilidad y efectividad de los controles internos en materia de Administración Integral de Riesgos, así como el cumplimiento de la implementación de las IFRS 9, acorde con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525982F3" w14:textId="77777777" w:rsidR="0018593D" w:rsidRPr="0018593D" w:rsidRDefault="0018593D" w:rsidP="007E56C2">
            <w:pPr>
              <w:tabs>
                <w:tab w:val="left" w:pos="426"/>
                <w:tab w:val="left" w:pos="851"/>
                <w:tab w:val="left" w:pos="1168"/>
                <w:tab w:val="left" w:pos="1309"/>
              </w:tabs>
              <w:spacing w:after="0" w:line="252" w:lineRule="auto"/>
              <w:ind w:left="720"/>
              <w:contextualSpacing/>
              <w:jc w:val="both"/>
              <w:rPr>
                <w:rFonts w:ascii="Montserrat" w:eastAsiaTheme="minorEastAsia" w:hAnsi="Montserrat" w:cs="Arial"/>
                <w:lang w:eastAsia="es-ES_tradnl"/>
              </w:rPr>
            </w:pPr>
          </w:p>
          <w:p w14:paraId="4F018370"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Notas: </w:t>
            </w:r>
          </w:p>
          <w:p w14:paraId="081C2D64"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El Informe Preliminar deberá de considerar lo señalado en el numeral 5.B.4.3 letra f de este documento.</w:t>
            </w:r>
          </w:p>
          <w:p w14:paraId="3C0616AB" w14:textId="77777777" w:rsidR="0018593D" w:rsidRPr="0018593D" w:rsidRDefault="0018593D" w:rsidP="001503A9">
            <w:pPr>
              <w:tabs>
                <w:tab w:val="left" w:pos="373"/>
              </w:tabs>
              <w:spacing w:after="0" w:line="252" w:lineRule="auto"/>
              <w:jc w:val="both"/>
              <w:rPr>
                <w:rFonts w:ascii="Montserrat" w:eastAsiaTheme="minorEastAsia" w:hAnsi="Montserrat" w:cs="Arial"/>
                <w:lang w:eastAsia="es-ES_tradnl"/>
              </w:rPr>
            </w:pPr>
          </w:p>
          <w:p w14:paraId="50A06095" w14:textId="77777777" w:rsidR="0018593D" w:rsidRPr="0018593D" w:rsidRDefault="0018593D" w:rsidP="001503A9">
            <w:pPr>
              <w:tabs>
                <w:tab w:val="left" w:pos="373"/>
              </w:tabs>
              <w:spacing w:after="0" w:line="252" w:lineRule="auto"/>
              <w:jc w:val="both"/>
              <w:rPr>
                <w:rFonts w:ascii="Montserrat" w:eastAsiaTheme="minorEastAsia" w:hAnsi="Montserrat" w:cs="Arial"/>
                <w:lang w:eastAsia="es-ES_tradnl"/>
              </w:rPr>
            </w:pPr>
            <w:r w:rsidRPr="0018593D">
              <w:rPr>
                <w:rFonts w:ascii="Montserrat" w:eastAsiaTheme="minorEastAsia" w:hAnsi="Montserrat" w:cs="Arial"/>
                <w:lang w:eastAsia="es-ES_tradnl"/>
              </w:rPr>
              <w:t>**Previamente discutido con el área responsable de su atención.</w:t>
            </w:r>
          </w:p>
          <w:p w14:paraId="33A61264" w14:textId="77777777" w:rsidR="0018593D" w:rsidRPr="0018593D" w:rsidRDefault="0018593D" w:rsidP="001503A9">
            <w:pPr>
              <w:tabs>
                <w:tab w:val="left" w:pos="373"/>
              </w:tabs>
              <w:spacing w:after="0" w:line="252" w:lineRule="auto"/>
              <w:jc w:val="both"/>
              <w:rPr>
                <w:rFonts w:ascii="Montserrat" w:eastAsiaTheme="minorEastAsia" w:hAnsi="Montserrat" w:cs="Arial"/>
                <w:b/>
                <w:bCs/>
                <w:lang w:eastAsia="es-ES_tradnl"/>
              </w:rPr>
            </w:pPr>
          </w:p>
          <w:p w14:paraId="051C4D24" w14:textId="77777777" w:rsidR="0018593D" w:rsidRPr="0018593D" w:rsidRDefault="0018593D" w:rsidP="007E56C2">
            <w:pPr>
              <w:tabs>
                <w:tab w:val="left" w:pos="373"/>
              </w:tabs>
              <w:spacing w:line="252" w:lineRule="auto"/>
              <w:jc w:val="both"/>
              <w:rPr>
                <w:rFonts w:ascii="Montserrat" w:eastAsiaTheme="minorEastAsia" w:hAnsi="Montserrat" w:cs="Arial"/>
                <w:lang w:eastAsia="es-ES_tradnl"/>
              </w:rPr>
            </w:pPr>
            <w:r w:rsidRPr="0018593D">
              <w:rPr>
                <w:rFonts w:ascii="Montserrat" w:eastAsiaTheme="minorEastAsia" w:hAnsi="Montserrat" w:cs="Arial"/>
                <w:b/>
                <w:bCs/>
                <w:lang w:eastAsia="es-ES_tradnl"/>
              </w:rPr>
              <w:t>Importante:</w:t>
            </w:r>
            <w:r w:rsidRPr="0018593D">
              <w:rPr>
                <w:rFonts w:ascii="Montserrat" w:eastAsiaTheme="minorEastAsia" w:hAnsi="Montserrat" w:cs="Arial"/>
                <w:lang w:eastAsia="es-ES_tradnl"/>
              </w:rPr>
              <w:t xml:space="preserve"> Los Informes preliminares deberán de estar acompañados de las cédulas correspondientes, de acuerdo con lo señalado en el presente numeral en la actividad identificada como “Cédulas”.</w:t>
            </w:r>
          </w:p>
        </w:tc>
        <w:tc>
          <w:tcPr>
            <w:tcW w:w="2471" w:type="dxa"/>
            <w:shd w:val="clear" w:color="auto" w:fill="auto"/>
          </w:tcPr>
          <w:p w14:paraId="29C80425" w14:textId="77777777" w:rsidR="0018593D" w:rsidRPr="0018593D" w:rsidRDefault="0018593D" w:rsidP="007E56C2">
            <w:pPr>
              <w:spacing w:line="252" w:lineRule="auto"/>
              <w:ind w:right="180"/>
              <w:jc w:val="both"/>
              <w:rPr>
                <w:rFonts w:ascii="Montserrat" w:eastAsiaTheme="minorEastAsia" w:hAnsi="Montserrat" w:cs="Arial"/>
                <w:lang w:eastAsia="es-ES_tradnl"/>
              </w:rPr>
            </w:pPr>
            <w:r w:rsidRPr="0018593D">
              <w:rPr>
                <w:rFonts w:ascii="Montserrat" w:eastAsia="Calibri" w:hAnsi="Montserrat" w:cs="Arial"/>
                <w:lang w:eastAsia="es-ES_tradnl"/>
              </w:rPr>
              <w:lastRenderedPageBreak/>
              <w:t>A más tardar el último día hábil de la semana diez.</w:t>
            </w:r>
          </w:p>
        </w:tc>
      </w:tr>
      <w:tr w:rsidR="0018593D" w:rsidRPr="0018593D" w14:paraId="1C01543A" w14:textId="77777777" w:rsidTr="001503A9">
        <w:trPr>
          <w:trHeight w:val="45"/>
        </w:trPr>
        <w:tc>
          <w:tcPr>
            <w:tcW w:w="1954" w:type="dxa"/>
            <w:shd w:val="clear" w:color="auto" w:fill="auto"/>
          </w:tcPr>
          <w:p w14:paraId="1C9620F1" w14:textId="77777777" w:rsidR="0018593D" w:rsidRPr="0018593D" w:rsidRDefault="0018593D" w:rsidP="007E56C2">
            <w:pPr>
              <w:tabs>
                <w:tab w:val="left" w:pos="0"/>
              </w:tabs>
              <w:spacing w:line="252" w:lineRule="auto"/>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lastRenderedPageBreak/>
              <w:t>Informes finales</w:t>
            </w:r>
          </w:p>
        </w:tc>
        <w:tc>
          <w:tcPr>
            <w:tcW w:w="5072" w:type="dxa"/>
            <w:shd w:val="clear" w:color="auto" w:fill="auto"/>
          </w:tcPr>
          <w:p w14:paraId="467A6F3A" w14:textId="77777777" w:rsidR="0018593D" w:rsidRPr="0018593D" w:rsidRDefault="0018593D" w:rsidP="006A27DC">
            <w:pPr>
              <w:tabs>
                <w:tab w:val="left" w:pos="373"/>
              </w:tabs>
              <w:spacing w:after="0" w:line="252" w:lineRule="auto"/>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Informes finales de la Auditoría de Administración Integral de Riesgos*:</w:t>
            </w:r>
          </w:p>
          <w:p w14:paraId="6209EE51" w14:textId="77777777" w:rsidR="0018593D" w:rsidRPr="0018593D" w:rsidRDefault="0018593D" w:rsidP="006A27DC">
            <w:pPr>
              <w:tabs>
                <w:tab w:val="left" w:pos="373"/>
              </w:tabs>
              <w:spacing w:after="0" w:line="252" w:lineRule="auto"/>
              <w:jc w:val="both"/>
              <w:rPr>
                <w:rFonts w:ascii="Montserrat" w:eastAsiaTheme="minorEastAsia" w:hAnsi="Montserrat" w:cs="Arial"/>
                <w:lang w:eastAsia="es-ES_tradnl"/>
              </w:rPr>
            </w:pPr>
          </w:p>
          <w:p w14:paraId="320888FF" w14:textId="77777777" w:rsidR="0018593D" w:rsidRPr="0018593D" w:rsidRDefault="0018593D" w:rsidP="00D77456">
            <w:pPr>
              <w:pStyle w:val="Prrafodelista"/>
              <w:numPr>
                <w:ilvl w:val="0"/>
                <w:numId w:val="144"/>
              </w:numPr>
              <w:tabs>
                <w:tab w:val="left" w:pos="373"/>
              </w:tabs>
              <w:spacing w:after="0" w:line="252" w:lineRule="auto"/>
              <w:ind w:left="373" w:hanging="373"/>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 de la Administración Integral de Riesgos.</w:t>
            </w:r>
          </w:p>
          <w:p w14:paraId="0C7C63E0" w14:textId="77777777" w:rsidR="0018593D" w:rsidRPr="0018593D" w:rsidRDefault="0018593D" w:rsidP="001503A9">
            <w:pPr>
              <w:tabs>
                <w:tab w:val="left" w:pos="373"/>
              </w:tabs>
              <w:spacing w:after="0" w:line="252" w:lineRule="auto"/>
              <w:ind w:left="373" w:hanging="373"/>
              <w:contextualSpacing/>
              <w:jc w:val="both"/>
              <w:rPr>
                <w:rFonts w:ascii="Montserrat" w:eastAsiaTheme="minorEastAsia" w:hAnsi="Montserrat" w:cs="Arial"/>
                <w:lang w:eastAsia="es-ES_tradnl"/>
              </w:rPr>
            </w:pPr>
          </w:p>
          <w:p w14:paraId="1B10358F" w14:textId="77777777" w:rsidR="0018593D" w:rsidRPr="0018593D" w:rsidRDefault="0018593D" w:rsidP="00D77456">
            <w:pPr>
              <w:pStyle w:val="Prrafodelista"/>
              <w:numPr>
                <w:ilvl w:val="0"/>
                <w:numId w:val="144"/>
              </w:numPr>
              <w:tabs>
                <w:tab w:val="left" w:pos="373"/>
              </w:tabs>
              <w:spacing w:after="0" w:line="252" w:lineRule="auto"/>
              <w:ind w:left="373" w:hanging="373"/>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 de la Administración del Riesgo Operacional.</w:t>
            </w:r>
          </w:p>
          <w:p w14:paraId="57E376BB" w14:textId="77777777" w:rsidR="0018593D" w:rsidRPr="0018593D" w:rsidRDefault="0018593D" w:rsidP="001503A9">
            <w:pPr>
              <w:tabs>
                <w:tab w:val="left" w:pos="373"/>
              </w:tabs>
              <w:spacing w:after="0" w:line="252" w:lineRule="auto"/>
              <w:ind w:left="373" w:hanging="373"/>
              <w:contextualSpacing/>
              <w:jc w:val="both"/>
              <w:rPr>
                <w:rFonts w:ascii="Montserrat" w:eastAsiaTheme="minorEastAsia" w:hAnsi="Montserrat" w:cs="Arial"/>
                <w:lang w:eastAsia="es-ES_tradnl"/>
              </w:rPr>
            </w:pPr>
          </w:p>
          <w:p w14:paraId="4C4EBE39" w14:textId="77777777" w:rsidR="0018593D" w:rsidRPr="0018593D" w:rsidRDefault="0018593D" w:rsidP="00D77456">
            <w:pPr>
              <w:pStyle w:val="Prrafodelista"/>
              <w:numPr>
                <w:ilvl w:val="0"/>
                <w:numId w:val="144"/>
              </w:numPr>
              <w:tabs>
                <w:tab w:val="left" w:pos="373"/>
              </w:tabs>
              <w:spacing w:after="0" w:line="252" w:lineRule="auto"/>
              <w:ind w:left="373" w:hanging="373"/>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 de la Administración del Riesgo Legal.</w:t>
            </w:r>
          </w:p>
          <w:p w14:paraId="03E465D4" w14:textId="77777777" w:rsidR="0018593D" w:rsidRPr="0018593D" w:rsidRDefault="0018593D" w:rsidP="007E56C2">
            <w:pPr>
              <w:tabs>
                <w:tab w:val="left" w:pos="373"/>
              </w:tabs>
              <w:spacing w:line="252" w:lineRule="auto"/>
              <w:ind w:left="373" w:hanging="373"/>
              <w:contextualSpacing/>
              <w:jc w:val="both"/>
              <w:rPr>
                <w:rFonts w:ascii="Montserrat" w:eastAsiaTheme="minorEastAsia" w:hAnsi="Montserrat" w:cs="Arial"/>
                <w:lang w:eastAsia="es-ES_tradnl"/>
              </w:rPr>
            </w:pPr>
          </w:p>
          <w:p w14:paraId="6C2336AD"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Todos los informes deberán contener al menos los aspectos siguientes.</w:t>
            </w:r>
          </w:p>
          <w:p w14:paraId="1DF581B0" w14:textId="77777777" w:rsidR="0018593D" w:rsidRPr="0018593D" w:rsidRDefault="0018593D" w:rsidP="001503A9">
            <w:pPr>
              <w:tabs>
                <w:tab w:val="left" w:pos="373"/>
              </w:tabs>
              <w:spacing w:after="0" w:line="252" w:lineRule="auto"/>
              <w:contextualSpacing/>
              <w:jc w:val="both"/>
              <w:rPr>
                <w:rFonts w:ascii="Montserrat" w:eastAsiaTheme="minorEastAsia" w:hAnsi="Montserrat" w:cs="Arial"/>
                <w:lang w:eastAsia="es-ES_tradnl"/>
              </w:rPr>
            </w:pPr>
          </w:p>
          <w:p w14:paraId="6E7CF3B5" w14:textId="77777777" w:rsidR="0018593D" w:rsidRPr="0018593D" w:rsidRDefault="0018593D" w:rsidP="00D77456">
            <w:pPr>
              <w:pStyle w:val="Prrafodelista"/>
              <w:numPr>
                <w:ilvl w:val="0"/>
                <w:numId w:val="145"/>
              </w:numPr>
              <w:tabs>
                <w:tab w:val="left" w:pos="373"/>
              </w:tabs>
              <w:spacing w:after="0" w:line="252" w:lineRule="auto"/>
              <w:ind w:hanging="720"/>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 de abreviaturas utilizadas.</w:t>
            </w:r>
          </w:p>
          <w:p w14:paraId="4A9E5E7D" w14:textId="77777777" w:rsidR="0018593D" w:rsidRPr="0018593D" w:rsidRDefault="0018593D" w:rsidP="001503A9">
            <w:pPr>
              <w:tabs>
                <w:tab w:val="left" w:pos="373"/>
              </w:tabs>
              <w:spacing w:after="0" w:line="252" w:lineRule="auto"/>
              <w:ind w:hanging="720"/>
              <w:jc w:val="both"/>
              <w:rPr>
                <w:rFonts w:ascii="Montserrat" w:eastAsiaTheme="minorEastAsia" w:hAnsi="Montserrat" w:cs="Arial"/>
                <w:lang w:eastAsia="es-ES_tradnl"/>
              </w:rPr>
            </w:pPr>
          </w:p>
          <w:p w14:paraId="389BC571" w14:textId="77777777" w:rsidR="0018593D" w:rsidRPr="0018593D" w:rsidRDefault="0018593D" w:rsidP="00D77456">
            <w:pPr>
              <w:pStyle w:val="Prrafodelista"/>
              <w:numPr>
                <w:ilvl w:val="0"/>
                <w:numId w:val="145"/>
              </w:numPr>
              <w:tabs>
                <w:tab w:val="left" w:pos="373"/>
              </w:tabs>
              <w:spacing w:after="0" w:line="252" w:lineRule="auto"/>
              <w:ind w:hanging="720"/>
              <w:jc w:val="both"/>
              <w:rPr>
                <w:rFonts w:ascii="Montserrat" w:eastAsiaTheme="minorEastAsia" w:hAnsi="Montserrat" w:cs="Arial"/>
                <w:lang w:eastAsia="es-ES_tradnl"/>
              </w:rPr>
            </w:pPr>
            <w:r w:rsidRPr="0018593D">
              <w:rPr>
                <w:rFonts w:ascii="Montserrat" w:eastAsiaTheme="minorEastAsia" w:hAnsi="Montserrat" w:cs="Arial"/>
                <w:lang w:eastAsia="es-ES_tradnl"/>
              </w:rPr>
              <w:t>Índice.</w:t>
            </w:r>
          </w:p>
          <w:p w14:paraId="4AF24655"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4B811341" w14:textId="77777777" w:rsidR="0018593D" w:rsidRPr="0018593D" w:rsidRDefault="0018593D" w:rsidP="00D77456">
            <w:pPr>
              <w:numPr>
                <w:ilvl w:val="0"/>
                <w:numId w:val="145"/>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Introducción.</w:t>
            </w:r>
          </w:p>
          <w:p w14:paraId="31CC7F6D"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0D415822" w14:textId="77777777" w:rsidR="0018593D" w:rsidRPr="0018593D" w:rsidRDefault="0018593D" w:rsidP="00D77456">
            <w:pPr>
              <w:numPr>
                <w:ilvl w:val="0"/>
                <w:numId w:val="145"/>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Antecedentes, marco jurídico y normativo.</w:t>
            </w:r>
          </w:p>
          <w:p w14:paraId="1EDEDA88" w14:textId="77777777" w:rsidR="0018593D" w:rsidRPr="0018593D" w:rsidRDefault="0018593D" w:rsidP="001503A9">
            <w:pPr>
              <w:tabs>
                <w:tab w:val="left" w:pos="373"/>
              </w:tabs>
              <w:spacing w:after="0" w:line="252" w:lineRule="auto"/>
              <w:contextualSpacing/>
              <w:jc w:val="both"/>
              <w:rPr>
                <w:rFonts w:ascii="Montserrat" w:eastAsiaTheme="minorEastAsia" w:hAnsi="Montserrat" w:cs="Arial"/>
                <w:lang w:eastAsia="es-ES_tradnl"/>
              </w:rPr>
            </w:pPr>
          </w:p>
          <w:p w14:paraId="66726680" w14:textId="77777777" w:rsidR="0018593D" w:rsidRPr="0018593D" w:rsidRDefault="0018593D" w:rsidP="00D77456">
            <w:pPr>
              <w:numPr>
                <w:ilvl w:val="0"/>
                <w:numId w:val="145"/>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Periodo, objetivo y alcance de la revisión.</w:t>
            </w:r>
          </w:p>
          <w:p w14:paraId="4DD32733"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38939C2E" w14:textId="77777777" w:rsidR="0018593D" w:rsidRPr="0018593D" w:rsidRDefault="0018593D" w:rsidP="00D77456">
            <w:pPr>
              <w:numPr>
                <w:ilvl w:val="0"/>
                <w:numId w:val="145"/>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Metodologías y procedimientos aplicados para efectuar la auditoría.</w:t>
            </w:r>
          </w:p>
          <w:p w14:paraId="11DB6396"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288820EC" w14:textId="77777777" w:rsidR="0018593D" w:rsidRPr="0018593D" w:rsidRDefault="0018593D" w:rsidP="00D77456">
            <w:pPr>
              <w:numPr>
                <w:ilvl w:val="0"/>
                <w:numId w:val="145"/>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Resultado del seguimiento de las observaciones y recomendaciones de las auditorías de ejercicios anteriores** realizadas por el área de Auditoría Interna. </w:t>
            </w:r>
          </w:p>
          <w:p w14:paraId="0963D6C1"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5632557F" w14:textId="77777777" w:rsidR="0018593D" w:rsidRPr="0018593D" w:rsidRDefault="0018593D" w:rsidP="00D77456">
            <w:pPr>
              <w:numPr>
                <w:ilvl w:val="0"/>
                <w:numId w:val="145"/>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Resultado final** derivado de la revisión y pruebas efectuadas a los procesos y controles integrando las aportaciones finales de las áreas sujetas de revisión:</w:t>
            </w:r>
          </w:p>
          <w:p w14:paraId="6406C97E"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736CD73D" w14:textId="77777777" w:rsidR="0018593D" w:rsidRPr="0018593D" w:rsidRDefault="0018593D" w:rsidP="00D77456">
            <w:pPr>
              <w:pStyle w:val="Prrafodelista"/>
              <w:numPr>
                <w:ilvl w:val="0"/>
                <w:numId w:val="149"/>
              </w:numPr>
              <w:tabs>
                <w:tab w:val="left" w:pos="373"/>
              </w:tabs>
              <w:spacing w:after="0"/>
              <w:jc w:val="both"/>
              <w:rPr>
                <w:rFonts w:ascii="Montserrat" w:eastAsia="Calibri" w:hAnsi="Montserrat" w:cs="Arial"/>
                <w:lang w:eastAsia="es-ES_tradnl"/>
              </w:rPr>
            </w:pPr>
            <w:r w:rsidRPr="0018593D">
              <w:rPr>
                <w:rFonts w:ascii="Montserrat" w:eastAsia="Calibri" w:hAnsi="Montserrat" w:cs="Arial"/>
                <w:lang w:eastAsia="es-ES_tradnl"/>
              </w:rPr>
              <w:lastRenderedPageBreak/>
              <w:t>Observaciones y/o recomendaciones identificadas y atendidas durante la auditoría.</w:t>
            </w:r>
          </w:p>
          <w:p w14:paraId="318A31A7" w14:textId="77777777" w:rsidR="0018593D" w:rsidRPr="0018593D" w:rsidRDefault="0018593D" w:rsidP="007E56C2">
            <w:pPr>
              <w:pStyle w:val="Prrafodelista"/>
              <w:tabs>
                <w:tab w:val="left" w:pos="373"/>
              </w:tabs>
              <w:spacing w:after="0"/>
              <w:jc w:val="both"/>
              <w:rPr>
                <w:rFonts w:ascii="Montserrat" w:eastAsia="Calibri" w:hAnsi="Montserrat" w:cs="Arial"/>
                <w:lang w:eastAsia="es-ES_tradnl"/>
              </w:rPr>
            </w:pPr>
          </w:p>
          <w:p w14:paraId="1D9F9C20" w14:textId="77777777" w:rsidR="0018593D" w:rsidRPr="0018593D" w:rsidRDefault="0018593D" w:rsidP="00D77456">
            <w:pPr>
              <w:pStyle w:val="Prrafodelista"/>
              <w:numPr>
                <w:ilvl w:val="0"/>
                <w:numId w:val="149"/>
              </w:numPr>
              <w:tabs>
                <w:tab w:val="left" w:pos="373"/>
              </w:tabs>
              <w:spacing w:after="0"/>
              <w:jc w:val="both"/>
              <w:rPr>
                <w:rFonts w:ascii="Montserrat" w:eastAsia="Calibri" w:hAnsi="Montserrat" w:cs="Arial"/>
                <w:lang w:eastAsia="es-ES_tradnl"/>
              </w:rPr>
            </w:pPr>
            <w:r w:rsidRPr="0018593D">
              <w:rPr>
                <w:rFonts w:ascii="Montserrat" w:eastAsia="Calibri" w:hAnsi="Montserrat" w:cs="Arial"/>
                <w:lang w:eastAsia="es-ES_tradnl"/>
              </w:rPr>
              <w:t>Observaciones y/o recomendaciones identificadas durante la auditoría, que deriven en un plan de acción.</w:t>
            </w:r>
          </w:p>
          <w:p w14:paraId="0F3543E8" w14:textId="77777777" w:rsidR="0018593D" w:rsidRPr="0018593D" w:rsidRDefault="0018593D" w:rsidP="007E56C2">
            <w:pPr>
              <w:pStyle w:val="Prrafodelista"/>
              <w:tabs>
                <w:tab w:val="left" w:pos="373"/>
              </w:tabs>
              <w:spacing w:after="0"/>
              <w:jc w:val="both"/>
              <w:rPr>
                <w:rFonts w:ascii="Montserrat" w:eastAsia="Calibri" w:hAnsi="Montserrat" w:cs="Arial"/>
                <w:lang w:eastAsia="es-ES_tradnl"/>
              </w:rPr>
            </w:pPr>
          </w:p>
          <w:p w14:paraId="097ACB50" w14:textId="77777777" w:rsidR="0018593D" w:rsidRPr="0018593D" w:rsidRDefault="0018593D" w:rsidP="00D77456">
            <w:pPr>
              <w:pStyle w:val="Prrafodelista"/>
              <w:numPr>
                <w:ilvl w:val="0"/>
                <w:numId w:val="149"/>
              </w:numPr>
              <w:tabs>
                <w:tab w:val="left" w:pos="373"/>
              </w:tabs>
              <w:spacing w:after="0"/>
              <w:jc w:val="both"/>
              <w:rPr>
                <w:rFonts w:ascii="Montserrat" w:eastAsia="Calibri" w:hAnsi="Montserrat" w:cs="Arial"/>
                <w:lang w:eastAsia="es-ES_tradnl"/>
              </w:rPr>
            </w:pPr>
            <w:r w:rsidRPr="0018593D">
              <w:rPr>
                <w:rFonts w:ascii="Montserrat" w:eastAsia="Calibri" w:hAnsi="Montserrat" w:cs="Arial"/>
                <w:lang w:eastAsia="es-ES_tradnl"/>
              </w:rPr>
              <w:t>Observaciones o acciones correctivas en proceso de atención derivadas de la inspección de la CNBV.</w:t>
            </w:r>
          </w:p>
          <w:p w14:paraId="46D68019"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2DFD163A" w14:textId="77777777" w:rsidR="0018593D" w:rsidRPr="0018593D" w:rsidRDefault="0018593D" w:rsidP="00D77456">
            <w:pPr>
              <w:numPr>
                <w:ilvl w:val="0"/>
                <w:numId w:val="145"/>
              </w:numPr>
              <w:tabs>
                <w:tab w:val="left" w:pos="373"/>
              </w:tabs>
              <w:spacing w:after="0" w:line="252" w:lineRule="auto"/>
              <w:ind w:left="0"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Conclusiones, en las que se incluya una opinión sobre la razonabilidad y efectividad de los controles internos en materia de Administración Integral de Riesgos, así como el cumplimiento de la implementación de las IFRS 9, acorde con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614A6C0F" w14:textId="77777777" w:rsidR="0018593D" w:rsidRPr="0018593D" w:rsidRDefault="0018593D" w:rsidP="007E56C2">
            <w:pPr>
              <w:tabs>
                <w:tab w:val="left" w:pos="373"/>
              </w:tabs>
              <w:spacing w:after="0" w:line="252" w:lineRule="auto"/>
              <w:contextualSpacing/>
              <w:jc w:val="both"/>
              <w:rPr>
                <w:rFonts w:ascii="Montserrat" w:eastAsiaTheme="minorEastAsia" w:hAnsi="Montserrat" w:cs="Arial"/>
                <w:lang w:eastAsia="es-ES_tradnl"/>
              </w:rPr>
            </w:pPr>
          </w:p>
          <w:p w14:paraId="7F20761A"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Notas: </w:t>
            </w:r>
          </w:p>
          <w:p w14:paraId="1B5FD0EA"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El Informe Final deberá de considerar lo señalado en el numeral 5.B.4.3 letra h de este documento.</w:t>
            </w:r>
          </w:p>
          <w:p w14:paraId="45DE5216"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7CFFEEDB"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**Previamente discutido con el área responsable de su atención.</w:t>
            </w:r>
          </w:p>
          <w:p w14:paraId="017B31BC"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p>
          <w:p w14:paraId="6E2FBB9B" w14:textId="77777777" w:rsidR="0018593D" w:rsidRPr="0018593D" w:rsidRDefault="0018593D" w:rsidP="007E56C2">
            <w:pPr>
              <w:tabs>
                <w:tab w:val="left" w:pos="373"/>
              </w:tabs>
              <w:spacing w:line="252" w:lineRule="auto"/>
              <w:contextualSpacing/>
              <w:jc w:val="both"/>
              <w:rPr>
                <w:rFonts w:ascii="Montserrat" w:eastAsiaTheme="minorEastAsia" w:hAnsi="Montserrat" w:cs="Arial"/>
                <w:lang w:eastAsia="es-ES_tradnl"/>
              </w:rPr>
            </w:pPr>
            <w:r w:rsidRPr="0018593D">
              <w:rPr>
                <w:rFonts w:ascii="Montserrat" w:eastAsiaTheme="minorEastAsia" w:hAnsi="Montserrat" w:cs="Arial"/>
                <w:b/>
                <w:bCs/>
                <w:lang w:eastAsia="es-ES_tradnl"/>
              </w:rPr>
              <w:t>Importante:</w:t>
            </w:r>
            <w:r w:rsidRPr="0018593D">
              <w:rPr>
                <w:rFonts w:ascii="Montserrat" w:eastAsiaTheme="minorEastAsia" w:hAnsi="Montserrat" w:cs="Arial"/>
                <w:lang w:eastAsia="es-ES_tradnl"/>
              </w:rPr>
              <w:t xml:space="preserve"> Los Informes finales deberán de estar acompañados de las cédulas correspondientes, de acuerdo con lo señalado en el presente numeral en la actividad identificada como “Cédulas”.</w:t>
            </w:r>
          </w:p>
        </w:tc>
        <w:tc>
          <w:tcPr>
            <w:tcW w:w="2471" w:type="dxa"/>
            <w:shd w:val="clear" w:color="auto" w:fill="auto"/>
          </w:tcPr>
          <w:p w14:paraId="383D1FFF" w14:textId="77777777" w:rsidR="0018593D" w:rsidRPr="0018593D" w:rsidRDefault="0018593D" w:rsidP="007E56C2">
            <w:pPr>
              <w:spacing w:line="252" w:lineRule="auto"/>
              <w:jc w:val="both"/>
              <w:rPr>
                <w:rFonts w:ascii="Montserrat" w:eastAsia="Calibri" w:hAnsi="Montserrat" w:cs="Arial"/>
                <w:lang w:eastAsia="es-ES_tradnl"/>
              </w:rPr>
            </w:pPr>
            <w:r w:rsidRPr="0018593D">
              <w:rPr>
                <w:rFonts w:ascii="Montserrat" w:eastAsia="Calibri" w:hAnsi="Montserrat" w:cs="Arial"/>
                <w:lang w:eastAsia="es-ES_tradnl"/>
              </w:rPr>
              <w:lastRenderedPageBreak/>
              <w:t>A más tardar el último día hábil de la semana trece.</w:t>
            </w:r>
          </w:p>
        </w:tc>
      </w:tr>
      <w:tr w:rsidR="0018593D" w:rsidRPr="0018593D" w14:paraId="4C722FA3" w14:textId="77777777" w:rsidTr="007E56C2">
        <w:trPr>
          <w:trHeight w:val="804"/>
        </w:trPr>
        <w:tc>
          <w:tcPr>
            <w:tcW w:w="1954" w:type="dxa"/>
            <w:shd w:val="clear" w:color="auto" w:fill="auto"/>
          </w:tcPr>
          <w:p w14:paraId="7A08FFB2" w14:textId="77777777" w:rsidR="0018593D" w:rsidRPr="0018593D" w:rsidRDefault="0018593D" w:rsidP="007E56C2">
            <w:pPr>
              <w:tabs>
                <w:tab w:val="left" w:pos="302"/>
              </w:tabs>
              <w:spacing w:line="252" w:lineRule="auto"/>
              <w:ind w:left="63"/>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lastRenderedPageBreak/>
              <w:t xml:space="preserve">Cédulas </w:t>
            </w:r>
          </w:p>
        </w:tc>
        <w:tc>
          <w:tcPr>
            <w:tcW w:w="5072" w:type="dxa"/>
            <w:shd w:val="clear" w:color="auto" w:fill="FFFFFF" w:themeFill="background1"/>
          </w:tcPr>
          <w:p w14:paraId="46464C92" w14:textId="77777777" w:rsidR="0018593D" w:rsidRPr="0018593D" w:rsidRDefault="0018593D" w:rsidP="00D77456">
            <w:pPr>
              <w:numPr>
                <w:ilvl w:val="0"/>
                <w:numId w:val="106"/>
              </w:numPr>
              <w:spacing w:after="0" w:line="252" w:lineRule="auto"/>
              <w:ind w:left="231" w:hanging="231"/>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De seguimiento de las observaciones y recomendaciones de las auditorías de ejercicios anteriores realizadas por el área de Auditoría Interna, así como las que se encuentren en proceso de atención ante la CNBV.</w:t>
            </w:r>
          </w:p>
          <w:p w14:paraId="11F44F17" w14:textId="77777777" w:rsidR="0018593D" w:rsidRPr="0018593D" w:rsidRDefault="0018593D" w:rsidP="007E56C2">
            <w:pPr>
              <w:spacing w:line="252" w:lineRule="auto"/>
              <w:ind w:left="231" w:hanging="231"/>
              <w:contextualSpacing/>
              <w:jc w:val="both"/>
              <w:rPr>
                <w:rFonts w:ascii="Montserrat" w:eastAsiaTheme="minorEastAsia" w:hAnsi="Montserrat" w:cs="Arial"/>
                <w:lang w:eastAsia="es-ES_tradnl"/>
              </w:rPr>
            </w:pPr>
          </w:p>
          <w:p w14:paraId="648AD4DC" w14:textId="77777777" w:rsidR="0018593D" w:rsidRPr="0018593D" w:rsidRDefault="0018593D" w:rsidP="00D77456">
            <w:pPr>
              <w:numPr>
                <w:ilvl w:val="0"/>
                <w:numId w:val="106"/>
              </w:numPr>
              <w:spacing w:after="0" w:line="252" w:lineRule="auto"/>
              <w:ind w:left="231" w:hanging="231"/>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De trabajo con los resultados de la auditoría, debidamente soportadas con su evidencia documental física y/o formato electrónico, en el caso de la identificación de una desviación se deberá de fundamentar conforme a la norma infringida.</w:t>
            </w:r>
          </w:p>
          <w:p w14:paraId="3D14DBE8" w14:textId="77777777" w:rsidR="0018593D" w:rsidRPr="0018593D" w:rsidRDefault="0018593D" w:rsidP="007E56C2">
            <w:pPr>
              <w:spacing w:line="252" w:lineRule="auto"/>
              <w:ind w:left="231" w:hanging="231"/>
              <w:contextualSpacing/>
              <w:jc w:val="both"/>
              <w:rPr>
                <w:rFonts w:ascii="Montserrat" w:eastAsiaTheme="minorEastAsia" w:hAnsi="Montserrat" w:cs="Arial"/>
                <w:lang w:eastAsia="es-ES_tradnl"/>
              </w:rPr>
            </w:pPr>
          </w:p>
          <w:p w14:paraId="644520E8" w14:textId="77777777" w:rsidR="0018593D" w:rsidRPr="0018593D" w:rsidRDefault="0018593D" w:rsidP="00D77456">
            <w:pPr>
              <w:numPr>
                <w:ilvl w:val="0"/>
                <w:numId w:val="106"/>
              </w:numPr>
              <w:spacing w:after="0" w:line="252" w:lineRule="auto"/>
              <w:ind w:left="231" w:hanging="231"/>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De observaciones y recomendaciones preliminares, debidamente                                       documentadas y fundamentadas. </w:t>
            </w:r>
          </w:p>
          <w:p w14:paraId="4B0C4503" w14:textId="77777777" w:rsidR="0018593D" w:rsidRPr="0018593D" w:rsidRDefault="0018593D" w:rsidP="007E56C2">
            <w:pPr>
              <w:spacing w:line="252" w:lineRule="auto"/>
              <w:ind w:left="231" w:hanging="231"/>
              <w:contextualSpacing/>
              <w:jc w:val="both"/>
              <w:rPr>
                <w:rFonts w:ascii="Montserrat" w:eastAsiaTheme="minorEastAsia" w:hAnsi="Montserrat" w:cs="Arial"/>
                <w:lang w:eastAsia="es-ES_tradnl"/>
              </w:rPr>
            </w:pPr>
          </w:p>
          <w:p w14:paraId="30C07109" w14:textId="77777777" w:rsidR="0018593D" w:rsidRPr="0018593D" w:rsidRDefault="0018593D" w:rsidP="00D77456">
            <w:pPr>
              <w:numPr>
                <w:ilvl w:val="0"/>
                <w:numId w:val="139"/>
              </w:numPr>
              <w:spacing w:after="0" w:line="252" w:lineRule="auto"/>
              <w:ind w:left="231" w:hanging="231"/>
              <w:jc w:val="both"/>
              <w:rPr>
                <w:rFonts w:ascii="Montserrat" w:eastAsiaTheme="minorEastAsia" w:hAnsi="Montserrat" w:cs="Arial"/>
                <w:lang w:eastAsia="es-ES_tradnl"/>
              </w:rPr>
            </w:pPr>
            <w:r w:rsidRPr="0018593D">
              <w:rPr>
                <w:rFonts w:ascii="Montserrat" w:eastAsiaTheme="minorEastAsia" w:hAnsi="Montserrat" w:cs="Arial"/>
                <w:lang w:eastAsia="es-ES_tradnl"/>
              </w:rPr>
              <w:t>De observaciones y recomendaciones finales, debidamente soportadas y fundamentadas para su análisis y valoración, asimismo, deberá de gestionar la firma de aceptación por parte del responsable del área auditada, incluyendo la fecha compromiso para su atención.</w:t>
            </w:r>
          </w:p>
          <w:p w14:paraId="61BD4427" w14:textId="77777777" w:rsidR="0018593D" w:rsidRPr="0018593D" w:rsidRDefault="0018593D" w:rsidP="007E56C2">
            <w:pPr>
              <w:spacing w:line="252" w:lineRule="auto"/>
              <w:ind w:left="231" w:hanging="231"/>
              <w:jc w:val="both"/>
              <w:rPr>
                <w:rFonts w:ascii="Montserrat" w:eastAsiaTheme="minorEastAsia" w:hAnsi="Montserrat" w:cs="Arial"/>
                <w:lang w:eastAsia="es-ES_tradnl"/>
              </w:rPr>
            </w:pPr>
          </w:p>
          <w:p w14:paraId="34EC7CDC" w14:textId="77777777" w:rsidR="0018593D" w:rsidRPr="0018593D" w:rsidRDefault="0018593D" w:rsidP="007E56C2">
            <w:pPr>
              <w:spacing w:line="252" w:lineRule="auto"/>
              <w:ind w:left="231"/>
              <w:jc w:val="both"/>
              <w:rPr>
                <w:rFonts w:ascii="Montserrat" w:eastAsiaTheme="minorEastAsia" w:hAnsi="Montserrat" w:cs="Arial"/>
                <w:iCs/>
                <w:lang w:eastAsia="es-ES_tradnl"/>
              </w:rPr>
            </w:pPr>
            <w:r w:rsidRPr="0018593D">
              <w:rPr>
                <w:rFonts w:ascii="Montserrat" w:eastAsiaTheme="minorEastAsia" w:hAnsi="Montserrat" w:cs="Arial"/>
                <w:b/>
                <w:bCs/>
                <w:iCs/>
                <w:lang w:eastAsia="es-ES_tradnl"/>
              </w:rPr>
              <w:t>Nota:</w:t>
            </w:r>
            <w:r w:rsidRPr="0018593D">
              <w:rPr>
                <w:rFonts w:ascii="Montserrat" w:eastAsiaTheme="minorEastAsia" w:hAnsi="Montserrat" w:cs="Arial"/>
                <w:iCs/>
                <w:lang w:eastAsia="es-ES_tradnl"/>
              </w:rPr>
              <w:t xml:space="preserve"> Las cédulas debidamente firmadas deberán estar identificadas de acuerdo con el Informe final y en su caso, contener los cruces y marcas de auditoría correspondientes.</w:t>
            </w:r>
          </w:p>
          <w:p w14:paraId="6F7EE4F4" w14:textId="77777777" w:rsidR="0018593D" w:rsidRPr="0018593D" w:rsidRDefault="0018593D" w:rsidP="007E56C2">
            <w:pPr>
              <w:spacing w:line="252" w:lineRule="auto"/>
              <w:ind w:left="231"/>
              <w:jc w:val="both"/>
              <w:rPr>
                <w:rFonts w:ascii="Montserrat" w:eastAsiaTheme="minorEastAsia" w:hAnsi="Montserrat" w:cs="Arial"/>
                <w:iCs/>
                <w:lang w:eastAsia="es-ES_tradnl"/>
              </w:rPr>
            </w:pPr>
          </w:p>
          <w:p w14:paraId="72224718" w14:textId="77777777" w:rsidR="0018593D" w:rsidRPr="0018593D" w:rsidRDefault="0018593D" w:rsidP="007E56C2">
            <w:pPr>
              <w:spacing w:line="252" w:lineRule="auto"/>
              <w:ind w:left="231"/>
              <w:jc w:val="both"/>
              <w:rPr>
                <w:rFonts w:ascii="Montserrat" w:eastAsiaTheme="minorEastAsia" w:hAnsi="Montserrat" w:cs="Arial"/>
                <w:iCs/>
                <w:lang w:eastAsia="es-ES_tradnl"/>
              </w:rPr>
            </w:pPr>
          </w:p>
          <w:p w14:paraId="280E57A2" w14:textId="77777777" w:rsidR="0018593D" w:rsidRPr="0018593D" w:rsidRDefault="0018593D" w:rsidP="007E56C2">
            <w:pPr>
              <w:spacing w:line="252" w:lineRule="auto"/>
              <w:ind w:left="231"/>
              <w:jc w:val="both"/>
              <w:rPr>
                <w:rFonts w:ascii="Montserrat" w:eastAsiaTheme="minorEastAsia" w:hAnsi="Montserrat" w:cs="Arial"/>
                <w:iCs/>
                <w:lang w:eastAsia="es-ES_tradnl"/>
              </w:rPr>
            </w:pPr>
          </w:p>
          <w:p w14:paraId="4944BBB1" w14:textId="77777777" w:rsidR="0018593D" w:rsidRPr="0018593D" w:rsidRDefault="0018593D" w:rsidP="007E56C2">
            <w:pPr>
              <w:spacing w:line="252" w:lineRule="auto"/>
              <w:ind w:left="231"/>
              <w:jc w:val="both"/>
              <w:rPr>
                <w:rFonts w:ascii="Montserrat" w:eastAsiaTheme="minorEastAsia" w:hAnsi="Montserrat" w:cs="Arial"/>
                <w:iCs/>
                <w:lang w:eastAsia="es-ES_tradnl"/>
              </w:rPr>
            </w:pPr>
          </w:p>
        </w:tc>
        <w:tc>
          <w:tcPr>
            <w:tcW w:w="2471" w:type="dxa"/>
            <w:shd w:val="clear" w:color="auto" w:fill="auto"/>
          </w:tcPr>
          <w:p w14:paraId="6CE146F8" w14:textId="77777777" w:rsidR="0018593D" w:rsidRPr="0018593D" w:rsidRDefault="0018593D" w:rsidP="007E56C2">
            <w:pPr>
              <w:spacing w:line="252" w:lineRule="auto"/>
              <w:ind w:left="-21" w:firstLine="21"/>
              <w:jc w:val="both"/>
              <w:rPr>
                <w:rFonts w:ascii="Montserrat" w:eastAsia="Calibri" w:hAnsi="Montserrat" w:cs="Arial"/>
                <w:u w:val="single"/>
                <w:lang w:eastAsia="es-ES_tradnl"/>
              </w:rPr>
            </w:pPr>
            <w:r w:rsidRPr="0018593D">
              <w:rPr>
                <w:rFonts w:ascii="Montserrat" w:eastAsia="Calibri" w:hAnsi="Montserrat" w:cs="Arial"/>
                <w:lang w:eastAsia="es-ES_tradnl"/>
              </w:rPr>
              <w:t xml:space="preserve">A más tardar el último día hábil de la </w:t>
            </w:r>
            <w:r w:rsidRPr="0018593D">
              <w:rPr>
                <w:rFonts w:ascii="Montserrat" w:eastAsia="Calibri" w:hAnsi="Montserrat" w:cs="Arial"/>
                <w:u w:val="single"/>
                <w:lang w:eastAsia="es-ES_tradnl"/>
              </w:rPr>
              <w:t>semana ocho.</w:t>
            </w:r>
          </w:p>
          <w:p w14:paraId="196C97D9" w14:textId="77777777" w:rsidR="0018593D" w:rsidRPr="0018593D" w:rsidRDefault="0018593D" w:rsidP="007E56C2">
            <w:pPr>
              <w:spacing w:line="252" w:lineRule="auto"/>
              <w:ind w:left="-21" w:firstLine="21"/>
              <w:jc w:val="both"/>
              <w:rPr>
                <w:rFonts w:ascii="Montserrat" w:eastAsia="Calibri" w:hAnsi="Montserrat" w:cs="Arial"/>
                <w:lang w:eastAsia="es-ES_tradnl"/>
              </w:rPr>
            </w:pPr>
          </w:p>
          <w:p w14:paraId="760A2E21" w14:textId="77777777" w:rsidR="0018593D" w:rsidRPr="0018593D" w:rsidRDefault="0018593D" w:rsidP="007E56C2">
            <w:pPr>
              <w:spacing w:line="252" w:lineRule="auto"/>
              <w:ind w:left="-21" w:firstLine="21"/>
              <w:jc w:val="both"/>
              <w:rPr>
                <w:rFonts w:ascii="Montserrat" w:eastAsia="Calibri" w:hAnsi="Montserrat" w:cs="Arial"/>
                <w:lang w:eastAsia="es-ES_tradnl"/>
              </w:rPr>
            </w:pPr>
          </w:p>
          <w:p w14:paraId="7F98A112" w14:textId="77777777" w:rsidR="0018593D" w:rsidRPr="0018593D" w:rsidRDefault="0018593D" w:rsidP="007E56C2">
            <w:pPr>
              <w:spacing w:line="252" w:lineRule="auto"/>
              <w:ind w:left="-21" w:firstLine="21"/>
              <w:jc w:val="both"/>
              <w:rPr>
                <w:rFonts w:ascii="Montserrat" w:eastAsia="Calibri" w:hAnsi="Montserrat" w:cs="Arial"/>
                <w:lang w:eastAsia="es-ES_tradnl"/>
              </w:rPr>
            </w:pPr>
            <w:r w:rsidRPr="0018593D">
              <w:rPr>
                <w:rFonts w:ascii="Montserrat" w:eastAsia="Calibri" w:hAnsi="Montserrat" w:cs="Arial"/>
                <w:lang w:eastAsia="es-ES_tradnl"/>
              </w:rPr>
              <w:t xml:space="preserve">A más tardar el último día hábil de la </w:t>
            </w:r>
            <w:r w:rsidRPr="0018593D">
              <w:rPr>
                <w:rFonts w:ascii="Montserrat" w:eastAsia="Calibri" w:hAnsi="Montserrat" w:cs="Arial"/>
                <w:u w:val="single"/>
                <w:lang w:eastAsia="es-ES_tradnl"/>
              </w:rPr>
              <w:t>semana diez.</w:t>
            </w:r>
          </w:p>
          <w:p w14:paraId="1D681DC3" w14:textId="77777777" w:rsidR="0018593D" w:rsidRPr="0018593D" w:rsidRDefault="0018593D" w:rsidP="007E56C2">
            <w:pPr>
              <w:spacing w:line="252" w:lineRule="auto"/>
              <w:ind w:left="-21" w:firstLine="21"/>
              <w:jc w:val="both"/>
              <w:rPr>
                <w:rFonts w:ascii="Montserrat" w:eastAsia="Calibri" w:hAnsi="Montserrat" w:cs="Arial"/>
                <w:lang w:eastAsia="es-ES_tradnl"/>
              </w:rPr>
            </w:pPr>
          </w:p>
          <w:p w14:paraId="3E4A7CCF" w14:textId="77777777" w:rsidR="0018593D" w:rsidRPr="0018593D" w:rsidRDefault="0018593D" w:rsidP="007E56C2">
            <w:pPr>
              <w:spacing w:line="252" w:lineRule="auto"/>
              <w:ind w:left="-21" w:firstLine="21"/>
              <w:jc w:val="both"/>
              <w:rPr>
                <w:rFonts w:ascii="Montserrat" w:eastAsia="Calibri" w:hAnsi="Montserrat" w:cs="Arial"/>
                <w:lang w:eastAsia="es-ES_tradnl"/>
              </w:rPr>
            </w:pPr>
          </w:p>
          <w:p w14:paraId="4AA2E92A" w14:textId="77777777" w:rsidR="0018593D" w:rsidRPr="0018593D" w:rsidRDefault="0018593D" w:rsidP="007E56C2">
            <w:pPr>
              <w:spacing w:line="252" w:lineRule="auto"/>
              <w:ind w:left="-21" w:firstLine="21"/>
              <w:jc w:val="both"/>
              <w:rPr>
                <w:rFonts w:ascii="Montserrat" w:eastAsia="Calibri" w:hAnsi="Montserrat" w:cs="Arial"/>
                <w:lang w:eastAsia="es-ES_tradnl"/>
              </w:rPr>
            </w:pPr>
          </w:p>
          <w:p w14:paraId="66D7D389" w14:textId="77777777" w:rsidR="0018593D" w:rsidRPr="0018593D" w:rsidRDefault="0018593D" w:rsidP="007E56C2">
            <w:pPr>
              <w:spacing w:line="252" w:lineRule="auto"/>
              <w:ind w:left="-21" w:firstLine="21"/>
              <w:jc w:val="both"/>
              <w:rPr>
                <w:rFonts w:ascii="Montserrat" w:eastAsia="Calibri" w:hAnsi="Montserrat" w:cs="Arial"/>
                <w:lang w:eastAsia="es-ES_tradnl"/>
              </w:rPr>
            </w:pPr>
            <w:r w:rsidRPr="0018593D">
              <w:rPr>
                <w:rFonts w:ascii="Montserrat" w:eastAsia="Calibri" w:hAnsi="Montserrat" w:cs="Arial"/>
                <w:lang w:eastAsia="es-ES_tradnl"/>
              </w:rPr>
              <w:t xml:space="preserve">A más tardar el último día hábil de la </w:t>
            </w:r>
            <w:r w:rsidRPr="0018593D">
              <w:rPr>
                <w:rFonts w:ascii="Montserrat" w:eastAsia="Calibri" w:hAnsi="Montserrat" w:cs="Arial"/>
                <w:u w:val="single"/>
                <w:lang w:eastAsia="es-ES_tradnl"/>
              </w:rPr>
              <w:t>semana diez.</w:t>
            </w:r>
          </w:p>
          <w:p w14:paraId="00DB2277" w14:textId="77777777" w:rsidR="0018593D" w:rsidRPr="0018593D" w:rsidRDefault="0018593D" w:rsidP="007E56C2">
            <w:pPr>
              <w:spacing w:line="252" w:lineRule="auto"/>
              <w:ind w:left="284"/>
              <w:contextualSpacing/>
              <w:jc w:val="both"/>
              <w:rPr>
                <w:rFonts w:ascii="Montserrat" w:eastAsia="Calibri" w:hAnsi="Montserrat" w:cs="Arial"/>
                <w:lang w:eastAsia="es-ES_tradnl"/>
              </w:rPr>
            </w:pPr>
          </w:p>
          <w:p w14:paraId="71C5CDB9" w14:textId="77777777" w:rsidR="0018593D" w:rsidRPr="0018593D" w:rsidRDefault="0018593D" w:rsidP="007E56C2">
            <w:pPr>
              <w:spacing w:line="252" w:lineRule="auto"/>
              <w:ind w:left="-21" w:firstLine="21"/>
              <w:jc w:val="both"/>
              <w:rPr>
                <w:rFonts w:ascii="Montserrat" w:eastAsia="Calibri" w:hAnsi="Montserrat" w:cs="Arial"/>
                <w:lang w:eastAsia="es-ES_tradnl"/>
              </w:rPr>
            </w:pPr>
            <w:r w:rsidRPr="0018593D">
              <w:rPr>
                <w:rFonts w:ascii="Montserrat" w:eastAsia="Calibri" w:hAnsi="Montserrat" w:cs="Arial"/>
                <w:lang w:eastAsia="es-ES_tradnl"/>
              </w:rPr>
              <w:t>Antes de la entrega del Informe final, es decir a más tardar el primer día hábil de la semana trece</w:t>
            </w:r>
          </w:p>
        </w:tc>
      </w:tr>
      <w:tr w:rsidR="0018593D" w:rsidRPr="0018593D" w14:paraId="40F51C84" w14:textId="77777777" w:rsidTr="007E56C2">
        <w:trPr>
          <w:trHeight w:val="467"/>
        </w:trPr>
        <w:tc>
          <w:tcPr>
            <w:tcW w:w="1954" w:type="dxa"/>
            <w:shd w:val="clear" w:color="auto" w:fill="auto"/>
          </w:tcPr>
          <w:p w14:paraId="539A6824" w14:textId="77777777" w:rsidR="0018593D" w:rsidRPr="0018593D" w:rsidRDefault="0018593D" w:rsidP="007E56C2">
            <w:pPr>
              <w:tabs>
                <w:tab w:val="left" w:pos="63"/>
              </w:tabs>
              <w:spacing w:line="252" w:lineRule="auto"/>
              <w:ind w:left="63"/>
              <w:contextualSpacing/>
              <w:jc w:val="both"/>
              <w:rPr>
                <w:rFonts w:ascii="Montserrat" w:eastAsiaTheme="minorEastAsia" w:hAnsi="Montserrat" w:cs="Arial"/>
                <w:b/>
                <w:lang w:eastAsia="es-ES_tradnl"/>
              </w:rPr>
            </w:pPr>
            <w:r w:rsidRPr="0018593D">
              <w:rPr>
                <w:rFonts w:ascii="Montserrat" w:eastAsiaTheme="minorEastAsia" w:hAnsi="Montserrat" w:cs="Arial"/>
                <w:b/>
                <w:lang w:eastAsia="es-ES_tradnl"/>
              </w:rPr>
              <w:lastRenderedPageBreak/>
              <w:t>Expediente o legajo de la auditoría</w:t>
            </w:r>
          </w:p>
        </w:tc>
        <w:tc>
          <w:tcPr>
            <w:tcW w:w="5072" w:type="dxa"/>
            <w:shd w:val="clear" w:color="auto" w:fill="auto"/>
          </w:tcPr>
          <w:p w14:paraId="659A0471" w14:textId="77777777" w:rsidR="0018593D" w:rsidRPr="0018593D" w:rsidRDefault="0018593D" w:rsidP="007E56C2">
            <w:pPr>
              <w:spacing w:line="252" w:lineRule="auto"/>
              <w:ind w:left="284"/>
              <w:jc w:val="both"/>
              <w:rPr>
                <w:rFonts w:ascii="Montserrat" w:eastAsiaTheme="minorEastAsia" w:hAnsi="Montserrat" w:cs="Arial"/>
                <w:lang w:eastAsia="es-ES_tradnl"/>
              </w:rPr>
            </w:pPr>
            <w:r w:rsidRPr="0018593D">
              <w:rPr>
                <w:rFonts w:ascii="Montserrat" w:eastAsiaTheme="minorEastAsia" w:hAnsi="Montserrat" w:cs="Arial"/>
                <w:lang w:eastAsia="es-ES_tradnl"/>
              </w:rPr>
              <w:t>Documentación de la Auditoría de Administración Integral de Riesgos.</w:t>
            </w:r>
          </w:p>
          <w:p w14:paraId="60A95B4F" w14:textId="77777777" w:rsidR="0018593D" w:rsidRPr="0018593D" w:rsidRDefault="0018593D" w:rsidP="00D77456">
            <w:pPr>
              <w:pStyle w:val="Prrafodelista"/>
              <w:numPr>
                <w:ilvl w:val="0"/>
                <w:numId w:val="146"/>
              </w:numPr>
              <w:spacing w:after="0" w:line="252" w:lineRule="auto"/>
              <w:ind w:left="231" w:firstLine="53"/>
              <w:jc w:val="both"/>
              <w:rPr>
                <w:rFonts w:ascii="Montserrat" w:eastAsiaTheme="minorEastAsia" w:hAnsi="Montserrat" w:cs="Arial"/>
                <w:lang w:eastAsia="es-ES_tradnl"/>
              </w:rPr>
            </w:pPr>
            <w:r w:rsidRPr="0018593D">
              <w:rPr>
                <w:rFonts w:ascii="Montserrat" w:eastAsiaTheme="minorEastAsia" w:hAnsi="Montserrat" w:cs="Arial"/>
                <w:lang w:eastAsia="es-ES_tradnl"/>
              </w:rPr>
              <w:t>Plan de Trabajo*.</w:t>
            </w:r>
          </w:p>
          <w:p w14:paraId="5C20D3FE" w14:textId="77777777" w:rsidR="0018593D" w:rsidRPr="0018593D" w:rsidRDefault="0018593D" w:rsidP="00443D51">
            <w:pPr>
              <w:spacing w:after="0" w:line="252" w:lineRule="auto"/>
              <w:ind w:left="231" w:firstLine="53"/>
              <w:contextualSpacing/>
              <w:jc w:val="both"/>
              <w:rPr>
                <w:rFonts w:ascii="Montserrat" w:eastAsiaTheme="minorEastAsia" w:hAnsi="Montserrat" w:cs="Arial"/>
                <w:lang w:eastAsia="es-ES_tradnl"/>
              </w:rPr>
            </w:pPr>
          </w:p>
          <w:p w14:paraId="72719F7F" w14:textId="77777777" w:rsidR="0018593D" w:rsidRPr="0018593D" w:rsidRDefault="0018593D" w:rsidP="00D77456">
            <w:pPr>
              <w:pStyle w:val="Prrafodelista"/>
              <w:numPr>
                <w:ilvl w:val="0"/>
                <w:numId w:val="146"/>
              </w:numPr>
              <w:spacing w:after="0" w:line="252" w:lineRule="auto"/>
              <w:ind w:left="231" w:firstLine="53"/>
              <w:jc w:val="both"/>
              <w:rPr>
                <w:rFonts w:ascii="Montserrat" w:eastAsiaTheme="minorEastAsia" w:hAnsi="Montserrat" w:cs="Arial"/>
                <w:lang w:eastAsia="es-ES_tradnl"/>
              </w:rPr>
            </w:pPr>
            <w:r w:rsidRPr="0018593D">
              <w:rPr>
                <w:rFonts w:ascii="Montserrat" w:eastAsiaTheme="minorEastAsia" w:hAnsi="Montserrat" w:cs="Arial"/>
                <w:lang w:eastAsia="es-ES_tradnl"/>
              </w:rPr>
              <w:t>Oficios de apertura, listas de asistencia, solicitud de enlaces y de información, así como, actas (inicio y cierre) y/o minutas derivadas de las reuniones efectuadas con las diversas áreas del FIFOMI involucradas en el proceso de revisión*.</w:t>
            </w:r>
          </w:p>
          <w:p w14:paraId="0C00BE61" w14:textId="77777777" w:rsidR="0018593D" w:rsidRPr="0018593D" w:rsidRDefault="0018593D" w:rsidP="007E56C2">
            <w:pPr>
              <w:spacing w:line="252" w:lineRule="auto"/>
              <w:ind w:left="284"/>
              <w:contextualSpacing/>
              <w:jc w:val="both"/>
              <w:rPr>
                <w:rFonts w:ascii="Montserrat" w:eastAsiaTheme="minorEastAsia" w:hAnsi="Montserrat" w:cs="Arial"/>
                <w:lang w:eastAsia="es-ES_tradnl"/>
              </w:rPr>
            </w:pPr>
          </w:p>
          <w:p w14:paraId="139450CE" w14:textId="77777777" w:rsidR="0018593D" w:rsidRPr="0018593D" w:rsidRDefault="0018593D" w:rsidP="00D77456">
            <w:pPr>
              <w:numPr>
                <w:ilvl w:val="0"/>
                <w:numId w:val="146"/>
              </w:numPr>
              <w:spacing w:after="0" w:line="252" w:lineRule="auto"/>
              <w:ind w:left="284"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 xml:space="preserve">Cédulas de seguimiento, de trabajo, de observaciones y recomendaciones preliminares y finales (firmadas por el auditor quién ejecutó la revisión, auditor o líder quien revisó y autorizó, todas con su evidencia documental </w:t>
            </w:r>
            <w:proofErr w:type="gramStart"/>
            <w:r w:rsidRPr="0018593D">
              <w:rPr>
                <w:rFonts w:ascii="Montserrat" w:eastAsiaTheme="minorEastAsia" w:hAnsi="Montserrat" w:cs="Arial"/>
                <w:lang w:eastAsia="es-ES_tradnl"/>
              </w:rPr>
              <w:t>soporte)*</w:t>
            </w:r>
            <w:proofErr w:type="gramEnd"/>
            <w:r w:rsidRPr="0018593D">
              <w:rPr>
                <w:rFonts w:ascii="Montserrat" w:eastAsiaTheme="minorEastAsia" w:hAnsi="Montserrat" w:cs="Arial"/>
                <w:lang w:eastAsia="es-ES_tradnl"/>
              </w:rPr>
              <w:t>.</w:t>
            </w:r>
          </w:p>
          <w:p w14:paraId="3BEC9FD7" w14:textId="77777777" w:rsidR="0018593D" w:rsidRPr="0018593D" w:rsidRDefault="0018593D" w:rsidP="00443D51">
            <w:pPr>
              <w:spacing w:after="0" w:line="252" w:lineRule="auto"/>
              <w:ind w:left="284"/>
              <w:jc w:val="both"/>
              <w:rPr>
                <w:rFonts w:ascii="Montserrat" w:eastAsiaTheme="minorEastAsia" w:hAnsi="Montserrat" w:cs="Arial"/>
                <w:lang w:eastAsia="es-ES_tradnl"/>
              </w:rPr>
            </w:pPr>
          </w:p>
          <w:p w14:paraId="7FBCCD00" w14:textId="77777777" w:rsidR="0018593D" w:rsidRPr="0018593D" w:rsidRDefault="0018593D" w:rsidP="007E56C2">
            <w:pPr>
              <w:spacing w:line="252" w:lineRule="auto"/>
              <w:ind w:left="284"/>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Nota. Cada una de las cédulas deberá de identificar de manera específica el informe al que corresponde, es decir, de Administración Integral de Riesgos, de Riesgo Operacional o de Riesgo Legal.</w:t>
            </w:r>
          </w:p>
          <w:p w14:paraId="0911674C" w14:textId="77777777" w:rsidR="0018593D" w:rsidRPr="0018593D" w:rsidRDefault="0018593D" w:rsidP="007E56C2">
            <w:pPr>
              <w:spacing w:line="252" w:lineRule="auto"/>
              <w:ind w:left="284"/>
              <w:contextualSpacing/>
              <w:jc w:val="both"/>
              <w:rPr>
                <w:rFonts w:ascii="Montserrat" w:eastAsiaTheme="minorEastAsia" w:hAnsi="Montserrat" w:cs="Arial"/>
                <w:lang w:eastAsia="es-ES_tradnl"/>
              </w:rPr>
            </w:pPr>
          </w:p>
          <w:p w14:paraId="7BB49078" w14:textId="77777777" w:rsidR="0018593D" w:rsidRPr="0018593D" w:rsidRDefault="0018593D" w:rsidP="00D77456">
            <w:pPr>
              <w:numPr>
                <w:ilvl w:val="0"/>
                <w:numId w:val="146"/>
              </w:numPr>
              <w:spacing w:after="0" w:line="252" w:lineRule="auto"/>
              <w:ind w:left="284"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La totalidad de la información que se derive o genere, tales como, bases de datos, reportes, correos y archivos electrónicos recibidos e información impresa entregada como resultado de las solicitudes emitidas y demás documentación relacionada con el proceso de la Auditoría.</w:t>
            </w:r>
          </w:p>
          <w:p w14:paraId="59173ED5" w14:textId="77777777" w:rsidR="0018593D" w:rsidRPr="0018593D" w:rsidRDefault="0018593D" w:rsidP="007E56C2">
            <w:pPr>
              <w:spacing w:line="252" w:lineRule="auto"/>
              <w:ind w:left="284"/>
              <w:contextualSpacing/>
              <w:jc w:val="both"/>
              <w:rPr>
                <w:rFonts w:ascii="Montserrat" w:eastAsiaTheme="minorEastAsia" w:hAnsi="Montserrat" w:cs="Arial"/>
                <w:lang w:eastAsia="es-ES_tradnl"/>
              </w:rPr>
            </w:pPr>
          </w:p>
          <w:p w14:paraId="6BD2594D" w14:textId="77777777" w:rsidR="0018593D" w:rsidRPr="0018593D" w:rsidRDefault="0018593D" w:rsidP="00D77456">
            <w:pPr>
              <w:numPr>
                <w:ilvl w:val="0"/>
                <w:numId w:val="146"/>
              </w:numPr>
              <w:spacing w:after="0" w:line="252" w:lineRule="auto"/>
              <w:ind w:left="284" w:firstLine="0"/>
              <w:contextualSpacing/>
              <w:jc w:val="both"/>
              <w:rPr>
                <w:rFonts w:ascii="Montserrat" w:eastAsiaTheme="minorEastAsia" w:hAnsi="Montserrat" w:cs="Arial"/>
                <w:lang w:eastAsia="es-ES_tradnl"/>
              </w:rPr>
            </w:pPr>
            <w:r w:rsidRPr="0018593D">
              <w:rPr>
                <w:rFonts w:ascii="Montserrat" w:eastAsiaTheme="minorEastAsia" w:hAnsi="Montserrat" w:cs="Arial"/>
                <w:lang w:eastAsia="es-ES_tradnl"/>
              </w:rPr>
              <w:t>Informe Final*.</w:t>
            </w:r>
          </w:p>
          <w:p w14:paraId="7FB8DCB3" w14:textId="77777777" w:rsidR="0018593D" w:rsidRPr="0018593D" w:rsidRDefault="0018593D" w:rsidP="007E56C2">
            <w:pPr>
              <w:spacing w:after="0" w:line="252" w:lineRule="auto"/>
              <w:contextualSpacing/>
              <w:jc w:val="both"/>
              <w:rPr>
                <w:rFonts w:ascii="Montserrat" w:eastAsiaTheme="minorEastAsia" w:hAnsi="Montserrat" w:cs="Arial"/>
                <w:lang w:eastAsia="es-ES_tradnl"/>
              </w:rPr>
            </w:pPr>
          </w:p>
          <w:p w14:paraId="71F7B76F" w14:textId="77777777" w:rsidR="0018593D" w:rsidRPr="0018593D" w:rsidRDefault="0018593D" w:rsidP="007E56C2">
            <w:pPr>
              <w:spacing w:line="252" w:lineRule="auto"/>
              <w:ind w:left="284"/>
              <w:contextualSpacing/>
              <w:jc w:val="both"/>
              <w:rPr>
                <w:rFonts w:ascii="Montserrat" w:eastAsiaTheme="minorEastAsia" w:hAnsi="Montserrat" w:cs="Arial"/>
                <w:lang w:eastAsia="es-ES_tradnl"/>
              </w:rPr>
            </w:pPr>
            <w:proofErr w:type="gramStart"/>
            <w:r w:rsidRPr="0018593D">
              <w:rPr>
                <w:rFonts w:ascii="Montserrat" w:eastAsiaTheme="minorEastAsia" w:hAnsi="Montserrat" w:cs="Arial"/>
                <w:lang w:eastAsia="es-ES_tradnl"/>
              </w:rPr>
              <w:t>Nota:*</w:t>
            </w:r>
            <w:proofErr w:type="gramEnd"/>
            <w:r w:rsidRPr="0018593D">
              <w:rPr>
                <w:rFonts w:ascii="Montserrat" w:eastAsiaTheme="minorEastAsia" w:hAnsi="Montserrat" w:cs="Arial"/>
                <w:lang w:eastAsia="es-ES_tradnl"/>
              </w:rPr>
              <w:t xml:space="preserve"> Se refiere a la integración de la información que forma parte de los dos primeros entregables. </w:t>
            </w:r>
          </w:p>
        </w:tc>
        <w:tc>
          <w:tcPr>
            <w:tcW w:w="2471" w:type="dxa"/>
            <w:shd w:val="clear" w:color="auto" w:fill="auto"/>
          </w:tcPr>
          <w:p w14:paraId="474519A1" w14:textId="77777777" w:rsidR="0018593D" w:rsidRPr="0018593D" w:rsidRDefault="0018593D" w:rsidP="007E56C2">
            <w:pPr>
              <w:spacing w:line="252" w:lineRule="auto"/>
              <w:ind w:left="-21"/>
              <w:jc w:val="both"/>
              <w:rPr>
                <w:rFonts w:ascii="Montserrat" w:eastAsia="Calibri" w:hAnsi="Montserrat" w:cs="Arial"/>
                <w:lang w:eastAsia="es-ES_tradnl"/>
              </w:rPr>
            </w:pPr>
            <w:r w:rsidRPr="0018593D">
              <w:rPr>
                <w:rFonts w:ascii="Montserrat" w:eastAsia="Calibri" w:hAnsi="Montserrat" w:cs="Arial"/>
                <w:lang w:eastAsia="es-ES_tradnl"/>
              </w:rPr>
              <w:t>A más tardar el tercer día hábil de la semana quince</w:t>
            </w:r>
          </w:p>
        </w:tc>
      </w:tr>
    </w:tbl>
    <w:p w14:paraId="1653C46E" w14:textId="77777777" w:rsidR="0018593D" w:rsidRPr="0018593D" w:rsidRDefault="0018593D" w:rsidP="00D73CE4">
      <w:pPr>
        <w:pStyle w:val="Descripcin"/>
        <w:ind w:left="284"/>
        <w:rPr>
          <w:rFonts w:ascii="Montserrat" w:hAnsi="Montserrat"/>
          <w:color w:val="auto"/>
          <w:sz w:val="22"/>
          <w:szCs w:val="22"/>
        </w:rPr>
      </w:pPr>
    </w:p>
    <w:p w14:paraId="26A36696" w14:textId="77777777" w:rsidR="0018593D" w:rsidRPr="0018593D" w:rsidRDefault="0018593D" w:rsidP="00D73CE4">
      <w:pPr>
        <w:pStyle w:val="Ttulo1"/>
        <w:spacing w:before="0"/>
        <w:ind w:left="284"/>
        <w:rPr>
          <w:rFonts w:ascii="Montserrat" w:hAnsi="Montserrat"/>
          <w:b/>
          <w:bCs/>
          <w:color w:val="auto"/>
          <w:sz w:val="22"/>
          <w:szCs w:val="22"/>
        </w:rPr>
      </w:pPr>
      <w:r w:rsidRPr="0018593D">
        <w:rPr>
          <w:rFonts w:ascii="Montserrat" w:hAnsi="Montserrat"/>
          <w:b/>
          <w:bCs/>
          <w:color w:val="auto"/>
          <w:sz w:val="22"/>
          <w:szCs w:val="22"/>
        </w:rPr>
        <w:lastRenderedPageBreak/>
        <w:t>5.B4.2 Reuniones de apertura, seguimiento y entrega</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25"/>
        <w:gridCol w:w="3817"/>
        <w:gridCol w:w="2793"/>
      </w:tblGrid>
      <w:tr w:rsidR="0018593D" w:rsidRPr="0018593D" w14:paraId="251DE2A3" w14:textId="77777777" w:rsidTr="007E56C2">
        <w:trPr>
          <w:trHeight w:val="515"/>
          <w:tblHeader/>
          <w:jc w:val="center"/>
        </w:trPr>
        <w:tc>
          <w:tcPr>
            <w:tcW w:w="2263" w:type="dxa"/>
            <w:shd w:val="clear" w:color="auto" w:fill="BFBFBF" w:themeFill="background1" w:themeFillShade="BF"/>
            <w:vAlign w:val="center"/>
          </w:tcPr>
          <w:p w14:paraId="65A34BED" w14:textId="77777777" w:rsidR="0018593D" w:rsidRPr="0018593D" w:rsidRDefault="0018593D" w:rsidP="007E56C2">
            <w:pPr>
              <w:tabs>
                <w:tab w:val="left" w:pos="1730"/>
              </w:tabs>
              <w:spacing w:line="252" w:lineRule="auto"/>
              <w:ind w:left="284"/>
              <w:jc w:val="center"/>
              <w:rPr>
                <w:rFonts w:ascii="Montserrat" w:eastAsia="Calibri" w:hAnsi="Montserrat" w:cs="Arial"/>
                <w:b/>
                <w:lang w:eastAsia="es-ES_tradnl"/>
              </w:rPr>
            </w:pPr>
            <w:r w:rsidRPr="0018593D">
              <w:rPr>
                <w:rFonts w:ascii="Montserrat" w:eastAsia="Calibri" w:hAnsi="Montserrat" w:cs="Arial"/>
                <w:b/>
                <w:lang w:eastAsia="es-ES_tradnl"/>
              </w:rPr>
              <w:t>Tipo</w:t>
            </w:r>
          </w:p>
        </w:tc>
        <w:tc>
          <w:tcPr>
            <w:tcW w:w="4193" w:type="dxa"/>
            <w:shd w:val="clear" w:color="auto" w:fill="BFBFBF" w:themeFill="background1" w:themeFillShade="BF"/>
            <w:vAlign w:val="center"/>
          </w:tcPr>
          <w:p w14:paraId="44A4AF38" w14:textId="77777777" w:rsidR="0018593D" w:rsidRPr="0018593D" w:rsidRDefault="0018593D" w:rsidP="007E56C2">
            <w:pPr>
              <w:tabs>
                <w:tab w:val="left" w:pos="1730"/>
              </w:tabs>
              <w:spacing w:line="252" w:lineRule="auto"/>
              <w:ind w:left="284"/>
              <w:jc w:val="center"/>
              <w:rPr>
                <w:rFonts w:ascii="Montserrat" w:eastAsia="Calibri" w:hAnsi="Montserrat" w:cs="Arial"/>
                <w:b/>
                <w:lang w:eastAsia="es-ES_tradnl"/>
              </w:rPr>
            </w:pPr>
            <w:r w:rsidRPr="0018593D">
              <w:rPr>
                <w:rFonts w:ascii="Montserrat" w:eastAsia="Calibri" w:hAnsi="Montserrat" w:cs="Arial"/>
                <w:b/>
                <w:lang w:eastAsia="es-ES_tradnl"/>
              </w:rPr>
              <w:t>Reuniones</w:t>
            </w:r>
          </w:p>
        </w:tc>
        <w:tc>
          <w:tcPr>
            <w:tcW w:w="2979" w:type="dxa"/>
            <w:shd w:val="clear" w:color="auto" w:fill="BFBFBF" w:themeFill="background1" w:themeFillShade="BF"/>
            <w:vAlign w:val="center"/>
          </w:tcPr>
          <w:p w14:paraId="7CE2D54D" w14:textId="77777777" w:rsidR="0018593D" w:rsidRPr="0018593D" w:rsidRDefault="0018593D" w:rsidP="007E56C2">
            <w:pPr>
              <w:tabs>
                <w:tab w:val="left" w:pos="1730"/>
              </w:tabs>
              <w:spacing w:line="252" w:lineRule="auto"/>
              <w:ind w:left="284"/>
              <w:jc w:val="center"/>
              <w:rPr>
                <w:rFonts w:ascii="Montserrat" w:eastAsia="Calibri" w:hAnsi="Montserrat" w:cs="Arial"/>
                <w:b/>
                <w:lang w:eastAsia="es-ES_tradnl"/>
              </w:rPr>
            </w:pPr>
            <w:r w:rsidRPr="0018593D">
              <w:rPr>
                <w:rFonts w:ascii="Montserrat" w:eastAsia="Calibri" w:hAnsi="Montserrat" w:cs="Arial"/>
                <w:b/>
                <w:lang w:eastAsia="es-ES_tradnl"/>
              </w:rPr>
              <w:t>Fechas</w:t>
            </w:r>
          </w:p>
        </w:tc>
      </w:tr>
      <w:tr w:rsidR="0018593D" w:rsidRPr="0018593D" w14:paraId="4170C5B3" w14:textId="77777777" w:rsidTr="007E56C2">
        <w:trPr>
          <w:trHeight w:val="1776"/>
          <w:jc w:val="center"/>
        </w:trPr>
        <w:tc>
          <w:tcPr>
            <w:tcW w:w="2263" w:type="dxa"/>
            <w:shd w:val="clear" w:color="auto" w:fill="auto"/>
          </w:tcPr>
          <w:p w14:paraId="068C3DD7" w14:textId="77777777" w:rsidR="0018593D" w:rsidRPr="0018593D" w:rsidRDefault="0018593D" w:rsidP="007E56C2">
            <w:pPr>
              <w:tabs>
                <w:tab w:val="left" w:pos="25"/>
                <w:tab w:val="left" w:pos="1730"/>
              </w:tabs>
              <w:spacing w:line="252" w:lineRule="auto"/>
              <w:ind w:left="172" w:right="371"/>
              <w:rPr>
                <w:rFonts w:ascii="Montserrat" w:eastAsia="Calibri" w:hAnsi="Montserrat" w:cs="Arial"/>
                <w:b/>
                <w:lang w:eastAsia="es-ES_tradnl"/>
              </w:rPr>
            </w:pPr>
            <w:r w:rsidRPr="0018593D">
              <w:rPr>
                <w:rFonts w:ascii="Montserrat" w:eastAsia="Calibri" w:hAnsi="Montserrat" w:cs="Arial"/>
                <w:b/>
                <w:lang w:eastAsia="es-ES_tradnl"/>
              </w:rPr>
              <w:t xml:space="preserve">De apertura </w:t>
            </w:r>
          </w:p>
        </w:tc>
        <w:tc>
          <w:tcPr>
            <w:tcW w:w="4193" w:type="dxa"/>
            <w:shd w:val="clear" w:color="auto" w:fill="auto"/>
          </w:tcPr>
          <w:p w14:paraId="4D2D248A" w14:textId="77777777" w:rsidR="0018593D" w:rsidRPr="0018593D" w:rsidRDefault="0018593D" w:rsidP="007E56C2">
            <w:pPr>
              <w:tabs>
                <w:tab w:val="left" w:pos="25"/>
                <w:tab w:val="left" w:pos="1730"/>
              </w:tabs>
              <w:spacing w:line="240"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Reunión de inicio de la auditoría con las áreas involucradas </w:t>
            </w:r>
          </w:p>
          <w:p w14:paraId="57DFAE41" w14:textId="77777777" w:rsidR="0018593D" w:rsidRPr="0018593D" w:rsidRDefault="0018593D" w:rsidP="007E56C2">
            <w:pPr>
              <w:tabs>
                <w:tab w:val="left" w:pos="25"/>
                <w:tab w:val="left" w:pos="1730"/>
              </w:tabs>
              <w:spacing w:line="240"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acta de inicio de la auditoría.</w:t>
            </w:r>
          </w:p>
        </w:tc>
        <w:tc>
          <w:tcPr>
            <w:tcW w:w="2979" w:type="dxa"/>
            <w:shd w:val="clear" w:color="auto" w:fill="auto"/>
          </w:tcPr>
          <w:p w14:paraId="3B2CD193" w14:textId="77777777" w:rsidR="0018593D" w:rsidRPr="0018593D" w:rsidRDefault="0018593D" w:rsidP="007E56C2">
            <w:pPr>
              <w:tabs>
                <w:tab w:val="left" w:pos="25"/>
                <w:tab w:val="left" w:pos="1730"/>
              </w:tabs>
              <w:spacing w:line="252" w:lineRule="auto"/>
              <w:ind w:left="77" w:right="133"/>
              <w:jc w:val="both"/>
              <w:rPr>
                <w:rFonts w:ascii="Montserrat" w:eastAsia="Calibri" w:hAnsi="Montserrat" w:cs="Arial"/>
                <w:lang w:eastAsia="es-ES_tradnl"/>
              </w:rPr>
            </w:pPr>
            <w:r w:rsidRPr="0018593D">
              <w:rPr>
                <w:rFonts w:ascii="Montserrat" w:eastAsia="Calibri" w:hAnsi="Montserrat" w:cs="Arial"/>
                <w:lang w:eastAsia="es-ES_tradnl"/>
              </w:rPr>
              <w:t>A más tardar a los tres días hábiles posteriores a la reunión preliminar con el área de Auditoría Interna.</w:t>
            </w:r>
          </w:p>
        </w:tc>
      </w:tr>
      <w:tr w:rsidR="0018593D" w:rsidRPr="0018593D" w14:paraId="78E060CF" w14:textId="77777777" w:rsidTr="007E56C2">
        <w:trPr>
          <w:trHeight w:val="697"/>
          <w:jc w:val="center"/>
        </w:trPr>
        <w:tc>
          <w:tcPr>
            <w:tcW w:w="2263" w:type="dxa"/>
            <w:shd w:val="clear" w:color="auto" w:fill="auto"/>
          </w:tcPr>
          <w:p w14:paraId="1E5D40F1" w14:textId="77777777" w:rsidR="0018593D" w:rsidRPr="0018593D" w:rsidRDefault="0018593D" w:rsidP="007E56C2">
            <w:pPr>
              <w:tabs>
                <w:tab w:val="left" w:pos="25"/>
                <w:tab w:val="left" w:pos="1730"/>
              </w:tabs>
              <w:spacing w:line="252" w:lineRule="auto"/>
              <w:ind w:left="172" w:right="371"/>
              <w:rPr>
                <w:rFonts w:ascii="Montserrat" w:eastAsia="Calibri" w:hAnsi="Montserrat" w:cs="Arial"/>
                <w:b/>
                <w:lang w:eastAsia="es-ES_tradnl"/>
              </w:rPr>
            </w:pPr>
            <w:r w:rsidRPr="0018593D">
              <w:rPr>
                <w:rFonts w:ascii="Montserrat" w:eastAsia="Calibri" w:hAnsi="Montserrat" w:cs="Arial"/>
                <w:b/>
                <w:lang w:eastAsia="es-ES_tradnl"/>
              </w:rPr>
              <w:t>De supervisión</w:t>
            </w:r>
          </w:p>
        </w:tc>
        <w:tc>
          <w:tcPr>
            <w:tcW w:w="4193" w:type="dxa"/>
            <w:shd w:val="clear" w:color="auto" w:fill="auto"/>
          </w:tcPr>
          <w:p w14:paraId="7A911A04"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Reuniones ejecutivas de supervisión y seguimiento con el área de Auditoría Interna durante el tiempo de duración del proyecto.</w:t>
            </w:r>
          </w:p>
          <w:p w14:paraId="2B9FFBB3"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Presentaciones ejecutivas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minutas de seguimiento y en su caso, listas de asistencia.</w:t>
            </w:r>
          </w:p>
        </w:tc>
        <w:tc>
          <w:tcPr>
            <w:tcW w:w="2979" w:type="dxa"/>
            <w:shd w:val="clear" w:color="auto" w:fill="auto"/>
          </w:tcPr>
          <w:p w14:paraId="3387B967" w14:textId="77777777" w:rsidR="0018593D" w:rsidRPr="0018593D" w:rsidRDefault="0018593D" w:rsidP="007E56C2">
            <w:pPr>
              <w:tabs>
                <w:tab w:val="left" w:pos="25"/>
                <w:tab w:val="left" w:pos="1730"/>
              </w:tabs>
              <w:spacing w:line="252" w:lineRule="auto"/>
              <w:ind w:left="77" w:right="133"/>
              <w:jc w:val="both"/>
              <w:rPr>
                <w:rFonts w:ascii="Montserrat" w:eastAsia="Calibri" w:hAnsi="Montserrat" w:cs="Arial"/>
                <w:lang w:eastAsia="es-ES_tradnl"/>
              </w:rPr>
            </w:pPr>
            <w:r w:rsidRPr="0018593D">
              <w:rPr>
                <w:rFonts w:ascii="Montserrat" w:eastAsia="Calibri" w:hAnsi="Montserrat" w:cs="Arial"/>
                <w:lang w:eastAsia="es-ES_tradnl"/>
              </w:rPr>
              <w:t>Semanalmente durante la revisión de la auditoría, después del acto de fallo.</w:t>
            </w:r>
          </w:p>
        </w:tc>
      </w:tr>
      <w:tr w:rsidR="0018593D" w:rsidRPr="0018593D" w14:paraId="1314EA15" w14:textId="77777777" w:rsidTr="007E56C2">
        <w:trPr>
          <w:jc w:val="center"/>
        </w:trPr>
        <w:tc>
          <w:tcPr>
            <w:tcW w:w="2263" w:type="dxa"/>
            <w:shd w:val="clear" w:color="auto" w:fill="auto"/>
          </w:tcPr>
          <w:p w14:paraId="52EECE79" w14:textId="77777777" w:rsidR="0018593D" w:rsidRPr="0018593D" w:rsidRDefault="0018593D" w:rsidP="007E56C2">
            <w:pPr>
              <w:tabs>
                <w:tab w:val="left" w:pos="25"/>
                <w:tab w:val="left" w:pos="1730"/>
              </w:tabs>
              <w:spacing w:line="252" w:lineRule="auto"/>
              <w:ind w:left="172" w:right="371"/>
              <w:jc w:val="both"/>
              <w:rPr>
                <w:rFonts w:ascii="Montserrat" w:eastAsia="Calibri" w:hAnsi="Montserrat" w:cs="Arial"/>
                <w:b/>
                <w:lang w:eastAsia="es-ES_tradnl"/>
              </w:rPr>
            </w:pPr>
            <w:r w:rsidRPr="0018593D">
              <w:rPr>
                <w:rFonts w:ascii="Montserrat" w:eastAsia="Calibri" w:hAnsi="Montserrat" w:cs="Arial"/>
                <w:b/>
                <w:lang w:eastAsia="es-ES_tradnl"/>
              </w:rPr>
              <w:t>De seguimiento de las observaciones y recomendaciones de las auditorías de ejercicios anteriores</w:t>
            </w:r>
          </w:p>
        </w:tc>
        <w:tc>
          <w:tcPr>
            <w:tcW w:w="4193" w:type="dxa"/>
            <w:shd w:val="clear" w:color="auto" w:fill="auto"/>
          </w:tcPr>
          <w:p w14:paraId="2E73D9BD"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Reunión ejecutiva con el área de Auditoría Interna.</w:t>
            </w:r>
          </w:p>
          <w:p w14:paraId="2D750313"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 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minuta de seguimiento y en su caso, lista de asistencia.</w:t>
            </w:r>
          </w:p>
        </w:tc>
        <w:tc>
          <w:tcPr>
            <w:tcW w:w="2979" w:type="dxa"/>
            <w:shd w:val="clear" w:color="auto" w:fill="auto"/>
          </w:tcPr>
          <w:p w14:paraId="7D03BA74" w14:textId="77777777" w:rsidR="0018593D" w:rsidRPr="0018593D" w:rsidRDefault="0018593D" w:rsidP="007E56C2">
            <w:pPr>
              <w:tabs>
                <w:tab w:val="left" w:pos="25"/>
                <w:tab w:val="left" w:pos="1730"/>
              </w:tabs>
              <w:spacing w:line="252" w:lineRule="auto"/>
              <w:ind w:left="77" w:right="133"/>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ocho.</w:t>
            </w:r>
          </w:p>
        </w:tc>
      </w:tr>
      <w:tr w:rsidR="0018593D" w:rsidRPr="0018593D" w14:paraId="53D0157E" w14:textId="77777777" w:rsidTr="007E56C2">
        <w:trPr>
          <w:jc w:val="center"/>
        </w:trPr>
        <w:tc>
          <w:tcPr>
            <w:tcW w:w="2263" w:type="dxa"/>
            <w:shd w:val="clear" w:color="auto" w:fill="auto"/>
          </w:tcPr>
          <w:p w14:paraId="2464D783" w14:textId="77777777" w:rsidR="0018593D" w:rsidRPr="0018593D" w:rsidRDefault="0018593D" w:rsidP="007E56C2">
            <w:pPr>
              <w:tabs>
                <w:tab w:val="left" w:pos="25"/>
                <w:tab w:val="left" w:pos="1730"/>
              </w:tabs>
              <w:spacing w:line="252" w:lineRule="auto"/>
              <w:ind w:left="172" w:right="371"/>
              <w:jc w:val="both"/>
              <w:rPr>
                <w:rFonts w:ascii="Montserrat" w:eastAsia="Calibri" w:hAnsi="Montserrat" w:cs="Arial"/>
                <w:b/>
                <w:lang w:eastAsia="es-ES_tradnl"/>
              </w:rPr>
            </w:pPr>
            <w:r w:rsidRPr="0018593D">
              <w:rPr>
                <w:rFonts w:ascii="Montserrat" w:eastAsia="Calibri" w:hAnsi="Montserrat" w:cs="Arial"/>
                <w:b/>
                <w:lang w:eastAsia="es-ES_tradnl"/>
              </w:rPr>
              <w:t xml:space="preserve">De entrega del Informe y cédulas preliminares </w:t>
            </w:r>
          </w:p>
        </w:tc>
        <w:tc>
          <w:tcPr>
            <w:tcW w:w="4193" w:type="dxa"/>
            <w:shd w:val="clear" w:color="auto" w:fill="auto"/>
          </w:tcPr>
          <w:p w14:paraId="4BAC72B0"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Reunión con Auditoría Interna para comentar las cédulas y el Informe preliminar.</w:t>
            </w:r>
          </w:p>
          <w:p w14:paraId="31B8A953"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Entregables:</w:t>
            </w:r>
          </w:p>
          <w:p w14:paraId="14449166"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Informe y cédulas preliminares </w:t>
            </w:r>
            <w:r w:rsidRPr="0018593D">
              <w:rPr>
                <w:rFonts w:ascii="Montserrat" w:eastAsia="Calibri" w:hAnsi="Montserrat" w:cs="Arial"/>
                <w:i/>
                <w:iCs/>
                <w:lang w:eastAsia="es-ES_tradnl"/>
              </w:rPr>
              <w:t xml:space="preserve">(para mayor referencia, ver numeral 5.B.4.1 Entregables de única vez, apartado Informe preliminar), </w:t>
            </w:r>
            <w:r w:rsidRPr="0018593D">
              <w:rPr>
                <w:rFonts w:ascii="Montserrat" w:eastAsia="Calibri" w:hAnsi="Montserrat" w:cs="Arial"/>
                <w:lang w:eastAsia="es-ES_tradnl"/>
              </w:rPr>
              <w:t xml:space="preserve">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minuta y lista de asistencia.</w:t>
            </w:r>
          </w:p>
        </w:tc>
        <w:tc>
          <w:tcPr>
            <w:tcW w:w="2979" w:type="dxa"/>
            <w:shd w:val="clear" w:color="auto" w:fill="auto"/>
          </w:tcPr>
          <w:p w14:paraId="258AAB08" w14:textId="77777777" w:rsidR="0018593D" w:rsidRPr="0018593D" w:rsidRDefault="0018593D" w:rsidP="007E56C2">
            <w:pPr>
              <w:tabs>
                <w:tab w:val="left" w:pos="25"/>
                <w:tab w:val="left" w:pos="1730"/>
              </w:tabs>
              <w:spacing w:line="252" w:lineRule="auto"/>
              <w:ind w:left="77" w:right="133"/>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diez.</w:t>
            </w:r>
          </w:p>
        </w:tc>
      </w:tr>
      <w:tr w:rsidR="0018593D" w:rsidRPr="0018593D" w14:paraId="21DA9007" w14:textId="77777777" w:rsidTr="007E56C2">
        <w:trPr>
          <w:jc w:val="center"/>
        </w:trPr>
        <w:tc>
          <w:tcPr>
            <w:tcW w:w="2263" w:type="dxa"/>
            <w:shd w:val="clear" w:color="auto" w:fill="auto"/>
          </w:tcPr>
          <w:p w14:paraId="70D55677" w14:textId="77777777" w:rsidR="0018593D" w:rsidRPr="0018593D" w:rsidRDefault="0018593D" w:rsidP="007E56C2">
            <w:pPr>
              <w:tabs>
                <w:tab w:val="left" w:pos="25"/>
                <w:tab w:val="left" w:pos="1730"/>
              </w:tabs>
              <w:spacing w:line="252" w:lineRule="auto"/>
              <w:ind w:left="172" w:right="371"/>
              <w:jc w:val="both"/>
              <w:rPr>
                <w:rFonts w:ascii="Montserrat" w:eastAsia="Calibri" w:hAnsi="Montserrat" w:cs="Arial"/>
                <w:b/>
                <w:lang w:eastAsia="es-ES_tradnl"/>
              </w:rPr>
            </w:pPr>
            <w:r w:rsidRPr="0018593D">
              <w:rPr>
                <w:rFonts w:ascii="Montserrat" w:eastAsia="Calibri" w:hAnsi="Montserrat" w:cs="Arial"/>
                <w:b/>
                <w:lang w:eastAsia="es-ES_tradnl"/>
              </w:rPr>
              <w:lastRenderedPageBreak/>
              <w:t>De aclaración de resultados preliminares</w:t>
            </w:r>
          </w:p>
        </w:tc>
        <w:tc>
          <w:tcPr>
            <w:tcW w:w="4193" w:type="dxa"/>
            <w:shd w:val="clear" w:color="auto" w:fill="auto"/>
          </w:tcPr>
          <w:p w14:paraId="43630F50" w14:textId="77777777" w:rsidR="0018593D" w:rsidRPr="0018593D" w:rsidRDefault="0018593D" w:rsidP="007E56C2">
            <w:pPr>
              <w:tabs>
                <w:tab w:val="left" w:pos="25"/>
                <w:tab w:val="left" w:pos="1730"/>
              </w:tabs>
              <w:spacing w:line="252" w:lineRule="auto"/>
              <w:ind w:left="284"/>
              <w:contextualSpacing/>
              <w:jc w:val="both"/>
              <w:rPr>
                <w:rFonts w:ascii="Montserrat" w:eastAsia="Calibri" w:hAnsi="Montserrat" w:cs="Arial"/>
                <w:lang w:eastAsia="es-ES_tradnl"/>
              </w:rPr>
            </w:pPr>
            <w:r w:rsidRPr="0018593D">
              <w:rPr>
                <w:rFonts w:ascii="Montserrat" w:eastAsia="Calibri" w:hAnsi="Montserrat" w:cs="Arial"/>
                <w:lang w:eastAsia="es-ES_tradnl"/>
              </w:rPr>
              <w:t xml:space="preserve">Reunión de aclaraciones con las áreas auditadas sobre las observaciones y/o recomendaciones determinadas durante la auditoría, con oportunidad de que aporten evidencia que mitigue o desvirtúe </w:t>
            </w:r>
          </w:p>
          <w:p w14:paraId="4A4F421C" w14:textId="77777777" w:rsidR="0018593D" w:rsidRPr="0018593D" w:rsidRDefault="0018593D" w:rsidP="007E56C2">
            <w:pPr>
              <w:tabs>
                <w:tab w:val="left" w:pos="25"/>
                <w:tab w:val="left" w:pos="1730"/>
              </w:tabs>
              <w:spacing w:line="252" w:lineRule="auto"/>
              <w:ind w:left="284"/>
              <w:contextualSpacing/>
              <w:jc w:val="both"/>
              <w:rPr>
                <w:rFonts w:ascii="Montserrat" w:eastAsia="Calibri" w:hAnsi="Montserrat" w:cs="Arial"/>
                <w:lang w:eastAsia="es-ES_tradnl"/>
              </w:rPr>
            </w:pPr>
          </w:p>
          <w:p w14:paraId="5DA8020A" w14:textId="77777777" w:rsidR="0018593D" w:rsidRPr="0018593D" w:rsidRDefault="0018593D" w:rsidP="007E56C2">
            <w:pPr>
              <w:tabs>
                <w:tab w:val="left" w:pos="25"/>
                <w:tab w:val="left" w:pos="1730"/>
              </w:tabs>
              <w:spacing w:line="252" w:lineRule="auto"/>
              <w:ind w:left="284"/>
              <w:contextualSpacing/>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minuta de reunión con acuerdos y en su caso, lista de asistencia.</w:t>
            </w:r>
          </w:p>
        </w:tc>
        <w:tc>
          <w:tcPr>
            <w:tcW w:w="2979" w:type="dxa"/>
            <w:shd w:val="clear" w:color="auto" w:fill="auto"/>
          </w:tcPr>
          <w:p w14:paraId="1163199E" w14:textId="77777777" w:rsidR="0018593D" w:rsidRPr="0018593D" w:rsidRDefault="0018593D" w:rsidP="007E56C2">
            <w:pPr>
              <w:tabs>
                <w:tab w:val="left" w:pos="25"/>
                <w:tab w:val="left" w:pos="1730"/>
              </w:tabs>
              <w:spacing w:line="252" w:lineRule="auto"/>
              <w:ind w:left="77" w:right="133"/>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once.</w:t>
            </w:r>
          </w:p>
        </w:tc>
      </w:tr>
      <w:tr w:rsidR="0018593D" w:rsidRPr="0018593D" w14:paraId="02988108" w14:textId="77777777" w:rsidTr="007E56C2">
        <w:trPr>
          <w:jc w:val="center"/>
        </w:trPr>
        <w:tc>
          <w:tcPr>
            <w:tcW w:w="2263" w:type="dxa"/>
            <w:shd w:val="clear" w:color="auto" w:fill="auto"/>
          </w:tcPr>
          <w:p w14:paraId="58D416E9" w14:textId="77777777" w:rsidR="0018593D" w:rsidRPr="0018593D" w:rsidRDefault="0018593D" w:rsidP="007E56C2">
            <w:pPr>
              <w:tabs>
                <w:tab w:val="left" w:pos="25"/>
                <w:tab w:val="left" w:pos="1730"/>
              </w:tabs>
              <w:spacing w:line="252" w:lineRule="auto"/>
              <w:ind w:left="172" w:right="371"/>
              <w:jc w:val="both"/>
              <w:rPr>
                <w:rFonts w:ascii="Montserrat" w:eastAsia="Calibri" w:hAnsi="Montserrat" w:cs="Arial"/>
                <w:b/>
                <w:lang w:eastAsia="es-ES_tradnl"/>
              </w:rPr>
            </w:pPr>
            <w:r w:rsidRPr="0018593D">
              <w:rPr>
                <w:rFonts w:ascii="Montserrat" w:eastAsia="Calibri" w:hAnsi="Montserrat" w:cs="Arial"/>
                <w:b/>
                <w:lang w:eastAsia="es-ES_tradnl"/>
              </w:rPr>
              <w:t>De entrega del Informe final (versión definitiva)</w:t>
            </w:r>
          </w:p>
        </w:tc>
        <w:tc>
          <w:tcPr>
            <w:tcW w:w="4193" w:type="dxa"/>
            <w:shd w:val="clear" w:color="auto" w:fill="auto"/>
          </w:tcPr>
          <w:p w14:paraId="5B7FD597"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Reunión con Auditoría Interna para entrega del Informe final y la presentación e Informe ejecutivo de resultados.</w:t>
            </w:r>
          </w:p>
          <w:p w14:paraId="5231DFBD" w14:textId="77777777" w:rsidR="0018593D" w:rsidRPr="0018593D" w:rsidRDefault="0018593D" w:rsidP="007E56C2">
            <w:pPr>
              <w:tabs>
                <w:tab w:val="left" w:pos="25"/>
                <w:tab w:val="left" w:pos="1730"/>
              </w:tabs>
              <w:spacing w:line="252" w:lineRule="auto"/>
              <w:contextualSpacing/>
              <w:jc w:val="both"/>
              <w:rPr>
                <w:rFonts w:ascii="Montserrat" w:eastAsia="Calibri" w:hAnsi="Montserrat" w:cs="Arial"/>
                <w:lang w:eastAsia="es-ES_tradnl"/>
              </w:rPr>
            </w:pPr>
          </w:p>
          <w:p w14:paraId="5E61465A"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Entregable: Informe final (</w:t>
            </w:r>
            <w:r w:rsidRPr="0018593D">
              <w:rPr>
                <w:rFonts w:ascii="Montserrat" w:eastAsia="Calibri" w:hAnsi="Montserrat" w:cs="Arial"/>
                <w:i/>
                <w:iCs/>
                <w:lang w:eastAsia="es-ES_tradnl"/>
              </w:rPr>
              <w:t>para mayor referencia, ver numeral 5.B.4.1 Entregables de única vez, apartado Informe preliminar)</w:t>
            </w:r>
            <w:r w:rsidRPr="0018593D">
              <w:rPr>
                <w:rFonts w:ascii="Montserrat" w:eastAsia="Calibri" w:hAnsi="Montserrat" w:cs="Arial"/>
                <w:lang w:eastAsia="es-ES_tradnl"/>
              </w:rPr>
              <w:t>, Informe ejecutivo</w:t>
            </w:r>
            <w:r w:rsidRPr="0018593D">
              <w:rPr>
                <w:rFonts w:ascii="Montserrat" w:eastAsia="Calibri" w:hAnsi="Montserrat" w:cs="Arial"/>
                <w:i/>
                <w:iCs/>
                <w:lang w:eastAsia="es-ES_tradnl"/>
              </w:rPr>
              <w:t xml:space="preserve"> (formato libre)</w:t>
            </w:r>
            <w:r w:rsidRPr="0018593D">
              <w:rPr>
                <w:rFonts w:ascii="Montserrat" w:eastAsia="Calibri" w:hAnsi="Montserrat" w:cs="Arial"/>
                <w:lang w:eastAsia="es-ES_tradnl"/>
              </w:rPr>
              <w:t xml:space="preserv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y Acta </w:t>
            </w:r>
          </w:p>
        </w:tc>
        <w:tc>
          <w:tcPr>
            <w:tcW w:w="2979" w:type="dxa"/>
            <w:shd w:val="clear" w:color="auto" w:fill="auto"/>
          </w:tcPr>
          <w:p w14:paraId="54D4CBBA" w14:textId="77777777" w:rsidR="0018593D" w:rsidRPr="0018593D" w:rsidRDefault="0018593D" w:rsidP="007E56C2">
            <w:pPr>
              <w:tabs>
                <w:tab w:val="left" w:pos="25"/>
                <w:tab w:val="left" w:pos="1730"/>
              </w:tabs>
              <w:spacing w:line="252" w:lineRule="auto"/>
              <w:ind w:left="77" w:right="133"/>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trece.</w:t>
            </w:r>
          </w:p>
        </w:tc>
      </w:tr>
      <w:tr w:rsidR="0018593D" w:rsidRPr="0018593D" w14:paraId="01AF94E4" w14:textId="77777777" w:rsidTr="007E56C2">
        <w:trPr>
          <w:jc w:val="center"/>
        </w:trPr>
        <w:tc>
          <w:tcPr>
            <w:tcW w:w="2263" w:type="dxa"/>
            <w:shd w:val="clear" w:color="auto" w:fill="auto"/>
          </w:tcPr>
          <w:p w14:paraId="2F9AB6F2" w14:textId="77777777" w:rsidR="0018593D" w:rsidRPr="0018593D" w:rsidRDefault="0018593D" w:rsidP="007E56C2">
            <w:pPr>
              <w:tabs>
                <w:tab w:val="left" w:pos="25"/>
                <w:tab w:val="left" w:pos="1730"/>
              </w:tabs>
              <w:spacing w:line="252" w:lineRule="auto"/>
              <w:ind w:left="172" w:right="371"/>
              <w:jc w:val="both"/>
              <w:rPr>
                <w:rFonts w:ascii="Montserrat" w:eastAsia="Calibri" w:hAnsi="Montserrat" w:cs="Arial"/>
                <w:b/>
                <w:lang w:eastAsia="es-ES_tradnl"/>
              </w:rPr>
            </w:pPr>
            <w:r w:rsidRPr="0018593D">
              <w:rPr>
                <w:rFonts w:ascii="Montserrat" w:eastAsia="Calibri" w:hAnsi="Montserrat" w:cs="Arial"/>
                <w:b/>
                <w:lang w:eastAsia="es-ES_tradnl"/>
              </w:rPr>
              <w:t>Ejecutiva con el Cuerpo Directivo</w:t>
            </w:r>
          </w:p>
        </w:tc>
        <w:tc>
          <w:tcPr>
            <w:tcW w:w="4193" w:type="dxa"/>
            <w:shd w:val="clear" w:color="auto" w:fill="auto"/>
          </w:tcPr>
          <w:p w14:paraId="5D692DBE"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Reunión ejecutiva con el Cuerpo Directivo del FIFOMI para comentar los resultados de la revisión.</w:t>
            </w:r>
          </w:p>
          <w:p w14:paraId="270CBBF9" w14:textId="77777777" w:rsidR="0018593D" w:rsidRPr="0018593D" w:rsidRDefault="0018593D" w:rsidP="00517407">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acta de cierre y en su caso, lista de asistencia. </w:t>
            </w:r>
          </w:p>
        </w:tc>
        <w:tc>
          <w:tcPr>
            <w:tcW w:w="2979" w:type="dxa"/>
            <w:shd w:val="clear" w:color="auto" w:fill="auto"/>
          </w:tcPr>
          <w:p w14:paraId="2E941327" w14:textId="77777777" w:rsidR="0018593D" w:rsidRPr="0018593D" w:rsidRDefault="0018593D" w:rsidP="007E56C2">
            <w:pPr>
              <w:tabs>
                <w:tab w:val="left" w:pos="25"/>
                <w:tab w:val="left" w:pos="1730"/>
              </w:tabs>
              <w:spacing w:line="252" w:lineRule="auto"/>
              <w:ind w:left="77" w:right="133"/>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catorce.</w:t>
            </w:r>
          </w:p>
        </w:tc>
      </w:tr>
      <w:tr w:rsidR="0018593D" w:rsidRPr="0018593D" w14:paraId="131EB070" w14:textId="77777777" w:rsidTr="007E56C2">
        <w:trPr>
          <w:jc w:val="center"/>
        </w:trPr>
        <w:tc>
          <w:tcPr>
            <w:tcW w:w="2263" w:type="dxa"/>
            <w:shd w:val="clear" w:color="auto" w:fill="auto"/>
          </w:tcPr>
          <w:p w14:paraId="47EF9A83" w14:textId="77777777" w:rsidR="0018593D" w:rsidRPr="0018593D" w:rsidRDefault="0018593D" w:rsidP="007E56C2">
            <w:pPr>
              <w:tabs>
                <w:tab w:val="left" w:pos="25"/>
                <w:tab w:val="left" w:pos="1730"/>
              </w:tabs>
              <w:spacing w:line="252" w:lineRule="auto"/>
              <w:ind w:left="172" w:right="371"/>
              <w:jc w:val="both"/>
              <w:rPr>
                <w:rFonts w:ascii="Montserrat" w:eastAsia="Calibri" w:hAnsi="Montserrat" w:cs="Arial"/>
                <w:b/>
                <w:lang w:eastAsia="es-ES_tradnl"/>
              </w:rPr>
            </w:pPr>
            <w:r w:rsidRPr="0018593D">
              <w:rPr>
                <w:rFonts w:ascii="Montserrat" w:eastAsia="Calibri" w:hAnsi="Montserrat" w:cs="Arial"/>
                <w:b/>
                <w:lang w:eastAsia="es-ES_tradnl"/>
              </w:rPr>
              <w:t xml:space="preserve">Ejecutiva con el H. Comité de </w:t>
            </w:r>
            <w:r w:rsidRPr="0018593D">
              <w:rPr>
                <w:rFonts w:ascii="Montserrat" w:eastAsia="Calibri" w:hAnsi="Montserrat" w:cs="Arial"/>
                <w:b/>
                <w:lang w:eastAsia="es-ES_tradnl"/>
              </w:rPr>
              <w:lastRenderedPageBreak/>
              <w:t>Riesgos del FIFOMI</w:t>
            </w:r>
          </w:p>
        </w:tc>
        <w:tc>
          <w:tcPr>
            <w:tcW w:w="4193" w:type="dxa"/>
            <w:shd w:val="clear" w:color="auto" w:fill="auto"/>
          </w:tcPr>
          <w:p w14:paraId="4E076976"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lastRenderedPageBreak/>
              <w:t xml:space="preserve">Reunión ejecutiva con el H. Comité de Riesgos del FIFOMI </w:t>
            </w:r>
            <w:r w:rsidRPr="0018593D">
              <w:rPr>
                <w:rFonts w:ascii="Montserrat" w:eastAsia="Calibri" w:hAnsi="Montserrat" w:cs="Arial"/>
                <w:lang w:eastAsia="es-ES_tradnl"/>
              </w:rPr>
              <w:lastRenderedPageBreak/>
              <w:t>para comentar los resultados de la revisión.</w:t>
            </w:r>
          </w:p>
          <w:p w14:paraId="0D65A47E"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w:t>
            </w:r>
          </w:p>
        </w:tc>
        <w:tc>
          <w:tcPr>
            <w:tcW w:w="2979" w:type="dxa"/>
            <w:shd w:val="clear" w:color="auto" w:fill="auto"/>
          </w:tcPr>
          <w:p w14:paraId="0F643A56" w14:textId="77777777" w:rsidR="0018593D" w:rsidRPr="0018593D" w:rsidRDefault="0018593D" w:rsidP="007E56C2">
            <w:pPr>
              <w:tabs>
                <w:tab w:val="left" w:pos="25"/>
                <w:tab w:val="left" w:pos="1730"/>
              </w:tabs>
              <w:spacing w:line="252" w:lineRule="auto"/>
              <w:ind w:left="284" w:right="133"/>
              <w:jc w:val="both"/>
              <w:rPr>
                <w:rFonts w:ascii="Montserrat" w:eastAsia="Calibri" w:hAnsi="Montserrat" w:cs="Arial"/>
                <w:lang w:eastAsia="es-ES_tradnl"/>
              </w:rPr>
            </w:pPr>
            <w:r w:rsidRPr="0018593D">
              <w:rPr>
                <w:rFonts w:ascii="Montserrat" w:eastAsia="Calibri" w:hAnsi="Montserrat" w:cs="Arial"/>
                <w:lang w:eastAsia="es-ES_tradnl"/>
              </w:rPr>
              <w:lastRenderedPageBreak/>
              <w:t xml:space="preserve">* Sujeto a la fecha de celebración de </w:t>
            </w:r>
            <w:r w:rsidRPr="0018593D">
              <w:rPr>
                <w:rFonts w:ascii="Montserrat" w:eastAsia="Calibri" w:hAnsi="Montserrat" w:cs="Arial"/>
                <w:lang w:eastAsia="es-ES_tradnl"/>
              </w:rPr>
              <w:lastRenderedPageBreak/>
              <w:t>la sesión del órgano colegiado.</w:t>
            </w:r>
          </w:p>
        </w:tc>
      </w:tr>
      <w:tr w:rsidR="0018593D" w:rsidRPr="0018593D" w14:paraId="1ADA32B7" w14:textId="77777777" w:rsidTr="007E56C2">
        <w:trPr>
          <w:jc w:val="center"/>
        </w:trPr>
        <w:tc>
          <w:tcPr>
            <w:tcW w:w="2263" w:type="dxa"/>
            <w:shd w:val="clear" w:color="auto" w:fill="auto"/>
          </w:tcPr>
          <w:p w14:paraId="1B637F33" w14:textId="77777777" w:rsidR="0018593D" w:rsidRPr="0018593D" w:rsidRDefault="0018593D" w:rsidP="007E56C2">
            <w:pPr>
              <w:tabs>
                <w:tab w:val="left" w:pos="25"/>
                <w:tab w:val="left" w:pos="1730"/>
              </w:tabs>
              <w:spacing w:line="252" w:lineRule="auto"/>
              <w:ind w:left="172" w:right="371"/>
              <w:jc w:val="both"/>
              <w:rPr>
                <w:rFonts w:ascii="Montserrat" w:eastAsia="Calibri" w:hAnsi="Montserrat" w:cs="Arial"/>
                <w:b/>
                <w:lang w:eastAsia="es-ES_tradnl"/>
              </w:rPr>
            </w:pPr>
            <w:r w:rsidRPr="0018593D">
              <w:rPr>
                <w:rFonts w:ascii="Montserrat" w:eastAsia="Calibri" w:hAnsi="Montserrat" w:cs="Arial"/>
                <w:b/>
                <w:lang w:eastAsia="es-ES_tradnl"/>
              </w:rPr>
              <w:lastRenderedPageBreak/>
              <w:t xml:space="preserve">Ejecutiva con el H. Comité de Auditoría del FIFOMI </w:t>
            </w:r>
          </w:p>
        </w:tc>
        <w:tc>
          <w:tcPr>
            <w:tcW w:w="4193" w:type="dxa"/>
            <w:shd w:val="clear" w:color="auto" w:fill="auto"/>
          </w:tcPr>
          <w:p w14:paraId="53137814"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Reunión ejecutiva con el H. Comité de Auditoría del FIFOMI para comentar los resultados de la revisión.</w:t>
            </w:r>
          </w:p>
          <w:p w14:paraId="2CF28C15" w14:textId="77777777" w:rsidR="0018593D" w:rsidRPr="0018593D" w:rsidRDefault="0018593D" w:rsidP="007E56C2">
            <w:pPr>
              <w:tabs>
                <w:tab w:val="left" w:pos="25"/>
                <w:tab w:val="left" w:pos="1730"/>
              </w:tabs>
              <w:spacing w:line="252" w:lineRule="auto"/>
              <w:ind w:left="284"/>
              <w:jc w:val="both"/>
              <w:rPr>
                <w:rFonts w:ascii="Montserrat" w:eastAsia="Calibri" w:hAnsi="Montserrat" w:cs="Arial"/>
                <w:lang w:eastAsia="es-ES_tradnl"/>
              </w:rPr>
            </w:pPr>
            <w:r w:rsidRPr="0018593D">
              <w:rPr>
                <w:rFonts w:ascii="Montserrat" w:eastAsia="Calibri" w:hAnsi="Montserrat" w:cs="Arial"/>
                <w:lang w:eastAsia="es-ES_tradnl"/>
              </w:rPr>
              <w:t xml:space="preserve">Entregable: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w:t>
            </w:r>
          </w:p>
        </w:tc>
        <w:tc>
          <w:tcPr>
            <w:tcW w:w="2979" w:type="dxa"/>
            <w:shd w:val="clear" w:color="auto" w:fill="auto"/>
          </w:tcPr>
          <w:p w14:paraId="6FF4BBEC" w14:textId="77777777" w:rsidR="0018593D" w:rsidRPr="0018593D" w:rsidRDefault="0018593D" w:rsidP="007E56C2">
            <w:pPr>
              <w:tabs>
                <w:tab w:val="left" w:pos="25"/>
                <w:tab w:val="left" w:pos="1730"/>
              </w:tabs>
              <w:spacing w:line="252" w:lineRule="auto"/>
              <w:ind w:left="284" w:right="133"/>
              <w:jc w:val="both"/>
              <w:rPr>
                <w:rFonts w:ascii="Montserrat" w:eastAsia="Calibri" w:hAnsi="Montserrat" w:cs="Arial"/>
                <w:lang w:eastAsia="es-ES_tradnl"/>
              </w:rPr>
            </w:pPr>
            <w:r w:rsidRPr="0018593D">
              <w:rPr>
                <w:rFonts w:ascii="Montserrat" w:eastAsia="Calibri" w:hAnsi="Montserrat" w:cs="Arial"/>
                <w:lang w:eastAsia="es-ES_tradnl"/>
              </w:rPr>
              <w:t>* Sujeto a la fecha de celebración de la sesión del órgano colegiado.</w:t>
            </w:r>
          </w:p>
        </w:tc>
      </w:tr>
    </w:tbl>
    <w:p w14:paraId="3FD85233" w14:textId="77777777" w:rsidR="0018593D" w:rsidRPr="0018593D" w:rsidRDefault="0018593D" w:rsidP="00D73CE4">
      <w:pPr>
        <w:ind w:left="284"/>
        <w:rPr>
          <w:rFonts w:ascii="Montserrat" w:hAnsi="Montserrat"/>
        </w:rPr>
      </w:pPr>
    </w:p>
    <w:p w14:paraId="68D63F73" w14:textId="77777777" w:rsidR="0018593D" w:rsidRPr="0018593D" w:rsidRDefault="0018593D" w:rsidP="00443D51">
      <w:pPr>
        <w:spacing w:after="0"/>
        <w:ind w:left="284"/>
        <w:jc w:val="both"/>
        <w:rPr>
          <w:rFonts w:ascii="Montserrat" w:hAnsi="Montserrat"/>
        </w:rPr>
      </w:pPr>
      <w:r w:rsidRPr="0018593D">
        <w:rPr>
          <w:rFonts w:ascii="Montserrat" w:hAnsi="Montserrat"/>
        </w:rPr>
        <w:t>Durante el proceso de la auditoría se requiere que el “PROVEEDOR” elabore y solicite los requerimientos de información, la planeación y convocatoria de las reuniones que se requieran con las áreas auditadas, minutas, en su caso, listas de asistencia y formatos que deriven de las mismas, el prestador de servicio deberá de ajustarse a los horarios administrados por el Fideicomiso, previamente acordados con el área de Auditoría Interna.</w:t>
      </w:r>
    </w:p>
    <w:p w14:paraId="7E4CFF35" w14:textId="77777777" w:rsidR="0018593D" w:rsidRPr="0018593D" w:rsidRDefault="0018593D" w:rsidP="00443D51">
      <w:pPr>
        <w:spacing w:after="0"/>
        <w:ind w:left="284"/>
        <w:jc w:val="both"/>
        <w:rPr>
          <w:rFonts w:ascii="Montserrat" w:hAnsi="Montserrat"/>
        </w:rPr>
      </w:pPr>
    </w:p>
    <w:p w14:paraId="6AE78BB0" w14:textId="77777777" w:rsidR="0018593D" w:rsidRPr="0018593D" w:rsidRDefault="0018593D" w:rsidP="00443D51">
      <w:pPr>
        <w:pStyle w:val="Ttulo1"/>
        <w:spacing w:before="0"/>
        <w:ind w:left="284"/>
        <w:rPr>
          <w:rFonts w:ascii="Montserrat" w:hAnsi="Montserrat"/>
          <w:b/>
          <w:bCs/>
          <w:color w:val="auto"/>
          <w:sz w:val="22"/>
          <w:szCs w:val="22"/>
        </w:rPr>
      </w:pPr>
      <w:r w:rsidRPr="0018593D">
        <w:rPr>
          <w:rFonts w:ascii="Montserrat" w:hAnsi="Montserrat"/>
          <w:b/>
          <w:bCs/>
          <w:color w:val="auto"/>
          <w:sz w:val="22"/>
          <w:szCs w:val="22"/>
        </w:rPr>
        <w:t xml:space="preserve">5.B.4.3 Consideraciones generales de los “Entregables” </w:t>
      </w:r>
    </w:p>
    <w:p w14:paraId="4FE6CD75" w14:textId="77777777" w:rsidR="0018593D" w:rsidRPr="0018593D" w:rsidRDefault="0018593D" w:rsidP="00443D51">
      <w:pPr>
        <w:spacing w:after="0"/>
        <w:ind w:left="284"/>
        <w:jc w:val="both"/>
        <w:rPr>
          <w:rFonts w:ascii="Montserrat" w:hAnsi="Montserrat"/>
        </w:rPr>
      </w:pPr>
    </w:p>
    <w:p w14:paraId="6464D858"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Recepción. Los entregables que acrediten la realización de las actividades desarrolladas por el participante ganador, deberán ser presentados al administrador del contrato, en la oficina del área de Auditoría Interna, en el Edificio Anexo del Fideicomiso de Fomento Minero, ubicado en Avenida Puente de Tecamachalco número 26, Colonia Lomas de Chapultepec, Alcaldía Miguel Hidalgo, Ciudad de México, Código Postal 11000.</w:t>
      </w:r>
    </w:p>
    <w:p w14:paraId="0BCC95D1" w14:textId="77777777" w:rsidR="0018593D" w:rsidRPr="0018593D" w:rsidRDefault="0018593D" w:rsidP="00D73CE4">
      <w:pPr>
        <w:ind w:left="284"/>
        <w:jc w:val="both"/>
        <w:rPr>
          <w:rFonts w:ascii="Montserrat" w:hAnsi="Montserrat"/>
        </w:rPr>
      </w:pPr>
    </w:p>
    <w:p w14:paraId="429C3157"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Presentación de entregables. No serán considerados como cumplimiento versiones parciales o borradores de los entregables.</w:t>
      </w:r>
    </w:p>
    <w:p w14:paraId="7D1DBC34" w14:textId="77777777" w:rsidR="0018593D" w:rsidRPr="0018593D" w:rsidRDefault="0018593D" w:rsidP="00D73CE4">
      <w:pPr>
        <w:pStyle w:val="Prrafodelista"/>
        <w:ind w:left="284"/>
        <w:rPr>
          <w:rFonts w:ascii="Montserrat" w:hAnsi="Montserrat"/>
        </w:rPr>
      </w:pPr>
    </w:p>
    <w:p w14:paraId="78CA22C7" w14:textId="77777777" w:rsidR="0018593D" w:rsidRPr="0018593D" w:rsidRDefault="0018593D" w:rsidP="00D73CE4">
      <w:pPr>
        <w:pStyle w:val="Prrafodelista"/>
        <w:spacing w:after="0"/>
        <w:ind w:left="284"/>
        <w:jc w:val="both"/>
        <w:rPr>
          <w:rFonts w:ascii="Montserrat" w:hAnsi="Montserrat"/>
        </w:rPr>
      </w:pPr>
      <w:r w:rsidRPr="0018593D">
        <w:rPr>
          <w:rFonts w:ascii="Montserrat" w:hAnsi="Montserrat"/>
        </w:rPr>
        <w:t xml:space="preserve">En ese sentido y para efectos de la cláusula </w:t>
      </w:r>
      <w:r w:rsidRPr="0018593D">
        <w:rPr>
          <w:rFonts w:ascii="Montserrat" w:hAnsi="Montserrat"/>
          <w:b/>
          <w:bCs/>
        </w:rPr>
        <w:t>CUARTA. Forma y lugar de pago</w:t>
      </w:r>
      <w:r w:rsidRPr="0018593D">
        <w:rPr>
          <w:rFonts w:ascii="Montserrat" w:hAnsi="Montserrat"/>
        </w:rPr>
        <w:t xml:space="preserve"> del presente Anexo Técnico, a continuación, se especifica el orden de la recepción de los entregables:</w:t>
      </w:r>
    </w:p>
    <w:p w14:paraId="7DA5314A" w14:textId="77777777" w:rsidR="0018593D" w:rsidRPr="0018593D" w:rsidRDefault="0018593D" w:rsidP="00D73CE4">
      <w:pPr>
        <w:ind w:left="284"/>
        <w:jc w:val="both"/>
        <w:rPr>
          <w:rFonts w:ascii="Montserrat" w:hAnsi="Montserrat"/>
        </w:rPr>
      </w:pPr>
    </w:p>
    <w:tbl>
      <w:tblPr>
        <w:tblStyle w:val="Tablaconcuadrcula"/>
        <w:tblW w:w="0" w:type="auto"/>
        <w:jc w:val="center"/>
        <w:tblLook w:val="04A0" w:firstRow="1" w:lastRow="0" w:firstColumn="1" w:lastColumn="0" w:noHBand="0" w:noVBand="1"/>
      </w:tblPr>
      <w:tblGrid>
        <w:gridCol w:w="1708"/>
        <w:gridCol w:w="7555"/>
      </w:tblGrid>
      <w:tr w:rsidR="0018593D" w:rsidRPr="0018593D" w14:paraId="3734A8D2" w14:textId="77777777" w:rsidTr="007E56C2">
        <w:trPr>
          <w:trHeight w:val="142"/>
          <w:tblHeader/>
          <w:jc w:val="center"/>
        </w:trPr>
        <w:tc>
          <w:tcPr>
            <w:tcW w:w="1420" w:type="dxa"/>
            <w:shd w:val="clear" w:color="auto" w:fill="F2F2F2" w:themeFill="background1" w:themeFillShade="F2"/>
            <w:vAlign w:val="center"/>
          </w:tcPr>
          <w:p w14:paraId="4560CD9B" w14:textId="77777777" w:rsidR="0018593D" w:rsidRPr="0018593D" w:rsidRDefault="0018593D" w:rsidP="007E56C2">
            <w:pPr>
              <w:ind w:left="284"/>
              <w:jc w:val="center"/>
              <w:rPr>
                <w:rFonts w:ascii="Montserrat" w:eastAsia="Times" w:hAnsi="Montserrat" w:cs="Arial"/>
                <w:b/>
                <w:bCs/>
                <w:sz w:val="22"/>
                <w:szCs w:val="22"/>
              </w:rPr>
            </w:pPr>
            <w:r w:rsidRPr="0018593D">
              <w:rPr>
                <w:rFonts w:ascii="Montserrat" w:eastAsia="Times" w:hAnsi="Montserrat" w:cs="Arial"/>
                <w:b/>
                <w:bCs/>
                <w:sz w:val="22"/>
                <w:szCs w:val="22"/>
              </w:rPr>
              <w:lastRenderedPageBreak/>
              <w:t>Exhibición</w:t>
            </w:r>
          </w:p>
        </w:tc>
        <w:tc>
          <w:tcPr>
            <w:tcW w:w="7555" w:type="dxa"/>
            <w:shd w:val="clear" w:color="auto" w:fill="F2F2F2" w:themeFill="background1" w:themeFillShade="F2"/>
            <w:vAlign w:val="center"/>
          </w:tcPr>
          <w:p w14:paraId="2DBC988A" w14:textId="77777777" w:rsidR="0018593D" w:rsidRPr="0018593D" w:rsidRDefault="0018593D" w:rsidP="007E56C2">
            <w:pPr>
              <w:ind w:left="284"/>
              <w:jc w:val="center"/>
              <w:rPr>
                <w:rFonts w:ascii="Montserrat" w:eastAsia="Times" w:hAnsi="Montserrat" w:cs="Arial"/>
                <w:b/>
                <w:bCs/>
                <w:sz w:val="22"/>
                <w:szCs w:val="22"/>
              </w:rPr>
            </w:pPr>
            <w:r w:rsidRPr="0018593D">
              <w:rPr>
                <w:rFonts w:ascii="Montserrat" w:eastAsia="Times" w:hAnsi="Montserrat" w:cs="Arial"/>
                <w:b/>
                <w:bCs/>
                <w:sz w:val="22"/>
                <w:szCs w:val="22"/>
              </w:rPr>
              <w:t>CFDI</w:t>
            </w:r>
          </w:p>
        </w:tc>
      </w:tr>
      <w:tr w:rsidR="0018593D" w:rsidRPr="0018593D" w14:paraId="0B4DB4D0" w14:textId="77777777" w:rsidTr="007E56C2">
        <w:trPr>
          <w:trHeight w:val="265"/>
          <w:tblHeader/>
          <w:jc w:val="center"/>
        </w:trPr>
        <w:tc>
          <w:tcPr>
            <w:tcW w:w="1420" w:type="dxa"/>
            <w:vAlign w:val="center"/>
          </w:tcPr>
          <w:p w14:paraId="7A3D4D16" w14:textId="77777777" w:rsidR="0018593D" w:rsidRPr="0018593D" w:rsidRDefault="0018593D" w:rsidP="007E56C2">
            <w:pPr>
              <w:ind w:left="284"/>
              <w:jc w:val="center"/>
              <w:rPr>
                <w:rFonts w:ascii="Montserrat" w:eastAsia="Times" w:hAnsi="Montserrat" w:cs="Arial"/>
                <w:sz w:val="22"/>
                <w:szCs w:val="22"/>
              </w:rPr>
            </w:pPr>
            <w:r w:rsidRPr="0018593D">
              <w:rPr>
                <w:rFonts w:ascii="Montserrat" w:eastAsia="Times" w:hAnsi="Montserrat" w:cs="Arial"/>
                <w:sz w:val="22"/>
                <w:szCs w:val="22"/>
              </w:rPr>
              <w:t>Primera</w:t>
            </w:r>
          </w:p>
        </w:tc>
        <w:tc>
          <w:tcPr>
            <w:tcW w:w="7555" w:type="dxa"/>
          </w:tcPr>
          <w:p w14:paraId="1CC34C2A" w14:textId="77777777" w:rsidR="0018593D" w:rsidRPr="0018593D" w:rsidRDefault="0018593D" w:rsidP="007E56C2">
            <w:pPr>
              <w:tabs>
                <w:tab w:val="left" w:pos="284"/>
              </w:tabs>
              <w:ind w:left="284"/>
              <w:jc w:val="both"/>
              <w:rPr>
                <w:rFonts w:ascii="Montserrat" w:hAnsi="Montserrat" w:cs="Arial"/>
                <w:sz w:val="22"/>
                <w:szCs w:val="22"/>
              </w:rPr>
            </w:pPr>
            <w:r w:rsidRPr="0018593D">
              <w:rPr>
                <w:rFonts w:ascii="Montserrat" w:hAnsi="Montserrat" w:cs="Arial"/>
                <w:sz w:val="22"/>
                <w:szCs w:val="22"/>
              </w:rPr>
              <w:t xml:space="preserve">Emitir CFDI sobre el 20% del valor total del servicio, al término de la segunda semana una vez revisados los respectivos entregables, conforme a los términos señalados en los numerales contenidos en la cláusula QUINTA B. Lugar, plazos y condiciones </w:t>
            </w:r>
            <w:r w:rsidRPr="0018593D">
              <w:rPr>
                <w:rFonts w:ascii="Montserrat" w:hAnsi="Montserrat" w:cs="Arial"/>
                <w:sz w:val="22"/>
                <w:szCs w:val="22"/>
                <w:lang w:eastAsia="es-ES_tradnl"/>
              </w:rPr>
              <w:t>que aplican a la partida 2</w:t>
            </w:r>
            <w:r w:rsidRPr="0018593D">
              <w:rPr>
                <w:rFonts w:ascii="Montserrat" w:hAnsi="Montserrat" w:cs="Arial"/>
                <w:sz w:val="22"/>
                <w:szCs w:val="22"/>
              </w:rPr>
              <w:t xml:space="preserve"> del presente Anexo Técnico.</w:t>
            </w:r>
          </w:p>
        </w:tc>
      </w:tr>
      <w:tr w:rsidR="0018593D" w:rsidRPr="0018593D" w14:paraId="044527D7" w14:textId="77777777" w:rsidTr="007E56C2">
        <w:trPr>
          <w:trHeight w:val="293"/>
          <w:tblHeader/>
          <w:jc w:val="center"/>
        </w:trPr>
        <w:tc>
          <w:tcPr>
            <w:tcW w:w="1420" w:type="dxa"/>
            <w:vMerge w:val="restart"/>
            <w:vAlign w:val="center"/>
          </w:tcPr>
          <w:p w14:paraId="3F1E42F7" w14:textId="77777777" w:rsidR="0018593D" w:rsidRPr="0018593D" w:rsidRDefault="0018593D" w:rsidP="007E56C2">
            <w:pPr>
              <w:ind w:left="284"/>
              <w:jc w:val="center"/>
              <w:rPr>
                <w:rFonts w:ascii="Montserrat" w:eastAsia="Times" w:hAnsi="Montserrat" w:cs="Arial"/>
                <w:sz w:val="22"/>
                <w:szCs w:val="22"/>
              </w:rPr>
            </w:pPr>
            <w:r w:rsidRPr="0018593D">
              <w:rPr>
                <w:rFonts w:ascii="Montserrat" w:eastAsia="Times" w:hAnsi="Montserrat" w:cs="Arial"/>
                <w:sz w:val="22"/>
                <w:szCs w:val="22"/>
              </w:rPr>
              <w:t>Segunda</w:t>
            </w:r>
          </w:p>
        </w:tc>
        <w:tc>
          <w:tcPr>
            <w:tcW w:w="7555" w:type="dxa"/>
            <w:vMerge w:val="restart"/>
          </w:tcPr>
          <w:p w14:paraId="06FBC870" w14:textId="77777777" w:rsidR="0018593D" w:rsidRPr="0018593D" w:rsidRDefault="0018593D" w:rsidP="007E56C2">
            <w:pPr>
              <w:ind w:left="284"/>
              <w:jc w:val="both"/>
              <w:rPr>
                <w:rFonts w:ascii="Montserrat" w:eastAsia="Calibri" w:hAnsi="Montserrat" w:cs="Arial"/>
                <w:sz w:val="22"/>
                <w:szCs w:val="22"/>
              </w:rPr>
            </w:pPr>
            <w:r w:rsidRPr="0018593D">
              <w:rPr>
                <w:rFonts w:ascii="Montserrat" w:eastAsia="Calibri" w:hAnsi="Montserrat" w:cs="Arial"/>
                <w:sz w:val="22"/>
                <w:szCs w:val="22"/>
              </w:rPr>
              <w:t xml:space="preserve">Emitir CFDI sobre el 30% del valor total de los servicios, una vez revisados los entregables correspondientes de la semana 3 a la 10, </w:t>
            </w:r>
            <w:r w:rsidRPr="0018593D">
              <w:rPr>
                <w:rFonts w:ascii="Montserrat" w:hAnsi="Montserrat" w:cs="Arial"/>
                <w:sz w:val="22"/>
                <w:szCs w:val="22"/>
              </w:rPr>
              <w:t xml:space="preserve">conforme a los términos señalados en los numerales contenidos en la cláusula QUINTA.B Lugar, plazos y condiciones </w:t>
            </w:r>
            <w:r w:rsidRPr="0018593D">
              <w:rPr>
                <w:rFonts w:ascii="Montserrat" w:hAnsi="Montserrat" w:cs="Arial"/>
                <w:sz w:val="22"/>
                <w:szCs w:val="22"/>
                <w:lang w:eastAsia="es-ES_tradnl"/>
              </w:rPr>
              <w:t xml:space="preserve">que aplican a la partida 2 </w:t>
            </w:r>
            <w:r w:rsidRPr="0018593D">
              <w:rPr>
                <w:rFonts w:ascii="Montserrat" w:hAnsi="Montserrat" w:cs="Arial"/>
                <w:sz w:val="22"/>
                <w:szCs w:val="22"/>
              </w:rPr>
              <w:t>del presente Anexo Técnico.</w:t>
            </w:r>
          </w:p>
        </w:tc>
      </w:tr>
      <w:tr w:rsidR="0018593D" w:rsidRPr="0018593D" w14:paraId="58011A81" w14:textId="77777777" w:rsidTr="007E56C2">
        <w:trPr>
          <w:trHeight w:val="293"/>
          <w:tblHeader/>
          <w:jc w:val="center"/>
        </w:trPr>
        <w:tc>
          <w:tcPr>
            <w:tcW w:w="1420" w:type="dxa"/>
            <w:vMerge/>
            <w:vAlign w:val="center"/>
          </w:tcPr>
          <w:p w14:paraId="6C160A97" w14:textId="77777777" w:rsidR="0018593D" w:rsidRPr="0018593D" w:rsidRDefault="0018593D" w:rsidP="007E56C2">
            <w:pPr>
              <w:ind w:left="284"/>
              <w:jc w:val="center"/>
              <w:rPr>
                <w:rFonts w:ascii="Montserrat" w:eastAsia="Times" w:hAnsi="Montserrat" w:cs="Arial"/>
                <w:sz w:val="22"/>
                <w:szCs w:val="22"/>
              </w:rPr>
            </w:pPr>
          </w:p>
        </w:tc>
        <w:tc>
          <w:tcPr>
            <w:tcW w:w="7555" w:type="dxa"/>
            <w:vMerge/>
          </w:tcPr>
          <w:p w14:paraId="24A1387F" w14:textId="77777777" w:rsidR="0018593D" w:rsidRPr="0018593D" w:rsidRDefault="0018593D" w:rsidP="007E56C2">
            <w:pPr>
              <w:ind w:left="284"/>
              <w:jc w:val="both"/>
              <w:rPr>
                <w:rFonts w:ascii="Montserrat" w:eastAsia="Times" w:hAnsi="Montserrat" w:cs="Arial"/>
                <w:sz w:val="22"/>
                <w:szCs w:val="22"/>
              </w:rPr>
            </w:pPr>
          </w:p>
        </w:tc>
      </w:tr>
      <w:tr w:rsidR="0018593D" w:rsidRPr="0018593D" w14:paraId="1B591853" w14:textId="77777777" w:rsidTr="007E56C2">
        <w:trPr>
          <w:trHeight w:val="293"/>
          <w:tblHeader/>
          <w:jc w:val="center"/>
        </w:trPr>
        <w:tc>
          <w:tcPr>
            <w:tcW w:w="1420" w:type="dxa"/>
            <w:vMerge/>
            <w:vAlign w:val="center"/>
          </w:tcPr>
          <w:p w14:paraId="3D62B3CF" w14:textId="77777777" w:rsidR="0018593D" w:rsidRPr="0018593D" w:rsidRDefault="0018593D" w:rsidP="007E56C2">
            <w:pPr>
              <w:ind w:left="284"/>
              <w:jc w:val="center"/>
              <w:rPr>
                <w:rFonts w:ascii="Montserrat" w:eastAsia="Times" w:hAnsi="Montserrat" w:cs="Arial"/>
                <w:sz w:val="22"/>
                <w:szCs w:val="22"/>
              </w:rPr>
            </w:pPr>
          </w:p>
        </w:tc>
        <w:tc>
          <w:tcPr>
            <w:tcW w:w="7555" w:type="dxa"/>
            <w:vMerge/>
          </w:tcPr>
          <w:p w14:paraId="0E98EA16" w14:textId="77777777" w:rsidR="0018593D" w:rsidRPr="0018593D" w:rsidRDefault="0018593D" w:rsidP="007E56C2">
            <w:pPr>
              <w:ind w:left="284"/>
              <w:jc w:val="both"/>
              <w:rPr>
                <w:rFonts w:ascii="Montserrat" w:eastAsia="Times" w:hAnsi="Montserrat" w:cs="Arial"/>
                <w:sz w:val="22"/>
                <w:szCs w:val="22"/>
              </w:rPr>
            </w:pPr>
          </w:p>
        </w:tc>
      </w:tr>
      <w:tr w:rsidR="0018593D" w:rsidRPr="0018593D" w14:paraId="2BE390CA" w14:textId="77777777" w:rsidTr="007E56C2">
        <w:trPr>
          <w:trHeight w:val="293"/>
          <w:tblHeader/>
          <w:jc w:val="center"/>
        </w:trPr>
        <w:tc>
          <w:tcPr>
            <w:tcW w:w="1420" w:type="dxa"/>
            <w:vMerge w:val="restart"/>
            <w:vAlign w:val="center"/>
          </w:tcPr>
          <w:p w14:paraId="4406E2D2" w14:textId="77777777" w:rsidR="0018593D" w:rsidRPr="0018593D" w:rsidRDefault="0018593D" w:rsidP="007E56C2">
            <w:pPr>
              <w:ind w:left="284"/>
              <w:jc w:val="center"/>
              <w:rPr>
                <w:rFonts w:ascii="Montserrat" w:eastAsia="Times" w:hAnsi="Montserrat" w:cs="Arial"/>
                <w:sz w:val="22"/>
                <w:szCs w:val="22"/>
              </w:rPr>
            </w:pPr>
            <w:r w:rsidRPr="0018593D">
              <w:rPr>
                <w:rFonts w:ascii="Montserrat" w:eastAsia="Times" w:hAnsi="Montserrat" w:cs="Arial"/>
                <w:sz w:val="22"/>
                <w:szCs w:val="22"/>
              </w:rPr>
              <w:t>Tercera</w:t>
            </w:r>
          </w:p>
        </w:tc>
        <w:tc>
          <w:tcPr>
            <w:tcW w:w="7555" w:type="dxa"/>
            <w:vMerge w:val="restart"/>
          </w:tcPr>
          <w:p w14:paraId="573874BE" w14:textId="77777777" w:rsidR="0018593D" w:rsidRPr="0018593D" w:rsidRDefault="0018593D" w:rsidP="007E56C2">
            <w:pPr>
              <w:ind w:left="284"/>
              <w:jc w:val="both"/>
              <w:rPr>
                <w:rFonts w:ascii="Montserrat" w:eastAsia="Calibri" w:hAnsi="Montserrat" w:cs="Arial"/>
                <w:sz w:val="22"/>
                <w:szCs w:val="22"/>
              </w:rPr>
            </w:pPr>
            <w:r w:rsidRPr="0018593D">
              <w:rPr>
                <w:rFonts w:ascii="Montserrat" w:eastAsia="Calibri" w:hAnsi="Montserrat" w:cs="Arial"/>
                <w:sz w:val="22"/>
                <w:szCs w:val="22"/>
              </w:rPr>
              <w:t xml:space="preserve">Emitir CFDI sobre el 50% del valor total de los servicios una vez revisados los entregables correspondientes de la semana 11 a la 15, </w:t>
            </w:r>
            <w:r w:rsidRPr="0018593D">
              <w:rPr>
                <w:rFonts w:ascii="Montserrat" w:hAnsi="Montserrat" w:cs="Arial"/>
                <w:sz w:val="22"/>
                <w:szCs w:val="22"/>
              </w:rPr>
              <w:t xml:space="preserve">conforme a los términos señalados en los numerales contenidos en la cláusula QUINTA.B Lugar, plazos y condiciones </w:t>
            </w:r>
            <w:r w:rsidRPr="0018593D">
              <w:rPr>
                <w:rFonts w:ascii="Montserrat" w:hAnsi="Montserrat" w:cs="Arial"/>
                <w:sz w:val="22"/>
                <w:szCs w:val="22"/>
                <w:lang w:eastAsia="es-ES_tradnl"/>
              </w:rPr>
              <w:t xml:space="preserve">que aplican a la partida 2 </w:t>
            </w:r>
            <w:r w:rsidRPr="0018593D">
              <w:rPr>
                <w:rFonts w:ascii="Montserrat" w:hAnsi="Montserrat" w:cs="Arial"/>
                <w:sz w:val="22"/>
                <w:szCs w:val="22"/>
              </w:rPr>
              <w:t xml:space="preserve">del presente Anexo Técnico. </w:t>
            </w:r>
          </w:p>
        </w:tc>
      </w:tr>
      <w:tr w:rsidR="0018593D" w:rsidRPr="0018593D" w14:paraId="2FC69C13" w14:textId="77777777" w:rsidTr="007E56C2">
        <w:trPr>
          <w:trHeight w:val="293"/>
          <w:tblHeader/>
          <w:jc w:val="center"/>
        </w:trPr>
        <w:tc>
          <w:tcPr>
            <w:tcW w:w="1420" w:type="dxa"/>
            <w:vMerge/>
            <w:vAlign w:val="center"/>
          </w:tcPr>
          <w:p w14:paraId="54366136" w14:textId="77777777" w:rsidR="0018593D" w:rsidRPr="0018593D" w:rsidRDefault="0018593D" w:rsidP="007E56C2">
            <w:pPr>
              <w:ind w:left="284"/>
              <w:jc w:val="center"/>
              <w:rPr>
                <w:rFonts w:ascii="Montserrat" w:eastAsia="Times" w:hAnsi="Montserrat" w:cs="Arial"/>
                <w:sz w:val="22"/>
                <w:szCs w:val="22"/>
              </w:rPr>
            </w:pPr>
          </w:p>
        </w:tc>
        <w:tc>
          <w:tcPr>
            <w:tcW w:w="7555" w:type="dxa"/>
            <w:vMerge/>
          </w:tcPr>
          <w:p w14:paraId="453C2790" w14:textId="77777777" w:rsidR="0018593D" w:rsidRPr="0018593D" w:rsidRDefault="0018593D" w:rsidP="007E56C2">
            <w:pPr>
              <w:ind w:left="284"/>
              <w:rPr>
                <w:rFonts w:ascii="Montserrat" w:eastAsia="Calibri" w:hAnsi="Montserrat" w:cs="Arial"/>
                <w:sz w:val="22"/>
                <w:szCs w:val="22"/>
              </w:rPr>
            </w:pPr>
          </w:p>
        </w:tc>
      </w:tr>
      <w:tr w:rsidR="0018593D" w:rsidRPr="0018593D" w14:paraId="7C79E944" w14:textId="77777777" w:rsidTr="007E56C2">
        <w:trPr>
          <w:trHeight w:val="380"/>
          <w:tblHeader/>
          <w:jc w:val="center"/>
        </w:trPr>
        <w:tc>
          <w:tcPr>
            <w:tcW w:w="1420" w:type="dxa"/>
            <w:vMerge/>
            <w:vAlign w:val="center"/>
          </w:tcPr>
          <w:p w14:paraId="715E59CB" w14:textId="77777777" w:rsidR="0018593D" w:rsidRPr="0018593D" w:rsidRDefault="0018593D" w:rsidP="007E56C2">
            <w:pPr>
              <w:ind w:left="284"/>
              <w:jc w:val="center"/>
              <w:rPr>
                <w:rFonts w:ascii="Montserrat" w:eastAsia="Times" w:hAnsi="Montserrat" w:cs="Arial"/>
                <w:sz w:val="22"/>
                <w:szCs w:val="22"/>
              </w:rPr>
            </w:pPr>
          </w:p>
        </w:tc>
        <w:tc>
          <w:tcPr>
            <w:tcW w:w="7555" w:type="dxa"/>
            <w:vMerge/>
            <w:vAlign w:val="center"/>
          </w:tcPr>
          <w:p w14:paraId="4BA7B93B" w14:textId="77777777" w:rsidR="0018593D" w:rsidRPr="0018593D" w:rsidRDefault="0018593D" w:rsidP="007E56C2">
            <w:pPr>
              <w:ind w:left="284"/>
              <w:jc w:val="both"/>
              <w:rPr>
                <w:rFonts w:ascii="Montserrat" w:eastAsia="Calibri" w:hAnsi="Montserrat" w:cs="Arial"/>
                <w:sz w:val="22"/>
                <w:szCs w:val="22"/>
              </w:rPr>
            </w:pPr>
          </w:p>
        </w:tc>
      </w:tr>
    </w:tbl>
    <w:p w14:paraId="6BF6D7ED" w14:textId="77777777" w:rsidR="0018593D" w:rsidRPr="0018593D" w:rsidRDefault="0018593D" w:rsidP="00D73CE4">
      <w:pPr>
        <w:ind w:left="284"/>
        <w:jc w:val="both"/>
        <w:rPr>
          <w:rFonts w:ascii="Montserrat" w:hAnsi="Montserrat"/>
        </w:rPr>
      </w:pPr>
    </w:p>
    <w:p w14:paraId="77C6939C"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Revisión previa de los entregables. Es requisito indispensable para la aceptación de los entregables que estén previamente revisados y autorizados (contenido y forma) por el administrador del contrato, así como firmados por el participante ganador.</w:t>
      </w:r>
    </w:p>
    <w:p w14:paraId="1819B2E6" w14:textId="77777777" w:rsidR="0018593D" w:rsidRPr="0018593D" w:rsidRDefault="0018593D" w:rsidP="00443D51">
      <w:pPr>
        <w:spacing w:after="0"/>
        <w:ind w:left="284"/>
        <w:jc w:val="both"/>
        <w:rPr>
          <w:rFonts w:ascii="Montserrat" w:hAnsi="Montserrat"/>
        </w:rPr>
      </w:pPr>
    </w:p>
    <w:p w14:paraId="2CF0D256"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Formato de entrega. La totalidad de los entregables se proporcionarán al administrador del contrato, de forma impresa y en dispositivo de almacenamiento USB (formatos Excel, PowerPoint, Word y/o PDF).</w:t>
      </w:r>
    </w:p>
    <w:p w14:paraId="2DC1EA3C" w14:textId="77777777" w:rsidR="0018593D" w:rsidRPr="0018593D" w:rsidRDefault="0018593D" w:rsidP="00443D51">
      <w:pPr>
        <w:spacing w:after="0"/>
        <w:ind w:left="284"/>
        <w:jc w:val="both"/>
        <w:rPr>
          <w:rFonts w:ascii="Montserrat" w:hAnsi="Montserrat"/>
        </w:rPr>
      </w:pPr>
    </w:p>
    <w:p w14:paraId="0343D418"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De ser necesario, será posible realizar indicaciones sobre criterios adicionales o específicos de aceptación de los entregables, siempre y cuando no se modifiquen los términos del contrato suscrito.</w:t>
      </w:r>
    </w:p>
    <w:p w14:paraId="5C2C5D75" w14:textId="77777777" w:rsidR="0018593D" w:rsidRPr="0018593D" w:rsidRDefault="0018593D" w:rsidP="00D73CE4">
      <w:pPr>
        <w:pStyle w:val="Prrafodelista"/>
        <w:spacing w:after="0"/>
        <w:ind w:left="284"/>
        <w:jc w:val="both"/>
        <w:rPr>
          <w:rFonts w:ascii="Montserrat" w:hAnsi="Montserrat"/>
        </w:rPr>
      </w:pPr>
    </w:p>
    <w:p w14:paraId="2D0A28F3"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El informe preliminar incluyendo las cédulas correspondientes, deberán entregarse al administrador del contrato de forma impresa y encarpetado, en un tanto original, así como en un dispositivo de almacenamiento USB (formato Excel, PowerPoint o Word y PDF), conforme a la fecha señalada en el numeral 5.B.4.1 de este documento, debiendo celebrarse una reunión con el área de Auditoría Interna para comentar los resultados.</w:t>
      </w:r>
    </w:p>
    <w:p w14:paraId="79D1BBC7" w14:textId="77777777" w:rsidR="0018593D" w:rsidRPr="0018593D" w:rsidRDefault="0018593D" w:rsidP="001503A9">
      <w:pPr>
        <w:spacing w:after="0"/>
        <w:ind w:left="284"/>
        <w:jc w:val="both"/>
        <w:rPr>
          <w:rFonts w:ascii="Montserrat" w:hAnsi="Montserrat"/>
        </w:rPr>
      </w:pPr>
    </w:p>
    <w:p w14:paraId="7E1DC8C3" w14:textId="77777777" w:rsidR="0018593D" w:rsidRPr="0018593D" w:rsidRDefault="0018593D" w:rsidP="001503A9">
      <w:pPr>
        <w:spacing w:after="0"/>
        <w:ind w:left="284"/>
        <w:jc w:val="both"/>
        <w:rPr>
          <w:rFonts w:ascii="Montserrat" w:hAnsi="Montserrat"/>
        </w:rPr>
      </w:pPr>
    </w:p>
    <w:p w14:paraId="57ABCA43" w14:textId="77777777" w:rsidR="0018593D" w:rsidRPr="0018593D" w:rsidRDefault="0018593D" w:rsidP="001503A9">
      <w:pPr>
        <w:spacing w:after="0"/>
        <w:ind w:left="284"/>
        <w:jc w:val="both"/>
        <w:rPr>
          <w:rFonts w:ascii="Montserrat" w:hAnsi="Montserrat"/>
        </w:rPr>
      </w:pPr>
    </w:p>
    <w:p w14:paraId="747B5C0E" w14:textId="77777777" w:rsidR="0018593D" w:rsidRPr="0018593D" w:rsidRDefault="0018593D" w:rsidP="001503A9">
      <w:pPr>
        <w:spacing w:after="0"/>
        <w:ind w:left="284"/>
        <w:jc w:val="both"/>
        <w:rPr>
          <w:rFonts w:ascii="Montserrat" w:hAnsi="Montserrat"/>
        </w:rPr>
      </w:pPr>
    </w:p>
    <w:p w14:paraId="3B877E9F" w14:textId="77777777" w:rsidR="0018593D" w:rsidRPr="0018593D" w:rsidRDefault="0018593D" w:rsidP="001503A9">
      <w:pPr>
        <w:spacing w:after="0"/>
        <w:ind w:left="284"/>
        <w:jc w:val="both"/>
        <w:rPr>
          <w:rFonts w:ascii="Montserrat" w:hAnsi="Montserrat"/>
        </w:rPr>
      </w:pPr>
    </w:p>
    <w:p w14:paraId="58116537"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lastRenderedPageBreak/>
        <w:t>Una vez revisado el Informe preliminar por el administrador del contrato, se hará del conocimiento de las áreas para que emitan a través de esta versión, sus comentarios por escrito al participante ganador, debiendo celebrarse una reunión para aclaraciones, en la fecha que para tales efectos coordine el área de Auditoría Interna, entre el participante ganador y el personal responsable de las áreas auditadas, a fin de que estos últimos formulen comentarios o aclaraciones respecto de lo manifestado por el participante ganador y, de ser el caso, se considere y evalúe la información aportada para la elaboración del Informe Final.</w:t>
      </w:r>
    </w:p>
    <w:p w14:paraId="2E64C573" w14:textId="77777777" w:rsidR="0018593D" w:rsidRPr="0018593D" w:rsidRDefault="0018593D" w:rsidP="001503A9">
      <w:pPr>
        <w:spacing w:after="0"/>
        <w:ind w:left="284"/>
        <w:jc w:val="both"/>
        <w:rPr>
          <w:rFonts w:ascii="Montserrat" w:hAnsi="Montserrat"/>
        </w:rPr>
      </w:pPr>
    </w:p>
    <w:p w14:paraId="6AF797C7"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 xml:space="preserve">El Informe final deberá entregarse al administrador del contrato, en forma impresa, debidamente identificable, </w:t>
      </w:r>
      <w:r w:rsidRPr="0018593D">
        <w:rPr>
          <w:rFonts w:ascii="Montserrat" w:hAnsi="Montserrat"/>
          <w:b/>
          <w:bCs/>
        </w:rPr>
        <w:t xml:space="preserve">en dos tantos originales, encarpetados firmados y rubricados, </w:t>
      </w:r>
      <w:r w:rsidRPr="0018593D">
        <w:rPr>
          <w:rFonts w:ascii="Montserrat" w:hAnsi="Montserrat"/>
        </w:rPr>
        <w:t>así como en dispositivo de almacenamiento USB (formatos Excel, PowerPoint, Word y/o PDF).</w:t>
      </w:r>
    </w:p>
    <w:p w14:paraId="3786A6AD" w14:textId="77777777" w:rsidR="0018593D" w:rsidRPr="0018593D" w:rsidRDefault="0018593D" w:rsidP="00D73CE4">
      <w:pPr>
        <w:pStyle w:val="Prrafodelista"/>
        <w:ind w:left="284"/>
        <w:rPr>
          <w:rFonts w:ascii="Montserrat" w:hAnsi="Montserrat"/>
        </w:rPr>
      </w:pPr>
    </w:p>
    <w:p w14:paraId="43B51E94"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Para efectos de las Políticas, Bases y Lineamientos en materia de Adquisiciones, Arrendamientos y Servicios del FIFOMI y en adición a las definiciones contenidas en la Ley de Adquisiciones, Arrendamientos y Servicios del Sector Público y su Reglamento, se entenderá por Administrador del contrato, al servidor público responsable de administrar y verificar el cumplimiento del contrato, a través de su control y seguimiento, quien para el presente procedimiento será el Auditor Interno.</w:t>
      </w:r>
    </w:p>
    <w:p w14:paraId="1662E48B" w14:textId="77777777" w:rsidR="0018593D" w:rsidRPr="0018593D" w:rsidRDefault="0018593D" w:rsidP="001503A9">
      <w:pPr>
        <w:spacing w:after="0"/>
        <w:ind w:left="284"/>
        <w:jc w:val="both"/>
        <w:rPr>
          <w:rFonts w:ascii="Montserrat" w:hAnsi="Montserrat"/>
        </w:rPr>
      </w:pPr>
    </w:p>
    <w:p w14:paraId="6AE654A0"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Conviene mencionar que no podrá divulgar por medio de publicaciones, conferencias, informes o por cualquier otra forma, los datos y resultados obtenidos del servicio objeto del presente Anexo Técnico y su custodia quedará a cargo del área de Auditoría Interna del FIFOMI.</w:t>
      </w:r>
    </w:p>
    <w:p w14:paraId="21497DCE" w14:textId="77777777" w:rsidR="0018593D" w:rsidRPr="0018593D" w:rsidRDefault="0018593D" w:rsidP="00D73CE4">
      <w:pPr>
        <w:pStyle w:val="Prrafodelista"/>
        <w:ind w:left="284"/>
        <w:rPr>
          <w:rFonts w:ascii="Montserrat" w:hAnsi="Montserrat"/>
        </w:rPr>
      </w:pPr>
    </w:p>
    <w:p w14:paraId="1B6C0F18" w14:textId="77777777" w:rsidR="0018593D" w:rsidRPr="0018593D" w:rsidRDefault="0018593D" w:rsidP="00443D51">
      <w:pPr>
        <w:pStyle w:val="Prrafodelista"/>
        <w:numPr>
          <w:ilvl w:val="0"/>
          <w:numId w:val="141"/>
        </w:numPr>
        <w:spacing w:after="0"/>
        <w:ind w:left="567" w:hanging="283"/>
        <w:jc w:val="both"/>
        <w:rPr>
          <w:rFonts w:ascii="Montserrat" w:hAnsi="Montserrat"/>
        </w:rPr>
      </w:pPr>
      <w:r w:rsidRPr="0018593D">
        <w:rPr>
          <w:rFonts w:ascii="Montserrat" w:hAnsi="Montserrat"/>
        </w:rPr>
        <w:t>En caso de contingencia en materia de salubridad general que afecten los servicios solicitados y que se especifican en este anexo técnico se deberán ajustar a las acciones extraordinarias que les serán notificadas con la debida anticipación.</w:t>
      </w:r>
    </w:p>
    <w:p w14:paraId="1B8BDB98" w14:textId="77777777" w:rsidR="0018593D" w:rsidRPr="0018593D" w:rsidRDefault="0018593D" w:rsidP="001503A9">
      <w:pPr>
        <w:spacing w:after="0"/>
        <w:ind w:left="284"/>
        <w:jc w:val="both"/>
        <w:rPr>
          <w:rFonts w:ascii="Montserrat" w:hAnsi="Montserrat"/>
          <w:highlight w:val="magenta"/>
        </w:rPr>
      </w:pPr>
    </w:p>
    <w:p w14:paraId="5F7421D2" w14:textId="77777777" w:rsidR="0018593D" w:rsidRPr="0018593D" w:rsidRDefault="0018593D" w:rsidP="00D73CE4">
      <w:pPr>
        <w:ind w:left="284"/>
        <w:jc w:val="both"/>
        <w:rPr>
          <w:rFonts w:ascii="Montserrat" w:hAnsi="Montserrat"/>
          <w:b/>
          <w:bCs/>
        </w:rPr>
      </w:pPr>
      <w:r w:rsidRPr="0018593D">
        <w:rPr>
          <w:rFonts w:ascii="Montserrat" w:hAnsi="Montserrat"/>
          <w:b/>
          <w:bCs/>
        </w:rPr>
        <w:t>El propósito de los informes finales es aportar elementos e información cuantitativa y cualitativa que apoyen y faciliten la toma de decisiones de la alta dirección del FIFOMI.</w:t>
      </w:r>
    </w:p>
    <w:p w14:paraId="054259B2" w14:textId="77777777" w:rsidR="0018593D" w:rsidRPr="0018593D" w:rsidRDefault="0018593D" w:rsidP="00D73CE4">
      <w:pPr>
        <w:pStyle w:val="Ttulo1"/>
        <w:spacing w:before="0"/>
        <w:ind w:left="284"/>
        <w:rPr>
          <w:rFonts w:ascii="Montserrat" w:hAnsi="Montserrat"/>
          <w:b/>
          <w:bCs/>
          <w:color w:val="auto"/>
          <w:sz w:val="22"/>
          <w:szCs w:val="22"/>
        </w:rPr>
      </w:pPr>
      <w:r w:rsidRPr="0018593D">
        <w:rPr>
          <w:rFonts w:ascii="Montserrat" w:hAnsi="Montserrat"/>
          <w:b/>
          <w:bCs/>
          <w:color w:val="auto"/>
          <w:sz w:val="22"/>
          <w:szCs w:val="22"/>
        </w:rPr>
        <w:t>5.B.4.4 Adjudicación del Contrato</w:t>
      </w:r>
    </w:p>
    <w:p w14:paraId="5D77C46C" w14:textId="77777777" w:rsidR="0018593D" w:rsidRPr="0018593D" w:rsidRDefault="0018593D" w:rsidP="001503A9">
      <w:pPr>
        <w:spacing w:after="0"/>
        <w:ind w:left="284"/>
        <w:jc w:val="both"/>
        <w:rPr>
          <w:rFonts w:ascii="Montserrat" w:hAnsi="Montserrat"/>
        </w:rPr>
      </w:pPr>
    </w:p>
    <w:p w14:paraId="56B75D5E" w14:textId="77777777" w:rsidR="0018593D" w:rsidRPr="0018593D" w:rsidRDefault="0018593D" w:rsidP="00D73CE4">
      <w:pPr>
        <w:shd w:val="clear" w:color="auto" w:fill="FFFFFF" w:themeFill="background1"/>
        <w:spacing w:after="0"/>
        <w:ind w:left="284"/>
        <w:jc w:val="both"/>
        <w:rPr>
          <w:rFonts w:ascii="Montserrat" w:hAnsi="Montserrat"/>
        </w:rPr>
      </w:pPr>
      <w:r w:rsidRPr="0018593D">
        <w:rPr>
          <w:rFonts w:ascii="Montserrat" w:hAnsi="Montserrat"/>
        </w:rPr>
        <w:t>El contrato se adjudicará al licitante cuya oferta resulte más solvente, porque cumple los requisitos legales, técnicos y económicos establecidos en la convocatoria, y por tanto garantiza el cumplimiento de las obligaciones respectivas.</w:t>
      </w:r>
    </w:p>
    <w:p w14:paraId="5385BBD5" w14:textId="77777777" w:rsidR="0018593D" w:rsidRPr="0018593D" w:rsidRDefault="0018593D" w:rsidP="00D73CE4">
      <w:pPr>
        <w:shd w:val="clear" w:color="auto" w:fill="FFFFFF" w:themeFill="background1"/>
        <w:spacing w:after="0"/>
        <w:ind w:left="284"/>
        <w:jc w:val="both"/>
        <w:rPr>
          <w:rFonts w:ascii="Montserrat" w:hAnsi="Montserrat"/>
        </w:rPr>
      </w:pPr>
      <w:r w:rsidRPr="0018593D">
        <w:rPr>
          <w:rFonts w:ascii="Montserrat" w:hAnsi="Montserrat"/>
        </w:rPr>
        <w:t xml:space="preserve"> </w:t>
      </w:r>
    </w:p>
    <w:p w14:paraId="4C83CEAB" w14:textId="77777777" w:rsidR="0018593D" w:rsidRPr="0018593D" w:rsidRDefault="0018593D" w:rsidP="00D73CE4">
      <w:pPr>
        <w:shd w:val="clear" w:color="auto" w:fill="FFFFFF" w:themeFill="background1"/>
        <w:spacing w:after="0"/>
        <w:ind w:left="284"/>
        <w:jc w:val="both"/>
        <w:rPr>
          <w:rFonts w:ascii="Montserrat" w:hAnsi="Montserrat"/>
        </w:rPr>
      </w:pPr>
    </w:p>
    <w:p w14:paraId="779C4C5C" w14:textId="77777777" w:rsidR="0018593D" w:rsidRPr="0018593D" w:rsidRDefault="0018593D" w:rsidP="00D73CE4">
      <w:pPr>
        <w:shd w:val="clear" w:color="auto" w:fill="FFFFFF" w:themeFill="background1"/>
        <w:spacing w:after="0"/>
        <w:ind w:left="284"/>
        <w:jc w:val="both"/>
        <w:rPr>
          <w:rFonts w:ascii="Montserrat" w:eastAsia="Times New Roman" w:hAnsi="Montserrat" w:cs="Arial"/>
          <w:lang w:val="es-ES" w:eastAsia="es-ES"/>
        </w:rPr>
      </w:pPr>
      <w:r w:rsidRPr="0018593D">
        <w:rPr>
          <w:rFonts w:ascii="Montserrat" w:eastAsia="Times New Roman" w:hAnsi="Montserrat" w:cs="Arial"/>
          <w:lang w:val="es-ES" w:eastAsia="es-ES"/>
        </w:rPr>
        <w:lastRenderedPageBreak/>
        <w:t xml:space="preserve">Una vez cubiertos todos los requisitos solicitados por la convocante a través de la presente convocatoria, de conformidad con lo establecido en el artículo 36 párrafo segundo de la Ley que a la letra dice </w:t>
      </w:r>
      <w:r w:rsidRPr="0018593D">
        <w:rPr>
          <w:rFonts w:ascii="Montserrat" w:hAnsi="Montserrat"/>
          <w:i/>
          <w:iCs/>
        </w:rPr>
        <w:t xml:space="preserve">“En todos los casos las convocantes deberán verificar que las proposiciones cumplan con los requisitos solicitados en la convocatoria a la licitación; 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estas solventes, se evaluarán las que les sigan en precio”, </w:t>
      </w:r>
      <w:r w:rsidRPr="0018593D">
        <w:rPr>
          <w:rFonts w:ascii="Montserrat" w:eastAsia="Times New Roman" w:hAnsi="Montserrat" w:cs="Arial"/>
          <w:lang w:val="es-ES" w:eastAsia="es-ES"/>
        </w:rPr>
        <w:t xml:space="preserve">la evaluación de las proposiciones se realizará mediante el método </w:t>
      </w:r>
      <w:r w:rsidRPr="0018593D">
        <w:rPr>
          <w:rFonts w:ascii="Montserrat" w:eastAsia="Times New Roman" w:hAnsi="Montserrat" w:cs="Arial"/>
          <w:b/>
          <w:bCs/>
          <w:noProof/>
          <w:lang w:val="es-ES" w:eastAsia="es-ES"/>
        </w:rPr>
        <w:t>BINARIO</w:t>
      </w:r>
      <w:r w:rsidRPr="0018593D">
        <w:rPr>
          <w:rFonts w:ascii="Montserrat" w:eastAsia="Times New Roman" w:hAnsi="Montserrat" w:cs="Arial"/>
          <w:noProof/>
          <w:lang w:val="es-ES" w:eastAsia="es-ES"/>
        </w:rPr>
        <w:t>, el cual se utilizará para realizar las pruebas que permitan verificar el cumplimiento de las especificaciones del servicio.</w:t>
      </w:r>
      <w:r w:rsidRPr="0018593D">
        <w:rPr>
          <w:rFonts w:ascii="Montserrat" w:eastAsia="Times New Roman" w:hAnsi="Montserrat" w:cs="Arial"/>
          <w:lang w:val="es-ES" w:eastAsia="es-ES"/>
        </w:rPr>
        <w:t xml:space="preserve"> </w:t>
      </w:r>
    </w:p>
    <w:p w14:paraId="422A683F" w14:textId="77777777" w:rsidR="0018593D" w:rsidRPr="0018593D" w:rsidRDefault="0018593D" w:rsidP="00443D51">
      <w:pPr>
        <w:spacing w:after="0" w:line="240" w:lineRule="auto"/>
        <w:ind w:left="284"/>
        <w:jc w:val="both"/>
        <w:rPr>
          <w:rFonts w:ascii="Montserrat" w:hAnsi="Montserrat"/>
        </w:rPr>
      </w:pPr>
    </w:p>
    <w:p w14:paraId="6FEE186B" w14:textId="77777777" w:rsidR="0018593D" w:rsidRPr="0018593D" w:rsidRDefault="0018593D" w:rsidP="00D73CE4">
      <w:pPr>
        <w:spacing w:line="240" w:lineRule="auto"/>
        <w:ind w:left="284"/>
        <w:jc w:val="both"/>
        <w:rPr>
          <w:rFonts w:ascii="Montserrat" w:hAnsi="Montserrat"/>
        </w:rPr>
      </w:pPr>
      <w:r w:rsidRPr="0018593D">
        <w:rPr>
          <w:rFonts w:ascii="Montserrat" w:hAnsi="Montserrat"/>
        </w:rPr>
        <w:t>Con la notificación por el que se adjudica “EL CONTRATO”, las obligaciones derivadas de éste serán exigibles sin perjuicio de la obligación de las partes de firmarlo dentro de los 15 días naturales siguientes, con fundamento en el artículo 46 de la Ley de Adquisiciones, Arrendamientos y Servicios del Sector Público (La Ley).</w:t>
      </w:r>
    </w:p>
    <w:p w14:paraId="1C2BB16A" w14:textId="77777777" w:rsidR="0018593D" w:rsidRPr="0018593D" w:rsidRDefault="0018593D" w:rsidP="00D73CE4">
      <w:pPr>
        <w:spacing w:line="240" w:lineRule="auto"/>
        <w:ind w:left="284"/>
        <w:jc w:val="both"/>
        <w:rPr>
          <w:rFonts w:ascii="Montserrat" w:hAnsi="Montserrat"/>
        </w:rPr>
      </w:pPr>
      <w:r w:rsidRPr="0018593D">
        <w:rPr>
          <w:rFonts w:ascii="Montserrat" w:hAnsi="Montserrat"/>
        </w:rPr>
        <w:t xml:space="preserve">En caso de </w:t>
      </w:r>
      <w:r w:rsidRPr="0018593D">
        <w:rPr>
          <w:rFonts w:ascii="Montserrat" w:hAnsi="Montserrat"/>
          <w:b/>
          <w:bCs/>
        </w:rPr>
        <w:t>resultar adjudicado</w:t>
      </w:r>
      <w:r w:rsidRPr="0018593D">
        <w:rPr>
          <w:rFonts w:ascii="Montserrat" w:hAnsi="Montserrat"/>
        </w:rPr>
        <w:t xml:space="preserve"> deberá entregar a “EL FIFOMI” la documentación que a continuación se detalla:   </w:t>
      </w:r>
    </w:p>
    <w:p w14:paraId="534202C1" w14:textId="77777777" w:rsidR="0018593D" w:rsidRPr="0018593D" w:rsidRDefault="0018593D" w:rsidP="001503A9">
      <w:pPr>
        <w:spacing w:after="0" w:line="240" w:lineRule="auto"/>
        <w:ind w:left="284"/>
        <w:jc w:val="both"/>
        <w:rPr>
          <w:rFonts w:ascii="Montserrat" w:hAnsi="Montserrat"/>
        </w:rPr>
      </w:pPr>
    </w:p>
    <w:tbl>
      <w:tblPr>
        <w:tblW w:w="485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9"/>
        <w:gridCol w:w="4552"/>
      </w:tblGrid>
      <w:tr w:rsidR="0018593D" w:rsidRPr="0018593D" w14:paraId="4BE4607F" w14:textId="77777777" w:rsidTr="007E56C2">
        <w:trPr>
          <w:trHeight w:val="70"/>
          <w:tblHeader/>
        </w:trPr>
        <w:tc>
          <w:tcPr>
            <w:tcW w:w="2649" w:type="pct"/>
            <w:shd w:val="clear" w:color="auto" w:fill="D9D9D9"/>
            <w:tcMar>
              <w:top w:w="0" w:type="dxa"/>
              <w:left w:w="70" w:type="dxa"/>
              <w:bottom w:w="0" w:type="dxa"/>
              <w:right w:w="70" w:type="dxa"/>
            </w:tcMar>
            <w:vAlign w:val="center"/>
            <w:hideMark/>
          </w:tcPr>
          <w:p w14:paraId="26707863" w14:textId="77777777" w:rsidR="0018593D" w:rsidRPr="0018593D" w:rsidRDefault="0018593D" w:rsidP="007E56C2">
            <w:pPr>
              <w:jc w:val="center"/>
              <w:rPr>
                <w:rFonts w:ascii="Montserrat" w:hAnsi="Montserrat"/>
                <w:b/>
                <w:bCs/>
              </w:rPr>
            </w:pPr>
            <w:r w:rsidRPr="0018593D">
              <w:rPr>
                <w:rFonts w:ascii="Montserrat" w:hAnsi="Montserrat"/>
                <w:b/>
                <w:bCs/>
              </w:rPr>
              <w:t>PERSONA MORAL</w:t>
            </w:r>
          </w:p>
        </w:tc>
        <w:tc>
          <w:tcPr>
            <w:tcW w:w="2351" w:type="pct"/>
            <w:shd w:val="clear" w:color="auto" w:fill="D9D9D9"/>
            <w:tcMar>
              <w:top w:w="0" w:type="dxa"/>
              <w:left w:w="70" w:type="dxa"/>
              <w:bottom w:w="0" w:type="dxa"/>
              <w:right w:w="70" w:type="dxa"/>
            </w:tcMar>
            <w:vAlign w:val="center"/>
            <w:hideMark/>
          </w:tcPr>
          <w:p w14:paraId="43C73260" w14:textId="77777777" w:rsidR="0018593D" w:rsidRPr="0018593D" w:rsidRDefault="0018593D" w:rsidP="007E56C2">
            <w:pPr>
              <w:jc w:val="center"/>
              <w:rPr>
                <w:rFonts w:ascii="Montserrat" w:hAnsi="Montserrat"/>
                <w:b/>
                <w:bCs/>
              </w:rPr>
            </w:pPr>
            <w:r w:rsidRPr="0018593D">
              <w:rPr>
                <w:rFonts w:ascii="Montserrat" w:hAnsi="Montserrat"/>
                <w:b/>
                <w:bCs/>
              </w:rPr>
              <w:t>PERSONA FÍSICA</w:t>
            </w:r>
          </w:p>
        </w:tc>
      </w:tr>
      <w:tr w:rsidR="0018593D" w:rsidRPr="0018593D" w14:paraId="6CF93458" w14:textId="77777777" w:rsidTr="007E56C2">
        <w:trPr>
          <w:trHeight w:val="397"/>
        </w:trPr>
        <w:tc>
          <w:tcPr>
            <w:tcW w:w="2649" w:type="pct"/>
            <w:tcMar>
              <w:top w:w="0" w:type="dxa"/>
              <w:left w:w="70" w:type="dxa"/>
              <w:bottom w:w="0" w:type="dxa"/>
              <w:right w:w="70" w:type="dxa"/>
            </w:tcMar>
            <w:vAlign w:val="center"/>
          </w:tcPr>
          <w:p w14:paraId="1356B6E4" w14:textId="77777777" w:rsidR="0018593D" w:rsidRPr="0018593D" w:rsidRDefault="0018593D" w:rsidP="007E56C2">
            <w:pPr>
              <w:jc w:val="both"/>
              <w:rPr>
                <w:rFonts w:ascii="Montserrat" w:hAnsi="Montserrat"/>
              </w:rPr>
            </w:pPr>
            <w:r w:rsidRPr="0018593D">
              <w:rPr>
                <w:rFonts w:ascii="Montserrat" w:hAnsi="Montserrat"/>
              </w:rPr>
              <w:t>Original para su cotejo y copia simple del acta constitutiva y sus modificaciones estatutarias, en donde acredite su existencia legal y personalidad jurídica, mismas que deberán contener y señalar el objeto social en cumplimiento con la naturaleza de los servicios a contratar.</w:t>
            </w:r>
          </w:p>
        </w:tc>
        <w:tc>
          <w:tcPr>
            <w:tcW w:w="2351" w:type="pct"/>
            <w:tcMar>
              <w:top w:w="0" w:type="dxa"/>
              <w:left w:w="70" w:type="dxa"/>
              <w:bottom w:w="0" w:type="dxa"/>
              <w:right w:w="70" w:type="dxa"/>
            </w:tcMar>
            <w:vAlign w:val="center"/>
          </w:tcPr>
          <w:p w14:paraId="00B2F8A3" w14:textId="77777777" w:rsidR="0018593D" w:rsidRPr="0018593D" w:rsidRDefault="0018593D" w:rsidP="007E56C2">
            <w:pPr>
              <w:jc w:val="both"/>
              <w:rPr>
                <w:rFonts w:ascii="Montserrat" w:hAnsi="Montserrat"/>
                <w:spacing w:val="-3"/>
              </w:rPr>
            </w:pPr>
            <w:r w:rsidRPr="0018593D">
              <w:rPr>
                <w:rFonts w:ascii="Montserrat" w:hAnsi="Montserrat"/>
              </w:rPr>
              <w:t>Original para su cotejo y copia simple del Acta de Nacimiento.</w:t>
            </w:r>
          </w:p>
        </w:tc>
      </w:tr>
      <w:tr w:rsidR="0018593D" w:rsidRPr="0018593D" w14:paraId="73A91F61" w14:textId="77777777" w:rsidTr="007E56C2">
        <w:trPr>
          <w:trHeight w:val="234"/>
        </w:trPr>
        <w:tc>
          <w:tcPr>
            <w:tcW w:w="2649" w:type="pct"/>
            <w:vMerge w:val="restart"/>
            <w:tcMar>
              <w:top w:w="0" w:type="dxa"/>
              <w:left w:w="70" w:type="dxa"/>
              <w:bottom w:w="0" w:type="dxa"/>
              <w:right w:w="70" w:type="dxa"/>
            </w:tcMar>
            <w:vAlign w:val="center"/>
          </w:tcPr>
          <w:p w14:paraId="2F59F77A" w14:textId="77777777" w:rsidR="0018593D" w:rsidRPr="0018593D" w:rsidRDefault="0018593D" w:rsidP="007E56C2">
            <w:pPr>
              <w:jc w:val="both"/>
              <w:rPr>
                <w:rFonts w:ascii="Montserrat" w:hAnsi="Montserrat"/>
                <w:spacing w:val="-3"/>
              </w:rPr>
            </w:pPr>
            <w:r w:rsidRPr="0018593D">
              <w:rPr>
                <w:rFonts w:ascii="Montserrat" w:hAnsi="Montserrat"/>
              </w:rPr>
              <w:t>Original para su cotejo copia simple del poder notarial del representante legal, en donde demuestre tener facultades para la firma del documento.</w:t>
            </w:r>
          </w:p>
        </w:tc>
        <w:tc>
          <w:tcPr>
            <w:tcW w:w="2351" w:type="pct"/>
            <w:tcMar>
              <w:top w:w="0" w:type="dxa"/>
              <w:left w:w="70" w:type="dxa"/>
              <w:bottom w:w="0" w:type="dxa"/>
              <w:right w:w="70" w:type="dxa"/>
            </w:tcMar>
            <w:vAlign w:val="center"/>
          </w:tcPr>
          <w:p w14:paraId="2977CABB" w14:textId="77777777" w:rsidR="0018593D" w:rsidRPr="0018593D" w:rsidRDefault="0018593D" w:rsidP="007E56C2">
            <w:pPr>
              <w:jc w:val="both"/>
              <w:rPr>
                <w:rFonts w:ascii="Montserrat" w:hAnsi="Montserrat"/>
                <w:spacing w:val="-3"/>
              </w:rPr>
            </w:pPr>
            <w:r w:rsidRPr="0018593D">
              <w:rPr>
                <w:rFonts w:ascii="Montserrat" w:hAnsi="Montserrat"/>
              </w:rPr>
              <w:t>Copia simple de la Cédula de identificación Fiscal.</w:t>
            </w:r>
          </w:p>
        </w:tc>
      </w:tr>
      <w:tr w:rsidR="0018593D" w:rsidRPr="0018593D" w14:paraId="683F4744" w14:textId="77777777" w:rsidTr="007E56C2">
        <w:trPr>
          <w:trHeight w:val="70"/>
        </w:trPr>
        <w:tc>
          <w:tcPr>
            <w:tcW w:w="2649" w:type="pct"/>
            <w:vMerge/>
            <w:vAlign w:val="center"/>
          </w:tcPr>
          <w:p w14:paraId="3A25B5F6" w14:textId="77777777" w:rsidR="0018593D" w:rsidRPr="0018593D" w:rsidRDefault="0018593D" w:rsidP="007E56C2">
            <w:pPr>
              <w:rPr>
                <w:rFonts w:ascii="Montserrat" w:hAnsi="Montserrat"/>
                <w:spacing w:val="-3"/>
              </w:rPr>
            </w:pPr>
          </w:p>
        </w:tc>
        <w:tc>
          <w:tcPr>
            <w:tcW w:w="2351" w:type="pct"/>
            <w:tcMar>
              <w:top w:w="0" w:type="dxa"/>
              <w:left w:w="70" w:type="dxa"/>
              <w:bottom w:w="0" w:type="dxa"/>
              <w:right w:w="70" w:type="dxa"/>
            </w:tcMar>
            <w:vAlign w:val="center"/>
          </w:tcPr>
          <w:p w14:paraId="53C28398" w14:textId="77777777" w:rsidR="0018593D" w:rsidRPr="0018593D" w:rsidRDefault="0018593D" w:rsidP="007E56C2">
            <w:pPr>
              <w:jc w:val="both"/>
              <w:rPr>
                <w:rFonts w:ascii="Montserrat" w:hAnsi="Montserrat"/>
                <w:spacing w:val="-3"/>
              </w:rPr>
            </w:pPr>
            <w:r w:rsidRPr="0018593D">
              <w:rPr>
                <w:rFonts w:ascii="Montserrat" w:hAnsi="Montserrat"/>
              </w:rPr>
              <w:t xml:space="preserve">Copia simple de Clave Única de Registro de Población </w:t>
            </w:r>
            <w:r w:rsidRPr="0018593D">
              <w:rPr>
                <w:rFonts w:ascii="Montserrat" w:hAnsi="Montserrat"/>
                <w:b/>
              </w:rPr>
              <w:t>(CURP)</w:t>
            </w:r>
            <w:r w:rsidRPr="0018593D">
              <w:rPr>
                <w:rFonts w:ascii="Montserrat" w:hAnsi="Montserrat"/>
              </w:rPr>
              <w:t>.</w:t>
            </w:r>
          </w:p>
        </w:tc>
      </w:tr>
      <w:tr w:rsidR="0018593D" w:rsidRPr="0018593D" w14:paraId="4915A50E" w14:textId="77777777" w:rsidTr="007E56C2">
        <w:trPr>
          <w:trHeight w:val="385"/>
        </w:trPr>
        <w:tc>
          <w:tcPr>
            <w:tcW w:w="2649" w:type="pct"/>
            <w:tcMar>
              <w:top w:w="0" w:type="dxa"/>
              <w:left w:w="70" w:type="dxa"/>
              <w:bottom w:w="0" w:type="dxa"/>
              <w:right w:w="70" w:type="dxa"/>
            </w:tcMar>
            <w:vAlign w:val="center"/>
          </w:tcPr>
          <w:p w14:paraId="5E9DEEDE" w14:textId="77777777" w:rsidR="0018593D" w:rsidRPr="0018593D" w:rsidRDefault="0018593D" w:rsidP="007E56C2">
            <w:pPr>
              <w:jc w:val="both"/>
              <w:rPr>
                <w:rFonts w:ascii="Montserrat" w:hAnsi="Montserrat"/>
                <w:spacing w:val="-3"/>
              </w:rPr>
            </w:pPr>
            <w:r w:rsidRPr="0018593D">
              <w:rPr>
                <w:rFonts w:ascii="Montserrat" w:hAnsi="Montserrat"/>
              </w:rPr>
              <w:t>Copia simple de la Cédula de identificación Fiscal.</w:t>
            </w:r>
          </w:p>
        </w:tc>
        <w:tc>
          <w:tcPr>
            <w:tcW w:w="2351" w:type="pct"/>
            <w:tcMar>
              <w:top w:w="0" w:type="dxa"/>
              <w:left w:w="70" w:type="dxa"/>
              <w:bottom w:w="0" w:type="dxa"/>
              <w:right w:w="70" w:type="dxa"/>
            </w:tcMar>
            <w:vAlign w:val="center"/>
          </w:tcPr>
          <w:p w14:paraId="6BE19B74" w14:textId="77777777" w:rsidR="0018593D" w:rsidRPr="0018593D" w:rsidRDefault="0018593D" w:rsidP="007E56C2">
            <w:pPr>
              <w:jc w:val="both"/>
              <w:rPr>
                <w:rFonts w:ascii="Montserrat" w:hAnsi="Montserrat"/>
              </w:rPr>
            </w:pPr>
            <w:r w:rsidRPr="0018593D">
              <w:rPr>
                <w:rFonts w:ascii="Montserrat" w:hAnsi="Montserrat"/>
              </w:rPr>
              <w:t>En su caso, original para su cotejo y copia simple de poder notarial del representante legal, en donde demuestre tener facultades para la firma del documento.</w:t>
            </w:r>
          </w:p>
        </w:tc>
      </w:tr>
      <w:tr w:rsidR="0018593D" w:rsidRPr="0018593D" w14:paraId="53117AF4" w14:textId="77777777" w:rsidTr="00443D51">
        <w:trPr>
          <w:trHeight w:val="1784"/>
        </w:trPr>
        <w:tc>
          <w:tcPr>
            <w:tcW w:w="2649" w:type="pct"/>
            <w:tcMar>
              <w:top w:w="0" w:type="dxa"/>
              <w:left w:w="70" w:type="dxa"/>
              <w:bottom w:w="0" w:type="dxa"/>
              <w:right w:w="70" w:type="dxa"/>
            </w:tcMar>
            <w:vAlign w:val="center"/>
          </w:tcPr>
          <w:p w14:paraId="5E69E3EC" w14:textId="77777777" w:rsidR="0018593D" w:rsidRPr="0018593D" w:rsidRDefault="0018593D" w:rsidP="007E56C2">
            <w:pPr>
              <w:jc w:val="both"/>
              <w:rPr>
                <w:rFonts w:ascii="Montserrat" w:hAnsi="Montserrat"/>
                <w:spacing w:val="-3"/>
              </w:rPr>
            </w:pPr>
            <w:r w:rsidRPr="0018593D">
              <w:rPr>
                <w:rFonts w:ascii="Montserrat" w:hAnsi="Montserrat"/>
              </w:rPr>
              <w:lastRenderedPageBreak/>
              <w:t>Original para su cotejo y copia simple de Identificación Oficial vigente (pasaporte, credencial para votar, licencia para conducir o cédula profesional) del representante legal que suscribirá el Contrato.</w:t>
            </w:r>
          </w:p>
        </w:tc>
        <w:tc>
          <w:tcPr>
            <w:tcW w:w="2351" w:type="pct"/>
            <w:tcMar>
              <w:top w:w="0" w:type="dxa"/>
              <w:left w:w="70" w:type="dxa"/>
              <w:bottom w:w="0" w:type="dxa"/>
              <w:right w:w="70" w:type="dxa"/>
            </w:tcMar>
            <w:vAlign w:val="center"/>
          </w:tcPr>
          <w:p w14:paraId="1F59CCC6" w14:textId="77777777" w:rsidR="0018593D" w:rsidRPr="0018593D" w:rsidRDefault="0018593D" w:rsidP="007E56C2">
            <w:pPr>
              <w:jc w:val="both"/>
              <w:rPr>
                <w:rFonts w:ascii="Montserrat" w:hAnsi="Montserrat"/>
              </w:rPr>
            </w:pPr>
            <w:r w:rsidRPr="0018593D">
              <w:rPr>
                <w:rFonts w:ascii="Montserrat" w:hAnsi="Montserrat"/>
              </w:rPr>
              <w:t>Original para su cotejo y copia simple de Identificación Oficial vigente (pasaporte, credencial para votar, licencia para conducir o cédula profesional) del representante legal que suscribe el Contrato.</w:t>
            </w:r>
          </w:p>
        </w:tc>
      </w:tr>
      <w:tr w:rsidR="0018593D" w:rsidRPr="0018593D" w14:paraId="20DC036B" w14:textId="77777777" w:rsidTr="007E56C2">
        <w:trPr>
          <w:trHeight w:val="70"/>
        </w:trPr>
        <w:tc>
          <w:tcPr>
            <w:tcW w:w="2649" w:type="pct"/>
            <w:tcMar>
              <w:top w:w="0" w:type="dxa"/>
              <w:left w:w="70" w:type="dxa"/>
              <w:bottom w:w="0" w:type="dxa"/>
              <w:right w:w="70" w:type="dxa"/>
            </w:tcMar>
            <w:vAlign w:val="center"/>
          </w:tcPr>
          <w:p w14:paraId="60A6D73A" w14:textId="77777777" w:rsidR="0018593D" w:rsidRPr="0018593D" w:rsidRDefault="0018593D" w:rsidP="007E56C2">
            <w:pPr>
              <w:jc w:val="both"/>
              <w:rPr>
                <w:rFonts w:ascii="Montserrat" w:hAnsi="Montserrat"/>
              </w:rPr>
            </w:pPr>
            <w:r w:rsidRPr="0018593D">
              <w:rPr>
                <w:rFonts w:ascii="Montserrat" w:hAnsi="Montserrat"/>
              </w:rPr>
              <w:t>Original para su cotejo y copia simple del comprobante de domicilio con una antigüedad no mayor a 3 meses.</w:t>
            </w:r>
          </w:p>
        </w:tc>
        <w:tc>
          <w:tcPr>
            <w:tcW w:w="2351" w:type="pct"/>
            <w:tcMar>
              <w:top w:w="0" w:type="dxa"/>
              <w:left w:w="70" w:type="dxa"/>
              <w:bottom w:w="0" w:type="dxa"/>
              <w:right w:w="70" w:type="dxa"/>
            </w:tcMar>
            <w:vAlign w:val="center"/>
          </w:tcPr>
          <w:p w14:paraId="7B9BBE2F" w14:textId="77777777" w:rsidR="0018593D" w:rsidRPr="0018593D" w:rsidRDefault="0018593D" w:rsidP="007E56C2">
            <w:pPr>
              <w:jc w:val="both"/>
              <w:rPr>
                <w:rFonts w:ascii="Montserrat" w:hAnsi="Montserrat"/>
                <w:spacing w:val="-3"/>
              </w:rPr>
            </w:pPr>
            <w:r w:rsidRPr="0018593D">
              <w:rPr>
                <w:rFonts w:ascii="Montserrat" w:hAnsi="Montserrat"/>
              </w:rPr>
              <w:t>Original para su cotejo y copia simple del comprobante de domicilio con una antigüedad no mayor a 3 meses</w:t>
            </w:r>
          </w:p>
        </w:tc>
      </w:tr>
      <w:tr w:rsidR="0018593D" w:rsidRPr="0018593D" w14:paraId="2FAEF7CE" w14:textId="77777777" w:rsidTr="007E56C2">
        <w:trPr>
          <w:trHeight w:val="421"/>
        </w:trPr>
        <w:tc>
          <w:tcPr>
            <w:tcW w:w="2649" w:type="pct"/>
            <w:tcMar>
              <w:top w:w="0" w:type="dxa"/>
              <w:left w:w="70" w:type="dxa"/>
              <w:bottom w:w="0" w:type="dxa"/>
              <w:right w:w="70" w:type="dxa"/>
            </w:tcMar>
            <w:vAlign w:val="center"/>
          </w:tcPr>
          <w:p w14:paraId="337BDA8B" w14:textId="77777777" w:rsidR="0018593D" w:rsidRPr="0018593D" w:rsidRDefault="0018593D" w:rsidP="007E56C2">
            <w:pPr>
              <w:jc w:val="both"/>
              <w:rPr>
                <w:rFonts w:ascii="Montserrat" w:hAnsi="Montserrat"/>
                <w:spacing w:val="-3"/>
              </w:rPr>
            </w:pPr>
            <w:r w:rsidRPr="0018593D">
              <w:rPr>
                <w:rFonts w:ascii="Montserrat" w:hAnsi="Montserrat"/>
              </w:rPr>
              <w:t xml:space="preserve">Para efectos de pago, último estado de cuenta bancario con su clave bancaria estandarizada (CLABE) </w:t>
            </w:r>
          </w:p>
        </w:tc>
        <w:tc>
          <w:tcPr>
            <w:tcW w:w="2351" w:type="pct"/>
            <w:vAlign w:val="center"/>
          </w:tcPr>
          <w:p w14:paraId="317BC297" w14:textId="77777777" w:rsidR="0018593D" w:rsidRPr="0018593D" w:rsidRDefault="0018593D" w:rsidP="007E56C2">
            <w:pPr>
              <w:ind w:left="68"/>
              <w:jc w:val="both"/>
              <w:rPr>
                <w:rFonts w:ascii="Montserrat" w:hAnsi="Montserrat"/>
              </w:rPr>
            </w:pPr>
            <w:r w:rsidRPr="0018593D">
              <w:rPr>
                <w:rFonts w:ascii="Montserrat" w:hAnsi="Montserrat"/>
              </w:rPr>
              <w:t xml:space="preserve">Para efectos de pago, último estado de cuenta bancario con su clave bancaria estandarizada (CLABE) </w:t>
            </w:r>
          </w:p>
          <w:p w14:paraId="73E4E841" w14:textId="77777777" w:rsidR="0018593D" w:rsidRPr="0018593D" w:rsidRDefault="0018593D" w:rsidP="007E56C2">
            <w:pPr>
              <w:ind w:left="68"/>
              <w:jc w:val="both"/>
              <w:rPr>
                <w:rFonts w:ascii="Montserrat" w:hAnsi="Montserrat"/>
                <w:spacing w:val="-3"/>
              </w:rPr>
            </w:pPr>
          </w:p>
        </w:tc>
      </w:tr>
      <w:tr w:rsidR="0018593D" w:rsidRPr="0018593D" w14:paraId="2FA80AC4" w14:textId="77777777" w:rsidTr="007E56C2">
        <w:trPr>
          <w:trHeight w:val="421"/>
        </w:trPr>
        <w:tc>
          <w:tcPr>
            <w:tcW w:w="2649" w:type="pct"/>
            <w:tcMar>
              <w:top w:w="0" w:type="dxa"/>
              <w:left w:w="70" w:type="dxa"/>
              <w:bottom w:w="0" w:type="dxa"/>
              <w:right w:w="70" w:type="dxa"/>
            </w:tcMar>
            <w:vAlign w:val="center"/>
          </w:tcPr>
          <w:p w14:paraId="66656CC8" w14:textId="77777777" w:rsidR="0018593D" w:rsidRPr="0018593D" w:rsidRDefault="0018593D" w:rsidP="007E56C2">
            <w:pPr>
              <w:jc w:val="both"/>
              <w:rPr>
                <w:rFonts w:ascii="Montserrat" w:hAnsi="Montserrat"/>
              </w:rPr>
            </w:pPr>
            <w:r w:rsidRPr="0018593D">
              <w:rPr>
                <w:rFonts w:ascii="Montserrat" w:hAnsi="Montserrat" w:cs="Arial"/>
              </w:rPr>
              <w:t xml:space="preserve">Declaración de Confidencialidad </w:t>
            </w:r>
            <w:r w:rsidRPr="0018593D">
              <w:rPr>
                <w:rFonts w:ascii="Montserrat" w:hAnsi="Montserrat"/>
              </w:rPr>
              <w:t>(Original)</w:t>
            </w:r>
          </w:p>
        </w:tc>
        <w:tc>
          <w:tcPr>
            <w:tcW w:w="2351" w:type="pct"/>
            <w:vAlign w:val="center"/>
          </w:tcPr>
          <w:p w14:paraId="5C0B116B" w14:textId="77777777" w:rsidR="0018593D" w:rsidRPr="0018593D" w:rsidRDefault="0018593D" w:rsidP="007E56C2">
            <w:pPr>
              <w:ind w:left="68"/>
              <w:jc w:val="both"/>
              <w:rPr>
                <w:rFonts w:ascii="Montserrat" w:hAnsi="Montserrat"/>
              </w:rPr>
            </w:pPr>
          </w:p>
        </w:tc>
      </w:tr>
    </w:tbl>
    <w:p w14:paraId="5CB1D353" w14:textId="77777777" w:rsidR="0018593D" w:rsidRPr="0018593D" w:rsidRDefault="0018593D" w:rsidP="00D73CE4">
      <w:pPr>
        <w:pStyle w:val="Prrafodelista"/>
        <w:spacing w:after="0" w:line="240" w:lineRule="auto"/>
        <w:ind w:left="284"/>
        <w:jc w:val="both"/>
        <w:rPr>
          <w:rFonts w:ascii="Montserrat" w:eastAsia="Times" w:hAnsi="Montserrat" w:cs="Arial"/>
        </w:rPr>
      </w:pPr>
    </w:p>
    <w:p w14:paraId="2D04F3FD" w14:textId="77777777" w:rsidR="0018593D" w:rsidRPr="0018593D" w:rsidRDefault="0018593D" w:rsidP="006A27DC">
      <w:pPr>
        <w:pStyle w:val="Ttulo1"/>
        <w:ind w:firstLine="284"/>
        <w:jc w:val="both"/>
        <w:rPr>
          <w:rFonts w:ascii="Montserrat" w:hAnsi="Montserrat"/>
          <w:b/>
          <w:bCs/>
          <w:color w:val="auto"/>
          <w:sz w:val="22"/>
          <w:szCs w:val="22"/>
        </w:rPr>
      </w:pPr>
      <w:r w:rsidRPr="0018593D">
        <w:rPr>
          <w:rFonts w:ascii="Montserrat" w:hAnsi="Montserrat"/>
          <w:b/>
          <w:bCs/>
          <w:color w:val="auto"/>
          <w:sz w:val="22"/>
          <w:szCs w:val="22"/>
        </w:rPr>
        <w:t>QUINTA C. Lugar, plazos y condiciones que aplican a la partida 3 relativa a la auditoría en materia de Informática.</w:t>
      </w:r>
    </w:p>
    <w:p w14:paraId="32110CC6"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5.C.1 Lugar de la prestación del servicio</w:t>
      </w:r>
    </w:p>
    <w:p w14:paraId="5323D5EE" w14:textId="77777777" w:rsidR="0018593D" w:rsidRPr="0018593D" w:rsidRDefault="0018593D" w:rsidP="00D73CE4">
      <w:pPr>
        <w:spacing w:after="0"/>
        <w:ind w:left="284"/>
        <w:jc w:val="both"/>
        <w:rPr>
          <w:rFonts w:ascii="Montserrat" w:hAnsi="Montserrat" w:cs="Arial"/>
        </w:rPr>
      </w:pPr>
      <w:r w:rsidRPr="0018593D">
        <w:rPr>
          <w:rFonts w:ascii="Montserrat" w:hAnsi="Montserrat" w:cs="Arial"/>
        </w:rPr>
        <w:t xml:space="preserve">El lugar de la prestación del servicio será en la Ciudad de México exclusivamente y deberá realizarse en el(los) domicilio(s) que se convenga(n) con el Fideicomiso, en función a cada una de las etapas de la auditoría en materia Informática, el Fideicomiso proporcionará un espacio físico para el desarrollo de los trabajos de la auditoría, en tanto que, </w:t>
      </w:r>
      <w:r w:rsidRPr="0018593D">
        <w:rPr>
          <w:rFonts w:ascii="Montserrat" w:hAnsi="Montserrat"/>
        </w:rPr>
        <w:t xml:space="preserve">“EL PROVEEDOR” </w:t>
      </w:r>
      <w:r w:rsidRPr="0018593D">
        <w:rPr>
          <w:rFonts w:ascii="Montserrat" w:hAnsi="Montserrat" w:cs="Arial"/>
        </w:rPr>
        <w:t>deberá proporcionar al personal asignado el equipo, herramientas y papelería necesaria, así como, los insumos de seguridad e higiene para su resguardo.</w:t>
      </w:r>
    </w:p>
    <w:p w14:paraId="20D2E8AD" w14:textId="77777777" w:rsidR="0018593D" w:rsidRPr="0018593D" w:rsidRDefault="0018593D" w:rsidP="00D73CE4">
      <w:pPr>
        <w:spacing w:after="0"/>
        <w:ind w:left="284"/>
        <w:jc w:val="both"/>
        <w:rPr>
          <w:rFonts w:ascii="Montserrat" w:hAnsi="Montserrat" w:cs="Arial"/>
        </w:rPr>
      </w:pPr>
    </w:p>
    <w:p w14:paraId="5634E6D3" w14:textId="77777777" w:rsidR="0018593D" w:rsidRPr="0018593D" w:rsidRDefault="0018593D" w:rsidP="00D73CE4">
      <w:pPr>
        <w:spacing w:after="0"/>
        <w:ind w:left="284"/>
        <w:jc w:val="both"/>
        <w:rPr>
          <w:rFonts w:ascii="Montserrat" w:hAnsi="Montserrat"/>
        </w:rPr>
      </w:pPr>
      <w:r w:rsidRPr="0018593D">
        <w:rPr>
          <w:rFonts w:ascii="Montserrat" w:hAnsi="Montserrat"/>
        </w:rPr>
        <w:t>Asimismo, se deberá de considerar que las reuniones de trabajo podrán ser vía telemática mediante plataforma Microsoft Teams en la que se tendrá que dejar constancia mediante minutas en la que se incluya la impresión de la lista de asistencia de los participantes, así como de la captura de pantalla.</w:t>
      </w:r>
    </w:p>
    <w:p w14:paraId="46880C69" w14:textId="77777777" w:rsidR="0018593D" w:rsidRPr="0018593D" w:rsidRDefault="0018593D" w:rsidP="00E91944">
      <w:pPr>
        <w:pStyle w:val="Ttulo1"/>
        <w:ind w:firstLine="284"/>
        <w:rPr>
          <w:rFonts w:ascii="Montserrat" w:hAnsi="Montserrat"/>
          <w:b/>
          <w:bCs/>
          <w:color w:val="auto"/>
          <w:sz w:val="22"/>
          <w:szCs w:val="22"/>
        </w:rPr>
      </w:pPr>
    </w:p>
    <w:p w14:paraId="6C50F73A" w14:textId="77777777" w:rsidR="0018593D" w:rsidRPr="0018593D" w:rsidRDefault="0018593D" w:rsidP="006A27DC"/>
    <w:p w14:paraId="7929592A" w14:textId="77777777" w:rsidR="0018593D" w:rsidRPr="0018593D" w:rsidRDefault="0018593D" w:rsidP="006A27DC"/>
    <w:p w14:paraId="424E8C14" w14:textId="77777777" w:rsidR="0018593D" w:rsidRPr="0018593D" w:rsidRDefault="0018593D" w:rsidP="006A27DC">
      <w:pPr>
        <w:pStyle w:val="Ttulo1"/>
        <w:ind w:firstLine="284"/>
        <w:rPr>
          <w:rFonts w:ascii="Montserrat" w:hAnsi="Montserrat"/>
          <w:b/>
          <w:bCs/>
          <w:color w:val="auto"/>
          <w:sz w:val="22"/>
          <w:szCs w:val="22"/>
        </w:rPr>
      </w:pPr>
      <w:r w:rsidRPr="0018593D">
        <w:rPr>
          <w:rFonts w:ascii="Montserrat" w:hAnsi="Montserrat"/>
          <w:b/>
          <w:bCs/>
          <w:color w:val="auto"/>
          <w:sz w:val="22"/>
          <w:szCs w:val="22"/>
        </w:rPr>
        <w:lastRenderedPageBreak/>
        <w:tab/>
        <w:t>5.C.2 Características y especificaciones del Servicio</w:t>
      </w:r>
    </w:p>
    <w:p w14:paraId="5A60C3CA" w14:textId="77777777" w:rsidR="0018593D" w:rsidRPr="0018593D" w:rsidRDefault="0018593D" w:rsidP="00D73CE4">
      <w:pPr>
        <w:spacing w:after="0"/>
        <w:ind w:left="284"/>
        <w:jc w:val="both"/>
        <w:rPr>
          <w:rFonts w:ascii="Montserrat" w:hAnsi="Montserrat"/>
          <w:b/>
          <w:bCs/>
        </w:rPr>
      </w:pPr>
    </w:p>
    <w:p w14:paraId="4D440522" w14:textId="77777777" w:rsidR="0018593D" w:rsidRPr="0018593D" w:rsidRDefault="0018593D" w:rsidP="00D77456">
      <w:pPr>
        <w:numPr>
          <w:ilvl w:val="0"/>
          <w:numId w:val="127"/>
        </w:numPr>
        <w:spacing w:after="0"/>
        <w:ind w:left="284" w:firstLine="0"/>
        <w:contextualSpacing/>
        <w:jc w:val="both"/>
        <w:rPr>
          <w:rFonts w:ascii="Montserrat" w:eastAsia="Times" w:hAnsi="Montserrat" w:cs="Arial"/>
        </w:rPr>
      </w:pPr>
      <w:r w:rsidRPr="0018593D">
        <w:rPr>
          <w:rFonts w:ascii="Montserrat" w:eastAsia="Times" w:hAnsi="Montserrat" w:cs="Arial"/>
        </w:rPr>
        <w:t>La auditoría en materia Informática deberá verificar que los sistemas informáticos con los que opera el FIFOMI cuenten con:</w:t>
      </w:r>
    </w:p>
    <w:p w14:paraId="4585C0A5" w14:textId="77777777" w:rsidR="0018593D" w:rsidRPr="0018593D" w:rsidRDefault="0018593D" w:rsidP="00D73CE4">
      <w:pPr>
        <w:spacing w:after="0"/>
        <w:ind w:left="284"/>
        <w:rPr>
          <w:rFonts w:ascii="Montserrat" w:eastAsia="Times" w:hAnsi="Montserrat" w:cs="Arial"/>
        </w:rPr>
      </w:pPr>
    </w:p>
    <w:p w14:paraId="373C44DF" w14:textId="77777777" w:rsidR="0018593D" w:rsidRPr="0018593D" w:rsidRDefault="0018593D" w:rsidP="00443D51">
      <w:pPr>
        <w:numPr>
          <w:ilvl w:val="0"/>
          <w:numId w:val="125"/>
        </w:numPr>
        <w:autoSpaceDE w:val="0"/>
        <w:autoSpaceDN w:val="0"/>
        <w:adjustRightInd w:val="0"/>
        <w:spacing w:after="0"/>
        <w:ind w:left="851" w:hanging="284"/>
        <w:contextualSpacing/>
        <w:jc w:val="both"/>
        <w:rPr>
          <w:rFonts w:ascii="Montserrat" w:eastAsia="Times" w:hAnsi="Montserrat" w:cs="Arial"/>
        </w:rPr>
      </w:pPr>
      <w:r w:rsidRPr="0018593D">
        <w:rPr>
          <w:rFonts w:ascii="Montserrat" w:eastAsia="Times" w:hAnsi="Montserrat" w:cs="Arial"/>
        </w:rPr>
        <w:t>Mecanismos para preservar la integridad, confidencialidad y disponibilidad de la información, que eviten su alteración y cumplan con los objetivos para los cuales fueron implementados o diseñados. Asimismo, vigilar dichos sistemas a fin de identificar fallas potenciales y verificar que estos generen información suficiente, consistente y que fluya adecuadamente; así como, planes de contingencia y medidas necesarias para evitar pérdidas de información, o en su caso, su recuperación o rescate. (según lo establecido en el artículo 166, fracción III de las Disposiciones).</w:t>
      </w:r>
    </w:p>
    <w:p w14:paraId="1E2AEB11" w14:textId="77777777" w:rsidR="0018593D" w:rsidRPr="0018593D" w:rsidRDefault="0018593D" w:rsidP="00443D51">
      <w:pPr>
        <w:spacing w:after="0"/>
        <w:ind w:left="993" w:hanging="284"/>
        <w:jc w:val="both"/>
        <w:rPr>
          <w:rFonts w:ascii="Montserrat" w:eastAsia="Times" w:hAnsi="Montserrat" w:cs="Arial"/>
        </w:rPr>
      </w:pPr>
    </w:p>
    <w:p w14:paraId="6F88ACA9" w14:textId="77777777" w:rsidR="0018593D" w:rsidRPr="0018593D" w:rsidRDefault="0018593D" w:rsidP="00443D51">
      <w:pPr>
        <w:autoSpaceDE w:val="0"/>
        <w:autoSpaceDN w:val="0"/>
        <w:adjustRightInd w:val="0"/>
        <w:spacing w:after="0"/>
        <w:ind w:left="851"/>
        <w:contextualSpacing/>
        <w:jc w:val="both"/>
        <w:rPr>
          <w:rFonts w:ascii="Montserrat" w:eastAsia="Times" w:hAnsi="Montserrat" w:cs="Arial"/>
        </w:rPr>
      </w:pPr>
      <w:r w:rsidRPr="0018593D">
        <w:rPr>
          <w:rFonts w:ascii="Montserrat" w:eastAsia="Times" w:hAnsi="Montserrat" w:cs="Arial"/>
        </w:rPr>
        <w:t>En enero de 2024 debió de haberse implementado la Norma Internacional de Información Financiera 9 “Instrumentos Financieros” (IFSR 9), por lo que se deberá evaluar la correcta puesta en marcha de los diferentes sistemas informáticos que fueron implementados para tal fin como es el Sistema de Información FIFOMI (SIF), entre otros, así como evaluar que los distintos reportes regulatorios que el fideicomiso debe cumplir a la CNBV sean emitidos en tiempo y forma, conforme a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6954C627" w14:textId="77777777" w:rsidR="0018593D" w:rsidRPr="0018593D" w:rsidRDefault="0018593D" w:rsidP="00443D51">
      <w:pPr>
        <w:autoSpaceDE w:val="0"/>
        <w:autoSpaceDN w:val="0"/>
        <w:adjustRightInd w:val="0"/>
        <w:spacing w:after="0"/>
        <w:ind w:left="851"/>
        <w:contextualSpacing/>
        <w:jc w:val="both"/>
        <w:rPr>
          <w:rFonts w:ascii="Montserrat" w:eastAsia="Times" w:hAnsi="Montserrat" w:cs="Arial"/>
        </w:rPr>
      </w:pPr>
    </w:p>
    <w:p w14:paraId="7442C29F" w14:textId="77777777" w:rsidR="0018593D" w:rsidRPr="0018593D" w:rsidRDefault="0018593D" w:rsidP="006A27DC">
      <w:pPr>
        <w:numPr>
          <w:ilvl w:val="0"/>
          <w:numId w:val="125"/>
        </w:numPr>
        <w:autoSpaceDE w:val="0"/>
        <w:autoSpaceDN w:val="0"/>
        <w:adjustRightInd w:val="0"/>
        <w:spacing w:after="0"/>
        <w:ind w:left="851" w:hanging="425"/>
        <w:contextualSpacing/>
        <w:jc w:val="both"/>
        <w:rPr>
          <w:rFonts w:ascii="Montserrat" w:eastAsia="Times" w:hAnsi="Montserrat" w:cs="Arial"/>
        </w:rPr>
      </w:pPr>
      <w:r w:rsidRPr="0018593D">
        <w:rPr>
          <w:rFonts w:ascii="Montserrat" w:eastAsia="Times" w:hAnsi="Montserrat" w:cs="Arial"/>
        </w:rPr>
        <w:t>Controles de integridad y adecuado mantenimiento de los sistemas informáticos, incluidos los sistemas automatizados de procesamiento de datos y redes de telecomunicaciones, así como la inalterabilidad, confidencialidad y disponibilidad de la información procesada, almacenada y transmitida por los mismos, determinando los mecanismos de respaldo de la información en caso fortuito o de fuerza mayor, y planes de contingencia que permitan asegurar la capacidad y continuidad de los sistemas.</w:t>
      </w:r>
    </w:p>
    <w:p w14:paraId="403142A6" w14:textId="77777777" w:rsidR="0018593D" w:rsidRPr="0018593D" w:rsidRDefault="0018593D" w:rsidP="00D73CE4">
      <w:pPr>
        <w:spacing w:after="0"/>
        <w:ind w:left="709"/>
        <w:contextualSpacing/>
        <w:rPr>
          <w:rFonts w:ascii="Montserrat" w:eastAsia="Times" w:hAnsi="Montserrat" w:cs="Arial"/>
        </w:rPr>
      </w:pPr>
    </w:p>
    <w:p w14:paraId="3CD6C1EE" w14:textId="77777777" w:rsidR="0018593D" w:rsidRPr="0018593D" w:rsidRDefault="0018593D" w:rsidP="006A27DC">
      <w:pPr>
        <w:numPr>
          <w:ilvl w:val="0"/>
          <w:numId w:val="125"/>
        </w:numPr>
        <w:autoSpaceDE w:val="0"/>
        <w:autoSpaceDN w:val="0"/>
        <w:adjustRightInd w:val="0"/>
        <w:spacing w:after="0"/>
        <w:ind w:left="851" w:hanging="425"/>
        <w:contextualSpacing/>
        <w:jc w:val="both"/>
        <w:rPr>
          <w:rFonts w:ascii="Montserrat" w:eastAsia="Times" w:hAnsi="Montserrat" w:cs="Arial"/>
        </w:rPr>
      </w:pPr>
      <w:r w:rsidRPr="0018593D">
        <w:rPr>
          <w:rFonts w:ascii="Montserrat" w:eastAsia="Times" w:hAnsi="Montserrat" w:cs="Arial"/>
        </w:rPr>
        <w:t>Medidas para evitar que terceros o personal del Fideicomiso, los utilicen para la comisión de actos ilícitos o irregularidades.</w:t>
      </w:r>
    </w:p>
    <w:p w14:paraId="15DAA952" w14:textId="77777777" w:rsidR="0018593D" w:rsidRPr="0018593D" w:rsidRDefault="0018593D" w:rsidP="00D73CE4">
      <w:pPr>
        <w:autoSpaceDE w:val="0"/>
        <w:autoSpaceDN w:val="0"/>
        <w:adjustRightInd w:val="0"/>
        <w:spacing w:after="0"/>
        <w:ind w:left="709"/>
        <w:contextualSpacing/>
        <w:rPr>
          <w:rFonts w:ascii="Montserrat" w:eastAsia="Times" w:hAnsi="Montserrat" w:cs="Arial"/>
        </w:rPr>
      </w:pPr>
    </w:p>
    <w:p w14:paraId="009E6AD0" w14:textId="77777777" w:rsidR="0018593D" w:rsidRPr="0018593D" w:rsidRDefault="0018593D" w:rsidP="006A27DC">
      <w:pPr>
        <w:numPr>
          <w:ilvl w:val="0"/>
          <w:numId w:val="125"/>
        </w:numPr>
        <w:autoSpaceDE w:val="0"/>
        <w:autoSpaceDN w:val="0"/>
        <w:adjustRightInd w:val="0"/>
        <w:spacing w:after="0"/>
        <w:ind w:left="851" w:hanging="425"/>
        <w:contextualSpacing/>
        <w:jc w:val="both"/>
        <w:rPr>
          <w:rFonts w:ascii="Montserrat" w:eastAsia="Times" w:hAnsi="Montserrat" w:cs="Arial"/>
        </w:rPr>
      </w:pPr>
      <w:r w:rsidRPr="0018593D">
        <w:rPr>
          <w:rFonts w:ascii="Montserrat" w:eastAsia="Times" w:hAnsi="Montserrat" w:cs="Arial"/>
        </w:rPr>
        <w:t>Procedimientos, estructuras organizacionales y políticas de seguridad informática adecuadas al FIFOMI. (según lo establecido en el artículo 169, fracción V, incisos f), g) y h) de las Disposiciones)</w:t>
      </w:r>
    </w:p>
    <w:p w14:paraId="58744DA1" w14:textId="77777777" w:rsidR="0018593D" w:rsidRPr="0018593D" w:rsidRDefault="0018593D" w:rsidP="00D73CE4">
      <w:pPr>
        <w:spacing w:after="0"/>
        <w:ind w:left="709"/>
        <w:contextualSpacing/>
        <w:rPr>
          <w:rFonts w:ascii="Montserrat" w:eastAsia="Times" w:hAnsi="Montserrat" w:cs="Arial"/>
        </w:rPr>
      </w:pPr>
    </w:p>
    <w:p w14:paraId="00D30FCE" w14:textId="77777777" w:rsidR="0018593D" w:rsidRPr="0018593D" w:rsidRDefault="0018593D" w:rsidP="00443D51">
      <w:pPr>
        <w:numPr>
          <w:ilvl w:val="0"/>
          <w:numId w:val="125"/>
        </w:numPr>
        <w:autoSpaceDE w:val="0"/>
        <w:autoSpaceDN w:val="0"/>
        <w:adjustRightInd w:val="0"/>
        <w:spacing w:after="0"/>
        <w:ind w:left="993" w:hanging="284"/>
        <w:contextualSpacing/>
        <w:jc w:val="both"/>
        <w:rPr>
          <w:rFonts w:ascii="Montserrat" w:eastAsia="Times" w:hAnsi="Montserrat" w:cs="Arial"/>
        </w:rPr>
      </w:pPr>
      <w:r w:rsidRPr="0018593D">
        <w:rPr>
          <w:rFonts w:ascii="Montserrat" w:eastAsia="Times" w:hAnsi="Montserrat" w:cs="Arial"/>
        </w:rPr>
        <w:lastRenderedPageBreak/>
        <w:t>Medidas que se estimen necesarias a fin de que los sistemas informáticos que utilice el Fideicomiso para realizar sus operaciones y para la prestación de servicios al público, cumplan con funciones para las que fueron diseñados; estén debidamente documentados sus procesos y aplicaciones, incluyendo su metodología de desarrollo, así como los registros de sus cambios; sean probados antes de ser implementados, al realizar cambios sobre los mismos, así como al aplicar actualizaciones, utilizando mecanismos de control de calidad; cuenten con las licencias o autorizaciones de uso y hayan sido probados antes de ser implementados; cuenten con controles tanto de seguridad que protejan la confidencialidad de la información, como de acceso para garantizar la integridad de los sistemas y de la información generada, almacenada y transmitida por estos; minimicen el riesgo de interrupción de la operación con base en mecanismos de respaldo y procedimientos de recuperación de la información, así como de la infraestructura tecnológica para su procesamiento; mantengan registros de auditoría, incluyendo la información detallada de la operación o actividad efectuadas por los usuarios; contemplen, incluyendo toda su infraestructura tecnológica, la realización de pruebas tendientes a detectar vulnerabilidades de los medios electrónicos, de telecomunicaciones y equipos automatizados, que prevengan el acceso y uso no autorizado. Dichas pruebas se realizarán cuando menos una vez al año o cuando efectúen modificaciones sustantivas en la infraestructura tecnológica. (según lo estipulado en el artículo 169, fracción VI de las Disposiciones)</w:t>
      </w:r>
    </w:p>
    <w:p w14:paraId="3C120982" w14:textId="77777777" w:rsidR="0018593D" w:rsidRPr="0018593D" w:rsidRDefault="0018593D" w:rsidP="00443D51">
      <w:pPr>
        <w:autoSpaceDE w:val="0"/>
        <w:autoSpaceDN w:val="0"/>
        <w:adjustRightInd w:val="0"/>
        <w:spacing w:after="0"/>
        <w:contextualSpacing/>
        <w:jc w:val="both"/>
        <w:rPr>
          <w:rFonts w:ascii="Montserrat" w:eastAsia="Times" w:hAnsi="Montserrat" w:cs="Arial"/>
        </w:rPr>
      </w:pPr>
    </w:p>
    <w:p w14:paraId="1B03987F" w14:textId="77777777" w:rsidR="0018593D" w:rsidRPr="0018593D" w:rsidRDefault="0018593D" w:rsidP="00443D51">
      <w:pPr>
        <w:numPr>
          <w:ilvl w:val="0"/>
          <w:numId w:val="125"/>
        </w:numPr>
        <w:autoSpaceDE w:val="0"/>
        <w:autoSpaceDN w:val="0"/>
        <w:adjustRightInd w:val="0"/>
        <w:spacing w:after="0"/>
        <w:ind w:left="993" w:hanging="284"/>
        <w:contextualSpacing/>
        <w:jc w:val="both"/>
        <w:rPr>
          <w:rFonts w:ascii="Montserrat" w:eastAsia="Times" w:hAnsi="Montserrat" w:cs="Arial"/>
        </w:rPr>
      </w:pPr>
      <w:r w:rsidRPr="0018593D">
        <w:rPr>
          <w:rFonts w:ascii="Montserrat" w:eastAsia="Times" w:hAnsi="Montserrat" w:cs="Arial"/>
        </w:rPr>
        <w:t>Controles que evalúen la vulnerabilidad física de los sistemas informáticos (hardware), programas, sistemas operativos y aplicaciones (software), así como la actualización del Plan de Continuidad de Negocio, que aseguren la calidad y seguridad de la información en cumplimiento con las políticas y procedimientos del FIFOMI. (artículo 79 fracción II, inciso b), de las Disposiciones, relacionado con el Riesgo Tecnológico)</w:t>
      </w:r>
    </w:p>
    <w:p w14:paraId="73FDFE06" w14:textId="77777777" w:rsidR="0018593D" w:rsidRPr="0018593D" w:rsidRDefault="0018593D" w:rsidP="001503A9">
      <w:pPr>
        <w:autoSpaceDE w:val="0"/>
        <w:autoSpaceDN w:val="0"/>
        <w:adjustRightInd w:val="0"/>
        <w:spacing w:after="0"/>
        <w:contextualSpacing/>
        <w:jc w:val="both"/>
        <w:rPr>
          <w:rFonts w:ascii="Montserrat" w:eastAsia="Times" w:hAnsi="Montserrat" w:cs="Arial"/>
        </w:rPr>
      </w:pPr>
    </w:p>
    <w:p w14:paraId="72072DBA" w14:textId="77777777" w:rsidR="0018593D" w:rsidRPr="0018593D" w:rsidRDefault="0018593D" w:rsidP="00443D51">
      <w:pPr>
        <w:numPr>
          <w:ilvl w:val="0"/>
          <w:numId w:val="127"/>
        </w:numPr>
        <w:spacing w:after="0"/>
        <w:ind w:left="567" w:hanging="283"/>
        <w:contextualSpacing/>
        <w:jc w:val="both"/>
        <w:rPr>
          <w:rFonts w:ascii="Montserrat" w:eastAsia="Times" w:hAnsi="Montserrat" w:cs="Arial"/>
        </w:rPr>
      </w:pPr>
      <w:r w:rsidRPr="0018593D">
        <w:rPr>
          <w:rFonts w:ascii="Montserrat" w:eastAsia="Times" w:hAnsi="Montserrat" w:cs="Arial"/>
        </w:rPr>
        <w:t>Asimismo, se deberá validar que el Plan de Continuidad de Negocio, sea sometido regularmente a pruebas de funcionamiento y conocimiento del personal (según lo establecido en el artículo 161 fracción IV de las Disposiciones).</w:t>
      </w:r>
    </w:p>
    <w:p w14:paraId="18723B06" w14:textId="77777777" w:rsidR="0018593D" w:rsidRPr="0018593D" w:rsidRDefault="0018593D" w:rsidP="00D73CE4">
      <w:pPr>
        <w:spacing w:after="0"/>
        <w:ind w:left="284"/>
        <w:contextualSpacing/>
        <w:jc w:val="both"/>
        <w:rPr>
          <w:rFonts w:ascii="Montserrat" w:eastAsia="Times" w:hAnsi="Montserrat" w:cs="Arial"/>
        </w:rPr>
      </w:pPr>
    </w:p>
    <w:p w14:paraId="714F11CB" w14:textId="77777777" w:rsidR="0018593D" w:rsidRPr="0018593D" w:rsidRDefault="0018593D" w:rsidP="00443D51">
      <w:pPr>
        <w:numPr>
          <w:ilvl w:val="0"/>
          <w:numId w:val="127"/>
        </w:numPr>
        <w:spacing w:after="0"/>
        <w:ind w:left="567" w:hanging="283"/>
        <w:contextualSpacing/>
        <w:jc w:val="both"/>
        <w:rPr>
          <w:rFonts w:ascii="Montserrat" w:eastAsia="Times" w:hAnsi="Montserrat" w:cs="Arial"/>
        </w:rPr>
      </w:pPr>
      <w:r w:rsidRPr="0018593D">
        <w:rPr>
          <w:rFonts w:ascii="Montserrat" w:eastAsia="Times" w:hAnsi="Montserrat" w:cs="Arial"/>
        </w:rPr>
        <w:t xml:space="preserve">Por otra </w:t>
      </w:r>
      <w:proofErr w:type="gramStart"/>
      <w:r w:rsidRPr="0018593D">
        <w:rPr>
          <w:rFonts w:ascii="Montserrat" w:eastAsia="Times" w:hAnsi="Montserrat" w:cs="Arial"/>
        </w:rPr>
        <w:t>parte</w:t>
      </w:r>
      <w:proofErr w:type="gramEnd"/>
      <w:r w:rsidRPr="0018593D">
        <w:rPr>
          <w:rFonts w:ascii="Montserrat" w:eastAsia="Times" w:hAnsi="Montserrat" w:cs="Arial"/>
        </w:rPr>
        <w:t xml:space="preserve"> se revisará que se tengan las medidas que se estimen necesarias a fin de que se haya dado cumplimiento de las Políticas y procedimientos descritos en el Capítulo VI, Seguridad de la Información, del Acuerdo por el que se emiten las políticas y disposiciones para impulsar el uso y aprovechamiento de la informática, el gobierno digital, las tecnologías de la información y comunicación, y la seguridad de la información en la Administración Pública Federal (Acuerdo).</w:t>
      </w:r>
    </w:p>
    <w:p w14:paraId="016A96EE" w14:textId="77777777" w:rsidR="0018593D" w:rsidRPr="0018593D" w:rsidRDefault="0018593D" w:rsidP="00D73CE4">
      <w:pPr>
        <w:spacing w:after="0"/>
        <w:ind w:left="284"/>
        <w:contextualSpacing/>
        <w:jc w:val="both"/>
        <w:rPr>
          <w:rFonts w:ascii="Montserrat" w:eastAsia="Times" w:hAnsi="Montserrat" w:cs="Arial"/>
        </w:rPr>
      </w:pPr>
    </w:p>
    <w:p w14:paraId="712CD770" w14:textId="77777777" w:rsidR="0018593D" w:rsidRPr="0018593D" w:rsidRDefault="0018593D" w:rsidP="00443D51">
      <w:pPr>
        <w:numPr>
          <w:ilvl w:val="0"/>
          <w:numId w:val="127"/>
        </w:numPr>
        <w:spacing w:after="0"/>
        <w:ind w:left="567" w:hanging="283"/>
        <w:contextualSpacing/>
        <w:jc w:val="both"/>
        <w:rPr>
          <w:rFonts w:ascii="Montserrat" w:eastAsia="Times" w:hAnsi="Montserrat" w:cs="Arial"/>
        </w:rPr>
      </w:pPr>
      <w:r w:rsidRPr="0018593D">
        <w:rPr>
          <w:rFonts w:ascii="Montserrat" w:eastAsia="Times" w:hAnsi="Montserrat" w:cs="Arial"/>
        </w:rPr>
        <w:lastRenderedPageBreak/>
        <w:t>Y por último que se cuente con controles internos robustos relacionados a los procesos informáticos, tales como políticas y procedimientos, entre otros, con el fin de asegurar en todo momento un nivel óptimo de calidad del servicio y la seguridad de la información, de lo anterior se deberá de emitir una opinión en el informe preliminar y final.</w:t>
      </w:r>
    </w:p>
    <w:p w14:paraId="6051DF9E"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5.C.3 Requisitos que deben cumplir los interesados</w:t>
      </w:r>
    </w:p>
    <w:p w14:paraId="3FFCA669" w14:textId="77777777" w:rsidR="0018593D" w:rsidRPr="0018593D" w:rsidRDefault="0018593D" w:rsidP="00D73CE4">
      <w:pPr>
        <w:spacing w:after="0"/>
        <w:ind w:left="284"/>
        <w:jc w:val="both"/>
        <w:rPr>
          <w:rFonts w:ascii="Montserrat" w:hAnsi="Montserrat"/>
          <w:b/>
          <w:bCs/>
        </w:rPr>
      </w:pPr>
    </w:p>
    <w:p w14:paraId="5A88E734" w14:textId="77777777" w:rsidR="0018593D" w:rsidRPr="0018593D" w:rsidRDefault="0018593D" w:rsidP="00D73CE4">
      <w:pPr>
        <w:spacing w:after="0"/>
        <w:ind w:left="284"/>
        <w:jc w:val="both"/>
        <w:rPr>
          <w:rFonts w:ascii="Montserrat" w:hAnsi="Montserrat"/>
        </w:rPr>
      </w:pPr>
      <w:r w:rsidRPr="0018593D">
        <w:rPr>
          <w:rFonts w:ascii="Montserrat" w:hAnsi="Montserrat"/>
        </w:rPr>
        <w:t>Se especifican los requerimientos para la contratación de los servicios de la auditoría en materia de Informática, con el fin de que “EL PROVEEDOR” disponga de parámetros para la integración de sus proposiciones.</w:t>
      </w:r>
    </w:p>
    <w:p w14:paraId="511AA6A8" w14:textId="77777777" w:rsidR="0018593D" w:rsidRPr="0018593D" w:rsidRDefault="0018593D" w:rsidP="00D73CE4">
      <w:pPr>
        <w:spacing w:after="0"/>
        <w:ind w:left="284"/>
        <w:rPr>
          <w:rFonts w:ascii="Montserrat" w:hAnsi="Montserrat"/>
        </w:rPr>
      </w:pPr>
    </w:p>
    <w:p w14:paraId="06786309" w14:textId="77777777" w:rsidR="0018593D" w:rsidRPr="0018593D" w:rsidRDefault="0018593D" w:rsidP="00D73CE4">
      <w:pPr>
        <w:spacing w:after="0"/>
        <w:ind w:left="284"/>
        <w:jc w:val="both"/>
        <w:rPr>
          <w:rFonts w:ascii="Montserrat" w:eastAsiaTheme="majorEastAsia" w:hAnsi="Montserrat" w:cstheme="majorBidi"/>
          <w:b/>
          <w:bCs/>
        </w:rPr>
      </w:pPr>
      <w:r w:rsidRPr="0018593D">
        <w:rPr>
          <w:rFonts w:ascii="Montserrat" w:eastAsiaTheme="majorEastAsia" w:hAnsi="Montserrat" w:cstheme="majorBidi"/>
          <w:b/>
          <w:bCs/>
        </w:rPr>
        <w:t>Perfil del Licitante:</w:t>
      </w:r>
    </w:p>
    <w:p w14:paraId="537C083D" w14:textId="77777777" w:rsidR="0018593D" w:rsidRPr="0018593D" w:rsidRDefault="0018593D" w:rsidP="00D73CE4">
      <w:pPr>
        <w:spacing w:after="0"/>
        <w:ind w:left="284"/>
        <w:jc w:val="both"/>
        <w:rPr>
          <w:rFonts w:ascii="Montserrat" w:hAnsi="Montserrat" w:cs="Arial"/>
          <w:b/>
          <w:bCs/>
        </w:rPr>
      </w:pPr>
    </w:p>
    <w:p w14:paraId="5855004C" w14:textId="77777777" w:rsidR="0018593D" w:rsidRPr="0018593D" w:rsidRDefault="0018593D" w:rsidP="00D73CE4">
      <w:pPr>
        <w:autoSpaceDE w:val="0"/>
        <w:autoSpaceDN w:val="0"/>
        <w:adjustRightInd w:val="0"/>
        <w:spacing w:after="0" w:line="240" w:lineRule="auto"/>
        <w:ind w:left="284"/>
        <w:jc w:val="both"/>
        <w:rPr>
          <w:rFonts w:ascii="Montserrat" w:hAnsi="Montserrat"/>
        </w:rPr>
      </w:pPr>
      <w:r w:rsidRPr="0018593D">
        <w:rPr>
          <w:rFonts w:ascii="Montserrat" w:hAnsi="Montserrat"/>
        </w:rPr>
        <w:t>Los licitantes deberán ser personas físicas de nacionalidad mexicana o morales que deberán estar legalmente constituidas conforme a las Leyes mexicanas, que ambas cuenten con la capacidad legal, técnica, administrativa y económica, además de no encontrarse impedidos por la Secretaría de la Función Pública para presentar propuestas o celebrar contratos con el Fideicomiso y/o con el gobierno federal.</w:t>
      </w:r>
    </w:p>
    <w:p w14:paraId="4FF95247" w14:textId="77777777" w:rsidR="0018593D" w:rsidRPr="0018593D" w:rsidRDefault="0018593D" w:rsidP="00D73CE4">
      <w:pPr>
        <w:autoSpaceDE w:val="0"/>
        <w:autoSpaceDN w:val="0"/>
        <w:adjustRightInd w:val="0"/>
        <w:spacing w:after="0" w:line="240" w:lineRule="auto"/>
        <w:ind w:left="284"/>
        <w:jc w:val="both"/>
        <w:rPr>
          <w:rFonts w:ascii="Montserrat" w:hAnsi="Montserrat" w:cs="Arial"/>
        </w:rPr>
      </w:pPr>
    </w:p>
    <w:p w14:paraId="2AD65280" w14:textId="77777777" w:rsidR="0018593D" w:rsidRPr="0018593D" w:rsidRDefault="0018593D" w:rsidP="00D73CE4">
      <w:pPr>
        <w:spacing w:after="0"/>
        <w:ind w:left="284"/>
        <w:jc w:val="both"/>
        <w:rPr>
          <w:rFonts w:ascii="Montserrat" w:hAnsi="Montserrat"/>
        </w:rPr>
      </w:pPr>
      <w:r w:rsidRPr="0018593D">
        <w:rPr>
          <w:rFonts w:ascii="Montserrat" w:hAnsi="Montserrat"/>
        </w:rPr>
        <w:t>El Licitante deberá:</w:t>
      </w:r>
    </w:p>
    <w:p w14:paraId="7B27B0C5" w14:textId="77777777" w:rsidR="0018593D" w:rsidRPr="0018593D" w:rsidRDefault="0018593D" w:rsidP="00D73CE4">
      <w:pPr>
        <w:spacing w:after="0"/>
        <w:ind w:left="284"/>
        <w:jc w:val="both"/>
        <w:rPr>
          <w:rFonts w:ascii="Montserrat" w:hAnsi="Montserrat"/>
        </w:rPr>
      </w:pPr>
    </w:p>
    <w:p w14:paraId="3CB55F37" w14:textId="77777777" w:rsidR="0018593D" w:rsidRPr="0018593D" w:rsidRDefault="0018593D" w:rsidP="00D73CE4">
      <w:pPr>
        <w:spacing w:after="0"/>
        <w:ind w:left="284"/>
        <w:jc w:val="both"/>
        <w:rPr>
          <w:rFonts w:ascii="Montserrat" w:hAnsi="Montserrat"/>
        </w:rPr>
      </w:pPr>
      <w:r w:rsidRPr="0018593D">
        <w:rPr>
          <w:rFonts w:ascii="Montserrat" w:hAnsi="Montserrat"/>
        </w:rPr>
        <w:t>Acreditar su experiencia en rubros temáticos sobre el servicio mediante su Currículum Vitae, en el que se incluya información general de la empresa y datos de contacto.</w:t>
      </w:r>
    </w:p>
    <w:p w14:paraId="15129F51"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5.C.3.1. Recursos humanos</w:t>
      </w:r>
    </w:p>
    <w:p w14:paraId="0676B435" w14:textId="77777777" w:rsidR="0018593D" w:rsidRPr="0018593D" w:rsidRDefault="0018593D" w:rsidP="00D73CE4">
      <w:pPr>
        <w:spacing w:after="0"/>
        <w:ind w:left="284"/>
        <w:jc w:val="both"/>
        <w:rPr>
          <w:rFonts w:ascii="Montserrat" w:hAnsi="Montserrat" w:cs="Arial"/>
          <w:b/>
          <w:bCs/>
        </w:rPr>
      </w:pPr>
    </w:p>
    <w:p w14:paraId="12EBF733" w14:textId="77777777" w:rsidR="0018593D" w:rsidRPr="0018593D" w:rsidRDefault="0018593D" w:rsidP="00D73CE4">
      <w:pPr>
        <w:spacing w:after="0"/>
        <w:ind w:left="284"/>
        <w:jc w:val="both"/>
        <w:rPr>
          <w:rFonts w:ascii="Montserrat" w:eastAsia="Times" w:hAnsi="Montserrat" w:cs="Arial"/>
        </w:rPr>
      </w:pPr>
      <w:r w:rsidRPr="0018593D">
        <w:rPr>
          <w:rFonts w:ascii="Montserrat" w:eastAsia="Times" w:hAnsi="Montserrat" w:cs="Arial"/>
        </w:rPr>
        <w:t>Para la ejecución de los trabajos se requiere de un equipo de especialistas que cumplan con los requerimientos siguientes:</w:t>
      </w:r>
    </w:p>
    <w:tbl>
      <w:tblPr>
        <w:tblStyle w:val="Tablaconcuadrcula"/>
        <w:tblW w:w="9639" w:type="dxa"/>
        <w:jc w:val="center"/>
        <w:tblLook w:val="04A0" w:firstRow="1" w:lastRow="0" w:firstColumn="1" w:lastColumn="0" w:noHBand="0" w:noVBand="1"/>
      </w:tblPr>
      <w:tblGrid>
        <w:gridCol w:w="2395"/>
        <w:gridCol w:w="5513"/>
        <w:gridCol w:w="1731"/>
      </w:tblGrid>
      <w:tr w:rsidR="0018593D" w:rsidRPr="0018593D" w14:paraId="7865DB7B" w14:textId="77777777" w:rsidTr="001503A9">
        <w:trPr>
          <w:tblHeader/>
          <w:jc w:val="center"/>
        </w:trPr>
        <w:tc>
          <w:tcPr>
            <w:tcW w:w="2395" w:type="dxa"/>
            <w:shd w:val="clear" w:color="auto" w:fill="F2F2F2" w:themeFill="background1" w:themeFillShade="F2"/>
            <w:vAlign w:val="center"/>
          </w:tcPr>
          <w:p w14:paraId="01771DDF" w14:textId="77777777" w:rsidR="0018593D" w:rsidRPr="0018593D" w:rsidRDefault="0018593D" w:rsidP="007E56C2">
            <w:pPr>
              <w:spacing w:after="160" w:line="259" w:lineRule="auto"/>
              <w:ind w:left="284"/>
              <w:jc w:val="center"/>
              <w:rPr>
                <w:rFonts w:ascii="Montserrat" w:eastAsia="Times" w:hAnsi="Montserrat" w:cs="Arial"/>
                <w:b/>
                <w:bCs/>
                <w:sz w:val="22"/>
                <w:szCs w:val="22"/>
                <w:lang w:eastAsia="en-US"/>
              </w:rPr>
            </w:pPr>
            <w:r w:rsidRPr="0018593D">
              <w:rPr>
                <w:rFonts w:ascii="Montserrat" w:eastAsia="Times" w:hAnsi="Montserrat" w:cs="Arial"/>
                <w:b/>
                <w:bCs/>
                <w:sz w:val="22"/>
                <w:szCs w:val="22"/>
                <w:lang w:eastAsia="en-US"/>
              </w:rPr>
              <w:lastRenderedPageBreak/>
              <w:t>Recurso humano</w:t>
            </w:r>
          </w:p>
        </w:tc>
        <w:tc>
          <w:tcPr>
            <w:tcW w:w="5513" w:type="dxa"/>
            <w:shd w:val="clear" w:color="auto" w:fill="F2F2F2" w:themeFill="background1" w:themeFillShade="F2"/>
            <w:vAlign w:val="center"/>
          </w:tcPr>
          <w:p w14:paraId="51C1AC48" w14:textId="77777777" w:rsidR="0018593D" w:rsidRPr="0018593D" w:rsidRDefault="0018593D" w:rsidP="007E56C2">
            <w:pPr>
              <w:spacing w:after="160" w:line="259" w:lineRule="auto"/>
              <w:ind w:left="284"/>
              <w:jc w:val="center"/>
              <w:rPr>
                <w:rFonts w:ascii="Montserrat" w:eastAsia="Times" w:hAnsi="Montserrat" w:cs="Arial"/>
                <w:b/>
                <w:bCs/>
                <w:sz w:val="22"/>
                <w:szCs w:val="22"/>
                <w:lang w:eastAsia="en-US"/>
              </w:rPr>
            </w:pPr>
            <w:r w:rsidRPr="0018593D">
              <w:rPr>
                <w:rFonts w:ascii="Montserrat" w:eastAsia="Times" w:hAnsi="Montserrat" w:cs="Arial"/>
                <w:b/>
                <w:bCs/>
                <w:sz w:val="22"/>
                <w:szCs w:val="22"/>
                <w:lang w:eastAsia="en-US"/>
              </w:rPr>
              <w:t>Experiencia/Conocimientos</w:t>
            </w:r>
          </w:p>
        </w:tc>
        <w:tc>
          <w:tcPr>
            <w:tcW w:w="1731" w:type="dxa"/>
            <w:shd w:val="clear" w:color="auto" w:fill="F2F2F2" w:themeFill="background1" w:themeFillShade="F2"/>
            <w:vAlign w:val="center"/>
          </w:tcPr>
          <w:p w14:paraId="0DFB2FCF" w14:textId="77777777" w:rsidR="0018593D" w:rsidRPr="0018593D" w:rsidRDefault="0018593D" w:rsidP="007E56C2">
            <w:pPr>
              <w:spacing w:after="160" w:line="259" w:lineRule="auto"/>
              <w:ind w:left="284" w:right="179"/>
              <w:jc w:val="center"/>
              <w:rPr>
                <w:rFonts w:ascii="Montserrat" w:eastAsia="Times" w:hAnsi="Montserrat" w:cs="Arial"/>
                <w:b/>
                <w:bCs/>
                <w:sz w:val="22"/>
                <w:szCs w:val="22"/>
                <w:lang w:eastAsia="en-US"/>
              </w:rPr>
            </w:pPr>
            <w:r w:rsidRPr="0018593D">
              <w:rPr>
                <w:rFonts w:ascii="Montserrat" w:eastAsia="Times" w:hAnsi="Montserrat" w:cs="Arial"/>
                <w:b/>
                <w:bCs/>
                <w:sz w:val="22"/>
                <w:szCs w:val="22"/>
                <w:lang w:eastAsia="en-US"/>
              </w:rPr>
              <w:t>Cantidad mínima (*)</w:t>
            </w:r>
          </w:p>
        </w:tc>
      </w:tr>
      <w:tr w:rsidR="0018593D" w:rsidRPr="0018593D" w14:paraId="4C29044D" w14:textId="77777777" w:rsidTr="001503A9">
        <w:trPr>
          <w:trHeight w:val="3478"/>
          <w:jc w:val="center"/>
        </w:trPr>
        <w:tc>
          <w:tcPr>
            <w:tcW w:w="2395" w:type="dxa"/>
            <w:vAlign w:val="center"/>
          </w:tcPr>
          <w:p w14:paraId="76A2023B" w14:textId="77777777" w:rsidR="0018593D" w:rsidRPr="0018593D" w:rsidRDefault="0018593D" w:rsidP="007E56C2">
            <w:pPr>
              <w:spacing w:after="160" w:line="259" w:lineRule="auto"/>
              <w:ind w:left="-111"/>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Líder o encargado de proyecto</w:t>
            </w:r>
          </w:p>
        </w:tc>
        <w:tc>
          <w:tcPr>
            <w:tcW w:w="5513" w:type="dxa"/>
          </w:tcPr>
          <w:p w14:paraId="403C77B6" w14:textId="77777777" w:rsidR="0018593D" w:rsidRPr="0018593D" w:rsidRDefault="0018593D" w:rsidP="007E56C2">
            <w:pPr>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Experiencia comprobable de al menos 1 año en liderar proyectos de auditoría en Tecnologías de la Información y Comunicaciones (TIC), Seguridad de la Información y auditoría SAP</w:t>
            </w:r>
            <w:r w:rsidRPr="0018593D">
              <w:rPr>
                <w:rFonts w:ascii="Montserrat" w:eastAsia="Times" w:hAnsi="Montserrat" w:cs="Arial"/>
                <w:sz w:val="22"/>
                <w:szCs w:val="22"/>
                <w:vertAlign w:val="superscript"/>
                <w:lang w:eastAsia="en-US"/>
              </w:rPr>
              <w:footnoteReference w:id="2"/>
            </w:r>
            <w:r w:rsidRPr="0018593D">
              <w:rPr>
                <w:rFonts w:ascii="Montserrat" w:eastAsia="Times" w:hAnsi="Montserrat" w:cs="Arial"/>
                <w:sz w:val="22"/>
                <w:szCs w:val="22"/>
                <w:lang w:eastAsia="en-US"/>
              </w:rPr>
              <w:t>. (preferentemente para sector gubernamental y entidades financieras).</w:t>
            </w:r>
          </w:p>
          <w:p w14:paraId="6AC958B5" w14:textId="77777777" w:rsidR="0018593D" w:rsidRPr="0018593D" w:rsidRDefault="0018593D" w:rsidP="007E56C2">
            <w:pPr>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Conocimientos en Control Interno y Riesgos Tecnológicos.</w:t>
            </w:r>
          </w:p>
          <w:p w14:paraId="495CFE8E" w14:textId="77777777" w:rsidR="0018593D" w:rsidRPr="0018593D" w:rsidRDefault="0018593D" w:rsidP="007E56C2">
            <w:pPr>
              <w:spacing w:after="160" w:line="259" w:lineRule="auto"/>
              <w:jc w:val="both"/>
              <w:rPr>
                <w:rFonts w:ascii="Montserrat" w:eastAsia="Times" w:hAnsi="Montserrat" w:cs="Arial"/>
                <w:i/>
                <w:iCs/>
                <w:sz w:val="22"/>
                <w:szCs w:val="22"/>
                <w:lang w:eastAsia="en-US"/>
              </w:rPr>
            </w:pPr>
            <w:r w:rsidRPr="0018593D">
              <w:rPr>
                <w:rFonts w:ascii="Montserrat" w:eastAsia="Times" w:hAnsi="Montserrat" w:cs="Arial"/>
                <w:i/>
                <w:iCs/>
                <w:sz w:val="22"/>
                <w:szCs w:val="22"/>
                <w:lang w:eastAsia="en-US"/>
              </w:rPr>
              <w:t>Se requiere que este recurso se encuentre disponible físicamente en las instalaciones del FIFOMI durante toda la auditoría.</w:t>
            </w:r>
          </w:p>
        </w:tc>
        <w:tc>
          <w:tcPr>
            <w:tcW w:w="1731" w:type="dxa"/>
            <w:shd w:val="clear" w:color="auto" w:fill="auto"/>
            <w:vAlign w:val="center"/>
          </w:tcPr>
          <w:p w14:paraId="0F9E6F85" w14:textId="77777777" w:rsidR="0018593D" w:rsidRPr="0018593D" w:rsidRDefault="0018593D" w:rsidP="007E56C2">
            <w:pPr>
              <w:spacing w:after="160" w:line="259" w:lineRule="auto"/>
              <w:ind w:left="-115"/>
              <w:jc w:val="center"/>
              <w:rPr>
                <w:rFonts w:ascii="Montserrat" w:eastAsia="Times" w:hAnsi="Montserrat" w:cs="Arial"/>
                <w:sz w:val="22"/>
                <w:szCs w:val="22"/>
                <w:lang w:eastAsia="en-US"/>
              </w:rPr>
            </w:pPr>
            <w:r w:rsidRPr="0018593D">
              <w:rPr>
                <w:rFonts w:ascii="Montserrat" w:eastAsia="Times" w:hAnsi="Montserrat" w:cs="Arial"/>
                <w:sz w:val="22"/>
                <w:szCs w:val="22"/>
                <w:lang w:eastAsia="en-US"/>
              </w:rPr>
              <w:t>1</w:t>
            </w:r>
          </w:p>
        </w:tc>
      </w:tr>
      <w:tr w:rsidR="0018593D" w:rsidRPr="0018593D" w14:paraId="59F6400B" w14:textId="77777777" w:rsidTr="001503A9">
        <w:trPr>
          <w:jc w:val="center"/>
        </w:trPr>
        <w:tc>
          <w:tcPr>
            <w:tcW w:w="2395" w:type="dxa"/>
            <w:vAlign w:val="center"/>
          </w:tcPr>
          <w:p w14:paraId="5C96E6A5" w14:textId="77777777" w:rsidR="0018593D" w:rsidRPr="0018593D" w:rsidRDefault="0018593D" w:rsidP="007E56C2">
            <w:pPr>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Auditor especialista en Seguridad de la Información (Acuerdo).</w:t>
            </w:r>
          </w:p>
        </w:tc>
        <w:tc>
          <w:tcPr>
            <w:tcW w:w="5513" w:type="dxa"/>
          </w:tcPr>
          <w:p w14:paraId="241B3EA1" w14:textId="77777777" w:rsidR="0018593D" w:rsidRPr="0018593D" w:rsidRDefault="0018593D" w:rsidP="007E56C2">
            <w:pPr>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Experiencia comprobable de al menos 1 año en proyectos de auditoría de sistemas, ejecutando pruebas de Controles de Seguridad de la Información. (preferentemente para sector gubernamental y entidades financieras)</w:t>
            </w:r>
          </w:p>
          <w:p w14:paraId="443E758A" w14:textId="77777777" w:rsidR="0018593D" w:rsidRPr="0018593D" w:rsidRDefault="0018593D" w:rsidP="007E56C2">
            <w:pPr>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Conocimientos en seguridad de la información, en Controles Generales de Tecnologías de la Información, en Procesos TIC, Riesgos Tecnológicos y en Continuidad de Negocio.</w:t>
            </w:r>
          </w:p>
          <w:p w14:paraId="2B2FFAD0" w14:textId="77777777" w:rsidR="0018593D" w:rsidRPr="0018593D" w:rsidRDefault="0018593D" w:rsidP="007E56C2">
            <w:pPr>
              <w:spacing w:after="160" w:line="259" w:lineRule="auto"/>
              <w:jc w:val="both"/>
              <w:rPr>
                <w:rFonts w:ascii="Montserrat" w:eastAsia="Times" w:hAnsi="Montserrat" w:cs="Arial"/>
                <w:i/>
                <w:iCs/>
                <w:sz w:val="22"/>
                <w:szCs w:val="22"/>
                <w:lang w:eastAsia="en-US"/>
              </w:rPr>
            </w:pPr>
            <w:r w:rsidRPr="0018593D">
              <w:rPr>
                <w:rFonts w:ascii="Montserrat" w:eastAsia="Times" w:hAnsi="Montserrat" w:cs="Arial"/>
                <w:i/>
                <w:iCs/>
                <w:sz w:val="22"/>
                <w:szCs w:val="22"/>
                <w:lang w:eastAsia="en-US"/>
              </w:rPr>
              <w:t>Se requiere que este recurso se encuentre disponible físicamente en las instalaciones del FIFOMI durante toda la auditoría.</w:t>
            </w:r>
          </w:p>
        </w:tc>
        <w:tc>
          <w:tcPr>
            <w:tcW w:w="1731" w:type="dxa"/>
            <w:shd w:val="clear" w:color="auto" w:fill="auto"/>
            <w:vAlign w:val="center"/>
          </w:tcPr>
          <w:p w14:paraId="6AB5C292" w14:textId="77777777" w:rsidR="0018593D" w:rsidRPr="0018593D" w:rsidRDefault="0018593D" w:rsidP="007E56C2">
            <w:pPr>
              <w:spacing w:after="160" w:line="259" w:lineRule="auto"/>
              <w:jc w:val="center"/>
              <w:rPr>
                <w:rFonts w:ascii="Montserrat" w:eastAsia="Times" w:hAnsi="Montserrat" w:cs="Arial"/>
                <w:sz w:val="22"/>
                <w:szCs w:val="22"/>
                <w:lang w:eastAsia="en-US"/>
              </w:rPr>
            </w:pPr>
            <w:r w:rsidRPr="0018593D">
              <w:rPr>
                <w:rFonts w:ascii="Montserrat" w:eastAsia="Times" w:hAnsi="Montserrat" w:cs="Arial"/>
                <w:sz w:val="22"/>
                <w:szCs w:val="22"/>
                <w:lang w:eastAsia="en-US"/>
              </w:rPr>
              <w:t xml:space="preserve">1 </w:t>
            </w:r>
          </w:p>
        </w:tc>
      </w:tr>
      <w:tr w:rsidR="0018593D" w:rsidRPr="0018593D" w14:paraId="2C0A9C54" w14:textId="77777777" w:rsidTr="001503A9">
        <w:trPr>
          <w:jc w:val="center"/>
        </w:trPr>
        <w:tc>
          <w:tcPr>
            <w:tcW w:w="2395" w:type="dxa"/>
            <w:vAlign w:val="center"/>
          </w:tcPr>
          <w:p w14:paraId="5703BA24" w14:textId="77777777" w:rsidR="0018593D" w:rsidRPr="0018593D" w:rsidRDefault="0018593D" w:rsidP="007E56C2">
            <w:pPr>
              <w:jc w:val="both"/>
              <w:rPr>
                <w:rFonts w:ascii="Montserrat" w:eastAsia="Times" w:hAnsi="Montserrat" w:cs="Arial"/>
                <w:sz w:val="22"/>
                <w:szCs w:val="22"/>
              </w:rPr>
            </w:pPr>
          </w:p>
          <w:p w14:paraId="4508D03E" w14:textId="77777777" w:rsidR="0018593D" w:rsidRPr="0018593D" w:rsidRDefault="0018593D" w:rsidP="007E56C2">
            <w:pPr>
              <w:jc w:val="both"/>
              <w:rPr>
                <w:rFonts w:ascii="Montserrat" w:eastAsia="Times" w:hAnsi="Montserrat" w:cs="Arial"/>
                <w:sz w:val="22"/>
                <w:szCs w:val="22"/>
              </w:rPr>
            </w:pPr>
          </w:p>
          <w:p w14:paraId="7E29BA34" w14:textId="77777777" w:rsidR="0018593D" w:rsidRPr="0018593D" w:rsidRDefault="0018593D" w:rsidP="007E56C2">
            <w:pPr>
              <w:jc w:val="both"/>
              <w:rPr>
                <w:rFonts w:ascii="Montserrat" w:eastAsia="Times" w:hAnsi="Montserrat" w:cs="Arial"/>
                <w:sz w:val="22"/>
                <w:szCs w:val="22"/>
              </w:rPr>
            </w:pPr>
          </w:p>
          <w:p w14:paraId="21D95B5F" w14:textId="77777777" w:rsidR="0018593D" w:rsidRPr="0018593D" w:rsidRDefault="0018593D" w:rsidP="007E56C2">
            <w:pPr>
              <w:jc w:val="both"/>
              <w:rPr>
                <w:rFonts w:ascii="Montserrat" w:eastAsia="Times" w:hAnsi="Montserrat" w:cs="Arial"/>
                <w:sz w:val="22"/>
                <w:szCs w:val="22"/>
              </w:rPr>
            </w:pPr>
          </w:p>
          <w:p w14:paraId="2A93165E" w14:textId="77777777" w:rsidR="0018593D" w:rsidRPr="0018593D" w:rsidRDefault="0018593D" w:rsidP="007E56C2">
            <w:pPr>
              <w:jc w:val="both"/>
              <w:rPr>
                <w:rFonts w:ascii="Montserrat" w:eastAsia="Times" w:hAnsi="Montserrat" w:cs="Arial"/>
                <w:sz w:val="22"/>
                <w:szCs w:val="22"/>
              </w:rPr>
            </w:pPr>
          </w:p>
          <w:p w14:paraId="67CDD93B" w14:textId="77777777" w:rsidR="0018593D" w:rsidRPr="0018593D" w:rsidRDefault="0018593D" w:rsidP="007E56C2">
            <w:pPr>
              <w:jc w:val="both"/>
              <w:rPr>
                <w:rFonts w:ascii="Montserrat" w:eastAsia="Times" w:hAnsi="Montserrat" w:cs="Arial"/>
                <w:sz w:val="22"/>
                <w:szCs w:val="22"/>
              </w:rPr>
            </w:pPr>
            <w:r w:rsidRPr="0018593D">
              <w:rPr>
                <w:rFonts w:ascii="Montserrat" w:eastAsia="Times" w:hAnsi="Montserrat" w:cs="Arial"/>
                <w:sz w:val="22"/>
                <w:szCs w:val="22"/>
                <w:lang w:eastAsia="en-US"/>
              </w:rPr>
              <w:t>Auditor especialista SAP</w:t>
            </w:r>
            <w:r w:rsidRPr="0018593D">
              <w:rPr>
                <w:rFonts w:ascii="Montserrat" w:eastAsia="Times" w:hAnsi="Montserrat" w:cs="Arial"/>
                <w:sz w:val="22"/>
                <w:szCs w:val="22"/>
                <w:vertAlign w:val="superscript"/>
                <w:lang w:eastAsia="en-US"/>
              </w:rPr>
              <w:t>1</w:t>
            </w:r>
          </w:p>
          <w:p w14:paraId="5F139867" w14:textId="77777777" w:rsidR="0018593D" w:rsidRPr="0018593D" w:rsidRDefault="0018593D" w:rsidP="007E56C2">
            <w:pPr>
              <w:jc w:val="both"/>
              <w:rPr>
                <w:rFonts w:ascii="Montserrat" w:eastAsia="Times" w:hAnsi="Montserrat" w:cs="Arial"/>
                <w:sz w:val="22"/>
                <w:szCs w:val="22"/>
              </w:rPr>
            </w:pPr>
          </w:p>
          <w:p w14:paraId="0DCA9DCF" w14:textId="77777777" w:rsidR="0018593D" w:rsidRPr="0018593D" w:rsidRDefault="0018593D" w:rsidP="007E56C2">
            <w:pPr>
              <w:jc w:val="both"/>
              <w:rPr>
                <w:rFonts w:ascii="Montserrat" w:eastAsia="Times" w:hAnsi="Montserrat" w:cs="Arial"/>
                <w:sz w:val="22"/>
                <w:szCs w:val="22"/>
              </w:rPr>
            </w:pPr>
          </w:p>
          <w:p w14:paraId="3114C160" w14:textId="77777777" w:rsidR="0018593D" w:rsidRPr="0018593D" w:rsidRDefault="0018593D" w:rsidP="007E56C2">
            <w:pPr>
              <w:jc w:val="both"/>
              <w:rPr>
                <w:rFonts w:ascii="Montserrat" w:eastAsia="Times" w:hAnsi="Montserrat" w:cs="Arial"/>
                <w:sz w:val="22"/>
                <w:szCs w:val="22"/>
              </w:rPr>
            </w:pPr>
          </w:p>
          <w:p w14:paraId="044B5C0A" w14:textId="77777777" w:rsidR="0018593D" w:rsidRPr="0018593D" w:rsidRDefault="0018593D" w:rsidP="007E56C2">
            <w:pPr>
              <w:jc w:val="both"/>
              <w:rPr>
                <w:rFonts w:ascii="Montserrat" w:eastAsia="Times" w:hAnsi="Montserrat" w:cs="Arial"/>
                <w:sz w:val="22"/>
                <w:szCs w:val="22"/>
              </w:rPr>
            </w:pPr>
          </w:p>
          <w:p w14:paraId="5A16AF24" w14:textId="77777777" w:rsidR="0018593D" w:rsidRPr="0018593D" w:rsidRDefault="0018593D" w:rsidP="007E56C2">
            <w:pPr>
              <w:jc w:val="both"/>
              <w:rPr>
                <w:rFonts w:ascii="Montserrat" w:eastAsia="Times" w:hAnsi="Montserrat" w:cs="Arial"/>
                <w:sz w:val="22"/>
                <w:szCs w:val="22"/>
              </w:rPr>
            </w:pPr>
          </w:p>
          <w:p w14:paraId="3349EB2B" w14:textId="77777777" w:rsidR="0018593D" w:rsidRPr="0018593D" w:rsidRDefault="0018593D" w:rsidP="007E56C2">
            <w:pPr>
              <w:jc w:val="both"/>
              <w:rPr>
                <w:rFonts w:ascii="Montserrat" w:eastAsia="Times" w:hAnsi="Montserrat" w:cs="Arial"/>
                <w:sz w:val="22"/>
                <w:szCs w:val="22"/>
              </w:rPr>
            </w:pPr>
          </w:p>
          <w:p w14:paraId="35CFAA76" w14:textId="77777777" w:rsidR="0018593D" w:rsidRPr="0018593D" w:rsidRDefault="0018593D" w:rsidP="007E56C2">
            <w:pPr>
              <w:jc w:val="both"/>
              <w:rPr>
                <w:rFonts w:ascii="Montserrat" w:eastAsia="Times" w:hAnsi="Montserrat" w:cs="Arial"/>
                <w:sz w:val="22"/>
                <w:szCs w:val="22"/>
              </w:rPr>
            </w:pPr>
          </w:p>
          <w:p w14:paraId="7ACB4289" w14:textId="77777777" w:rsidR="0018593D" w:rsidRPr="0018593D" w:rsidRDefault="0018593D" w:rsidP="007E56C2">
            <w:pPr>
              <w:jc w:val="both"/>
              <w:rPr>
                <w:rFonts w:ascii="Montserrat" w:eastAsia="Times" w:hAnsi="Montserrat" w:cs="Arial"/>
                <w:sz w:val="22"/>
                <w:szCs w:val="22"/>
              </w:rPr>
            </w:pPr>
          </w:p>
        </w:tc>
        <w:tc>
          <w:tcPr>
            <w:tcW w:w="5513" w:type="dxa"/>
          </w:tcPr>
          <w:p w14:paraId="62C48185" w14:textId="77777777" w:rsidR="0018593D" w:rsidRPr="0018593D" w:rsidRDefault="0018593D" w:rsidP="007E56C2">
            <w:pPr>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lastRenderedPageBreak/>
              <w:t>Experiencia comprobable de al menos 1 año en proyectos de auditoría SAP</w:t>
            </w:r>
            <w:r w:rsidRPr="0018593D">
              <w:rPr>
                <w:rFonts w:ascii="Montserrat" w:eastAsia="Times" w:hAnsi="Montserrat" w:cs="Arial"/>
                <w:sz w:val="22"/>
                <w:szCs w:val="22"/>
                <w:vertAlign w:val="superscript"/>
                <w:lang w:eastAsia="en-US"/>
              </w:rPr>
              <w:t>1</w:t>
            </w:r>
            <w:r w:rsidRPr="0018593D">
              <w:rPr>
                <w:rFonts w:ascii="Montserrat" w:eastAsia="Times" w:hAnsi="Montserrat" w:cs="Arial"/>
                <w:sz w:val="22"/>
                <w:szCs w:val="22"/>
                <w:lang w:eastAsia="en-US"/>
              </w:rPr>
              <w:t>, pruebas a controles de configuración y de accesos de usuarios a través de permisos de roles/perfiles y objetos de autorización. (preferentemente en sector gubernamental y entidades financieras)</w:t>
            </w:r>
          </w:p>
          <w:p w14:paraId="27A9BFFB"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 xml:space="preserve">Conocimientos en Control Interno, Procesos de Negocio, Riesgos Tecnológicos, Controles </w:t>
            </w:r>
            <w:r w:rsidRPr="0018593D">
              <w:rPr>
                <w:rFonts w:ascii="Montserrat" w:eastAsia="Times" w:hAnsi="Montserrat" w:cs="Arial"/>
                <w:sz w:val="22"/>
                <w:szCs w:val="22"/>
                <w:lang w:eastAsia="en-US"/>
              </w:rPr>
              <w:lastRenderedPageBreak/>
              <w:t>Generales de la Seguridad de SAP</w:t>
            </w:r>
            <w:r w:rsidRPr="0018593D">
              <w:rPr>
                <w:rFonts w:ascii="Montserrat" w:eastAsia="Times" w:hAnsi="Montserrat" w:cs="Arial"/>
                <w:sz w:val="22"/>
                <w:szCs w:val="22"/>
                <w:vertAlign w:val="superscript"/>
                <w:lang w:eastAsia="en-US"/>
              </w:rPr>
              <w:t>1</w:t>
            </w:r>
            <w:r w:rsidRPr="0018593D">
              <w:rPr>
                <w:rFonts w:ascii="Montserrat" w:eastAsia="Times" w:hAnsi="Montserrat" w:cs="Arial"/>
                <w:sz w:val="22"/>
                <w:szCs w:val="22"/>
                <w:lang w:eastAsia="en-US"/>
              </w:rPr>
              <w:t xml:space="preserve"> (Basis</w:t>
            </w:r>
            <w:r w:rsidRPr="0018593D">
              <w:rPr>
                <w:rFonts w:ascii="Montserrat" w:eastAsia="Times" w:hAnsi="Montserrat" w:cs="Arial"/>
                <w:sz w:val="22"/>
                <w:szCs w:val="22"/>
                <w:vertAlign w:val="superscript"/>
                <w:lang w:eastAsia="en-US"/>
              </w:rPr>
              <w:footnoteReference w:id="3"/>
            </w:r>
            <w:r w:rsidRPr="0018593D">
              <w:rPr>
                <w:rFonts w:ascii="Montserrat" w:eastAsia="Times" w:hAnsi="Montserrat" w:cs="Arial"/>
                <w:sz w:val="22"/>
                <w:szCs w:val="22"/>
                <w:lang w:eastAsia="en-US"/>
              </w:rPr>
              <w:t xml:space="preserve">), y los siguientes módulos activos funcionales: </w:t>
            </w:r>
          </w:p>
          <w:tbl>
            <w:tblPr>
              <w:tblStyle w:val="Tablaconcuadrcula"/>
              <w:tblW w:w="0" w:type="auto"/>
              <w:tblLook w:val="04A0" w:firstRow="1" w:lastRow="0" w:firstColumn="1" w:lastColumn="0" w:noHBand="0" w:noVBand="1"/>
            </w:tblPr>
            <w:tblGrid>
              <w:gridCol w:w="2645"/>
              <w:gridCol w:w="2642"/>
            </w:tblGrid>
            <w:tr w:rsidR="0018593D" w:rsidRPr="0018593D" w14:paraId="4234DDF9" w14:textId="77777777" w:rsidTr="007E56C2">
              <w:tc>
                <w:tcPr>
                  <w:tcW w:w="2645" w:type="dxa"/>
                </w:tcPr>
                <w:p w14:paraId="3636D2E8"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ATR - Activo Fijo</w:t>
                  </w:r>
                </w:p>
              </w:tc>
              <w:tc>
                <w:tcPr>
                  <w:tcW w:w="2642" w:type="dxa"/>
                </w:tcPr>
                <w:p w14:paraId="7045D623"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GL – Contabilidad</w:t>
                  </w:r>
                </w:p>
              </w:tc>
            </w:tr>
            <w:tr w:rsidR="0018593D" w:rsidRPr="0018593D" w14:paraId="0AEE343C" w14:textId="77777777" w:rsidTr="007E56C2">
              <w:tc>
                <w:tcPr>
                  <w:tcW w:w="2645" w:type="dxa"/>
                </w:tcPr>
                <w:p w14:paraId="01346A9C"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PUR – Compras</w:t>
                  </w:r>
                </w:p>
              </w:tc>
              <w:tc>
                <w:tcPr>
                  <w:tcW w:w="2642" w:type="dxa"/>
                </w:tcPr>
                <w:p w14:paraId="52EA8B48"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AP - Cuentas por Pagar</w:t>
                  </w:r>
                </w:p>
              </w:tc>
            </w:tr>
            <w:tr w:rsidR="0018593D" w:rsidRPr="0018593D" w14:paraId="42FD7A7D" w14:textId="77777777" w:rsidTr="007E56C2">
              <w:tc>
                <w:tcPr>
                  <w:tcW w:w="2645" w:type="dxa"/>
                </w:tcPr>
                <w:p w14:paraId="6F569006"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AR - Cuentas por Cobrar</w:t>
                  </w:r>
                </w:p>
              </w:tc>
              <w:tc>
                <w:tcPr>
                  <w:tcW w:w="2642" w:type="dxa"/>
                </w:tcPr>
                <w:p w14:paraId="66E03927"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PY – Nómina</w:t>
                  </w:r>
                </w:p>
              </w:tc>
            </w:tr>
            <w:tr w:rsidR="0018593D" w:rsidRPr="0018593D" w14:paraId="75C1435B" w14:textId="77777777" w:rsidTr="007E56C2">
              <w:tc>
                <w:tcPr>
                  <w:tcW w:w="2645" w:type="dxa"/>
                </w:tcPr>
                <w:p w14:paraId="1150E7C7"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MM – Inventarios</w:t>
                  </w:r>
                </w:p>
              </w:tc>
              <w:tc>
                <w:tcPr>
                  <w:tcW w:w="2642" w:type="dxa"/>
                </w:tcPr>
                <w:p w14:paraId="67D87304"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TR – Tesorería</w:t>
                  </w:r>
                </w:p>
              </w:tc>
            </w:tr>
            <w:tr w:rsidR="0018593D" w:rsidRPr="0018593D" w14:paraId="3763BF79" w14:textId="77777777" w:rsidTr="007E56C2">
              <w:tc>
                <w:tcPr>
                  <w:tcW w:w="2645" w:type="dxa"/>
                </w:tcPr>
                <w:p w14:paraId="1241F146"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TV - Gestión de Viajes</w:t>
                  </w:r>
                </w:p>
              </w:tc>
              <w:tc>
                <w:tcPr>
                  <w:tcW w:w="2642" w:type="dxa"/>
                </w:tcPr>
                <w:p w14:paraId="06D1BD9C"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TRM - Tesorería Avanzada</w:t>
                  </w:r>
                </w:p>
              </w:tc>
            </w:tr>
            <w:tr w:rsidR="0018593D" w:rsidRPr="0018593D" w14:paraId="6B7553A0" w14:textId="77777777" w:rsidTr="007E56C2">
              <w:tc>
                <w:tcPr>
                  <w:tcW w:w="2645" w:type="dxa"/>
                </w:tcPr>
                <w:p w14:paraId="08B54879"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CFM - Gestión de Riesgos</w:t>
                  </w:r>
                </w:p>
              </w:tc>
              <w:tc>
                <w:tcPr>
                  <w:tcW w:w="2642" w:type="dxa"/>
                </w:tcPr>
                <w:p w14:paraId="2DA9F052"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CML - Gestión Crediticia</w:t>
                  </w:r>
                </w:p>
              </w:tc>
            </w:tr>
            <w:tr w:rsidR="0018593D" w:rsidRPr="0018593D" w14:paraId="1286657D" w14:textId="77777777" w:rsidTr="007E56C2">
              <w:tc>
                <w:tcPr>
                  <w:tcW w:w="2645" w:type="dxa"/>
                </w:tcPr>
                <w:p w14:paraId="0F16192A"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CMS - Control de Garantía</w:t>
                  </w:r>
                </w:p>
              </w:tc>
              <w:tc>
                <w:tcPr>
                  <w:tcW w:w="2642" w:type="dxa"/>
                </w:tcPr>
                <w:p w14:paraId="5DD0136F"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CO – Costos</w:t>
                  </w:r>
                </w:p>
              </w:tc>
            </w:tr>
            <w:tr w:rsidR="0018593D" w:rsidRPr="0018593D" w14:paraId="4A21B1B5" w14:textId="77777777" w:rsidTr="007E56C2">
              <w:tc>
                <w:tcPr>
                  <w:tcW w:w="2645" w:type="dxa"/>
                </w:tcPr>
                <w:p w14:paraId="48F02FEC"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EP - Enterprise Portal</w:t>
                  </w:r>
                </w:p>
              </w:tc>
              <w:tc>
                <w:tcPr>
                  <w:tcW w:w="2642" w:type="dxa"/>
                </w:tcPr>
                <w:p w14:paraId="416B3D76" w14:textId="77777777" w:rsidR="0018593D" w:rsidRPr="0018593D" w:rsidRDefault="0018593D" w:rsidP="007E56C2">
                  <w:pPr>
                    <w:autoSpaceDE w:val="0"/>
                    <w:autoSpaceDN w:val="0"/>
                    <w:adjustRightInd w:val="0"/>
                    <w:spacing w:after="160" w:line="259" w:lineRule="auto"/>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FM – Presupuestos</w:t>
                  </w:r>
                </w:p>
              </w:tc>
            </w:tr>
            <w:tr w:rsidR="0018593D" w:rsidRPr="0018593D" w14:paraId="0FDA1C23" w14:textId="77777777" w:rsidTr="007E56C2">
              <w:tc>
                <w:tcPr>
                  <w:tcW w:w="2645" w:type="dxa"/>
                </w:tcPr>
                <w:p w14:paraId="09AB3E6E" w14:textId="77777777" w:rsidR="0018593D" w:rsidRPr="0018593D" w:rsidRDefault="0018593D" w:rsidP="007E56C2">
                  <w:pPr>
                    <w:autoSpaceDE w:val="0"/>
                    <w:autoSpaceDN w:val="0"/>
                    <w:adjustRightInd w:val="0"/>
                    <w:spacing w:after="160" w:line="259" w:lineRule="auto"/>
                    <w:ind w:left="68"/>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PA - Administración de Personal</w:t>
                  </w:r>
                </w:p>
              </w:tc>
              <w:tc>
                <w:tcPr>
                  <w:tcW w:w="2642" w:type="dxa"/>
                </w:tcPr>
                <w:p w14:paraId="0986B4FE" w14:textId="77777777" w:rsidR="0018593D" w:rsidRPr="0018593D" w:rsidRDefault="0018593D" w:rsidP="007E56C2">
                  <w:pPr>
                    <w:autoSpaceDE w:val="0"/>
                    <w:autoSpaceDN w:val="0"/>
                    <w:adjustRightInd w:val="0"/>
                    <w:spacing w:after="160" w:line="259" w:lineRule="auto"/>
                    <w:ind w:left="68"/>
                    <w:jc w:val="both"/>
                    <w:rPr>
                      <w:rFonts w:ascii="Montserrat" w:eastAsia="Times" w:hAnsi="Montserrat" w:cs="Arial"/>
                      <w:sz w:val="22"/>
                      <w:szCs w:val="22"/>
                      <w:lang w:eastAsia="en-US"/>
                    </w:rPr>
                  </w:pPr>
                  <w:r w:rsidRPr="0018593D">
                    <w:rPr>
                      <w:rFonts w:ascii="Montserrat" w:eastAsia="Times" w:hAnsi="Montserrat" w:cs="Arial"/>
                      <w:sz w:val="22"/>
                      <w:szCs w:val="22"/>
                      <w:lang w:eastAsia="en-US"/>
                    </w:rPr>
                    <w:t>PD - Desarrollo de Personal</w:t>
                  </w:r>
                </w:p>
              </w:tc>
            </w:tr>
          </w:tbl>
          <w:p w14:paraId="3D763678" w14:textId="77777777" w:rsidR="0018593D" w:rsidRPr="0018593D" w:rsidRDefault="0018593D" w:rsidP="007E56C2">
            <w:pPr>
              <w:jc w:val="both"/>
              <w:rPr>
                <w:rFonts w:ascii="Montserrat" w:eastAsia="Times" w:hAnsi="Montserrat" w:cs="Arial"/>
                <w:i/>
                <w:iCs/>
                <w:sz w:val="22"/>
                <w:szCs w:val="22"/>
                <w:lang w:eastAsia="en-US"/>
              </w:rPr>
            </w:pPr>
          </w:p>
          <w:p w14:paraId="7B146591" w14:textId="77777777" w:rsidR="0018593D" w:rsidRPr="0018593D" w:rsidRDefault="0018593D" w:rsidP="007E56C2">
            <w:pPr>
              <w:jc w:val="both"/>
              <w:rPr>
                <w:rFonts w:ascii="Montserrat" w:eastAsia="Times" w:hAnsi="Montserrat" w:cs="Arial"/>
                <w:sz w:val="22"/>
                <w:szCs w:val="22"/>
              </w:rPr>
            </w:pPr>
            <w:r w:rsidRPr="0018593D">
              <w:rPr>
                <w:rFonts w:ascii="Montserrat" w:eastAsia="Times" w:hAnsi="Montserrat" w:cs="Arial"/>
                <w:i/>
                <w:iCs/>
                <w:sz w:val="22"/>
                <w:szCs w:val="22"/>
                <w:lang w:eastAsia="en-US"/>
              </w:rPr>
              <w:t>Se requiere que este recurso se encuentre disponible físicamente en las instalaciones del FIFOMI durante toda la auditoría.</w:t>
            </w:r>
          </w:p>
        </w:tc>
        <w:tc>
          <w:tcPr>
            <w:tcW w:w="1731" w:type="dxa"/>
            <w:shd w:val="clear" w:color="auto" w:fill="auto"/>
            <w:vAlign w:val="center"/>
          </w:tcPr>
          <w:p w14:paraId="588972EC" w14:textId="77777777" w:rsidR="0018593D" w:rsidRPr="0018593D" w:rsidRDefault="0018593D" w:rsidP="007E56C2">
            <w:pPr>
              <w:jc w:val="center"/>
              <w:rPr>
                <w:rFonts w:ascii="Montserrat" w:eastAsia="Times" w:hAnsi="Montserrat" w:cs="Arial"/>
                <w:sz w:val="22"/>
                <w:szCs w:val="22"/>
              </w:rPr>
            </w:pPr>
            <w:r w:rsidRPr="0018593D">
              <w:rPr>
                <w:rFonts w:ascii="Montserrat" w:eastAsia="Times" w:hAnsi="Montserrat" w:cs="Arial"/>
                <w:sz w:val="22"/>
                <w:szCs w:val="22"/>
              </w:rPr>
              <w:lastRenderedPageBreak/>
              <w:t>1</w:t>
            </w:r>
          </w:p>
        </w:tc>
      </w:tr>
    </w:tbl>
    <w:p w14:paraId="2E1C1F21" w14:textId="77777777" w:rsidR="0018593D" w:rsidRPr="0018593D" w:rsidRDefault="0018593D" w:rsidP="00D73CE4">
      <w:pPr>
        <w:spacing w:after="0"/>
        <w:ind w:left="284"/>
        <w:jc w:val="both"/>
        <w:rPr>
          <w:rFonts w:ascii="Montserrat" w:eastAsia="Times" w:hAnsi="Montserrat" w:cs="Arial"/>
        </w:rPr>
      </w:pPr>
      <w:r w:rsidRPr="0018593D">
        <w:rPr>
          <w:rFonts w:ascii="Montserrat" w:eastAsia="Times" w:hAnsi="Montserrat" w:cs="Arial"/>
        </w:rPr>
        <w:t>*) “EL PROVEEDOR” podrá auxiliarse con los recursos humanos que estime necesarios durante la duración del proyecto, para el cumplimiento en tiempo y forma del contrato.</w:t>
      </w:r>
    </w:p>
    <w:p w14:paraId="07E2FBF3" w14:textId="77777777" w:rsidR="0018593D" w:rsidRPr="0018593D" w:rsidRDefault="0018593D" w:rsidP="00D73CE4">
      <w:pPr>
        <w:spacing w:after="0"/>
        <w:ind w:left="284"/>
        <w:jc w:val="both"/>
        <w:rPr>
          <w:rFonts w:ascii="Montserrat" w:eastAsia="Times" w:hAnsi="Montserrat" w:cs="Arial"/>
        </w:rPr>
      </w:pPr>
    </w:p>
    <w:p w14:paraId="29E84D47" w14:textId="77777777" w:rsidR="0018593D" w:rsidRPr="0018593D" w:rsidRDefault="0018593D" w:rsidP="00D73CE4">
      <w:pPr>
        <w:spacing w:after="0"/>
        <w:ind w:left="284"/>
        <w:jc w:val="both"/>
        <w:rPr>
          <w:rFonts w:ascii="Montserrat" w:eastAsia="Times" w:hAnsi="Montserrat" w:cs="Arial"/>
        </w:rPr>
      </w:pPr>
    </w:p>
    <w:p w14:paraId="4FE978E1" w14:textId="77777777" w:rsidR="0018593D" w:rsidRPr="0018593D" w:rsidRDefault="0018593D" w:rsidP="00D73CE4">
      <w:pPr>
        <w:spacing w:after="0"/>
        <w:ind w:left="284"/>
        <w:jc w:val="both"/>
        <w:rPr>
          <w:rFonts w:ascii="Montserrat" w:eastAsia="Times" w:hAnsi="Montserrat" w:cs="Arial"/>
        </w:rPr>
      </w:pPr>
    </w:p>
    <w:p w14:paraId="4ACF32A5" w14:textId="77777777" w:rsidR="0018593D" w:rsidRPr="0018593D" w:rsidRDefault="0018593D" w:rsidP="00D73CE4">
      <w:pPr>
        <w:spacing w:after="0"/>
        <w:ind w:left="284"/>
        <w:jc w:val="both"/>
        <w:rPr>
          <w:rFonts w:ascii="Montserrat" w:eastAsia="Times" w:hAnsi="Montserrat" w:cs="Arial"/>
        </w:rPr>
      </w:pPr>
    </w:p>
    <w:p w14:paraId="09D6B4CB" w14:textId="77777777" w:rsidR="0018593D" w:rsidRPr="0018593D" w:rsidRDefault="0018593D" w:rsidP="00D73CE4">
      <w:pPr>
        <w:spacing w:after="0"/>
        <w:ind w:left="284"/>
        <w:jc w:val="both"/>
        <w:rPr>
          <w:rFonts w:ascii="Montserrat" w:eastAsia="Times" w:hAnsi="Montserrat" w:cs="Arial"/>
        </w:rPr>
      </w:pPr>
    </w:p>
    <w:p w14:paraId="0CE282DA" w14:textId="77777777" w:rsidR="0018593D" w:rsidRPr="0018593D" w:rsidRDefault="0018593D" w:rsidP="00D73CE4">
      <w:pPr>
        <w:spacing w:after="0"/>
        <w:ind w:left="284"/>
        <w:jc w:val="both"/>
        <w:rPr>
          <w:rFonts w:ascii="Montserrat" w:eastAsia="Times" w:hAnsi="Montserrat" w:cs="Arial"/>
        </w:rPr>
      </w:pPr>
    </w:p>
    <w:p w14:paraId="68C29406" w14:textId="77777777" w:rsidR="0018593D" w:rsidRPr="0018593D" w:rsidRDefault="0018593D" w:rsidP="00D73CE4">
      <w:pPr>
        <w:spacing w:after="0"/>
        <w:ind w:left="284"/>
        <w:jc w:val="both"/>
        <w:rPr>
          <w:rFonts w:ascii="Montserrat" w:eastAsia="Times" w:hAnsi="Montserrat" w:cs="Arial"/>
        </w:rPr>
      </w:pPr>
      <w:r w:rsidRPr="0018593D">
        <w:rPr>
          <w:rFonts w:ascii="Montserrat" w:eastAsia="Times" w:hAnsi="Montserrat" w:cs="Arial"/>
        </w:rPr>
        <w:lastRenderedPageBreak/>
        <w:t xml:space="preserve">Como parte de su propuesta, “EL PROVEEDOR” deberá presentar la siguiente documentación: </w:t>
      </w:r>
    </w:p>
    <w:p w14:paraId="0BB5982E" w14:textId="77777777" w:rsidR="0018593D" w:rsidRPr="0018593D" w:rsidRDefault="0018593D" w:rsidP="00D73CE4">
      <w:pPr>
        <w:spacing w:after="0"/>
        <w:ind w:left="284"/>
        <w:jc w:val="both"/>
        <w:rPr>
          <w:rFonts w:ascii="Montserrat" w:eastAsia="Times" w:hAnsi="Montserrat" w:cs="Arial"/>
        </w:rPr>
      </w:pPr>
    </w:p>
    <w:p w14:paraId="509BC2B3" w14:textId="77777777" w:rsidR="0018593D" w:rsidRPr="0018593D" w:rsidRDefault="0018593D" w:rsidP="00D77456">
      <w:pPr>
        <w:numPr>
          <w:ilvl w:val="0"/>
          <w:numId w:val="128"/>
        </w:numPr>
        <w:spacing w:after="0" w:line="252" w:lineRule="auto"/>
        <w:ind w:left="284" w:firstLine="0"/>
        <w:contextualSpacing/>
        <w:jc w:val="both"/>
        <w:rPr>
          <w:rFonts w:ascii="Montserrat" w:eastAsia="Times" w:hAnsi="Montserrat" w:cs="Arial"/>
        </w:rPr>
      </w:pPr>
      <w:r w:rsidRPr="0018593D">
        <w:rPr>
          <w:rFonts w:ascii="Montserrat" w:eastAsia="Times" w:hAnsi="Montserrat" w:cs="Arial"/>
        </w:rPr>
        <w:t>En todos los casos, para cada recurso humano propuesto, se requiere acreditar con:</w:t>
      </w:r>
    </w:p>
    <w:p w14:paraId="02892A64" w14:textId="77777777" w:rsidR="0018593D" w:rsidRPr="0018593D" w:rsidRDefault="0018593D" w:rsidP="00D77456">
      <w:pPr>
        <w:numPr>
          <w:ilvl w:val="0"/>
          <w:numId w:val="134"/>
        </w:numPr>
        <w:spacing w:after="0" w:line="252" w:lineRule="auto"/>
        <w:ind w:left="709" w:firstLine="0"/>
        <w:contextualSpacing/>
        <w:jc w:val="both"/>
        <w:rPr>
          <w:rFonts w:ascii="Montserrat" w:eastAsia="Times" w:hAnsi="Montserrat" w:cs="Arial"/>
        </w:rPr>
      </w:pPr>
      <w:r w:rsidRPr="0018593D">
        <w:rPr>
          <w:rFonts w:ascii="Montserrat" w:eastAsia="Times" w:hAnsi="Montserrat" w:cs="Arial"/>
        </w:rPr>
        <w:t>Copia del título de licenciatura o ingeniería en áreas de sistemas, tecnologías de la información, computación o carreras afines, según la experiencia demostrada</w:t>
      </w:r>
    </w:p>
    <w:p w14:paraId="632BFE3D" w14:textId="77777777" w:rsidR="0018593D" w:rsidRPr="0018593D" w:rsidRDefault="0018593D" w:rsidP="00D77456">
      <w:pPr>
        <w:numPr>
          <w:ilvl w:val="0"/>
          <w:numId w:val="134"/>
        </w:numPr>
        <w:spacing w:after="0" w:line="252" w:lineRule="auto"/>
        <w:ind w:left="709" w:firstLine="0"/>
        <w:contextualSpacing/>
        <w:jc w:val="both"/>
        <w:rPr>
          <w:rFonts w:ascii="Montserrat" w:eastAsia="Times" w:hAnsi="Montserrat" w:cs="Arial"/>
        </w:rPr>
      </w:pPr>
      <w:r w:rsidRPr="0018593D">
        <w:rPr>
          <w:rFonts w:ascii="Montserrat" w:eastAsia="Times" w:hAnsi="Montserrat" w:cs="Arial"/>
        </w:rPr>
        <w:t>En su caso, copia de certificaciones y constancias de cursos que complementen su capacitación en la materia.</w:t>
      </w:r>
    </w:p>
    <w:p w14:paraId="29C5680B" w14:textId="77777777" w:rsidR="0018593D" w:rsidRPr="0018593D" w:rsidRDefault="0018593D" w:rsidP="00D73CE4">
      <w:pPr>
        <w:spacing w:after="0"/>
        <w:ind w:left="284"/>
        <w:contextualSpacing/>
        <w:jc w:val="both"/>
        <w:rPr>
          <w:rFonts w:ascii="Montserrat" w:eastAsia="Times" w:hAnsi="Montserrat" w:cs="Arial"/>
        </w:rPr>
      </w:pPr>
    </w:p>
    <w:p w14:paraId="15353E79" w14:textId="77777777" w:rsidR="0018593D" w:rsidRPr="0018593D" w:rsidRDefault="0018593D" w:rsidP="00D77456">
      <w:pPr>
        <w:numPr>
          <w:ilvl w:val="0"/>
          <w:numId w:val="128"/>
        </w:numPr>
        <w:spacing w:after="0" w:line="252" w:lineRule="auto"/>
        <w:ind w:left="284" w:firstLine="0"/>
        <w:contextualSpacing/>
        <w:jc w:val="both"/>
        <w:rPr>
          <w:rFonts w:ascii="Montserrat" w:eastAsia="Times" w:hAnsi="Montserrat" w:cs="Arial"/>
        </w:rPr>
      </w:pPr>
      <w:r w:rsidRPr="0018593D">
        <w:rPr>
          <w:rFonts w:ascii="Montserrat" w:eastAsia="Times" w:hAnsi="Montserrat" w:cs="Arial"/>
        </w:rPr>
        <w:t xml:space="preserve">Se deberá adjuntar el currículo del recurso humano en el que se describa: </w:t>
      </w:r>
    </w:p>
    <w:p w14:paraId="36AA5E95" w14:textId="77777777" w:rsidR="0018593D" w:rsidRPr="0018593D" w:rsidRDefault="0018593D" w:rsidP="00D77456">
      <w:pPr>
        <w:pStyle w:val="Prrafodelista"/>
        <w:numPr>
          <w:ilvl w:val="0"/>
          <w:numId w:val="147"/>
        </w:numPr>
        <w:spacing w:after="0" w:line="252" w:lineRule="auto"/>
        <w:jc w:val="both"/>
        <w:rPr>
          <w:rFonts w:ascii="Montserrat" w:eastAsia="Times" w:hAnsi="Montserrat" w:cs="Arial"/>
        </w:rPr>
      </w:pPr>
      <w:r w:rsidRPr="0018593D">
        <w:rPr>
          <w:rFonts w:ascii="Montserrat" w:eastAsia="Times" w:hAnsi="Montserrat" w:cs="Arial"/>
        </w:rPr>
        <w:t xml:space="preserve">El nombre de la empresa en donde prestó sus servicios. </w:t>
      </w:r>
    </w:p>
    <w:p w14:paraId="40FB3D91" w14:textId="77777777" w:rsidR="0018593D" w:rsidRPr="0018593D" w:rsidRDefault="0018593D" w:rsidP="00D77456">
      <w:pPr>
        <w:pStyle w:val="Prrafodelista"/>
        <w:numPr>
          <w:ilvl w:val="0"/>
          <w:numId w:val="147"/>
        </w:numPr>
        <w:spacing w:after="0" w:line="252" w:lineRule="auto"/>
        <w:jc w:val="both"/>
        <w:rPr>
          <w:rFonts w:ascii="Montserrat" w:eastAsia="Times" w:hAnsi="Montserrat" w:cs="Arial"/>
        </w:rPr>
      </w:pPr>
      <w:r w:rsidRPr="0018593D">
        <w:rPr>
          <w:rFonts w:ascii="Montserrat" w:eastAsia="Times" w:hAnsi="Montserrat" w:cs="Arial"/>
        </w:rPr>
        <w:t>Puesto.</w:t>
      </w:r>
    </w:p>
    <w:p w14:paraId="0175A970" w14:textId="77777777" w:rsidR="0018593D" w:rsidRPr="0018593D" w:rsidRDefault="0018593D" w:rsidP="00D77456">
      <w:pPr>
        <w:pStyle w:val="Prrafodelista"/>
        <w:numPr>
          <w:ilvl w:val="0"/>
          <w:numId w:val="147"/>
        </w:numPr>
        <w:spacing w:after="0" w:line="252" w:lineRule="auto"/>
        <w:jc w:val="both"/>
        <w:rPr>
          <w:rFonts w:ascii="Montserrat" w:eastAsia="Times" w:hAnsi="Montserrat" w:cs="Arial"/>
        </w:rPr>
      </w:pPr>
      <w:r w:rsidRPr="0018593D">
        <w:rPr>
          <w:rFonts w:ascii="Montserrat" w:hAnsi="Montserrat" w:cs="Arial"/>
        </w:rPr>
        <w:t>Periodo de contratación,</w:t>
      </w:r>
    </w:p>
    <w:p w14:paraId="19F1E549" w14:textId="77777777" w:rsidR="0018593D" w:rsidRPr="0018593D" w:rsidRDefault="0018593D" w:rsidP="00D77456">
      <w:pPr>
        <w:pStyle w:val="Prrafodelista"/>
        <w:numPr>
          <w:ilvl w:val="0"/>
          <w:numId w:val="147"/>
        </w:numPr>
        <w:spacing w:after="0" w:line="252" w:lineRule="auto"/>
        <w:jc w:val="both"/>
        <w:rPr>
          <w:rFonts w:ascii="Montserrat" w:eastAsia="Times" w:hAnsi="Montserrat" w:cs="Arial"/>
        </w:rPr>
      </w:pPr>
      <w:r w:rsidRPr="0018593D">
        <w:rPr>
          <w:rFonts w:ascii="Montserrat" w:eastAsia="Times" w:hAnsi="Montserrat" w:cs="Arial"/>
        </w:rPr>
        <w:t xml:space="preserve">Actividades desempeñadas que describa su experiencia en la materia e información de las instituciones financieras o empresas en las que se ha desarrollado, </w:t>
      </w:r>
    </w:p>
    <w:p w14:paraId="6FF5F2D1" w14:textId="77777777" w:rsidR="0018593D" w:rsidRPr="0018593D" w:rsidRDefault="0018593D" w:rsidP="00D77456">
      <w:pPr>
        <w:pStyle w:val="Prrafodelista"/>
        <w:numPr>
          <w:ilvl w:val="0"/>
          <w:numId w:val="147"/>
        </w:numPr>
        <w:spacing w:after="0" w:line="252" w:lineRule="auto"/>
        <w:jc w:val="both"/>
        <w:rPr>
          <w:rFonts w:ascii="Montserrat" w:eastAsia="Times" w:hAnsi="Montserrat" w:cs="Arial"/>
        </w:rPr>
      </w:pPr>
      <w:r w:rsidRPr="0018593D">
        <w:rPr>
          <w:rFonts w:ascii="Montserrat" w:eastAsia="Times" w:hAnsi="Montserrat" w:cs="Arial"/>
        </w:rPr>
        <w:t xml:space="preserve">Datos del superior jerárquico actual: (domicilio, teléfono y correo electrónico), </w:t>
      </w:r>
    </w:p>
    <w:p w14:paraId="49712457" w14:textId="77777777" w:rsidR="0018593D" w:rsidRPr="0018593D" w:rsidRDefault="0018593D" w:rsidP="00D77456">
      <w:pPr>
        <w:pStyle w:val="Prrafodelista"/>
        <w:numPr>
          <w:ilvl w:val="0"/>
          <w:numId w:val="147"/>
        </w:numPr>
        <w:spacing w:after="0" w:line="252" w:lineRule="auto"/>
        <w:jc w:val="both"/>
        <w:rPr>
          <w:rFonts w:ascii="Montserrat" w:eastAsia="Times" w:hAnsi="Montserrat" w:cs="Arial"/>
        </w:rPr>
      </w:pPr>
      <w:r w:rsidRPr="0018593D">
        <w:rPr>
          <w:rFonts w:ascii="Montserrat" w:eastAsia="Times" w:hAnsi="Montserrat" w:cs="Arial"/>
        </w:rPr>
        <w:t>Deberá incluir copia simple de certificaciones y/o cursos comprobables, con las que cuente, relacionados con la experiencia demostrada.</w:t>
      </w:r>
    </w:p>
    <w:p w14:paraId="148BE8C3" w14:textId="77777777" w:rsidR="0018593D" w:rsidRPr="0018593D" w:rsidRDefault="0018593D" w:rsidP="00D77456">
      <w:pPr>
        <w:pStyle w:val="Prrafodelista"/>
        <w:numPr>
          <w:ilvl w:val="0"/>
          <w:numId w:val="147"/>
        </w:numPr>
        <w:spacing w:after="0" w:line="252" w:lineRule="auto"/>
        <w:jc w:val="both"/>
        <w:rPr>
          <w:rFonts w:ascii="Montserrat" w:eastAsia="Times" w:hAnsi="Montserrat" w:cs="Arial"/>
        </w:rPr>
      </w:pPr>
      <w:r w:rsidRPr="0018593D">
        <w:rPr>
          <w:rFonts w:ascii="Montserrat" w:eastAsia="Times" w:hAnsi="Montserrat" w:cs="Arial"/>
        </w:rPr>
        <w:t xml:space="preserve">Así como las características generales de los proyectos en los que ha participado. </w:t>
      </w:r>
    </w:p>
    <w:p w14:paraId="566D3B6F" w14:textId="77777777" w:rsidR="0018593D" w:rsidRPr="0018593D" w:rsidRDefault="0018593D" w:rsidP="00D73CE4">
      <w:pPr>
        <w:spacing w:after="0"/>
        <w:ind w:left="284"/>
        <w:rPr>
          <w:rFonts w:ascii="Montserrat" w:eastAsia="Times" w:hAnsi="Montserrat" w:cs="Arial"/>
        </w:rPr>
      </w:pPr>
    </w:p>
    <w:p w14:paraId="378DECD0" w14:textId="77777777" w:rsidR="0018593D" w:rsidRPr="0018593D" w:rsidRDefault="0018593D" w:rsidP="005C04F5">
      <w:pPr>
        <w:numPr>
          <w:ilvl w:val="0"/>
          <w:numId w:val="128"/>
        </w:numPr>
        <w:spacing w:after="0" w:line="252" w:lineRule="auto"/>
        <w:ind w:left="709" w:hanging="425"/>
        <w:contextualSpacing/>
        <w:jc w:val="both"/>
        <w:rPr>
          <w:rFonts w:ascii="Montserrat" w:eastAsia="Times" w:hAnsi="Montserrat" w:cs="Arial"/>
        </w:rPr>
      </w:pPr>
      <w:r w:rsidRPr="0018593D">
        <w:rPr>
          <w:rFonts w:ascii="Montserrat" w:eastAsia="Times" w:hAnsi="Montserrat" w:cs="Arial"/>
        </w:rPr>
        <w:t>El PROVEEDOR deberá acreditar la experiencia con la referencia de al menos 1 (uno) año de experiencia con la presentación de al menos 1 (uno) contrato similar al servicio requerido en el presente procedimiento, para ello, deberá de adjuntar copia simple del contrato, el cual puede ser testado siempre y cuando la información de interés se pueda visualizar.</w:t>
      </w:r>
    </w:p>
    <w:p w14:paraId="5AC2B915" w14:textId="77777777" w:rsidR="0018593D" w:rsidRPr="0018593D" w:rsidRDefault="0018593D" w:rsidP="00D73CE4">
      <w:pPr>
        <w:spacing w:after="0" w:line="252" w:lineRule="auto"/>
        <w:ind w:left="284"/>
        <w:contextualSpacing/>
        <w:jc w:val="both"/>
        <w:rPr>
          <w:rFonts w:ascii="Montserrat" w:eastAsia="Times" w:hAnsi="Montserrat" w:cs="Arial"/>
        </w:rPr>
      </w:pPr>
    </w:p>
    <w:p w14:paraId="7B434C71" w14:textId="77777777" w:rsidR="0018593D" w:rsidRPr="0018593D" w:rsidRDefault="0018593D" w:rsidP="005C04F5">
      <w:pPr>
        <w:numPr>
          <w:ilvl w:val="0"/>
          <w:numId w:val="128"/>
        </w:numPr>
        <w:spacing w:after="0" w:line="252" w:lineRule="auto"/>
        <w:ind w:left="709" w:hanging="425"/>
        <w:contextualSpacing/>
        <w:jc w:val="both"/>
        <w:rPr>
          <w:rFonts w:ascii="Montserrat" w:eastAsia="Times" w:hAnsi="Montserrat" w:cs="Arial"/>
        </w:rPr>
      </w:pPr>
      <w:r w:rsidRPr="0018593D">
        <w:rPr>
          <w:rFonts w:ascii="Montserrat" w:eastAsia="Times" w:hAnsi="Montserrat" w:cs="Arial"/>
        </w:rPr>
        <w:t xml:space="preserve">Deberá presentar cartas de satisfacción o cumplimiento, liberación de garantía o acta de finiquito que acredite el cumplimiento del contrato a entera satisfacción del contratante al que haya prestado los servicios. </w:t>
      </w:r>
    </w:p>
    <w:p w14:paraId="5FD887E1" w14:textId="77777777" w:rsidR="0018593D" w:rsidRPr="0018593D" w:rsidRDefault="0018593D" w:rsidP="005C04F5">
      <w:pPr>
        <w:spacing w:after="0" w:line="252" w:lineRule="auto"/>
        <w:ind w:left="709" w:hanging="425"/>
        <w:contextualSpacing/>
        <w:jc w:val="both"/>
        <w:rPr>
          <w:rFonts w:ascii="Montserrat" w:eastAsia="Times" w:hAnsi="Montserrat" w:cs="Arial"/>
        </w:rPr>
      </w:pPr>
    </w:p>
    <w:p w14:paraId="10E1B442" w14:textId="77777777" w:rsidR="0018593D" w:rsidRPr="0018593D" w:rsidRDefault="0018593D" w:rsidP="005C04F5">
      <w:pPr>
        <w:spacing w:after="0"/>
        <w:ind w:left="709"/>
        <w:jc w:val="both"/>
        <w:rPr>
          <w:rFonts w:ascii="Montserrat" w:eastAsia="Times" w:hAnsi="Montserrat" w:cs="Arial"/>
        </w:rPr>
      </w:pPr>
      <w:r w:rsidRPr="0018593D">
        <w:rPr>
          <w:rFonts w:ascii="Montserrat" w:eastAsia="Times" w:hAnsi="Montserrat" w:cs="Arial"/>
        </w:rPr>
        <w:t>Dichos documentos deben contener como mínimo: nombre del funcionario servidor público que la suscribe, cargo puesto, número telefónico y correo electrónico oficial o corporativo, indicar el objeto de la contratación y señalar que los servicios han sido proporcionados a entera satisfacción.</w:t>
      </w:r>
    </w:p>
    <w:p w14:paraId="3DCD0292" w14:textId="77777777" w:rsidR="0018593D" w:rsidRPr="0018593D" w:rsidRDefault="0018593D" w:rsidP="005C04F5">
      <w:pPr>
        <w:spacing w:after="0"/>
        <w:ind w:left="709" w:hanging="425"/>
        <w:jc w:val="both"/>
        <w:rPr>
          <w:rFonts w:ascii="Montserrat" w:eastAsia="Times" w:hAnsi="Montserrat" w:cs="Arial"/>
        </w:rPr>
      </w:pPr>
    </w:p>
    <w:p w14:paraId="7CE87686" w14:textId="77777777" w:rsidR="0018593D" w:rsidRPr="0018593D" w:rsidRDefault="0018593D" w:rsidP="005C04F5">
      <w:pPr>
        <w:tabs>
          <w:tab w:val="left" w:pos="2552"/>
          <w:tab w:val="left" w:pos="7655"/>
        </w:tabs>
        <w:spacing w:after="0"/>
        <w:ind w:left="709"/>
        <w:jc w:val="both"/>
        <w:rPr>
          <w:rFonts w:ascii="Montserrat" w:hAnsi="Montserrat" w:cs="Arial"/>
        </w:rPr>
      </w:pPr>
      <w:r w:rsidRPr="0018593D">
        <w:rPr>
          <w:rFonts w:ascii="Montserrat" w:hAnsi="Montserrat" w:cs="Arial"/>
        </w:rPr>
        <w:t>Lo anteriormente descrito deberá presentarse en formato libre debidamente firmado por el representante legal.</w:t>
      </w:r>
    </w:p>
    <w:p w14:paraId="7D17EA90" w14:textId="77777777" w:rsidR="0018593D" w:rsidRPr="0018593D" w:rsidRDefault="0018593D" w:rsidP="005C04F5">
      <w:pPr>
        <w:tabs>
          <w:tab w:val="left" w:pos="2552"/>
          <w:tab w:val="left" w:pos="7655"/>
        </w:tabs>
        <w:spacing w:after="0"/>
        <w:ind w:left="709" w:hanging="425"/>
        <w:jc w:val="both"/>
        <w:rPr>
          <w:rFonts w:ascii="Montserrat" w:hAnsi="Montserrat" w:cs="Arial"/>
        </w:rPr>
      </w:pPr>
    </w:p>
    <w:p w14:paraId="198E8822" w14:textId="77777777" w:rsidR="0018593D" w:rsidRPr="0018593D" w:rsidRDefault="0018593D" w:rsidP="005C04F5">
      <w:pPr>
        <w:tabs>
          <w:tab w:val="left" w:pos="2552"/>
          <w:tab w:val="left" w:pos="7655"/>
        </w:tabs>
        <w:spacing w:after="0"/>
        <w:ind w:left="709"/>
        <w:jc w:val="both"/>
        <w:rPr>
          <w:rFonts w:ascii="Montserrat" w:hAnsi="Montserrat" w:cs="Arial"/>
        </w:rPr>
      </w:pPr>
      <w:r w:rsidRPr="0018593D">
        <w:rPr>
          <w:rFonts w:ascii="Montserrat" w:hAnsi="Montserrat" w:cs="Arial"/>
        </w:rPr>
        <w:t>El FIFOMI se reserva el derecho de establecer los contactos y realizar las investigaciones que considere pertinentes, para verificar la veracidad de la información proporcionada.</w:t>
      </w:r>
    </w:p>
    <w:p w14:paraId="0C093089" w14:textId="77777777" w:rsidR="0018593D" w:rsidRPr="0018593D" w:rsidRDefault="0018593D" w:rsidP="00D73CE4">
      <w:pPr>
        <w:tabs>
          <w:tab w:val="left" w:pos="2552"/>
          <w:tab w:val="left" w:pos="7655"/>
        </w:tabs>
        <w:spacing w:after="0"/>
        <w:ind w:left="284"/>
        <w:jc w:val="both"/>
        <w:rPr>
          <w:rFonts w:ascii="Montserrat" w:hAnsi="Montserrat" w:cs="Arial"/>
        </w:rPr>
      </w:pPr>
      <w:r w:rsidRPr="0018593D">
        <w:rPr>
          <w:rFonts w:ascii="Montserrat" w:hAnsi="Montserrat" w:cs="Arial"/>
        </w:rPr>
        <w:lastRenderedPageBreak/>
        <w:t xml:space="preserve">En caso de ausencia de algún recurso humano propuesto por “EL PROVEEDOR”, deberá ser sustituido por otro que reúna como mínimo los requisitos solicitados previamente. Para tales efectos, “EL PROVEEDOR” pondrá a consideración del área de Auditoría Interna dicha sustitución, explicando las causas con la finalidad de que lo autorice.  En el mismo sentido, el área de Auditoría Interna se reserva el derecho de solicitar el cambio de algún recurso humano propuesto por “EL PROVEEDOR”, para el caso de que su conducta incumpla la normatividad que le rige al FIFOMI; o bien, por haber realizado acciones contrarias a la moral o ética profesional.  En estos supuestos de sustitución, </w:t>
      </w:r>
      <w:r w:rsidRPr="0018593D">
        <w:rPr>
          <w:rFonts w:ascii="Montserrat" w:hAnsi="Montserrat" w:cs="Arial"/>
        </w:rPr>
        <w:br/>
        <w:t>“EL PROVEEDOR” contará con cinco días hábiles para realizar la sustitución correspondiente.</w:t>
      </w:r>
    </w:p>
    <w:p w14:paraId="5797A360" w14:textId="77777777" w:rsidR="0018593D" w:rsidRPr="0018593D" w:rsidRDefault="0018593D" w:rsidP="00D73CE4">
      <w:pPr>
        <w:spacing w:after="0"/>
        <w:ind w:left="284"/>
        <w:jc w:val="both"/>
        <w:rPr>
          <w:rFonts w:ascii="Montserrat" w:hAnsi="Montserrat" w:cs="Arial"/>
        </w:rPr>
      </w:pPr>
    </w:p>
    <w:p w14:paraId="6F638F23" w14:textId="77777777" w:rsidR="0018593D" w:rsidRPr="0018593D" w:rsidRDefault="0018593D" w:rsidP="005C04F5">
      <w:pPr>
        <w:pStyle w:val="Ttulo1"/>
        <w:spacing w:before="0"/>
        <w:ind w:firstLine="284"/>
        <w:rPr>
          <w:rFonts w:ascii="Montserrat" w:hAnsi="Montserrat"/>
          <w:b/>
          <w:bCs/>
          <w:color w:val="auto"/>
          <w:sz w:val="22"/>
          <w:szCs w:val="22"/>
        </w:rPr>
      </w:pPr>
      <w:r w:rsidRPr="0018593D">
        <w:rPr>
          <w:rFonts w:ascii="Montserrat" w:hAnsi="Montserrat"/>
          <w:b/>
          <w:bCs/>
          <w:color w:val="auto"/>
          <w:sz w:val="22"/>
          <w:szCs w:val="22"/>
        </w:rPr>
        <w:t>5.C.3.2 Recursos Tecnológicos (equipos de cómputo y herramientas (software))</w:t>
      </w:r>
    </w:p>
    <w:p w14:paraId="597715D1" w14:textId="77777777" w:rsidR="0018593D" w:rsidRPr="0018593D" w:rsidRDefault="0018593D" w:rsidP="005C04F5">
      <w:pPr>
        <w:spacing w:after="0"/>
        <w:ind w:left="284"/>
        <w:jc w:val="both"/>
        <w:rPr>
          <w:rFonts w:ascii="Montserrat" w:hAnsi="Montserrat" w:cs="Arial"/>
        </w:rPr>
      </w:pPr>
    </w:p>
    <w:p w14:paraId="488CE68A" w14:textId="77777777" w:rsidR="0018593D" w:rsidRPr="0018593D" w:rsidRDefault="0018593D" w:rsidP="005C04F5">
      <w:pPr>
        <w:spacing w:after="0"/>
        <w:ind w:left="284"/>
        <w:jc w:val="both"/>
        <w:rPr>
          <w:rFonts w:ascii="Montserrat" w:eastAsia="Times" w:hAnsi="Montserrat" w:cs="Arial"/>
        </w:rPr>
      </w:pPr>
      <w:r w:rsidRPr="0018593D">
        <w:rPr>
          <w:rFonts w:ascii="Montserrat" w:hAnsi="Montserrat" w:cs="Arial"/>
        </w:rPr>
        <w:t xml:space="preserve">“EL PROVEEDOR” </w:t>
      </w:r>
      <w:r w:rsidRPr="0018593D">
        <w:rPr>
          <w:rFonts w:ascii="Montserrat" w:eastAsia="Times" w:hAnsi="Montserrat" w:cs="Arial"/>
        </w:rPr>
        <w:t>deberá presentar una relación de los equipos de cómputo y software (herramientas) a utilizar para cumplir en tiempo y forma con la auditoría en materia Informática. El uso de herramientas será de forma libre, ya que el FIFOMI no requiere alguna de uso específico, por lo que el participante podrá utilizar las herramientas que estime necesarias o adecuadas para el desarrollo de la auditoría.</w:t>
      </w:r>
    </w:p>
    <w:p w14:paraId="60752063" w14:textId="77777777" w:rsidR="0018593D" w:rsidRPr="0018593D" w:rsidRDefault="0018593D" w:rsidP="005C04F5">
      <w:pPr>
        <w:spacing w:after="0"/>
        <w:ind w:left="284"/>
        <w:rPr>
          <w:rFonts w:ascii="Montserrat" w:eastAsia="Times" w:hAnsi="Montserrat" w:cs="Arial"/>
        </w:rPr>
      </w:pPr>
    </w:p>
    <w:p w14:paraId="08685128" w14:textId="77777777" w:rsidR="0018593D" w:rsidRPr="0018593D" w:rsidRDefault="0018593D" w:rsidP="005C04F5">
      <w:pPr>
        <w:tabs>
          <w:tab w:val="left" w:pos="2552"/>
          <w:tab w:val="left" w:pos="7655"/>
        </w:tabs>
        <w:spacing w:after="0"/>
        <w:ind w:left="284"/>
        <w:jc w:val="both"/>
        <w:rPr>
          <w:rFonts w:ascii="Montserrat" w:hAnsi="Montserrat" w:cs="Arial"/>
        </w:rPr>
      </w:pPr>
      <w:r w:rsidRPr="0018593D">
        <w:rPr>
          <w:rFonts w:ascii="Montserrat" w:hAnsi="Montserrat" w:cs="Arial"/>
        </w:rPr>
        <w:t>Lo anteriormente descrito deberá presentarse en formato libre debidamente firmado por el representante legal.</w:t>
      </w:r>
    </w:p>
    <w:p w14:paraId="24FE212F" w14:textId="77777777" w:rsidR="0018593D" w:rsidRPr="0018593D" w:rsidRDefault="0018593D" w:rsidP="005C04F5">
      <w:pPr>
        <w:tabs>
          <w:tab w:val="left" w:pos="2552"/>
          <w:tab w:val="left" w:pos="7655"/>
        </w:tabs>
        <w:spacing w:after="0"/>
        <w:ind w:left="284"/>
        <w:jc w:val="both"/>
        <w:rPr>
          <w:rFonts w:ascii="Montserrat" w:hAnsi="Montserrat" w:cs="Arial"/>
          <w:b/>
          <w:bCs/>
        </w:rPr>
      </w:pPr>
    </w:p>
    <w:p w14:paraId="444BBDA6" w14:textId="77777777" w:rsidR="0018593D" w:rsidRPr="0018593D" w:rsidRDefault="0018593D" w:rsidP="005C04F5">
      <w:pPr>
        <w:pStyle w:val="Ttulo1"/>
        <w:spacing w:before="0"/>
        <w:ind w:firstLine="284"/>
        <w:rPr>
          <w:rFonts w:ascii="Montserrat" w:hAnsi="Montserrat"/>
          <w:b/>
          <w:bCs/>
          <w:color w:val="auto"/>
          <w:sz w:val="22"/>
          <w:szCs w:val="22"/>
        </w:rPr>
      </w:pPr>
      <w:r w:rsidRPr="0018593D">
        <w:rPr>
          <w:rFonts w:ascii="Montserrat" w:hAnsi="Montserrat"/>
          <w:b/>
          <w:bCs/>
          <w:color w:val="auto"/>
          <w:sz w:val="22"/>
          <w:szCs w:val="22"/>
        </w:rPr>
        <w:t>5.C.3.3 Metodología, Cronograma y Esquema estructural</w:t>
      </w:r>
    </w:p>
    <w:p w14:paraId="28B75E46" w14:textId="77777777" w:rsidR="0018593D" w:rsidRPr="0018593D" w:rsidRDefault="0018593D" w:rsidP="005C04F5">
      <w:pPr>
        <w:tabs>
          <w:tab w:val="left" w:pos="2552"/>
          <w:tab w:val="left" w:pos="7655"/>
        </w:tabs>
        <w:spacing w:after="0"/>
        <w:ind w:left="284"/>
        <w:jc w:val="both"/>
        <w:rPr>
          <w:rFonts w:ascii="Montserrat" w:hAnsi="Montserrat" w:cs="Arial"/>
        </w:rPr>
      </w:pPr>
    </w:p>
    <w:p w14:paraId="1DA87C86" w14:textId="77777777" w:rsidR="0018593D" w:rsidRPr="0018593D" w:rsidRDefault="0018593D" w:rsidP="005C04F5">
      <w:pPr>
        <w:tabs>
          <w:tab w:val="left" w:pos="2552"/>
          <w:tab w:val="left" w:pos="7655"/>
        </w:tabs>
        <w:spacing w:after="0"/>
        <w:ind w:left="284"/>
        <w:jc w:val="both"/>
        <w:rPr>
          <w:rFonts w:ascii="Montserrat" w:eastAsia="Times" w:hAnsi="Montserrat" w:cs="Arial"/>
        </w:rPr>
      </w:pPr>
      <w:r w:rsidRPr="0018593D">
        <w:rPr>
          <w:rFonts w:ascii="Montserrat" w:hAnsi="Montserrat" w:cs="Arial"/>
        </w:rPr>
        <w:t xml:space="preserve">“EL PROVEEDOR” </w:t>
      </w:r>
      <w:r w:rsidRPr="0018593D">
        <w:rPr>
          <w:rFonts w:ascii="Montserrat" w:eastAsia="Times" w:hAnsi="Montserrat" w:cs="Arial"/>
        </w:rPr>
        <w:t>deberá:</w:t>
      </w:r>
    </w:p>
    <w:p w14:paraId="63BDD308" w14:textId="77777777" w:rsidR="0018593D" w:rsidRPr="0018593D" w:rsidRDefault="0018593D" w:rsidP="005C04F5">
      <w:pPr>
        <w:numPr>
          <w:ilvl w:val="0"/>
          <w:numId w:val="129"/>
        </w:numPr>
        <w:spacing w:after="0"/>
        <w:ind w:left="567" w:hanging="283"/>
        <w:contextualSpacing/>
        <w:jc w:val="both"/>
        <w:rPr>
          <w:rFonts w:ascii="Montserrat" w:eastAsia="Times" w:hAnsi="Montserrat" w:cs="Arial"/>
        </w:rPr>
      </w:pPr>
      <w:r w:rsidRPr="0018593D">
        <w:rPr>
          <w:rFonts w:ascii="Montserrat" w:eastAsia="Times" w:hAnsi="Montserrat" w:cs="Arial"/>
        </w:rPr>
        <w:t xml:space="preserve">Describir la metodología a utilizar para la ejecución de la auditoría en materia Informática, </w:t>
      </w:r>
    </w:p>
    <w:p w14:paraId="0455B626" w14:textId="77777777" w:rsidR="0018593D" w:rsidRPr="0018593D" w:rsidRDefault="0018593D" w:rsidP="005C04F5">
      <w:pPr>
        <w:numPr>
          <w:ilvl w:val="0"/>
          <w:numId w:val="129"/>
        </w:numPr>
        <w:spacing w:after="0"/>
        <w:ind w:left="567" w:hanging="283"/>
        <w:contextualSpacing/>
        <w:jc w:val="both"/>
        <w:rPr>
          <w:rFonts w:ascii="Montserrat" w:eastAsia="Times" w:hAnsi="Montserrat" w:cs="Arial"/>
        </w:rPr>
      </w:pPr>
      <w:r w:rsidRPr="0018593D">
        <w:rPr>
          <w:rFonts w:ascii="Montserrat" w:eastAsia="Times" w:hAnsi="Montserrat" w:cs="Arial"/>
        </w:rPr>
        <w:t>Representar con un diagrama de Gantt las etapas del proyecto con base a las fechas determinadas de cada uno de los entregables solicitados en el numeral 5.C.4 del presente Anexo.</w:t>
      </w:r>
    </w:p>
    <w:p w14:paraId="673973EB" w14:textId="77777777" w:rsidR="0018593D" w:rsidRPr="0018593D" w:rsidRDefault="0018593D" w:rsidP="00D77456">
      <w:pPr>
        <w:numPr>
          <w:ilvl w:val="0"/>
          <w:numId w:val="129"/>
        </w:numPr>
        <w:spacing w:after="0"/>
        <w:ind w:left="567" w:hanging="283"/>
        <w:contextualSpacing/>
        <w:jc w:val="both"/>
        <w:rPr>
          <w:rFonts w:ascii="Montserrat" w:hAnsi="Montserrat" w:cs="Arial"/>
        </w:rPr>
      </w:pPr>
      <w:r w:rsidRPr="0018593D">
        <w:rPr>
          <w:rFonts w:ascii="Montserrat" w:eastAsia="Times" w:hAnsi="Montserrat" w:cs="Arial"/>
        </w:rPr>
        <w:t>Referir en un esquema estructural los recursos humanos necesarios para cumplir las obligaciones relacionadas a la prestación del servicio.</w:t>
      </w:r>
    </w:p>
    <w:p w14:paraId="2220ED58" w14:textId="77777777" w:rsidR="0018593D" w:rsidRPr="0018593D" w:rsidRDefault="0018593D" w:rsidP="00D73CE4">
      <w:pPr>
        <w:spacing w:after="0"/>
        <w:ind w:left="284"/>
        <w:jc w:val="both"/>
        <w:rPr>
          <w:rFonts w:ascii="Montserrat" w:hAnsi="Montserrat" w:cs="Arial"/>
        </w:rPr>
      </w:pPr>
      <w:r w:rsidRPr="0018593D">
        <w:rPr>
          <w:rFonts w:ascii="Montserrat" w:hAnsi="Montserrat" w:cs="Arial"/>
        </w:rPr>
        <w:t>Lo anteriormente descrito deberá presentarse en formato libre debidamente firmado por el representante legal.</w:t>
      </w:r>
    </w:p>
    <w:p w14:paraId="643DFCD1" w14:textId="77777777" w:rsidR="0018593D" w:rsidRPr="0018593D" w:rsidRDefault="0018593D" w:rsidP="00D73CE4">
      <w:pPr>
        <w:spacing w:after="0"/>
        <w:ind w:left="284"/>
        <w:rPr>
          <w:rFonts w:ascii="Montserrat" w:hAnsi="Montserrat" w:cs="Arial"/>
          <w:b/>
          <w:bCs/>
        </w:rPr>
      </w:pPr>
    </w:p>
    <w:p w14:paraId="3918D271" w14:textId="77777777" w:rsidR="0018593D" w:rsidRPr="0018593D" w:rsidRDefault="0018593D" w:rsidP="00D73CE4">
      <w:pPr>
        <w:spacing w:after="0"/>
        <w:ind w:left="284"/>
        <w:rPr>
          <w:rFonts w:ascii="Montserrat" w:hAnsi="Montserrat" w:cs="Arial"/>
          <w:b/>
          <w:bCs/>
        </w:rPr>
      </w:pPr>
    </w:p>
    <w:p w14:paraId="084DFDD7" w14:textId="77777777" w:rsidR="0018593D" w:rsidRPr="0018593D" w:rsidRDefault="0018593D" w:rsidP="00D73CE4">
      <w:pPr>
        <w:spacing w:after="0"/>
        <w:ind w:left="284"/>
        <w:rPr>
          <w:rFonts w:ascii="Montserrat" w:hAnsi="Montserrat" w:cs="Arial"/>
          <w:b/>
          <w:bCs/>
        </w:rPr>
      </w:pPr>
    </w:p>
    <w:p w14:paraId="330FCAD7" w14:textId="77777777" w:rsidR="0018593D" w:rsidRPr="0018593D" w:rsidRDefault="0018593D" w:rsidP="00D73CE4">
      <w:pPr>
        <w:spacing w:after="0"/>
        <w:ind w:left="284"/>
        <w:rPr>
          <w:rFonts w:ascii="Montserrat" w:hAnsi="Montserrat" w:cs="Arial"/>
          <w:b/>
          <w:bCs/>
        </w:rPr>
      </w:pPr>
    </w:p>
    <w:p w14:paraId="7FE57A9C" w14:textId="77777777" w:rsidR="0018593D" w:rsidRPr="0018593D" w:rsidRDefault="0018593D" w:rsidP="00D73CE4">
      <w:pPr>
        <w:spacing w:after="0"/>
        <w:ind w:left="284"/>
        <w:rPr>
          <w:rFonts w:ascii="Montserrat" w:hAnsi="Montserrat" w:cs="Arial"/>
          <w:b/>
          <w:bCs/>
        </w:rPr>
      </w:pPr>
    </w:p>
    <w:p w14:paraId="219DB114"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lastRenderedPageBreak/>
        <w:t>5.C.4 Entregables (plazos y condiciones)</w:t>
      </w:r>
    </w:p>
    <w:p w14:paraId="399F103A" w14:textId="77777777" w:rsidR="0018593D" w:rsidRPr="0018593D" w:rsidRDefault="0018593D" w:rsidP="00D73CE4">
      <w:pPr>
        <w:spacing w:after="0"/>
        <w:ind w:left="284"/>
        <w:rPr>
          <w:rFonts w:ascii="Montserrat" w:eastAsiaTheme="majorEastAsia" w:hAnsi="Montserrat" w:cstheme="majorBidi"/>
          <w:b/>
          <w:bCs/>
        </w:rPr>
      </w:pPr>
    </w:p>
    <w:p w14:paraId="263E513F"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Para dar cumplimiento a los numerales anteriormente descritos, </w:t>
      </w:r>
      <w:r w:rsidRPr="0018593D">
        <w:rPr>
          <w:rFonts w:ascii="Montserrat" w:hAnsi="Montserrat" w:cs="Arial"/>
        </w:rPr>
        <w:t xml:space="preserve">“EL PROVEEDOR” </w:t>
      </w:r>
      <w:r w:rsidRPr="0018593D">
        <w:rPr>
          <w:rFonts w:ascii="Montserrat" w:hAnsi="Montserrat"/>
        </w:rPr>
        <w:t>deberá de tomar en consideración en todo momento lo siguiente:</w:t>
      </w:r>
    </w:p>
    <w:p w14:paraId="3FBF9F00" w14:textId="77777777" w:rsidR="0018593D" w:rsidRPr="0018593D" w:rsidRDefault="0018593D" w:rsidP="00D73CE4">
      <w:pPr>
        <w:spacing w:after="0"/>
        <w:ind w:left="284"/>
        <w:rPr>
          <w:rFonts w:ascii="Montserrat" w:hAnsi="Montserrat"/>
        </w:rPr>
      </w:pPr>
    </w:p>
    <w:p w14:paraId="354396EC" w14:textId="77777777" w:rsidR="0018593D" w:rsidRPr="0018593D" w:rsidRDefault="0018593D" w:rsidP="00D77456">
      <w:pPr>
        <w:numPr>
          <w:ilvl w:val="0"/>
          <w:numId w:val="126"/>
        </w:numPr>
        <w:spacing w:after="0"/>
        <w:ind w:left="284" w:firstLine="0"/>
        <w:contextualSpacing/>
        <w:jc w:val="both"/>
        <w:rPr>
          <w:rFonts w:ascii="Montserrat" w:hAnsi="Montserrat"/>
        </w:rPr>
      </w:pPr>
      <w:r w:rsidRPr="0018593D">
        <w:rPr>
          <w:rFonts w:ascii="Montserrat" w:hAnsi="Montserrat"/>
        </w:rPr>
        <w:t>Los entregables son aquellos insumos de información, documentales y testigos que permiten establecer que el servicio solicitado para la atención de la auditoría en materia de Informática ha sido atendido, con lo que se da cumplimiento a los requerimientos especificados de acuerdo con los tiempos estipulados.</w:t>
      </w:r>
    </w:p>
    <w:p w14:paraId="7D019FFE" w14:textId="77777777" w:rsidR="0018593D" w:rsidRPr="0018593D" w:rsidRDefault="0018593D" w:rsidP="00D73CE4">
      <w:pPr>
        <w:spacing w:after="0"/>
        <w:ind w:left="284"/>
        <w:jc w:val="both"/>
        <w:rPr>
          <w:rFonts w:ascii="Montserrat" w:hAnsi="Montserrat"/>
        </w:rPr>
      </w:pPr>
    </w:p>
    <w:p w14:paraId="4263BF52" w14:textId="77777777" w:rsidR="0018593D" w:rsidRPr="0018593D" w:rsidRDefault="0018593D" w:rsidP="00D77456">
      <w:pPr>
        <w:numPr>
          <w:ilvl w:val="0"/>
          <w:numId w:val="126"/>
        </w:numPr>
        <w:spacing w:after="0"/>
        <w:ind w:left="284" w:firstLine="0"/>
        <w:contextualSpacing/>
        <w:jc w:val="both"/>
        <w:rPr>
          <w:rFonts w:ascii="Montserrat" w:hAnsi="Montserrat"/>
        </w:rPr>
      </w:pPr>
      <w:r w:rsidRPr="0018593D">
        <w:rPr>
          <w:rFonts w:ascii="Montserrat" w:hAnsi="Montserrat" w:cs="Arial"/>
        </w:rPr>
        <w:t xml:space="preserve">Asimismo, </w:t>
      </w:r>
      <w:r w:rsidRPr="0018593D">
        <w:rPr>
          <w:rFonts w:ascii="Montserrat" w:hAnsi="Montserrat"/>
        </w:rPr>
        <w:t>deberá de entregar los insumos de información y documental tanto de única vez como de forma periódica al administrador del contrato para valorar la oportunidad y calidad de los servicios recibidos, por lo que el pago de los servicios está supeditado a la puntual conclusión de cada etapa y recepción de conformidad, según se detalla en el numeral 5.C.4.3 letra b del presente Anexo.</w:t>
      </w:r>
    </w:p>
    <w:p w14:paraId="07AF83EF" w14:textId="77777777" w:rsidR="0018593D" w:rsidRPr="0018593D" w:rsidRDefault="0018593D" w:rsidP="00D73CE4">
      <w:pPr>
        <w:spacing w:after="0"/>
        <w:ind w:left="284"/>
        <w:jc w:val="both"/>
        <w:rPr>
          <w:rFonts w:ascii="Montserrat" w:hAnsi="Montserrat" w:cs="Arial"/>
        </w:rPr>
      </w:pPr>
    </w:p>
    <w:p w14:paraId="736524D0" w14:textId="77777777" w:rsidR="0018593D" w:rsidRPr="0018593D" w:rsidRDefault="0018593D" w:rsidP="00D77456">
      <w:pPr>
        <w:numPr>
          <w:ilvl w:val="0"/>
          <w:numId w:val="126"/>
        </w:numPr>
        <w:spacing w:after="0"/>
        <w:ind w:left="284" w:firstLine="0"/>
        <w:contextualSpacing/>
        <w:jc w:val="both"/>
        <w:rPr>
          <w:rFonts w:ascii="Montserrat" w:eastAsia="Times" w:hAnsi="Montserrat" w:cs="Arial"/>
        </w:rPr>
      </w:pPr>
      <w:r w:rsidRPr="0018593D">
        <w:rPr>
          <w:rFonts w:ascii="Montserrat" w:eastAsia="Times" w:hAnsi="Montserrat" w:cs="Arial"/>
        </w:rPr>
        <w:t>Se deberán incluir todos aquellos entregables que por las características del servicio prestado y en común acuerdo entre “</w:t>
      </w:r>
      <w:r w:rsidRPr="0018593D">
        <w:rPr>
          <w:rFonts w:ascii="Montserrat" w:hAnsi="Montserrat" w:cs="Arial"/>
        </w:rPr>
        <w:t xml:space="preserve">EL PROVEEDOR” </w:t>
      </w:r>
      <w:r w:rsidRPr="0018593D">
        <w:rPr>
          <w:rFonts w:ascii="Montserrat" w:eastAsia="Times" w:hAnsi="Montserrat" w:cs="Arial"/>
        </w:rPr>
        <w:t>y el Administrador por parte del FIFOMI se estipulen.</w:t>
      </w:r>
    </w:p>
    <w:p w14:paraId="0A423A39" w14:textId="77777777" w:rsidR="0018593D" w:rsidRPr="0018593D" w:rsidRDefault="0018593D" w:rsidP="00D73CE4">
      <w:pPr>
        <w:spacing w:after="0"/>
        <w:ind w:left="284"/>
        <w:jc w:val="both"/>
        <w:rPr>
          <w:rFonts w:ascii="Montserrat" w:hAnsi="Montserrat"/>
        </w:rPr>
      </w:pPr>
    </w:p>
    <w:p w14:paraId="29C05D86" w14:textId="77777777" w:rsidR="0018593D" w:rsidRPr="0018593D" w:rsidRDefault="0018593D" w:rsidP="00D73CE4">
      <w:pPr>
        <w:spacing w:after="0"/>
        <w:ind w:left="284"/>
        <w:jc w:val="both"/>
        <w:rPr>
          <w:rFonts w:ascii="Montserrat" w:eastAsia="Times" w:hAnsi="Montserrat" w:cs="Arial"/>
        </w:rPr>
      </w:pPr>
      <w:r w:rsidRPr="0018593D">
        <w:rPr>
          <w:rFonts w:ascii="Montserrat" w:eastAsia="Times" w:hAnsi="Montserrat" w:cs="Arial"/>
        </w:rPr>
        <w:t xml:space="preserve">En los siguientes cuadros se consideran, conforme con lo señalado en el numeral 5.C.4.3, los entregables, actividades y fechas a cumplir por cada rubro del servicio de la auditoría en materia de informática. </w:t>
      </w:r>
    </w:p>
    <w:p w14:paraId="53D095BA" w14:textId="77777777" w:rsidR="0018593D" w:rsidRPr="0018593D" w:rsidRDefault="0018593D" w:rsidP="00D73CE4">
      <w:pPr>
        <w:spacing w:after="0"/>
        <w:ind w:left="284"/>
        <w:rPr>
          <w:rFonts w:ascii="Montserrat" w:hAnsi="Montserrat" w:cs="Arial"/>
          <w:b/>
          <w:bCs/>
        </w:rPr>
      </w:pPr>
    </w:p>
    <w:p w14:paraId="040CD551"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5.C.4.1 Entregables de única vez</w:t>
      </w:r>
    </w:p>
    <w:p w14:paraId="7B60489B" w14:textId="77777777" w:rsidR="0018593D" w:rsidRPr="0018593D" w:rsidRDefault="0018593D" w:rsidP="00D73CE4">
      <w:pPr>
        <w:spacing w:after="0"/>
        <w:ind w:left="284"/>
        <w:rPr>
          <w:rFonts w:ascii="Montserrat" w:hAnsi="Montserrat" w:cs="Arial"/>
        </w:rPr>
      </w:pPr>
    </w:p>
    <w:tbl>
      <w:tblPr>
        <w:tblStyle w:val="Tablaconcuadrcula"/>
        <w:tblW w:w="0" w:type="auto"/>
        <w:tblInd w:w="137" w:type="dxa"/>
        <w:tblLook w:val="04A0" w:firstRow="1" w:lastRow="0" w:firstColumn="1" w:lastColumn="0" w:noHBand="0" w:noVBand="1"/>
      </w:tblPr>
      <w:tblGrid>
        <w:gridCol w:w="2268"/>
        <w:gridCol w:w="4961"/>
        <w:gridCol w:w="2406"/>
      </w:tblGrid>
      <w:tr w:rsidR="0018593D" w:rsidRPr="0018593D" w14:paraId="5D21E877" w14:textId="77777777" w:rsidTr="007E56C2">
        <w:trPr>
          <w:tblHeader/>
        </w:trPr>
        <w:tc>
          <w:tcPr>
            <w:tcW w:w="2268" w:type="dxa"/>
            <w:shd w:val="clear" w:color="auto" w:fill="E7E6E6" w:themeFill="background2"/>
            <w:vAlign w:val="center"/>
          </w:tcPr>
          <w:p w14:paraId="37CE6DC0" w14:textId="77777777" w:rsidR="0018593D" w:rsidRPr="0018593D" w:rsidRDefault="0018593D" w:rsidP="007E56C2">
            <w:pPr>
              <w:spacing w:after="160" w:line="259" w:lineRule="auto"/>
              <w:ind w:left="284"/>
              <w:jc w:val="center"/>
              <w:rPr>
                <w:rFonts w:ascii="Montserrat" w:eastAsiaTheme="minorHAnsi" w:hAnsi="Montserrat" w:cs="Arial"/>
                <w:sz w:val="22"/>
                <w:szCs w:val="22"/>
                <w:lang w:eastAsia="en-US"/>
              </w:rPr>
            </w:pPr>
            <w:r w:rsidRPr="0018593D">
              <w:rPr>
                <w:rFonts w:ascii="Montserrat" w:eastAsia="Calibri" w:hAnsi="Montserrat" w:cs="Arial"/>
                <w:b/>
                <w:sz w:val="22"/>
                <w:szCs w:val="22"/>
                <w:lang w:eastAsia="en-US"/>
              </w:rPr>
              <w:t>Actividad</w:t>
            </w:r>
          </w:p>
        </w:tc>
        <w:tc>
          <w:tcPr>
            <w:tcW w:w="4961" w:type="dxa"/>
            <w:shd w:val="clear" w:color="auto" w:fill="E7E6E6" w:themeFill="background2"/>
            <w:vAlign w:val="center"/>
          </w:tcPr>
          <w:p w14:paraId="055539F1" w14:textId="77777777" w:rsidR="0018593D" w:rsidRPr="0018593D" w:rsidRDefault="0018593D" w:rsidP="007E56C2">
            <w:pPr>
              <w:spacing w:after="160" w:line="259" w:lineRule="auto"/>
              <w:ind w:left="284"/>
              <w:jc w:val="center"/>
              <w:rPr>
                <w:rFonts w:ascii="Montserrat" w:eastAsiaTheme="minorHAnsi" w:hAnsi="Montserrat" w:cs="Arial"/>
                <w:sz w:val="22"/>
                <w:szCs w:val="22"/>
                <w:lang w:eastAsia="en-US"/>
              </w:rPr>
            </w:pPr>
            <w:r w:rsidRPr="0018593D">
              <w:rPr>
                <w:rFonts w:ascii="Montserrat" w:eastAsia="Calibri" w:hAnsi="Montserrat" w:cs="Arial"/>
                <w:b/>
                <w:sz w:val="22"/>
                <w:szCs w:val="22"/>
                <w:lang w:eastAsia="en-US"/>
              </w:rPr>
              <w:t>Entregable</w:t>
            </w:r>
          </w:p>
        </w:tc>
        <w:tc>
          <w:tcPr>
            <w:tcW w:w="2406" w:type="dxa"/>
            <w:shd w:val="clear" w:color="auto" w:fill="E7E6E6" w:themeFill="background2"/>
            <w:vAlign w:val="center"/>
          </w:tcPr>
          <w:p w14:paraId="319C8833" w14:textId="77777777" w:rsidR="0018593D" w:rsidRPr="0018593D" w:rsidRDefault="0018593D" w:rsidP="007E56C2">
            <w:pPr>
              <w:spacing w:after="160" w:line="259" w:lineRule="auto"/>
              <w:ind w:left="284"/>
              <w:jc w:val="center"/>
              <w:rPr>
                <w:rFonts w:ascii="Montserrat" w:eastAsiaTheme="minorHAnsi" w:hAnsi="Montserrat" w:cs="Arial"/>
                <w:sz w:val="22"/>
                <w:szCs w:val="22"/>
                <w:lang w:eastAsia="en-US"/>
              </w:rPr>
            </w:pPr>
            <w:r w:rsidRPr="0018593D">
              <w:rPr>
                <w:rFonts w:ascii="Montserrat" w:eastAsia="Calibri" w:hAnsi="Montserrat" w:cs="Arial"/>
                <w:b/>
                <w:sz w:val="22"/>
                <w:szCs w:val="22"/>
                <w:lang w:eastAsia="en-US"/>
              </w:rPr>
              <w:t>Periodo de Entrega</w:t>
            </w:r>
          </w:p>
        </w:tc>
      </w:tr>
      <w:tr w:rsidR="0018593D" w:rsidRPr="0018593D" w14:paraId="3D09039E" w14:textId="77777777" w:rsidTr="007E56C2">
        <w:tc>
          <w:tcPr>
            <w:tcW w:w="2268" w:type="dxa"/>
          </w:tcPr>
          <w:p w14:paraId="78DFF232"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t>Planeación</w:t>
            </w:r>
          </w:p>
          <w:p w14:paraId="425B679E" w14:textId="77777777" w:rsidR="0018593D" w:rsidRPr="0018593D" w:rsidRDefault="0018593D" w:rsidP="007E56C2">
            <w:pPr>
              <w:spacing w:after="160" w:line="259" w:lineRule="auto"/>
              <w:ind w:left="284"/>
              <w:rPr>
                <w:rFonts w:ascii="Montserrat" w:eastAsiaTheme="minorHAnsi" w:hAnsi="Montserrat" w:cs="Arial"/>
                <w:sz w:val="22"/>
                <w:szCs w:val="22"/>
                <w:lang w:eastAsia="en-US"/>
              </w:rPr>
            </w:pPr>
          </w:p>
        </w:tc>
        <w:tc>
          <w:tcPr>
            <w:tcW w:w="4961" w:type="dxa"/>
          </w:tcPr>
          <w:p w14:paraId="47A2F130" w14:textId="77777777" w:rsidR="0018593D" w:rsidRPr="0018593D" w:rsidRDefault="0018593D" w:rsidP="007E56C2">
            <w:pPr>
              <w:spacing w:after="160" w:line="259" w:lineRule="auto"/>
              <w:jc w:val="both"/>
              <w:rPr>
                <w:rFonts w:ascii="Montserrat" w:eastAsiaTheme="minorHAnsi" w:hAnsi="Montserrat" w:cs="Arial"/>
                <w:sz w:val="22"/>
                <w:szCs w:val="22"/>
                <w:lang w:eastAsia="en-US"/>
              </w:rPr>
            </w:pPr>
            <w:r w:rsidRPr="0018593D">
              <w:rPr>
                <w:rFonts w:ascii="Montserrat" w:eastAsiaTheme="minorHAnsi" w:hAnsi="Montserrat" w:cs="Arial"/>
                <w:b/>
                <w:bCs/>
                <w:sz w:val="22"/>
                <w:szCs w:val="22"/>
                <w:lang w:eastAsia="en-US"/>
              </w:rPr>
              <w:t>Plan de trabajo:</w:t>
            </w:r>
            <w:r w:rsidRPr="0018593D">
              <w:rPr>
                <w:rFonts w:ascii="Montserrat" w:eastAsiaTheme="minorHAnsi" w:hAnsi="Montserrat" w:cs="Arial"/>
                <w:sz w:val="22"/>
                <w:szCs w:val="22"/>
                <w:lang w:eastAsia="en-US"/>
              </w:rPr>
              <w:t xml:space="preserve"> </w:t>
            </w:r>
          </w:p>
          <w:p w14:paraId="510BA1A4" w14:textId="77777777" w:rsidR="0018593D" w:rsidRPr="0018593D" w:rsidRDefault="0018593D" w:rsidP="00D77456">
            <w:pPr>
              <w:numPr>
                <w:ilvl w:val="0"/>
                <w:numId w:val="131"/>
              </w:numPr>
              <w:spacing w:after="160" w:line="259" w:lineRule="auto"/>
              <w:ind w:left="321" w:hanging="321"/>
              <w:contextualSpacing/>
              <w:jc w:val="both"/>
              <w:rPr>
                <w:rFonts w:ascii="Montserrat" w:eastAsiaTheme="minorHAnsi" w:hAnsi="Montserrat" w:cs="Arial"/>
                <w:sz w:val="22"/>
                <w:szCs w:val="22"/>
                <w:lang w:eastAsia="en-US"/>
              </w:rPr>
            </w:pPr>
            <w:r w:rsidRPr="0018593D">
              <w:rPr>
                <w:rFonts w:ascii="Montserrat" w:eastAsiaTheme="minorHAnsi" w:hAnsi="Montserrat" w:cs="Arial"/>
                <w:sz w:val="22"/>
                <w:szCs w:val="22"/>
                <w:lang w:eastAsia="en-US"/>
              </w:rPr>
              <w:t>Carta de planeación de conformidad con lo estipulado en el formato “Carta de planeación (CP01)” del Anexo al Manual de Auditoría Interna.</w:t>
            </w:r>
          </w:p>
          <w:p w14:paraId="4644FD4D" w14:textId="77777777" w:rsidR="0018593D" w:rsidRPr="0018593D" w:rsidRDefault="0018593D" w:rsidP="007E56C2">
            <w:pPr>
              <w:spacing w:after="160" w:line="259" w:lineRule="auto"/>
              <w:ind w:left="321"/>
              <w:contextualSpacing/>
              <w:jc w:val="both"/>
              <w:rPr>
                <w:rFonts w:ascii="Montserrat" w:eastAsiaTheme="minorHAnsi" w:hAnsi="Montserrat" w:cs="Arial"/>
                <w:sz w:val="22"/>
                <w:szCs w:val="22"/>
                <w:lang w:eastAsia="en-US"/>
              </w:rPr>
            </w:pPr>
          </w:p>
          <w:p w14:paraId="5FB63BF4" w14:textId="77777777" w:rsidR="0018593D" w:rsidRPr="0018593D" w:rsidRDefault="0018593D" w:rsidP="00D77456">
            <w:pPr>
              <w:numPr>
                <w:ilvl w:val="0"/>
                <w:numId w:val="131"/>
              </w:numPr>
              <w:spacing w:after="160" w:line="259" w:lineRule="auto"/>
              <w:ind w:left="321" w:hanging="321"/>
              <w:contextualSpacing/>
              <w:jc w:val="both"/>
              <w:rPr>
                <w:rFonts w:ascii="Montserrat" w:eastAsiaTheme="minorHAnsi" w:hAnsi="Montserrat" w:cs="Arial"/>
                <w:sz w:val="22"/>
                <w:szCs w:val="22"/>
                <w:lang w:eastAsia="en-US"/>
              </w:rPr>
            </w:pPr>
            <w:r w:rsidRPr="0018593D">
              <w:rPr>
                <w:rFonts w:ascii="Montserrat" w:eastAsiaTheme="minorHAnsi" w:hAnsi="Montserrat" w:cs="Arial"/>
                <w:sz w:val="22"/>
                <w:szCs w:val="22"/>
                <w:lang w:eastAsia="en-US"/>
              </w:rPr>
              <w:t xml:space="preserve">Cronograma de actividades en diagrama de Gantt en el que se identifiquen pormenorizadamente las etapas de la auditoría con base en las fechas determinadas de cada uno de los </w:t>
            </w:r>
            <w:r w:rsidRPr="0018593D">
              <w:rPr>
                <w:rFonts w:ascii="Montserrat" w:eastAsiaTheme="minorHAnsi" w:hAnsi="Montserrat" w:cs="Arial"/>
                <w:sz w:val="22"/>
                <w:szCs w:val="22"/>
                <w:lang w:eastAsia="en-US"/>
              </w:rPr>
              <w:lastRenderedPageBreak/>
              <w:t>entregables solicitados, con especificación del día, semana y mes.</w:t>
            </w:r>
          </w:p>
          <w:p w14:paraId="6D26D655" w14:textId="77777777" w:rsidR="0018593D" w:rsidRPr="0018593D" w:rsidRDefault="0018593D" w:rsidP="007E56C2">
            <w:pPr>
              <w:spacing w:after="160" w:line="259" w:lineRule="auto"/>
              <w:ind w:left="321"/>
              <w:contextualSpacing/>
              <w:jc w:val="both"/>
              <w:rPr>
                <w:rFonts w:ascii="Montserrat" w:eastAsiaTheme="minorHAnsi" w:hAnsi="Montserrat" w:cs="Arial"/>
                <w:sz w:val="22"/>
                <w:szCs w:val="22"/>
                <w:lang w:eastAsia="en-US"/>
              </w:rPr>
            </w:pPr>
          </w:p>
          <w:p w14:paraId="05F95ACA" w14:textId="77777777" w:rsidR="0018593D" w:rsidRPr="0018593D" w:rsidRDefault="0018593D" w:rsidP="00D77456">
            <w:pPr>
              <w:numPr>
                <w:ilvl w:val="0"/>
                <w:numId w:val="131"/>
              </w:numPr>
              <w:spacing w:after="160" w:line="259" w:lineRule="auto"/>
              <w:ind w:left="321" w:hanging="321"/>
              <w:contextualSpacing/>
              <w:jc w:val="both"/>
              <w:rPr>
                <w:rFonts w:ascii="Montserrat" w:eastAsiaTheme="minorHAnsi" w:hAnsi="Montserrat" w:cs="Arial"/>
                <w:sz w:val="22"/>
                <w:szCs w:val="22"/>
                <w:lang w:eastAsia="en-US"/>
              </w:rPr>
            </w:pPr>
            <w:r w:rsidRPr="0018593D">
              <w:rPr>
                <w:rFonts w:ascii="Montserrat" w:eastAsiaTheme="minorHAnsi" w:hAnsi="Montserrat" w:cs="Arial"/>
                <w:sz w:val="22"/>
                <w:szCs w:val="22"/>
                <w:lang w:eastAsia="en-US"/>
              </w:rPr>
              <w:t>Cronograma actividades en diagrama de Gantt a nivel ejecutivo en el que se identifiquen claramente las etapas de la auditoría.</w:t>
            </w:r>
          </w:p>
        </w:tc>
        <w:tc>
          <w:tcPr>
            <w:tcW w:w="2406" w:type="dxa"/>
          </w:tcPr>
          <w:p w14:paraId="4A1CBE0A"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s-ES_tradnl"/>
              </w:rPr>
              <w:lastRenderedPageBreak/>
              <w:t>A más tardar el último día hábil de la segunda semana.</w:t>
            </w:r>
          </w:p>
          <w:p w14:paraId="4BB36A7C" w14:textId="77777777" w:rsidR="0018593D" w:rsidRPr="0018593D" w:rsidRDefault="0018593D" w:rsidP="007E56C2">
            <w:pPr>
              <w:spacing w:after="160" w:line="259" w:lineRule="auto"/>
              <w:rPr>
                <w:rFonts w:ascii="Montserrat" w:eastAsiaTheme="minorHAnsi" w:hAnsi="Montserrat" w:cs="Arial"/>
                <w:sz w:val="22"/>
                <w:szCs w:val="22"/>
                <w:lang w:eastAsia="en-US"/>
              </w:rPr>
            </w:pPr>
          </w:p>
        </w:tc>
      </w:tr>
      <w:tr w:rsidR="0018593D" w:rsidRPr="0018593D" w14:paraId="59B0C338" w14:textId="77777777" w:rsidTr="007E56C2">
        <w:tc>
          <w:tcPr>
            <w:tcW w:w="2268" w:type="dxa"/>
          </w:tcPr>
          <w:p w14:paraId="1DDCA5CF"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t xml:space="preserve">Apertura de la auditoría </w:t>
            </w:r>
          </w:p>
          <w:p w14:paraId="34D1AEC5" w14:textId="77777777" w:rsidR="0018593D" w:rsidRPr="0018593D" w:rsidRDefault="0018593D" w:rsidP="007E56C2">
            <w:pPr>
              <w:spacing w:after="160" w:line="259" w:lineRule="auto"/>
              <w:rPr>
                <w:rFonts w:ascii="Montserrat" w:eastAsia="Calibri" w:hAnsi="Montserrat" w:cs="Arial"/>
                <w:b/>
                <w:sz w:val="22"/>
                <w:szCs w:val="22"/>
                <w:lang w:eastAsia="en-US"/>
              </w:rPr>
            </w:pPr>
          </w:p>
        </w:tc>
        <w:tc>
          <w:tcPr>
            <w:tcW w:w="4961" w:type="dxa"/>
          </w:tcPr>
          <w:p w14:paraId="6B2A9AB9" w14:textId="77777777" w:rsidR="0018593D" w:rsidRPr="0018593D" w:rsidRDefault="0018593D" w:rsidP="00D77456">
            <w:pPr>
              <w:numPr>
                <w:ilvl w:val="0"/>
                <w:numId w:val="13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Presentación de la reunión de inicio de la auditoría.</w:t>
            </w:r>
          </w:p>
          <w:p w14:paraId="5C7E9F45" w14:textId="77777777" w:rsidR="0018593D" w:rsidRPr="0018593D" w:rsidRDefault="0018593D" w:rsidP="00D77456">
            <w:pPr>
              <w:numPr>
                <w:ilvl w:val="0"/>
                <w:numId w:val="13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Oficios de apertura.</w:t>
            </w:r>
          </w:p>
          <w:p w14:paraId="00B101D9" w14:textId="77777777" w:rsidR="0018593D" w:rsidRPr="0018593D" w:rsidRDefault="0018593D" w:rsidP="00D77456">
            <w:pPr>
              <w:numPr>
                <w:ilvl w:val="0"/>
                <w:numId w:val="13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Solicitud del enlace que atenderá los requerimientos de información.</w:t>
            </w:r>
          </w:p>
          <w:p w14:paraId="21A084E7" w14:textId="77777777" w:rsidR="0018593D" w:rsidRPr="0018593D" w:rsidRDefault="0018593D" w:rsidP="00D77456">
            <w:pPr>
              <w:numPr>
                <w:ilvl w:val="0"/>
                <w:numId w:val="13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Solicitud de información.</w:t>
            </w:r>
          </w:p>
          <w:p w14:paraId="261745B2" w14:textId="77777777" w:rsidR="0018593D" w:rsidRPr="0018593D" w:rsidRDefault="0018593D" w:rsidP="00D77456">
            <w:pPr>
              <w:numPr>
                <w:ilvl w:val="0"/>
                <w:numId w:val="13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Acta de inicio.</w:t>
            </w:r>
          </w:p>
          <w:p w14:paraId="65D99058" w14:textId="77777777" w:rsidR="0018593D" w:rsidRPr="0018593D" w:rsidRDefault="0018593D" w:rsidP="00D77456">
            <w:pPr>
              <w:numPr>
                <w:ilvl w:val="0"/>
                <w:numId w:val="13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Minutas de trabajo derivadas de las reuniones efectuadas con las diversas áreas del FIFOMI involucradas en el proceso de revisión.</w:t>
            </w:r>
          </w:p>
          <w:p w14:paraId="66837DE2"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b/>
                <w:bCs/>
                <w:sz w:val="22"/>
                <w:szCs w:val="22"/>
                <w:lang w:eastAsia="en-US"/>
              </w:rPr>
              <w:t>Importante:</w:t>
            </w:r>
            <w:r w:rsidRPr="0018593D">
              <w:rPr>
                <w:rFonts w:ascii="Montserrat" w:eastAsia="Calibri" w:hAnsi="Montserrat" w:cs="Arial"/>
                <w:sz w:val="22"/>
                <w:szCs w:val="22"/>
                <w:lang w:eastAsia="en-US"/>
              </w:rPr>
              <w:t xml:space="preserve"> En el caso de que durante la auditoría se detecten hallazgos, se deberá de proponer la acción correctiva que se requiera y deberá de ser revisado de forma inmediata con el área auditada, con el propósito de que, en la medida de lo posible se atienda en el transcurso de la propia revisión, lo que, en su caso, se plasmará en los informes preliminar y el Final de la auditoría.</w:t>
            </w:r>
          </w:p>
        </w:tc>
        <w:tc>
          <w:tcPr>
            <w:tcW w:w="2406" w:type="dxa"/>
          </w:tcPr>
          <w:p w14:paraId="5D813DA3"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s-ES_tradnl"/>
              </w:rPr>
              <w:t>A más tardar el primer día hábil de la segunda semana</w:t>
            </w:r>
            <w:r w:rsidRPr="0018593D">
              <w:rPr>
                <w:rFonts w:ascii="Montserrat" w:eastAsia="Calibri" w:hAnsi="Montserrat" w:cs="Arial"/>
                <w:sz w:val="22"/>
                <w:szCs w:val="22"/>
                <w:lang w:eastAsia="en-US"/>
              </w:rPr>
              <w:t>.</w:t>
            </w:r>
          </w:p>
          <w:p w14:paraId="42267DB1" w14:textId="77777777" w:rsidR="0018593D" w:rsidRPr="0018593D" w:rsidRDefault="0018593D" w:rsidP="007E56C2">
            <w:pPr>
              <w:spacing w:after="160" w:line="259" w:lineRule="auto"/>
              <w:rPr>
                <w:rFonts w:ascii="Montserrat" w:eastAsia="Calibri" w:hAnsi="Montserrat" w:cs="Arial"/>
                <w:sz w:val="22"/>
                <w:szCs w:val="22"/>
                <w:lang w:eastAsia="en-US"/>
              </w:rPr>
            </w:pPr>
          </w:p>
        </w:tc>
      </w:tr>
      <w:tr w:rsidR="0018593D" w:rsidRPr="0018593D" w14:paraId="7DE2710E" w14:textId="77777777" w:rsidTr="007E56C2">
        <w:tc>
          <w:tcPr>
            <w:tcW w:w="2268" w:type="dxa"/>
          </w:tcPr>
          <w:p w14:paraId="6D3E25F7"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t>Informe preliminar</w:t>
            </w:r>
          </w:p>
          <w:p w14:paraId="044360C8" w14:textId="77777777" w:rsidR="0018593D" w:rsidRPr="0018593D" w:rsidRDefault="0018593D" w:rsidP="007E56C2">
            <w:pPr>
              <w:spacing w:after="160" w:line="259" w:lineRule="auto"/>
              <w:rPr>
                <w:rFonts w:ascii="Montserrat" w:eastAsia="Calibri" w:hAnsi="Montserrat" w:cs="Arial"/>
                <w:b/>
                <w:sz w:val="22"/>
                <w:szCs w:val="22"/>
                <w:lang w:eastAsia="en-US"/>
              </w:rPr>
            </w:pPr>
          </w:p>
        </w:tc>
        <w:tc>
          <w:tcPr>
            <w:tcW w:w="4961" w:type="dxa"/>
          </w:tcPr>
          <w:p w14:paraId="27E48970"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Informe preliminar de la auditoría en materia Informática, el cual deberá contener al menos los aspectos siguientes:</w:t>
            </w:r>
          </w:p>
          <w:p w14:paraId="05794AAF"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p>
          <w:p w14:paraId="1932C982" w14:textId="77777777" w:rsidR="0018593D" w:rsidRPr="0018593D" w:rsidRDefault="0018593D" w:rsidP="00D77456">
            <w:pPr>
              <w:numPr>
                <w:ilvl w:val="0"/>
                <w:numId w:val="115"/>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Índice de abreviaturas.</w:t>
            </w:r>
          </w:p>
          <w:p w14:paraId="4C6940F7" w14:textId="77777777" w:rsidR="0018593D" w:rsidRPr="0018593D" w:rsidRDefault="0018593D" w:rsidP="00D77456">
            <w:pPr>
              <w:numPr>
                <w:ilvl w:val="0"/>
                <w:numId w:val="115"/>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Índice.</w:t>
            </w:r>
          </w:p>
          <w:p w14:paraId="7CEE1B2B" w14:textId="77777777" w:rsidR="0018593D" w:rsidRPr="0018593D" w:rsidRDefault="0018593D" w:rsidP="00D77456">
            <w:pPr>
              <w:numPr>
                <w:ilvl w:val="0"/>
                <w:numId w:val="115"/>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Introducción.</w:t>
            </w:r>
          </w:p>
          <w:p w14:paraId="55953FD9" w14:textId="77777777" w:rsidR="0018593D" w:rsidRPr="0018593D" w:rsidRDefault="0018593D" w:rsidP="00D77456">
            <w:pPr>
              <w:numPr>
                <w:ilvl w:val="0"/>
                <w:numId w:val="116"/>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Antecedentes, marco jurídico y        normativo.</w:t>
            </w:r>
          </w:p>
          <w:p w14:paraId="59BF5227" w14:textId="77777777" w:rsidR="0018593D" w:rsidRPr="0018593D" w:rsidRDefault="0018593D" w:rsidP="00D77456">
            <w:pPr>
              <w:numPr>
                <w:ilvl w:val="0"/>
                <w:numId w:val="116"/>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lastRenderedPageBreak/>
              <w:t>Periodo, objetivo y alcance de la auditoría.</w:t>
            </w:r>
          </w:p>
          <w:p w14:paraId="1BBF98B5" w14:textId="77777777" w:rsidR="0018593D" w:rsidRPr="0018593D" w:rsidRDefault="0018593D" w:rsidP="00D77456">
            <w:pPr>
              <w:numPr>
                <w:ilvl w:val="0"/>
                <w:numId w:val="117"/>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Metodologías y procedimientos aplicados para efectuar la auditoría.</w:t>
            </w:r>
          </w:p>
          <w:p w14:paraId="205218DE" w14:textId="77777777" w:rsidR="0018593D" w:rsidRPr="0018593D" w:rsidRDefault="0018593D" w:rsidP="00D77456">
            <w:pPr>
              <w:numPr>
                <w:ilvl w:val="0"/>
                <w:numId w:val="117"/>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Resultado del seguimiento de las 3 recomendaciones (como máximo) de la auditoría del ejercicio anterior.</w:t>
            </w:r>
          </w:p>
          <w:p w14:paraId="0890D092" w14:textId="77777777" w:rsidR="0018593D" w:rsidRPr="0018593D" w:rsidRDefault="0018593D" w:rsidP="00D77456">
            <w:pPr>
              <w:numPr>
                <w:ilvl w:val="0"/>
                <w:numId w:val="117"/>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 xml:space="preserve">Resultados preliminares de las pruebas efectuadas durante la auditoría, que contengan la siguiente información: </w:t>
            </w:r>
          </w:p>
          <w:p w14:paraId="369E354D" w14:textId="77777777" w:rsidR="0018593D" w:rsidRPr="0018593D" w:rsidRDefault="0018593D" w:rsidP="00D77456">
            <w:pPr>
              <w:numPr>
                <w:ilvl w:val="0"/>
                <w:numId w:val="142"/>
              </w:numPr>
              <w:spacing w:after="160" w:line="259" w:lineRule="auto"/>
              <w:ind w:left="747"/>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Observaciones y/o recomendaciones identificados y remediados durante la auditoría.</w:t>
            </w:r>
          </w:p>
          <w:p w14:paraId="6E6F90A7" w14:textId="77777777" w:rsidR="0018593D" w:rsidRPr="0018593D" w:rsidRDefault="0018593D" w:rsidP="007E56C2">
            <w:pPr>
              <w:spacing w:after="160" w:line="259" w:lineRule="auto"/>
              <w:ind w:left="747"/>
              <w:contextualSpacing/>
              <w:jc w:val="both"/>
              <w:rPr>
                <w:rFonts w:ascii="Montserrat" w:eastAsia="Calibri" w:hAnsi="Montserrat" w:cs="Arial"/>
                <w:sz w:val="22"/>
                <w:szCs w:val="22"/>
                <w:lang w:eastAsia="en-US"/>
              </w:rPr>
            </w:pPr>
          </w:p>
          <w:p w14:paraId="490D5406" w14:textId="77777777" w:rsidR="0018593D" w:rsidRPr="0018593D" w:rsidRDefault="0018593D" w:rsidP="00D77456">
            <w:pPr>
              <w:numPr>
                <w:ilvl w:val="0"/>
                <w:numId w:val="142"/>
              </w:numPr>
              <w:spacing w:after="160" w:line="259" w:lineRule="auto"/>
              <w:ind w:left="747"/>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Observaciones y/o recomendaciones identificadas durante la auditoría, que deriven en un plan de acción.</w:t>
            </w:r>
          </w:p>
          <w:p w14:paraId="1F5D3FAD" w14:textId="77777777" w:rsidR="0018593D" w:rsidRPr="0018593D" w:rsidRDefault="0018593D" w:rsidP="00D77456">
            <w:pPr>
              <w:pStyle w:val="Prrafodelista"/>
              <w:numPr>
                <w:ilvl w:val="0"/>
                <w:numId w:val="117"/>
              </w:numPr>
              <w:ind w:left="319" w:hanging="319"/>
              <w:jc w:val="both"/>
              <w:rPr>
                <w:rFonts w:ascii="Montserrat" w:eastAsia="Calibri" w:hAnsi="Montserrat" w:cs="Arial"/>
                <w:sz w:val="22"/>
                <w:szCs w:val="22"/>
              </w:rPr>
            </w:pPr>
            <w:r w:rsidRPr="0018593D">
              <w:rPr>
                <w:rFonts w:ascii="Montserrat" w:eastAsia="Calibri" w:hAnsi="Montserrat" w:cs="Arial"/>
                <w:sz w:val="22"/>
                <w:szCs w:val="22"/>
              </w:rPr>
              <w:t>Conclusiones en las que se incluirá una opinión sobre la razonabilidad y efectividad de los controles internos en materia de informática, así como el cumplimiento de la implementación de las IFRS 9, acorde con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57608CFD" w14:textId="77777777" w:rsidR="0018593D" w:rsidRPr="0018593D" w:rsidRDefault="0018593D" w:rsidP="007E56C2">
            <w:pPr>
              <w:spacing w:after="160" w:line="259" w:lineRule="auto"/>
              <w:ind w:left="720"/>
              <w:contextualSpacing/>
              <w:jc w:val="both"/>
              <w:rPr>
                <w:rFonts w:ascii="Montserrat" w:eastAsia="Calibri" w:hAnsi="Montserrat" w:cs="Arial"/>
                <w:sz w:val="22"/>
                <w:szCs w:val="22"/>
                <w:lang w:eastAsia="en-US"/>
              </w:rPr>
            </w:pPr>
          </w:p>
          <w:p w14:paraId="2E0DA824"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b/>
                <w:bCs/>
                <w:sz w:val="22"/>
                <w:szCs w:val="22"/>
                <w:lang w:eastAsia="en-US"/>
              </w:rPr>
              <w:t xml:space="preserve">Nota: </w:t>
            </w:r>
            <w:r w:rsidRPr="0018593D">
              <w:rPr>
                <w:rFonts w:ascii="Montserrat" w:eastAsia="Calibri" w:hAnsi="Montserrat" w:cs="Arial"/>
                <w:sz w:val="22"/>
                <w:szCs w:val="22"/>
                <w:lang w:eastAsia="en-US"/>
              </w:rPr>
              <w:t xml:space="preserve">El Informe Preliminar deberá de considerar lo señalado en el numeral 5.C.4.3 inciso c) de este documento y las observaciones y/o recomendaciones </w:t>
            </w:r>
            <w:r w:rsidRPr="0018593D">
              <w:rPr>
                <w:rFonts w:ascii="Montserrat" w:eastAsia="Calibri" w:hAnsi="Montserrat" w:cs="Arial"/>
                <w:sz w:val="22"/>
                <w:szCs w:val="22"/>
                <w:lang w:eastAsia="en-US"/>
              </w:rPr>
              <w:lastRenderedPageBreak/>
              <w:t>deberán ser presentadas previamente con el área responsable de su atención.</w:t>
            </w:r>
          </w:p>
          <w:p w14:paraId="5CF84BF0" w14:textId="77777777" w:rsidR="0018593D" w:rsidRPr="0018593D" w:rsidRDefault="0018593D" w:rsidP="007E56C2">
            <w:pPr>
              <w:spacing w:after="160" w:line="259" w:lineRule="auto"/>
              <w:jc w:val="both"/>
              <w:rPr>
                <w:rFonts w:ascii="Montserrat" w:eastAsia="Calibri" w:hAnsi="Montserrat" w:cs="Arial"/>
                <w:b/>
                <w:bCs/>
                <w:sz w:val="22"/>
                <w:szCs w:val="22"/>
                <w:lang w:eastAsia="en-US"/>
              </w:rPr>
            </w:pPr>
            <w:r w:rsidRPr="0018593D">
              <w:rPr>
                <w:rFonts w:ascii="Montserrat" w:eastAsia="Calibri" w:hAnsi="Montserrat" w:cs="Arial"/>
                <w:b/>
                <w:bCs/>
                <w:sz w:val="22"/>
                <w:szCs w:val="22"/>
                <w:lang w:eastAsia="en-US"/>
              </w:rPr>
              <w:t xml:space="preserve">Importante: </w:t>
            </w:r>
            <w:r w:rsidRPr="0018593D">
              <w:rPr>
                <w:rFonts w:ascii="Montserrat" w:eastAsia="Calibri" w:hAnsi="Montserrat" w:cs="Arial"/>
                <w:sz w:val="22"/>
                <w:szCs w:val="22"/>
                <w:lang w:eastAsia="en-US"/>
              </w:rPr>
              <w:t>Los Informes preliminares deberán de estar acompañados de las matrices de pruebas de control y/o cédulas de trabajo correspondientes, de acuerdo con lo señalado en el presente numeral en la actividad identificada como “Cédulas”.</w:t>
            </w:r>
          </w:p>
        </w:tc>
        <w:tc>
          <w:tcPr>
            <w:tcW w:w="2406" w:type="dxa"/>
          </w:tcPr>
          <w:p w14:paraId="3C860E61"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s-ES_tradnl"/>
              </w:rPr>
              <w:lastRenderedPageBreak/>
              <w:t>A más tardar el primer día hábil de la semana doce.</w:t>
            </w:r>
          </w:p>
        </w:tc>
      </w:tr>
      <w:tr w:rsidR="0018593D" w:rsidRPr="0018593D" w14:paraId="229A96AA" w14:textId="77777777" w:rsidTr="007E56C2">
        <w:tc>
          <w:tcPr>
            <w:tcW w:w="2268" w:type="dxa"/>
          </w:tcPr>
          <w:p w14:paraId="731833C6"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lastRenderedPageBreak/>
              <w:t>Informe final</w:t>
            </w:r>
          </w:p>
          <w:p w14:paraId="02871F5B" w14:textId="77777777" w:rsidR="0018593D" w:rsidRPr="0018593D" w:rsidRDefault="0018593D" w:rsidP="007E56C2">
            <w:pPr>
              <w:spacing w:after="160" w:line="259" w:lineRule="auto"/>
              <w:rPr>
                <w:rFonts w:ascii="Montserrat" w:eastAsia="Calibri" w:hAnsi="Montserrat" w:cs="Arial"/>
                <w:b/>
                <w:sz w:val="22"/>
                <w:szCs w:val="22"/>
                <w:lang w:eastAsia="en-US"/>
              </w:rPr>
            </w:pPr>
          </w:p>
        </w:tc>
        <w:tc>
          <w:tcPr>
            <w:tcW w:w="4961" w:type="dxa"/>
          </w:tcPr>
          <w:p w14:paraId="14CA933E"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Informe final de la auditoría en materia Informática, deberá contener al menos los aspectos siguientes:</w:t>
            </w:r>
          </w:p>
          <w:p w14:paraId="3A7F794F"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p>
          <w:p w14:paraId="475D96A1" w14:textId="77777777" w:rsidR="0018593D" w:rsidRPr="0018593D" w:rsidRDefault="0018593D" w:rsidP="00D77456">
            <w:pPr>
              <w:numPr>
                <w:ilvl w:val="0"/>
                <w:numId w:val="121"/>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Índice de abreviaturas.</w:t>
            </w:r>
          </w:p>
          <w:p w14:paraId="6C686A8A" w14:textId="77777777" w:rsidR="0018593D" w:rsidRPr="0018593D" w:rsidRDefault="0018593D" w:rsidP="00D77456">
            <w:pPr>
              <w:numPr>
                <w:ilvl w:val="0"/>
                <w:numId w:val="121"/>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Índice.</w:t>
            </w:r>
          </w:p>
          <w:p w14:paraId="7CCC17FB" w14:textId="77777777" w:rsidR="0018593D" w:rsidRPr="0018593D" w:rsidRDefault="0018593D" w:rsidP="00D77456">
            <w:pPr>
              <w:numPr>
                <w:ilvl w:val="0"/>
                <w:numId w:val="121"/>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Introducción.</w:t>
            </w:r>
          </w:p>
          <w:p w14:paraId="3CC0EF18" w14:textId="77777777" w:rsidR="0018593D" w:rsidRPr="0018593D" w:rsidRDefault="0018593D" w:rsidP="00D77456">
            <w:pPr>
              <w:numPr>
                <w:ilvl w:val="0"/>
                <w:numId w:val="121"/>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Antecedentes, marco jurídico y        normativo.</w:t>
            </w:r>
          </w:p>
          <w:p w14:paraId="50A14FBF" w14:textId="77777777" w:rsidR="0018593D" w:rsidRPr="0018593D" w:rsidRDefault="0018593D" w:rsidP="00D77456">
            <w:pPr>
              <w:numPr>
                <w:ilvl w:val="0"/>
                <w:numId w:val="121"/>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Periodo, objetivo y alcance de la revisión.</w:t>
            </w:r>
          </w:p>
          <w:p w14:paraId="577D3F08" w14:textId="77777777" w:rsidR="0018593D" w:rsidRPr="0018593D" w:rsidRDefault="0018593D" w:rsidP="00D77456">
            <w:pPr>
              <w:numPr>
                <w:ilvl w:val="0"/>
                <w:numId w:val="121"/>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Metodologías y procedimientos aplicados para efectuar la auditoría.</w:t>
            </w:r>
          </w:p>
          <w:p w14:paraId="7AE7FE47" w14:textId="77777777" w:rsidR="0018593D" w:rsidRPr="0018593D" w:rsidRDefault="0018593D" w:rsidP="00D77456">
            <w:pPr>
              <w:numPr>
                <w:ilvl w:val="0"/>
                <w:numId w:val="121"/>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Resultado del seguimiento de las observaciones y recomendaciones de las auditorías de ejercicios anteriores realizadas por el área de Auditoría Interna.</w:t>
            </w:r>
          </w:p>
          <w:p w14:paraId="3112EAF8" w14:textId="77777777" w:rsidR="0018593D" w:rsidRPr="0018593D" w:rsidRDefault="0018593D" w:rsidP="00D77456">
            <w:pPr>
              <w:numPr>
                <w:ilvl w:val="0"/>
                <w:numId w:val="121"/>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 xml:space="preserve">Resultados finales de las pruebas efectuadas a los procesos y controles integrando las aportaciones de las áreas sujetas de revisión, que contenga la siguiente información: </w:t>
            </w:r>
          </w:p>
          <w:p w14:paraId="3DCD0BA1" w14:textId="77777777" w:rsidR="0018593D" w:rsidRPr="0018593D" w:rsidRDefault="0018593D" w:rsidP="007E56C2">
            <w:pPr>
              <w:spacing w:after="160" w:line="259" w:lineRule="auto"/>
              <w:ind w:left="321"/>
              <w:contextualSpacing/>
              <w:jc w:val="both"/>
              <w:rPr>
                <w:rFonts w:ascii="Montserrat" w:eastAsia="Calibri" w:hAnsi="Montserrat" w:cs="Arial"/>
                <w:sz w:val="22"/>
                <w:szCs w:val="22"/>
                <w:lang w:eastAsia="en-US"/>
              </w:rPr>
            </w:pPr>
          </w:p>
          <w:p w14:paraId="7E43E9AA" w14:textId="77777777" w:rsidR="0018593D" w:rsidRPr="0018593D" w:rsidRDefault="0018593D" w:rsidP="00D77456">
            <w:pPr>
              <w:numPr>
                <w:ilvl w:val="0"/>
                <w:numId w:val="122"/>
              </w:numPr>
              <w:spacing w:after="160" w:line="259" w:lineRule="auto"/>
              <w:ind w:left="321" w:firstLine="0"/>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Observaciones y/o recomendaciones identificadas y remediados durante la auditoría.</w:t>
            </w:r>
          </w:p>
          <w:p w14:paraId="0E681838" w14:textId="77777777" w:rsidR="0018593D" w:rsidRPr="0018593D" w:rsidRDefault="0018593D" w:rsidP="007E56C2">
            <w:pPr>
              <w:spacing w:after="160" w:line="259" w:lineRule="auto"/>
              <w:ind w:left="321"/>
              <w:contextualSpacing/>
              <w:jc w:val="both"/>
              <w:rPr>
                <w:rFonts w:ascii="Montserrat" w:eastAsia="Calibri" w:hAnsi="Montserrat" w:cs="Arial"/>
                <w:sz w:val="22"/>
                <w:szCs w:val="22"/>
                <w:lang w:eastAsia="en-US"/>
              </w:rPr>
            </w:pPr>
          </w:p>
          <w:p w14:paraId="4A75E0C1" w14:textId="77777777" w:rsidR="0018593D" w:rsidRPr="0018593D" w:rsidRDefault="0018593D" w:rsidP="00D77456">
            <w:pPr>
              <w:numPr>
                <w:ilvl w:val="0"/>
                <w:numId w:val="122"/>
              </w:numPr>
              <w:spacing w:after="160" w:line="259" w:lineRule="auto"/>
              <w:ind w:left="321" w:firstLine="0"/>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lastRenderedPageBreak/>
              <w:t>Observaciones y/o recomendaciones identificadas durante la auditoría, que deriven en un plan de acción.</w:t>
            </w:r>
          </w:p>
          <w:p w14:paraId="273C1FBC" w14:textId="77777777" w:rsidR="0018593D" w:rsidRPr="0018593D" w:rsidRDefault="0018593D" w:rsidP="007E56C2">
            <w:pPr>
              <w:spacing w:after="160" w:line="259" w:lineRule="auto"/>
              <w:ind w:left="321"/>
              <w:contextualSpacing/>
              <w:jc w:val="both"/>
              <w:rPr>
                <w:rFonts w:ascii="Montserrat" w:eastAsia="Calibri" w:hAnsi="Montserrat" w:cs="Arial"/>
                <w:sz w:val="22"/>
                <w:szCs w:val="22"/>
                <w:lang w:eastAsia="en-US"/>
              </w:rPr>
            </w:pPr>
          </w:p>
          <w:p w14:paraId="489A3E0C" w14:textId="77777777" w:rsidR="0018593D" w:rsidRPr="0018593D" w:rsidRDefault="0018593D" w:rsidP="00D77456">
            <w:pPr>
              <w:numPr>
                <w:ilvl w:val="0"/>
                <w:numId w:val="121"/>
              </w:numPr>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Conclusiones, en las que se incluirá una opinión sobre la razonabilidad y efectividad del control interno en materia de informática, así como el cumplimiento de la implementación de las IFRS 9, acorde con los términos establecidos en la Resolución que modifica las Disposiciones de carácter general aplicables a los organismos de fomento y entidades de fomento, publicada el 16 de enero de 2023 en el Diario Oficial de la Federación, emitidas por la Secretaría de Hacienda y Crédito Público - Comisión Nacional Bancaria y de Valores.</w:t>
            </w:r>
          </w:p>
          <w:p w14:paraId="604B2886" w14:textId="77777777" w:rsidR="0018593D" w:rsidRPr="0018593D" w:rsidRDefault="0018593D" w:rsidP="007E56C2">
            <w:pPr>
              <w:pStyle w:val="Prrafodelista"/>
              <w:jc w:val="both"/>
              <w:rPr>
                <w:rFonts w:ascii="Montserrat" w:eastAsia="Calibri" w:hAnsi="Montserrat" w:cs="Arial"/>
                <w:sz w:val="22"/>
                <w:szCs w:val="22"/>
                <w:lang w:eastAsia="en-US"/>
              </w:rPr>
            </w:pPr>
          </w:p>
          <w:p w14:paraId="3E5E9889" w14:textId="77777777" w:rsidR="0018593D" w:rsidRPr="0018593D" w:rsidRDefault="0018593D" w:rsidP="007E56C2">
            <w:pPr>
              <w:jc w:val="both"/>
              <w:rPr>
                <w:rFonts w:ascii="Montserrat" w:eastAsia="Calibri" w:hAnsi="Montserrat" w:cs="Arial"/>
                <w:sz w:val="22"/>
                <w:szCs w:val="22"/>
                <w:lang w:eastAsia="en-US"/>
              </w:rPr>
            </w:pPr>
            <w:r w:rsidRPr="0018593D">
              <w:rPr>
                <w:rFonts w:ascii="Montserrat" w:eastAsia="Calibri" w:hAnsi="Montserrat" w:cs="Arial"/>
                <w:b/>
                <w:bCs/>
                <w:sz w:val="22"/>
                <w:szCs w:val="22"/>
                <w:lang w:eastAsia="en-US"/>
              </w:rPr>
              <w:t>Nota:</w:t>
            </w:r>
            <w:r w:rsidRPr="0018593D">
              <w:rPr>
                <w:rFonts w:ascii="Montserrat" w:eastAsia="Calibri" w:hAnsi="Montserrat" w:cs="Arial"/>
                <w:sz w:val="22"/>
                <w:szCs w:val="22"/>
                <w:lang w:eastAsia="en-US"/>
              </w:rPr>
              <w:t xml:space="preserve"> El Informe final deberá de considerar lo señalado en el numeral 5.C.4.3 incisos c) y h) de este documento y las observaciones y/o recomendaciones deberán ser informadas previamente con la Gerencia de Informática o con el área responsable de su atención y dejar constancia con la firma de las cédulas de observaciones y/o recomendaciones en la que se dejará la fecha compromiso para su atención.</w:t>
            </w:r>
          </w:p>
        </w:tc>
        <w:tc>
          <w:tcPr>
            <w:tcW w:w="2406" w:type="dxa"/>
          </w:tcPr>
          <w:p w14:paraId="4E0EA346"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s-ES_tradnl"/>
              </w:rPr>
              <w:lastRenderedPageBreak/>
              <w:t>A más tardar el primer día hábil de la semana catorce</w:t>
            </w:r>
            <w:r w:rsidRPr="0018593D">
              <w:rPr>
                <w:rFonts w:ascii="Montserrat" w:eastAsia="Calibri" w:hAnsi="Montserrat" w:cs="Arial"/>
                <w:sz w:val="22"/>
                <w:szCs w:val="22"/>
                <w:lang w:eastAsia="en-US"/>
              </w:rPr>
              <w:t>.</w:t>
            </w:r>
          </w:p>
        </w:tc>
      </w:tr>
      <w:tr w:rsidR="0018593D" w:rsidRPr="0018593D" w14:paraId="398AA8F5" w14:textId="77777777" w:rsidTr="007E56C2">
        <w:tc>
          <w:tcPr>
            <w:tcW w:w="2268" w:type="dxa"/>
          </w:tcPr>
          <w:p w14:paraId="1F92B042"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t>Reporte de la opinión sobre el Riesgo Tecnológico</w:t>
            </w:r>
          </w:p>
          <w:p w14:paraId="598085CD" w14:textId="77777777" w:rsidR="0018593D" w:rsidRPr="0018593D" w:rsidRDefault="0018593D" w:rsidP="007E56C2">
            <w:pPr>
              <w:spacing w:after="160" w:line="259" w:lineRule="auto"/>
              <w:rPr>
                <w:rFonts w:ascii="Montserrat" w:eastAsia="Calibri" w:hAnsi="Montserrat" w:cs="Arial"/>
                <w:b/>
                <w:sz w:val="22"/>
                <w:szCs w:val="22"/>
                <w:lang w:eastAsia="en-US"/>
              </w:rPr>
            </w:pPr>
          </w:p>
          <w:p w14:paraId="329A01A9"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t>Artículo 79 fracción II inciso b) de las Disposiciones</w:t>
            </w:r>
          </w:p>
        </w:tc>
        <w:tc>
          <w:tcPr>
            <w:tcW w:w="4961" w:type="dxa"/>
          </w:tcPr>
          <w:p w14:paraId="593E715B"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La opinión sobre el Riesgo Tecnológico deberá contener al menos los aspectos siguientes:</w:t>
            </w:r>
          </w:p>
          <w:p w14:paraId="4B8F9C68"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p>
          <w:p w14:paraId="5F700E48" w14:textId="77777777" w:rsidR="0018593D" w:rsidRPr="0018593D" w:rsidRDefault="0018593D" w:rsidP="00D77456">
            <w:pPr>
              <w:numPr>
                <w:ilvl w:val="0"/>
                <w:numId w:val="124"/>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Índice de abreviaturas.</w:t>
            </w:r>
          </w:p>
          <w:p w14:paraId="68E0CB74" w14:textId="77777777" w:rsidR="0018593D" w:rsidRPr="0018593D" w:rsidRDefault="0018593D" w:rsidP="00D77456">
            <w:pPr>
              <w:numPr>
                <w:ilvl w:val="0"/>
                <w:numId w:val="124"/>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Índice.</w:t>
            </w:r>
          </w:p>
          <w:p w14:paraId="12E9FF2E" w14:textId="77777777" w:rsidR="0018593D" w:rsidRPr="0018593D" w:rsidRDefault="0018593D" w:rsidP="00D77456">
            <w:pPr>
              <w:numPr>
                <w:ilvl w:val="0"/>
                <w:numId w:val="124"/>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Introducción.</w:t>
            </w:r>
          </w:p>
          <w:p w14:paraId="35EF399D" w14:textId="77777777" w:rsidR="0018593D" w:rsidRPr="0018593D" w:rsidRDefault="0018593D" w:rsidP="00D77456">
            <w:pPr>
              <w:numPr>
                <w:ilvl w:val="0"/>
                <w:numId w:val="124"/>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Antecedentes, marco jurídico y        normativo.</w:t>
            </w:r>
          </w:p>
          <w:p w14:paraId="358214D3" w14:textId="77777777" w:rsidR="0018593D" w:rsidRPr="0018593D" w:rsidRDefault="0018593D" w:rsidP="00D77456">
            <w:pPr>
              <w:numPr>
                <w:ilvl w:val="0"/>
                <w:numId w:val="124"/>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Periodo de la revisión y objetivo.</w:t>
            </w:r>
          </w:p>
          <w:p w14:paraId="5A65C5DB" w14:textId="77777777" w:rsidR="0018593D" w:rsidRPr="0018593D" w:rsidRDefault="0018593D" w:rsidP="00D77456">
            <w:pPr>
              <w:numPr>
                <w:ilvl w:val="0"/>
                <w:numId w:val="124"/>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lastRenderedPageBreak/>
              <w:t>Metodologías y procedimientos aplicados para efectuar la auditoría (Breve descripción).</w:t>
            </w:r>
          </w:p>
          <w:p w14:paraId="0D644F48" w14:textId="77777777" w:rsidR="0018593D" w:rsidRPr="0018593D" w:rsidRDefault="0018593D" w:rsidP="00D77456">
            <w:pPr>
              <w:numPr>
                <w:ilvl w:val="0"/>
                <w:numId w:val="124"/>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Resumen de los resultados finales de las pruebas efectuadas a los procesos y controles integrando los comentarios y las aportaciones de las áreas sujetas de revisión.</w:t>
            </w:r>
          </w:p>
          <w:p w14:paraId="5C424623" w14:textId="77777777" w:rsidR="0018593D" w:rsidRPr="0018593D" w:rsidRDefault="0018593D" w:rsidP="00D77456">
            <w:pPr>
              <w:numPr>
                <w:ilvl w:val="0"/>
                <w:numId w:val="124"/>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Theme="minorHAnsi" w:hAnsi="Montserrat" w:cs="Arial"/>
                <w:sz w:val="22"/>
                <w:szCs w:val="22"/>
                <w:lang w:eastAsia="es-ES_tradnl"/>
              </w:rPr>
              <w:t>Opinión sobre el Riesgo Tecnológico, así como sobre la razonabilidad y efectividad del control interno</w:t>
            </w:r>
            <w:r w:rsidRPr="0018593D">
              <w:rPr>
                <w:rFonts w:ascii="Montserrat" w:eastAsia="Calibri" w:hAnsi="Montserrat" w:cs="Arial"/>
                <w:sz w:val="22"/>
                <w:szCs w:val="22"/>
                <w:lang w:eastAsia="en-US"/>
              </w:rPr>
              <w:t>.</w:t>
            </w:r>
          </w:p>
          <w:p w14:paraId="75898367" w14:textId="77777777" w:rsidR="0018593D" w:rsidRPr="0018593D" w:rsidRDefault="0018593D" w:rsidP="00D77456">
            <w:pPr>
              <w:numPr>
                <w:ilvl w:val="0"/>
                <w:numId w:val="124"/>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Conclusiones</w:t>
            </w:r>
          </w:p>
        </w:tc>
        <w:tc>
          <w:tcPr>
            <w:tcW w:w="2406" w:type="dxa"/>
          </w:tcPr>
          <w:p w14:paraId="37830CB1" w14:textId="77777777" w:rsidR="0018593D" w:rsidRPr="0018593D" w:rsidRDefault="0018593D" w:rsidP="007E56C2">
            <w:pPr>
              <w:spacing w:after="160" w:line="259" w:lineRule="auto"/>
              <w:jc w:val="both"/>
              <w:rPr>
                <w:rFonts w:ascii="Montserrat" w:eastAsia="Calibri" w:hAnsi="Montserrat" w:cs="Arial"/>
                <w:sz w:val="22"/>
                <w:szCs w:val="22"/>
                <w:lang w:eastAsia="es-ES_tradnl"/>
              </w:rPr>
            </w:pPr>
            <w:r w:rsidRPr="0018593D">
              <w:rPr>
                <w:rFonts w:ascii="Montserrat" w:eastAsia="Calibri" w:hAnsi="Montserrat" w:cs="Arial"/>
                <w:sz w:val="22"/>
                <w:szCs w:val="22"/>
                <w:lang w:eastAsia="es-ES_tradnl"/>
              </w:rPr>
              <w:lastRenderedPageBreak/>
              <w:t>A más tardar el último día hábil de la semana catorce.</w:t>
            </w:r>
          </w:p>
        </w:tc>
      </w:tr>
      <w:tr w:rsidR="0018593D" w:rsidRPr="0018593D" w14:paraId="0953290F" w14:textId="77777777" w:rsidTr="007E56C2">
        <w:tc>
          <w:tcPr>
            <w:tcW w:w="2268" w:type="dxa"/>
            <w:shd w:val="clear" w:color="auto" w:fill="auto"/>
          </w:tcPr>
          <w:p w14:paraId="1780A3DC" w14:textId="77777777" w:rsidR="0018593D" w:rsidRPr="0018593D" w:rsidRDefault="0018593D" w:rsidP="007E56C2">
            <w:pPr>
              <w:spacing w:after="160" w:line="259" w:lineRule="auto"/>
              <w:jc w:val="both"/>
              <w:rPr>
                <w:rFonts w:ascii="Montserrat" w:eastAsia="Calibri" w:hAnsi="Montserrat" w:cs="Arial"/>
                <w:b/>
                <w:sz w:val="22"/>
                <w:szCs w:val="22"/>
                <w:lang w:eastAsia="en-US"/>
              </w:rPr>
            </w:pPr>
            <w:r w:rsidRPr="0018593D">
              <w:rPr>
                <w:rFonts w:ascii="Montserrat" w:eastAsia="Calibri" w:hAnsi="Montserrat" w:cs="Arial"/>
                <w:b/>
                <w:sz w:val="22"/>
                <w:szCs w:val="22"/>
                <w:lang w:eastAsia="en-US"/>
              </w:rPr>
              <w:t>Matrices de prueba de control y/o cédulas de trabajo</w:t>
            </w:r>
          </w:p>
          <w:p w14:paraId="3D1AF521" w14:textId="77777777" w:rsidR="0018593D" w:rsidRPr="0018593D" w:rsidRDefault="0018593D" w:rsidP="007E56C2">
            <w:pPr>
              <w:spacing w:after="160" w:line="259" w:lineRule="auto"/>
              <w:rPr>
                <w:rFonts w:ascii="Montserrat" w:eastAsia="Calibri" w:hAnsi="Montserrat" w:cs="Arial"/>
                <w:b/>
                <w:sz w:val="22"/>
                <w:szCs w:val="22"/>
                <w:lang w:eastAsia="en-US"/>
              </w:rPr>
            </w:pPr>
          </w:p>
        </w:tc>
        <w:tc>
          <w:tcPr>
            <w:tcW w:w="4961" w:type="dxa"/>
            <w:shd w:val="clear" w:color="auto" w:fill="auto"/>
          </w:tcPr>
          <w:p w14:paraId="4E3AD465"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Matrices de prueba que enlisten los controles validados durante la auditoría</w:t>
            </w:r>
          </w:p>
          <w:p w14:paraId="41F305A0" w14:textId="77777777" w:rsidR="0018593D" w:rsidRPr="0018593D" w:rsidRDefault="0018593D" w:rsidP="00D77456">
            <w:pPr>
              <w:numPr>
                <w:ilvl w:val="0"/>
                <w:numId w:val="118"/>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Matriz de prueba BCP</w:t>
            </w:r>
            <w:r w:rsidRPr="0018593D">
              <w:rPr>
                <w:rFonts w:ascii="Montserrat" w:eastAsia="Calibri" w:hAnsi="Montserrat" w:cs="Arial"/>
                <w:sz w:val="22"/>
                <w:szCs w:val="22"/>
                <w:vertAlign w:val="superscript"/>
                <w:lang w:eastAsia="en-US"/>
              </w:rPr>
              <w:t xml:space="preserve">3 </w:t>
            </w:r>
            <w:r w:rsidRPr="0018593D">
              <w:rPr>
                <w:rFonts w:ascii="Montserrat" w:eastAsia="Calibri" w:hAnsi="Montserrat" w:cs="Arial"/>
                <w:sz w:val="22"/>
                <w:szCs w:val="22"/>
                <w:lang w:eastAsia="en-US"/>
              </w:rPr>
              <w:t>y para validar el cumplimiento al Acuerdo</w:t>
            </w:r>
          </w:p>
          <w:p w14:paraId="232BAA49" w14:textId="77777777" w:rsidR="0018593D" w:rsidRPr="0018593D" w:rsidRDefault="0018593D" w:rsidP="00D77456">
            <w:pPr>
              <w:numPr>
                <w:ilvl w:val="0"/>
                <w:numId w:val="118"/>
              </w:numPr>
              <w:spacing w:after="160" w:line="259" w:lineRule="auto"/>
              <w:ind w:left="321" w:hanging="283"/>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Matriz de prueba SAP</w:t>
            </w:r>
            <w:r w:rsidRPr="0018593D">
              <w:rPr>
                <w:rFonts w:ascii="Montserrat" w:eastAsia="Calibri" w:hAnsi="Montserrat" w:cs="Arial"/>
                <w:sz w:val="22"/>
                <w:szCs w:val="22"/>
                <w:vertAlign w:val="superscript"/>
                <w:lang w:eastAsia="en-US"/>
              </w:rPr>
              <w:t>1</w:t>
            </w:r>
            <w:r w:rsidRPr="0018593D">
              <w:rPr>
                <w:rFonts w:ascii="Montserrat" w:eastAsia="Calibri" w:hAnsi="Montserrat" w:cs="Arial"/>
                <w:sz w:val="22"/>
                <w:szCs w:val="22"/>
                <w:lang w:eastAsia="en-US"/>
              </w:rPr>
              <w:t xml:space="preserve"> Basis</w:t>
            </w:r>
            <w:r w:rsidRPr="0018593D">
              <w:rPr>
                <w:rFonts w:ascii="Montserrat" w:eastAsia="Calibri" w:hAnsi="Montserrat" w:cs="Arial"/>
                <w:sz w:val="22"/>
                <w:szCs w:val="22"/>
                <w:vertAlign w:val="superscript"/>
                <w:lang w:eastAsia="en-US"/>
              </w:rPr>
              <w:t>2</w:t>
            </w:r>
          </w:p>
          <w:p w14:paraId="5D308038" w14:textId="77777777" w:rsidR="0018593D" w:rsidRPr="0018593D" w:rsidRDefault="0018593D" w:rsidP="00D77456">
            <w:pPr>
              <w:numPr>
                <w:ilvl w:val="0"/>
                <w:numId w:val="118"/>
              </w:numPr>
              <w:spacing w:after="160" w:line="259" w:lineRule="auto"/>
              <w:ind w:left="321" w:hanging="283"/>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Matriz de prueba SAP</w:t>
            </w:r>
            <w:r w:rsidRPr="0018593D">
              <w:rPr>
                <w:rFonts w:ascii="Montserrat" w:eastAsia="Calibri" w:hAnsi="Montserrat" w:cs="Arial"/>
                <w:sz w:val="22"/>
                <w:szCs w:val="22"/>
                <w:vertAlign w:val="superscript"/>
                <w:lang w:eastAsia="en-US"/>
              </w:rPr>
              <w:t>1</w:t>
            </w:r>
            <w:r w:rsidRPr="0018593D">
              <w:rPr>
                <w:rFonts w:ascii="Montserrat" w:eastAsia="Calibri" w:hAnsi="Montserrat" w:cs="Arial"/>
                <w:sz w:val="22"/>
                <w:szCs w:val="22"/>
                <w:lang w:eastAsia="en-US"/>
              </w:rPr>
              <w:t xml:space="preserve"> – módulos funcionales y accesos de usuarios</w:t>
            </w:r>
          </w:p>
          <w:p w14:paraId="28B3CC0C" w14:textId="77777777" w:rsidR="0018593D" w:rsidRPr="0018593D" w:rsidRDefault="0018593D" w:rsidP="007E56C2">
            <w:pPr>
              <w:keepNext/>
              <w:keepLines/>
              <w:spacing w:before="40" w:line="259" w:lineRule="auto"/>
              <w:outlineLvl w:val="1"/>
              <w:rPr>
                <w:rFonts w:ascii="Montserrat" w:eastAsia="Calibri" w:hAnsi="Montserrat" w:cstheme="majorBidi"/>
                <w:sz w:val="22"/>
                <w:szCs w:val="22"/>
                <w:lang w:eastAsia="en-US"/>
              </w:rPr>
            </w:pPr>
          </w:p>
          <w:p w14:paraId="14A7AAD3"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Las matrices deberán contener al menos los puntos siguientes:</w:t>
            </w:r>
          </w:p>
          <w:p w14:paraId="7F51188C"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 xml:space="preserve">Id. de Control </w:t>
            </w:r>
          </w:p>
          <w:p w14:paraId="6527A007"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Nombre del Control</w:t>
            </w:r>
          </w:p>
          <w:p w14:paraId="3C331F69"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Objetivo de Control</w:t>
            </w:r>
          </w:p>
          <w:p w14:paraId="1048C415"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Plan de prueba</w:t>
            </w:r>
          </w:p>
          <w:p w14:paraId="5297114D"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Referencia Normativa</w:t>
            </w:r>
          </w:p>
          <w:p w14:paraId="087F8F3E"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Efectividad de Control (Cumple/No Cumple)</w:t>
            </w:r>
          </w:p>
          <w:p w14:paraId="20A6EFF4"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Marcas de Auditoría</w:t>
            </w:r>
          </w:p>
          <w:p w14:paraId="3F50207C"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Referencia Cédula Analítica/Cédula de Resultados</w:t>
            </w:r>
          </w:p>
          <w:p w14:paraId="7FFAFB67"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Remediado durante la auditoría (Sí/No)</w:t>
            </w:r>
          </w:p>
          <w:p w14:paraId="5A8B8DC3" w14:textId="77777777" w:rsidR="0018593D" w:rsidRPr="0018593D" w:rsidRDefault="0018593D" w:rsidP="00D77456">
            <w:pPr>
              <w:numPr>
                <w:ilvl w:val="0"/>
                <w:numId w:val="119"/>
              </w:numPr>
              <w:spacing w:after="160" w:line="259" w:lineRule="auto"/>
              <w:ind w:left="321" w:hanging="321"/>
              <w:contextualSpacing/>
              <w:rPr>
                <w:rFonts w:ascii="Montserrat" w:eastAsia="Calibri" w:hAnsi="Montserrat" w:cs="Arial"/>
                <w:sz w:val="22"/>
                <w:szCs w:val="22"/>
                <w:lang w:eastAsia="en-US"/>
              </w:rPr>
            </w:pPr>
            <w:r w:rsidRPr="0018593D">
              <w:rPr>
                <w:rFonts w:ascii="Montserrat" w:eastAsia="Calibri" w:hAnsi="Montserrat" w:cs="Arial"/>
                <w:sz w:val="22"/>
                <w:szCs w:val="22"/>
                <w:lang w:eastAsia="en-US"/>
              </w:rPr>
              <w:t>Id. Observación o Recomendación</w:t>
            </w:r>
          </w:p>
        </w:tc>
        <w:tc>
          <w:tcPr>
            <w:tcW w:w="2406" w:type="dxa"/>
          </w:tcPr>
          <w:p w14:paraId="36CA48AF"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A más tardar el primer día hábil de la semana trece.</w:t>
            </w:r>
          </w:p>
        </w:tc>
      </w:tr>
      <w:tr w:rsidR="0018593D" w:rsidRPr="0018593D" w14:paraId="2CDB6602" w14:textId="77777777" w:rsidTr="007E56C2">
        <w:tc>
          <w:tcPr>
            <w:tcW w:w="2268" w:type="dxa"/>
          </w:tcPr>
          <w:p w14:paraId="565AE2DD"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t>Cédulas</w:t>
            </w:r>
          </w:p>
          <w:p w14:paraId="77BE1DE3" w14:textId="77777777" w:rsidR="0018593D" w:rsidRPr="0018593D" w:rsidRDefault="0018593D" w:rsidP="007E56C2">
            <w:pPr>
              <w:spacing w:after="160" w:line="259" w:lineRule="auto"/>
              <w:rPr>
                <w:rFonts w:ascii="Montserrat" w:eastAsia="Calibri" w:hAnsi="Montserrat" w:cs="Arial"/>
                <w:b/>
                <w:sz w:val="22"/>
                <w:szCs w:val="22"/>
                <w:lang w:eastAsia="en-US"/>
              </w:rPr>
            </w:pPr>
          </w:p>
        </w:tc>
        <w:tc>
          <w:tcPr>
            <w:tcW w:w="4961" w:type="dxa"/>
          </w:tcPr>
          <w:p w14:paraId="538D72FE" w14:textId="77777777" w:rsidR="0018593D" w:rsidRPr="0018593D" w:rsidRDefault="0018593D" w:rsidP="00D77456">
            <w:pPr>
              <w:numPr>
                <w:ilvl w:val="0"/>
                <w:numId w:val="12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De seguimiento de las 3 recomendaciones (como máximo) de la auditoría del ejercicio 2023.</w:t>
            </w:r>
          </w:p>
          <w:p w14:paraId="748158E8" w14:textId="77777777" w:rsidR="0018593D" w:rsidRPr="0018593D" w:rsidRDefault="0018593D" w:rsidP="007E56C2">
            <w:pPr>
              <w:spacing w:after="160" w:line="259" w:lineRule="auto"/>
              <w:ind w:left="321" w:hanging="321"/>
              <w:contextualSpacing/>
              <w:rPr>
                <w:rFonts w:ascii="Montserrat" w:eastAsia="Calibri" w:hAnsi="Montserrat" w:cs="Arial"/>
                <w:sz w:val="22"/>
                <w:szCs w:val="22"/>
                <w:lang w:eastAsia="en-US"/>
              </w:rPr>
            </w:pPr>
          </w:p>
          <w:p w14:paraId="213CA5EF" w14:textId="77777777" w:rsidR="0018593D" w:rsidRPr="0018593D" w:rsidRDefault="0018593D" w:rsidP="007E56C2">
            <w:pPr>
              <w:spacing w:after="160" w:line="259" w:lineRule="auto"/>
              <w:ind w:left="321" w:hanging="321"/>
              <w:contextualSpacing/>
              <w:rPr>
                <w:rFonts w:ascii="Montserrat" w:eastAsia="Calibri" w:hAnsi="Montserrat" w:cs="Arial"/>
                <w:sz w:val="22"/>
                <w:szCs w:val="22"/>
                <w:lang w:eastAsia="en-US"/>
              </w:rPr>
            </w:pPr>
          </w:p>
          <w:p w14:paraId="2EB679CC" w14:textId="77777777" w:rsidR="0018593D" w:rsidRPr="0018593D" w:rsidRDefault="0018593D" w:rsidP="007E56C2">
            <w:pPr>
              <w:spacing w:after="160" w:line="259" w:lineRule="auto"/>
              <w:ind w:left="321" w:hanging="321"/>
              <w:contextualSpacing/>
              <w:rPr>
                <w:rFonts w:ascii="Montserrat" w:eastAsia="Calibri" w:hAnsi="Montserrat" w:cs="Arial"/>
                <w:sz w:val="22"/>
                <w:szCs w:val="22"/>
                <w:lang w:eastAsia="en-US"/>
              </w:rPr>
            </w:pPr>
          </w:p>
          <w:p w14:paraId="296B54E3" w14:textId="77777777" w:rsidR="0018593D" w:rsidRPr="0018593D" w:rsidRDefault="0018593D" w:rsidP="00D77456">
            <w:pPr>
              <w:numPr>
                <w:ilvl w:val="0"/>
                <w:numId w:val="12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De trabajo (Matriz de pruebas) con los resultados de pruebas de control de la auditoría debidamente soportadas con su evidencia documental físico y/o formato electrónico, en caso de la identificación de una desviación se deberá fundamentar con la norma infringida.</w:t>
            </w:r>
          </w:p>
          <w:p w14:paraId="15A450C6" w14:textId="77777777" w:rsidR="0018593D" w:rsidRPr="0018593D" w:rsidRDefault="0018593D" w:rsidP="007E56C2">
            <w:pPr>
              <w:spacing w:after="160" w:line="259" w:lineRule="auto"/>
              <w:ind w:left="321" w:hanging="321"/>
              <w:contextualSpacing/>
              <w:rPr>
                <w:rFonts w:ascii="Montserrat" w:eastAsia="Calibri" w:hAnsi="Montserrat" w:cs="Arial"/>
                <w:sz w:val="22"/>
                <w:szCs w:val="22"/>
                <w:lang w:eastAsia="en-US"/>
              </w:rPr>
            </w:pPr>
          </w:p>
          <w:p w14:paraId="5BBB7A45" w14:textId="77777777" w:rsidR="0018593D" w:rsidRPr="0018593D" w:rsidRDefault="0018593D" w:rsidP="00D77456">
            <w:pPr>
              <w:numPr>
                <w:ilvl w:val="0"/>
                <w:numId w:val="12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De observaciones y recomendaciones preliminares de la auditoría, debidamente soportadas con su evidencia documental físico y/o formato electrónico, se deberá fundamentar con la norma infringida.</w:t>
            </w:r>
          </w:p>
          <w:p w14:paraId="424E87B3" w14:textId="77777777" w:rsidR="0018593D" w:rsidRPr="0018593D" w:rsidRDefault="0018593D" w:rsidP="007E56C2">
            <w:pPr>
              <w:spacing w:after="160" w:line="259" w:lineRule="auto"/>
              <w:ind w:left="321" w:hanging="321"/>
              <w:contextualSpacing/>
              <w:rPr>
                <w:rFonts w:ascii="Montserrat" w:eastAsia="Calibri" w:hAnsi="Montserrat" w:cs="Arial"/>
                <w:sz w:val="22"/>
                <w:szCs w:val="22"/>
                <w:lang w:eastAsia="en-US"/>
              </w:rPr>
            </w:pPr>
          </w:p>
          <w:p w14:paraId="59B8C7AD" w14:textId="77777777" w:rsidR="0018593D" w:rsidRPr="0018593D" w:rsidRDefault="0018593D" w:rsidP="00D77456">
            <w:pPr>
              <w:numPr>
                <w:ilvl w:val="0"/>
                <w:numId w:val="120"/>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De observaciones y recomendaciones finales, debidamente soportadas con la norma infringida para su análisis y valoración, asimismo, deberá de gestionar la firma de aceptación por parte del responsable del área auditada, incluyendo la fecha compromiso para su atención.</w:t>
            </w:r>
          </w:p>
          <w:p w14:paraId="20D11609" w14:textId="77777777" w:rsidR="0018593D" w:rsidRPr="0018593D" w:rsidRDefault="0018593D" w:rsidP="007E56C2">
            <w:pPr>
              <w:spacing w:after="160" w:line="259" w:lineRule="auto"/>
              <w:contextualSpacing/>
              <w:jc w:val="both"/>
              <w:rPr>
                <w:rFonts w:ascii="Montserrat" w:eastAsia="Calibri" w:hAnsi="Montserrat" w:cs="Arial"/>
                <w:sz w:val="22"/>
                <w:szCs w:val="22"/>
                <w:lang w:eastAsia="en-US"/>
              </w:rPr>
            </w:pPr>
          </w:p>
          <w:p w14:paraId="1047171D" w14:textId="77777777" w:rsidR="0018593D" w:rsidRPr="0018593D" w:rsidRDefault="0018593D" w:rsidP="007E56C2">
            <w:pPr>
              <w:spacing w:after="160" w:line="259" w:lineRule="auto"/>
              <w:contextualSpacing/>
              <w:jc w:val="both"/>
              <w:rPr>
                <w:rFonts w:ascii="Montserrat" w:eastAsiaTheme="minorHAnsi" w:hAnsi="Montserrat" w:cs="Arial"/>
                <w:iCs/>
                <w:sz w:val="22"/>
                <w:szCs w:val="22"/>
                <w:lang w:eastAsia="en-US"/>
              </w:rPr>
            </w:pPr>
            <w:r w:rsidRPr="0018593D">
              <w:rPr>
                <w:rFonts w:ascii="Montserrat" w:eastAsiaTheme="minorHAnsi" w:hAnsi="Montserrat" w:cs="Arial"/>
                <w:b/>
                <w:bCs/>
                <w:iCs/>
                <w:sz w:val="22"/>
                <w:szCs w:val="22"/>
                <w:lang w:eastAsia="en-US"/>
              </w:rPr>
              <w:t>Nota:</w:t>
            </w:r>
            <w:r w:rsidRPr="0018593D">
              <w:rPr>
                <w:rFonts w:ascii="Montserrat" w:eastAsiaTheme="minorHAnsi" w:hAnsi="Montserrat" w:cs="Arial"/>
                <w:iCs/>
                <w:sz w:val="22"/>
                <w:szCs w:val="22"/>
                <w:lang w:eastAsia="en-US"/>
              </w:rPr>
              <w:t xml:space="preserve"> Las cédulas deberán estar identificadas de acuerdo con el informe final y en su caso contener los cruces y marcas de auditoría correspondientes.</w:t>
            </w:r>
          </w:p>
          <w:p w14:paraId="124E5DB9" w14:textId="77777777" w:rsidR="0018593D" w:rsidRPr="0018593D" w:rsidRDefault="0018593D" w:rsidP="007E56C2">
            <w:pPr>
              <w:spacing w:after="160" w:line="259" w:lineRule="auto"/>
              <w:contextualSpacing/>
              <w:jc w:val="both"/>
              <w:rPr>
                <w:rFonts w:ascii="Montserrat" w:eastAsiaTheme="minorHAnsi" w:hAnsi="Montserrat" w:cs="Arial"/>
                <w:iCs/>
                <w:sz w:val="22"/>
                <w:szCs w:val="22"/>
                <w:lang w:eastAsia="en-US"/>
              </w:rPr>
            </w:pPr>
          </w:p>
        </w:tc>
        <w:tc>
          <w:tcPr>
            <w:tcW w:w="2406" w:type="dxa"/>
          </w:tcPr>
          <w:p w14:paraId="636E3FCC"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s-ES_tradnl"/>
              </w:rPr>
              <w:lastRenderedPageBreak/>
              <w:t>A más tardar el último día hábil de la semana cuatro</w:t>
            </w:r>
            <w:r w:rsidRPr="0018593D">
              <w:rPr>
                <w:rFonts w:ascii="Montserrat" w:eastAsia="Calibri" w:hAnsi="Montserrat" w:cs="Arial"/>
                <w:sz w:val="22"/>
                <w:szCs w:val="22"/>
                <w:lang w:eastAsia="en-US"/>
              </w:rPr>
              <w:t>.</w:t>
            </w:r>
          </w:p>
          <w:p w14:paraId="17925ACA" w14:textId="77777777" w:rsidR="0018593D" w:rsidRPr="0018593D" w:rsidRDefault="0018593D" w:rsidP="007E56C2">
            <w:pPr>
              <w:spacing w:after="160" w:line="259" w:lineRule="auto"/>
              <w:jc w:val="both"/>
              <w:rPr>
                <w:rFonts w:ascii="Montserrat" w:eastAsia="Calibri" w:hAnsi="Montserrat" w:cs="Arial"/>
                <w:sz w:val="22"/>
                <w:szCs w:val="22"/>
                <w:lang w:eastAsia="en-US"/>
              </w:rPr>
            </w:pPr>
          </w:p>
          <w:p w14:paraId="64B1BD84"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A más tardar el primer día hábil de la semana trece.</w:t>
            </w:r>
          </w:p>
          <w:p w14:paraId="11C04B65" w14:textId="77777777" w:rsidR="0018593D" w:rsidRPr="0018593D" w:rsidRDefault="0018593D" w:rsidP="007E56C2">
            <w:pPr>
              <w:spacing w:after="160" w:line="259" w:lineRule="auto"/>
              <w:rPr>
                <w:rFonts w:ascii="Montserrat" w:eastAsia="Calibri" w:hAnsi="Montserrat" w:cs="Arial"/>
                <w:sz w:val="22"/>
                <w:szCs w:val="22"/>
                <w:lang w:eastAsia="en-US"/>
              </w:rPr>
            </w:pPr>
          </w:p>
          <w:p w14:paraId="19191E63" w14:textId="77777777" w:rsidR="0018593D" w:rsidRPr="0018593D" w:rsidRDefault="0018593D" w:rsidP="007E56C2">
            <w:pPr>
              <w:spacing w:after="160" w:line="259" w:lineRule="auto"/>
              <w:rPr>
                <w:rFonts w:ascii="Montserrat" w:eastAsia="Calibri" w:hAnsi="Montserrat" w:cs="Arial"/>
                <w:sz w:val="22"/>
                <w:szCs w:val="22"/>
                <w:lang w:eastAsia="en-US"/>
              </w:rPr>
            </w:pPr>
          </w:p>
          <w:p w14:paraId="73AF7462" w14:textId="77777777" w:rsidR="0018593D" w:rsidRPr="0018593D" w:rsidRDefault="0018593D" w:rsidP="007E56C2">
            <w:pPr>
              <w:spacing w:after="160" w:line="259" w:lineRule="auto"/>
              <w:rPr>
                <w:rFonts w:ascii="Montserrat" w:eastAsia="Calibri" w:hAnsi="Montserrat" w:cs="Arial"/>
                <w:sz w:val="22"/>
                <w:szCs w:val="22"/>
                <w:lang w:eastAsia="en-US"/>
              </w:rPr>
            </w:pPr>
          </w:p>
          <w:p w14:paraId="2D10CB30" w14:textId="77777777" w:rsidR="0018593D" w:rsidRPr="0018593D" w:rsidRDefault="0018593D" w:rsidP="007E56C2">
            <w:pPr>
              <w:spacing w:after="160" w:line="259" w:lineRule="auto"/>
              <w:rPr>
                <w:rFonts w:ascii="Montserrat" w:eastAsia="Calibri" w:hAnsi="Montserrat" w:cs="Arial"/>
                <w:sz w:val="22"/>
                <w:szCs w:val="22"/>
                <w:lang w:eastAsia="en-US"/>
              </w:rPr>
            </w:pPr>
          </w:p>
          <w:p w14:paraId="784FC661"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A más tardar el tercer día hábil de la semana doce.</w:t>
            </w:r>
          </w:p>
          <w:p w14:paraId="277A5E31" w14:textId="77777777" w:rsidR="0018593D" w:rsidRPr="0018593D" w:rsidRDefault="0018593D" w:rsidP="007E56C2">
            <w:pPr>
              <w:spacing w:after="160" w:line="259" w:lineRule="auto"/>
              <w:rPr>
                <w:rFonts w:ascii="Montserrat" w:eastAsia="Calibri" w:hAnsi="Montserrat" w:cs="Arial"/>
                <w:sz w:val="22"/>
                <w:szCs w:val="22"/>
                <w:lang w:eastAsia="en-US"/>
              </w:rPr>
            </w:pPr>
          </w:p>
          <w:p w14:paraId="1C7C4775" w14:textId="77777777" w:rsidR="0018593D" w:rsidRPr="0018593D" w:rsidRDefault="0018593D" w:rsidP="007E56C2">
            <w:pPr>
              <w:spacing w:after="160" w:line="259" w:lineRule="auto"/>
              <w:rPr>
                <w:rFonts w:ascii="Montserrat" w:eastAsia="Calibri" w:hAnsi="Montserrat" w:cs="Arial"/>
                <w:sz w:val="22"/>
                <w:szCs w:val="22"/>
                <w:lang w:eastAsia="en-US"/>
              </w:rPr>
            </w:pPr>
          </w:p>
          <w:p w14:paraId="66CE1C2F" w14:textId="77777777" w:rsidR="0018593D" w:rsidRPr="0018593D" w:rsidRDefault="0018593D" w:rsidP="007E56C2">
            <w:pPr>
              <w:spacing w:after="160" w:line="259" w:lineRule="auto"/>
              <w:jc w:val="both"/>
              <w:rPr>
                <w:rFonts w:ascii="Montserrat" w:eastAsia="Calibri" w:hAnsi="Montserrat" w:cs="Arial"/>
                <w:sz w:val="22"/>
                <w:szCs w:val="22"/>
                <w:lang w:eastAsia="es-ES_tradnl"/>
              </w:rPr>
            </w:pPr>
            <w:r w:rsidRPr="0018593D">
              <w:rPr>
                <w:rFonts w:ascii="Montserrat" w:eastAsia="Calibri" w:hAnsi="Montserrat" w:cs="Arial"/>
                <w:sz w:val="22"/>
                <w:szCs w:val="22"/>
                <w:lang w:eastAsia="es-ES_tradnl"/>
              </w:rPr>
              <w:t>Antes la entrega del Informe Final, es decir a más tardar el primer día hábil de la semana catorce</w:t>
            </w:r>
          </w:p>
          <w:p w14:paraId="0C1C1842" w14:textId="77777777" w:rsidR="0018593D" w:rsidRPr="0018593D" w:rsidRDefault="0018593D" w:rsidP="007E56C2">
            <w:pPr>
              <w:spacing w:after="160" w:line="259" w:lineRule="auto"/>
              <w:rPr>
                <w:rFonts w:ascii="Montserrat" w:eastAsia="Calibri" w:hAnsi="Montserrat" w:cs="Arial"/>
                <w:sz w:val="22"/>
                <w:szCs w:val="22"/>
                <w:lang w:eastAsia="en-US"/>
              </w:rPr>
            </w:pPr>
          </w:p>
        </w:tc>
      </w:tr>
      <w:tr w:rsidR="0018593D" w:rsidRPr="0018593D" w14:paraId="3560FE1C" w14:textId="77777777" w:rsidTr="007E56C2">
        <w:tc>
          <w:tcPr>
            <w:tcW w:w="2268" w:type="dxa"/>
          </w:tcPr>
          <w:p w14:paraId="77E51FE2" w14:textId="77777777" w:rsidR="0018593D" w:rsidRPr="0018593D" w:rsidRDefault="0018593D" w:rsidP="007E56C2">
            <w:pPr>
              <w:spacing w:after="160" w:line="259" w:lineRule="auto"/>
              <w:rPr>
                <w:rFonts w:ascii="Montserrat" w:eastAsia="Calibri" w:hAnsi="Montserrat" w:cs="Arial"/>
                <w:b/>
                <w:sz w:val="22"/>
                <w:szCs w:val="22"/>
                <w:lang w:eastAsia="en-US"/>
              </w:rPr>
            </w:pPr>
            <w:r w:rsidRPr="0018593D">
              <w:rPr>
                <w:rFonts w:ascii="Montserrat" w:eastAsia="Calibri" w:hAnsi="Montserrat" w:cs="Arial"/>
                <w:b/>
                <w:sz w:val="22"/>
                <w:szCs w:val="22"/>
                <w:lang w:eastAsia="en-US"/>
              </w:rPr>
              <w:lastRenderedPageBreak/>
              <w:t>Expediente o legajo de la auditoría</w:t>
            </w:r>
          </w:p>
        </w:tc>
        <w:tc>
          <w:tcPr>
            <w:tcW w:w="4961" w:type="dxa"/>
          </w:tcPr>
          <w:p w14:paraId="2C05140B" w14:textId="77777777" w:rsidR="0018593D" w:rsidRPr="0018593D" w:rsidRDefault="0018593D" w:rsidP="007E56C2">
            <w:pPr>
              <w:spacing w:after="160" w:line="259" w:lineRule="auto"/>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Documentación de la auditoría en materia Informática:</w:t>
            </w:r>
          </w:p>
          <w:p w14:paraId="59DEB60C" w14:textId="77777777" w:rsidR="0018593D" w:rsidRPr="0018593D" w:rsidRDefault="0018593D" w:rsidP="00D77456">
            <w:pPr>
              <w:numPr>
                <w:ilvl w:val="0"/>
                <w:numId w:val="114"/>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Plan de Trabajo.</w:t>
            </w:r>
          </w:p>
          <w:p w14:paraId="4FFAD236" w14:textId="77777777" w:rsidR="0018593D" w:rsidRPr="0018593D" w:rsidRDefault="0018593D" w:rsidP="00D77456">
            <w:pPr>
              <w:numPr>
                <w:ilvl w:val="0"/>
                <w:numId w:val="114"/>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 xml:space="preserve">Oficios de apertura, listas de asistencia, solicitud de enlaces y de información, así </w:t>
            </w:r>
            <w:r w:rsidRPr="0018593D">
              <w:rPr>
                <w:rFonts w:ascii="Montserrat" w:eastAsia="Calibri" w:hAnsi="Montserrat" w:cs="Arial"/>
                <w:sz w:val="22"/>
                <w:szCs w:val="22"/>
                <w:lang w:eastAsia="en-US"/>
              </w:rPr>
              <w:lastRenderedPageBreak/>
              <w:t>como, actas (inicio y cierre) y/o minutas derivadas de las reuniones.</w:t>
            </w:r>
          </w:p>
          <w:p w14:paraId="645F3203" w14:textId="77777777" w:rsidR="0018593D" w:rsidRPr="0018593D" w:rsidRDefault="0018593D" w:rsidP="00D77456">
            <w:pPr>
              <w:numPr>
                <w:ilvl w:val="0"/>
                <w:numId w:val="114"/>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Cédulas de seguimiento, de trabajo, de matrices, de observaciones y recomendaciones preliminares y finales, firmadas por el auditor quien ejecutó la revisión, auditor o líder quién revisó y autorizó, todas con su evidencia documental soporte.</w:t>
            </w:r>
          </w:p>
          <w:p w14:paraId="330E9979" w14:textId="77777777" w:rsidR="0018593D" w:rsidRPr="0018593D" w:rsidRDefault="0018593D" w:rsidP="00D77456">
            <w:pPr>
              <w:numPr>
                <w:ilvl w:val="0"/>
                <w:numId w:val="114"/>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La totalidad de la información que se derive o genere, tales como, bases de datos, reportes, correos y archivos electrónicos recibidos e información impresa entregada como resultado de las solicitudes emitidas y demás documentación relacionada con el proceso de la Auditoría.</w:t>
            </w:r>
          </w:p>
          <w:p w14:paraId="52227E83" w14:textId="77777777" w:rsidR="0018593D" w:rsidRPr="0018593D" w:rsidRDefault="0018593D" w:rsidP="00D77456">
            <w:pPr>
              <w:numPr>
                <w:ilvl w:val="0"/>
                <w:numId w:val="114"/>
              </w:numPr>
              <w:spacing w:after="160" w:line="259" w:lineRule="auto"/>
              <w:ind w:left="321" w:hanging="321"/>
              <w:contextualSpacing/>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Informe final de la auditoría en materia Informática.</w:t>
            </w:r>
          </w:p>
        </w:tc>
        <w:tc>
          <w:tcPr>
            <w:tcW w:w="2406" w:type="dxa"/>
          </w:tcPr>
          <w:p w14:paraId="105C5357" w14:textId="77777777" w:rsidR="0018593D" w:rsidRPr="0018593D" w:rsidRDefault="0018593D" w:rsidP="007E56C2">
            <w:pPr>
              <w:spacing w:after="160" w:line="259" w:lineRule="auto"/>
              <w:jc w:val="both"/>
              <w:rPr>
                <w:rFonts w:ascii="Montserrat" w:eastAsia="Calibri" w:hAnsi="Montserrat" w:cs="Arial"/>
                <w:sz w:val="22"/>
                <w:szCs w:val="22"/>
                <w:lang w:eastAsia="es-ES_tradnl"/>
              </w:rPr>
            </w:pPr>
            <w:r w:rsidRPr="0018593D">
              <w:rPr>
                <w:rFonts w:ascii="Montserrat" w:eastAsia="Calibri" w:hAnsi="Montserrat" w:cs="Arial"/>
                <w:sz w:val="22"/>
                <w:szCs w:val="22"/>
                <w:lang w:eastAsia="es-ES_tradnl"/>
              </w:rPr>
              <w:lastRenderedPageBreak/>
              <w:t>A más tardar el tercer día hábil de la semana quince.</w:t>
            </w:r>
          </w:p>
          <w:p w14:paraId="40F5EBB9" w14:textId="77777777" w:rsidR="0018593D" w:rsidRPr="0018593D" w:rsidRDefault="0018593D" w:rsidP="007E56C2">
            <w:pPr>
              <w:spacing w:after="160" w:line="259" w:lineRule="auto"/>
              <w:rPr>
                <w:rFonts w:ascii="Montserrat" w:eastAsia="Calibri" w:hAnsi="Montserrat" w:cs="Arial"/>
                <w:sz w:val="22"/>
                <w:szCs w:val="22"/>
                <w:lang w:eastAsia="en-US"/>
              </w:rPr>
            </w:pPr>
          </w:p>
        </w:tc>
      </w:tr>
    </w:tbl>
    <w:p w14:paraId="65015335"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5.C.4.2 Reuniones de apertura, seguimiento y entrega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4854"/>
        <w:gridCol w:w="2503"/>
      </w:tblGrid>
      <w:tr w:rsidR="0018593D" w:rsidRPr="0018593D" w14:paraId="1257CDED" w14:textId="77777777" w:rsidTr="007E56C2">
        <w:trPr>
          <w:trHeight w:val="515"/>
          <w:jc w:val="center"/>
        </w:trPr>
        <w:tc>
          <w:tcPr>
            <w:tcW w:w="2282" w:type="dxa"/>
            <w:shd w:val="clear" w:color="auto" w:fill="F2F2F2" w:themeFill="background1" w:themeFillShade="F2"/>
            <w:vAlign w:val="center"/>
          </w:tcPr>
          <w:p w14:paraId="7EE20CB0" w14:textId="77777777" w:rsidR="0018593D" w:rsidRPr="0018593D" w:rsidRDefault="0018593D" w:rsidP="007E56C2">
            <w:pPr>
              <w:spacing w:after="0"/>
              <w:ind w:left="284"/>
              <w:jc w:val="center"/>
              <w:rPr>
                <w:rFonts w:ascii="Montserrat" w:eastAsia="Calibri" w:hAnsi="Montserrat" w:cs="Arial"/>
                <w:b/>
              </w:rPr>
            </w:pPr>
            <w:r w:rsidRPr="0018593D">
              <w:rPr>
                <w:rFonts w:ascii="Montserrat" w:eastAsia="Calibri" w:hAnsi="Montserrat" w:cs="Arial"/>
                <w:b/>
              </w:rPr>
              <w:t>Tipo</w:t>
            </w:r>
          </w:p>
        </w:tc>
        <w:tc>
          <w:tcPr>
            <w:tcW w:w="4854" w:type="dxa"/>
            <w:shd w:val="clear" w:color="auto" w:fill="F2F2F2" w:themeFill="background1" w:themeFillShade="F2"/>
            <w:vAlign w:val="center"/>
          </w:tcPr>
          <w:p w14:paraId="410DC67B" w14:textId="77777777" w:rsidR="0018593D" w:rsidRPr="0018593D" w:rsidRDefault="0018593D" w:rsidP="007E56C2">
            <w:pPr>
              <w:spacing w:after="0"/>
              <w:ind w:left="284"/>
              <w:jc w:val="center"/>
              <w:rPr>
                <w:rFonts w:ascii="Montserrat" w:eastAsia="Calibri" w:hAnsi="Montserrat" w:cs="Arial"/>
                <w:b/>
              </w:rPr>
            </w:pPr>
            <w:r w:rsidRPr="0018593D">
              <w:rPr>
                <w:rFonts w:ascii="Montserrat" w:eastAsia="Calibri" w:hAnsi="Montserrat" w:cs="Arial"/>
                <w:b/>
              </w:rPr>
              <w:t>Reuniones</w:t>
            </w:r>
          </w:p>
        </w:tc>
        <w:tc>
          <w:tcPr>
            <w:tcW w:w="2503" w:type="dxa"/>
            <w:shd w:val="clear" w:color="auto" w:fill="F2F2F2" w:themeFill="background1" w:themeFillShade="F2"/>
            <w:vAlign w:val="center"/>
          </w:tcPr>
          <w:p w14:paraId="488430FA" w14:textId="77777777" w:rsidR="0018593D" w:rsidRPr="0018593D" w:rsidRDefault="0018593D" w:rsidP="007E56C2">
            <w:pPr>
              <w:spacing w:after="0"/>
              <w:ind w:left="284"/>
              <w:jc w:val="center"/>
              <w:rPr>
                <w:rFonts w:ascii="Montserrat" w:eastAsia="Calibri" w:hAnsi="Montserrat" w:cs="Arial"/>
                <w:b/>
              </w:rPr>
            </w:pPr>
            <w:r w:rsidRPr="0018593D">
              <w:rPr>
                <w:rFonts w:ascii="Montserrat" w:eastAsia="Calibri" w:hAnsi="Montserrat" w:cs="Arial"/>
                <w:b/>
              </w:rPr>
              <w:t>Fechas</w:t>
            </w:r>
          </w:p>
        </w:tc>
      </w:tr>
      <w:tr w:rsidR="0018593D" w:rsidRPr="0018593D" w14:paraId="20140417" w14:textId="77777777" w:rsidTr="007E56C2">
        <w:trPr>
          <w:jc w:val="center"/>
        </w:trPr>
        <w:tc>
          <w:tcPr>
            <w:tcW w:w="2282" w:type="dxa"/>
            <w:shd w:val="clear" w:color="auto" w:fill="auto"/>
          </w:tcPr>
          <w:p w14:paraId="4D83AE2D" w14:textId="77777777" w:rsidR="0018593D" w:rsidRPr="0018593D" w:rsidRDefault="0018593D" w:rsidP="007E56C2">
            <w:pPr>
              <w:spacing w:after="0"/>
              <w:jc w:val="both"/>
              <w:rPr>
                <w:rFonts w:ascii="Montserrat" w:eastAsia="Calibri" w:hAnsi="Montserrat" w:cs="Arial"/>
                <w:b/>
              </w:rPr>
            </w:pPr>
            <w:r w:rsidRPr="0018593D">
              <w:rPr>
                <w:rFonts w:ascii="Montserrat" w:eastAsia="Calibri" w:hAnsi="Montserrat" w:cs="Arial"/>
                <w:b/>
              </w:rPr>
              <w:t xml:space="preserve">De apertura </w:t>
            </w:r>
          </w:p>
        </w:tc>
        <w:tc>
          <w:tcPr>
            <w:tcW w:w="4854" w:type="dxa"/>
            <w:shd w:val="clear" w:color="auto" w:fill="auto"/>
          </w:tcPr>
          <w:p w14:paraId="4FBDCD36"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Reunión de inicio de la auditoría con las áreas involucradas.</w:t>
            </w:r>
          </w:p>
          <w:p w14:paraId="3F767ACA" w14:textId="77777777" w:rsidR="0018593D" w:rsidRPr="0018593D" w:rsidRDefault="0018593D" w:rsidP="007E56C2">
            <w:pPr>
              <w:spacing w:after="0"/>
              <w:jc w:val="both"/>
              <w:rPr>
                <w:rFonts w:ascii="Montserrat" w:eastAsia="Calibri" w:hAnsi="Montserrat" w:cs="Arial"/>
              </w:rPr>
            </w:pPr>
          </w:p>
          <w:p w14:paraId="3F517FFC"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Entregable: Presentación ejecutiva en PowerPoint, acta de inicio de la auditoría.</w:t>
            </w:r>
          </w:p>
        </w:tc>
        <w:tc>
          <w:tcPr>
            <w:tcW w:w="2503" w:type="dxa"/>
            <w:shd w:val="clear" w:color="auto" w:fill="auto"/>
          </w:tcPr>
          <w:p w14:paraId="34A7AFE7"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lang w:eastAsia="es-ES_tradnl"/>
              </w:rPr>
              <w:t>Al tercer día hábil posterior a la reunión de inicio con el área de Auditoría Interna</w:t>
            </w:r>
          </w:p>
        </w:tc>
      </w:tr>
      <w:tr w:rsidR="0018593D" w:rsidRPr="0018593D" w14:paraId="114A6DC7" w14:textId="77777777" w:rsidTr="007E56C2">
        <w:trPr>
          <w:jc w:val="center"/>
        </w:trPr>
        <w:tc>
          <w:tcPr>
            <w:tcW w:w="2282" w:type="dxa"/>
            <w:shd w:val="clear" w:color="auto" w:fill="auto"/>
          </w:tcPr>
          <w:p w14:paraId="3AEDB1A9" w14:textId="77777777" w:rsidR="0018593D" w:rsidRPr="0018593D" w:rsidRDefault="0018593D" w:rsidP="007E56C2">
            <w:pPr>
              <w:spacing w:after="0"/>
              <w:jc w:val="both"/>
              <w:rPr>
                <w:rFonts w:ascii="Montserrat" w:eastAsia="Calibri" w:hAnsi="Montserrat" w:cs="Arial"/>
                <w:b/>
              </w:rPr>
            </w:pPr>
            <w:r w:rsidRPr="0018593D">
              <w:rPr>
                <w:rFonts w:ascii="Montserrat" w:eastAsia="Calibri" w:hAnsi="Montserrat" w:cs="Arial"/>
                <w:b/>
              </w:rPr>
              <w:t>De supervisión</w:t>
            </w:r>
          </w:p>
        </w:tc>
        <w:tc>
          <w:tcPr>
            <w:tcW w:w="4854" w:type="dxa"/>
            <w:shd w:val="clear" w:color="auto" w:fill="auto"/>
          </w:tcPr>
          <w:p w14:paraId="4BC568ED"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Reuniones ejecutivas de supervisión y seguimiento con el área de Auditoría Interna durante el tiempo de duración del proyecto.</w:t>
            </w:r>
          </w:p>
          <w:p w14:paraId="6F571F57" w14:textId="77777777" w:rsidR="0018593D" w:rsidRPr="0018593D" w:rsidRDefault="0018593D" w:rsidP="007E56C2">
            <w:pPr>
              <w:spacing w:after="0"/>
              <w:jc w:val="both"/>
              <w:rPr>
                <w:rFonts w:ascii="Montserrat" w:eastAsia="Calibri" w:hAnsi="Montserrat" w:cs="Arial"/>
              </w:rPr>
            </w:pPr>
          </w:p>
          <w:p w14:paraId="7C5A453D"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Entregable: Presentaciones ejecutivas en PowerPoint, minutas de trabajo en las que se incluyan listas de asistencia.</w:t>
            </w:r>
          </w:p>
          <w:p w14:paraId="2E1F2016" w14:textId="77777777" w:rsidR="0018593D" w:rsidRPr="0018593D" w:rsidRDefault="0018593D" w:rsidP="007E56C2">
            <w:pPr>
              <w:spacing w:after="0"/>
              <w:jc w:val="both"/>
              <w:rPr>
                <w:rFonts w:ascii="Montserrat" w:eastAsia="Calibri" w:hAnsi="Montserrat" w:cs="Arial"/>
              </w:rPr>
            </w:pPr>
          </w:p>
        </w:tc>
        <w:tc>
          <w:tcPr>
            <w:tcW w:w="2503" w:type="dxa"/>
            <w:shd w:val="clear" w:color="auto" w:fill="auto"/>
          </w:tcPr>
          <w:p w14:paraId="7B1EA742" w14:textId="77777777" w:rsidR="0018593D" w:rsidRPr="0018593D" w:rsidRDefault="0018593D" w:rsidP="007E56C2">
            <w:pPr>
              <w:spacing w:after="0"/>
              <w:jc w:val="both"/>
              <w:rPr>
                <w:rFonts w:ascii="Montserrat" w:eastAsia="Calibri" w:hAnsi="Montserrat" w:cs="Arial"/>
                <w:lang w:eastAsia="es-ES_tradnl"/>
              </w:rPr>
            </w:pPr>
            <w:r w:rsidRPr="0018593D">
              <w:rPr>
                <w:rFonts w:ascii="Montserrat" w:eastAsia="Calibri" w:hAnsi="Montserrat" w:cs="Arial"/>
                <w:lang w:eastAsia="es-ES_tradnl"/>
              </w:rPr>
              <w:t>A partir del segundo  viernes de cada semana durante la  auditoría.</w:t>
            </w:r>
          </w:p>
          <w:p w14:paraId="620382D0" w14:textId="77777777" w:rsidR="0018593D" w:rsidRPr="0018593D" w:rsidRDefault="0018593D" w:rsidP="007E56C2">
            <w:pPr>
              <w:spacing w:after="0"/>
              <w:jc w:val="both"/>
              <w:rPr>
                <w:rFonts w:ascii="Montserrat" w:eastAsia="Calibri" w:hAnsi="Montserrat" w:cs="Arial"/>
                <w:lang w:eastAsia="es-ES_tradnl"/>
              </w:rPr>
            </w:pPr>
          </w:p>
          <w:p w14:paraId="3BBE5EDF" w14:textId="77777777" w:rsidR="0018593D" w:rsidRPr="0018593D" w:rsidRDefault="0018593D" w:rsidP="007E56C2">
            <w:pPr>
              <w:spacing w:after="0"/>
              <w:jc w:val="both"/>
              <w:rPr>
                <w:rFonts w:ascii="Montserrat" w:eastAsia="Calibri" w:hAnsi="Montserrat" w:cs="Arial"/>
                <w:lang w:eastAsia="es-ES_tradnl"/>
              </w:rPr>
            </w:pPr>
          </w:p>
        </w:tc>
      </w:tr>
      <w:tr w:rsidR="0018593D" w:rsidRPr="0018593D" w14:paraId="4E53DD8F" w14:textId="77777777" w:rsidTr="007E56C2">
        <w:trPr>
          <w:jc w:val="center"/>
        </w:trPr>
        <w:tc>
          <w:tcPr>
            <w:tcW w:w="2282" w:type="dxa"/>
            <w:shd w:val="clear" w:color="auto" w:fill="auto"/>
          </w:tcPr>
          <w:p w14:paraId="6F6219D2" w14:textId="77777777" w:rsidR="0018593D" w:rsidRPr="0018593D" w:rsidRDefault="0018593D" w:rsidP="007E56C2">
            <w:pPr>
              <w:spacing w:after="0"/>
              <w:jc w:val="both"/>
              <w:rPr>
                <w:rFonts w:ascii="Montserrat" w:eastAsia="Calibri" w:hAnsi="Montserrat" w:cs="Arial"/>
                <w:b/>
              </w:rPr>
            </w:pPr>
            <w:r w:rsidRPr="0018593D">
              <w:rPr>
                <w:rFonts w:ascii="Montserrat" w:eastAsia="Calibri" w:hAnsi="Montserrat" w:cs="Arial"/>
                <w:b/>
                <w:lang w:eastAsia="es-ES_tradnl"/>
              </w:rPr>
              <w:lastRenderedPageBreak/>
              <w:t>De seguimiento de las observaciones y recomendaciones de las auditorías de ejercicios anteriores</w:t>
            </w:r>
          </w:p>
        </w:tc>
        <w:tc>
          <w:tcPr>
            <w:tcW w:w="4854" w:type="dxa"/>
            <w:shd w:val="clear" w:color="auto" w:fill="auto"/>
          </w:tcPr>
          <w:p w14:paraId="218585C7" w14:textId="77777777" w:rsidR="0018593D" w:rsidRPr="0018593D" w:rsidRDefault="0018593D" w:rsidP="007E56C2">
            <w:pPr>
              <w:spacing w:after="0" w:line="252" w:lineRule="auto"/>
              <w:jc w:val="both"/>
              <w:rPr>
                <w:rFonts w:ascii="Montserrat" w:eastAsia="Calibri" w:hAnsi="Montserrat" w:cs="Arial"/>
                <w:lang w:eastAsia="es-ES_tradnl"/>
              </w:rPr>
            </w:pPr>
            <w:r w:rsidRPr="0018593D">
              <w:rPr>
                <w:rFonts w:ascii="Montserrat" w:eastAsia="Calibri" w:hAnsi="Montserrat" w:cs="Arial"/>
                <w:lang w:eastAsia="es-ES_tradnl"/>
              </w:rPr>
              <w:t>Reunión ejecutiva con el área de Auditoría Interna.</w:t>
            </w:r>
          </w:p>
          <w:p w14:paraId="1A69D9C5" w14:textId="77777777" w:rsidR="0018593D" w:rsidRPr="0018593D" w:rsidRDefault="0018593D" w:rsidP="007E56C2">
            <w:pPr>
              <w:spacing w:after="0" w:line="252" w:lineRule="auto"/>
              <w:jc w:val="both"/>
              <w:rPr>
                <w:rFonts w:ascii="Montserrat" w:eastAsia="Calibri" w:hAnsi="Montserrat" w:cs="Arial"/>
                <w:lang w:eastAsia="es-ES_tradnl"/>
              </w:rPr>
            </w:pPr>
            <w:r w:rsidRPr="0018593D">
              <w:rPr>
                <w:rFonts w:ascii="Montserrat" w:eastAsia="Calibri" w:hAnsi="Montserrat" w:cs="Arial"/>
                <w:lang w:eastAsia="es-ES_tradnl"/>
              </w:rPr>
              <w:t xml:space="preserve"> </w:t>
            </w:r>
          </w:p>
          <w:p w14:paraId="69D41010"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lang w:eastAsia="es-ES_tradnl"/>
              </w:rPr>
              <w:t xml:space="preserve">Entregables: Presentación ejecutiva en </w:t>
            </w:r>
            <w:proofErr w:type="spellStart"/>
            <w:r w:rsidRPr="0018593D">
              <w:rPr>
                <w:rFonts w:ascii="Montserrat" w:eastAsia="Calibri" w:hAnsi="Montserrat" w:cs="Arial"/>
                <w:lang w:eastAsia="es-ES_tradnl"/>
              </w:rPr>
              <w:t>Power</w:t>
            </w:r>
            <w:proofErr w:type="spellEnd"/>
            <w:r w:rsidRPr="0018593D">
              <w:rPr>
                <w:rFonts w:ascii="Montserrat" w:eastAsia="Calibri" w:hAnsi="Montserrat" w:cs="Arial"/>
                <w:lang w:eastAsia="es-ES_tradnl"/>
              </w:rPr>
              <w:t xml:space="preserve"> Point, minutas de seguimiento y en su caso, listas de asistencia.</w:t>
            </w:r>
          </w:p>
        </w:tc>
        <w:tc>
          <w:tcPr>
            <w:tcW w:w="2503" w:type="dxa"/>
            <w:shd w:val="clear" w:color="auto" w:fill="auto"/>
          </w:tcPr>
          <w:p w14:paraId="07792A2E" w14:textId="77777777" w:rsidR="0018593D" w:rsidRPr="0018593D" w:rsidRDefault="0018593D" w:rsidP="007E56C2">
            <w:pPr>
              <w:spacing w:after="0"/>
              <w:jc w:val="both"/>
              <w:rPr>
                <w:rFonts w:ascii="Montserrat" w:eastAsia="Calibri" w:hAnsi="Montserrat" w:cs="Arial"/>
                <w:lang w:eastAsia="es-ES_tradnl"/>
              </w:rPr>
            </w:pPr>
            <w:r w:rsidRPr="0018593D">
              <w:rPr>
                <w:rFonts w:ascii="Montserrat" w:eastAsia="Calibri" w:hAnsi="Montserrat" w:cs="Arial"/>
                <w:lang w:eastAsia="es-ES_tradnl"/>
              </w:rPr>
              <w:t>A más tardar el último día hábil de la semana cuatro.</w:t>
            </w:r>
          </w:p>
        </w:tc>
      </w:tr>
      <w:tr w:rsidR="0018593D" w:rsidRPr="0018593D" w14:paraId="6F511A51" w14:textId="77777777" w:rsidTr="007E56C2">
        <w:trPr>
          <w:jc w:val="center"/>
        </w:trPr>
        <w:tc>
          <w:tcPr>
            <w:tcW w:w="2282" w:type="dxa"/>
            <w:shd w:val="clear" w:color="auto" w:fill="auto"/>
          </w:tcPr>
          <w:p w14:paraId="02678F4B" w14:textId="77777777" w:rsidR="0018593D" w:rsidRPr="0018593D" w:rsidRDefault="0018593D" w:rsidP="007E56C2">
            <w:pPr>
              <w:spacing w:after="0"/>
              <w:jc w:val="both"/>
              <w:rPr>
                <w:rFonts w:ascii="Montserrat" w:eastAsia="Calibri" w:hAnsi="Montserrat" w:cs="Arial"/>
                <w:b/>
              </w:rPr>
            </w:pPr>
            <w:r w:rsidRPr="0018593D">
              <w:rPr>
                <w:rFonts w:ascii="Montserrat" w:eastAsia="Calibri" w:hAnsi="Montserrat" w:cs="Arial"/>
                <w:b/>
              </w:rPr>
              <w:t xml:space="preserve">De entrega del Informe y cédulas preliminar </w:t>
            </w:r>
          </w:p>
        </w:tc>
        <w:tc>
          <w:tcPr>
            <w:tcW w:w="4854" w:type="dxa"/>
            <w:shd w:val="clear" w:color="auto" w:fill="auto"/>
          </w:tcPr>
          <w:p w14:paraId="59F0E9A4"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Reunión con el área de Auditoría Interna para comentar el Informe preliminar y cédulas.</w:t>
            </w:r>
          </w:p>
          <w:p w14:paraId="0A4017AB" w14:textId="77777777" w:rsidR="0018593D" w:rsidRPr="0018593D" w:rsidRDefault="0018593D" w:rsidP="007E56C2">
            <w:pPr>
              <w:spacing w:after="0"/>
              <w:jc w:val="both"/>
              <w:rPr>
                <w:rFonts w:ascii="Montserrat" w:eastAsia="Calibri" w:hAnsi="Montserrat" w:cs="Arial"/>
              </w:rPr>
            </w:pPr>
          </w:p>
          <w:p w14:paraId="57D8B27E"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Entregables: Informe preliminar (para mayor referencia, ver numeral 5.C.4.1, entregables de única vez, apartado Informe preliminar), cédulas de observaciones y/o recomendaciones preliminares, presentación ejecutiva en PowerPoint minuta de trabajo.</w:t>
            </w:r>
          </w:p>
        </w:tc>
        <w:tc>
          <w:tcPr>
            <w:tcW w:w="2503" w:type="dxa"/>
            <w:shd w:val="clear" w:color="auto" w:fill="auto"/>
          </w:tcPr>
          <w:p w14:paraId="2F446E88"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lang w:eastAsia="es-ES_tradnl"/>
              </w:rPr>
              <w:t>A más tardar el tercer día hábil de la semana doce.</w:t>
            </w:r>
          </w:p>
        </w:tc>
      </w:tr>
      <w:tr w:rsidR="0018593D" w:rsidRPr="0018593D" w14:paraId="078EF62F" w14:textId="77777777" w:rsidTr="007E56C2">
        <w:trPr>
          <w:jc w:val="center"/>
        </w:trPr>
        <w:tc>
          <w:tcPr>
            <w:tcW w:w="2282" w:type="dxa"/>
            <w:shd w:val="clear" w:color="auto" w:fill="auto"/>
          </w:tcPr>
          <w:p w14:paraId="156B7723" w14:textId="77777777" w:rsidR="0018593D" w:rsidRPr="0018593D" w:rsidRDefault="0018593D" w:rsidP="007E56C2">
            <w:pPr>
              <w:spacing w:after="0"/>
              <w:jc w:val="both"/>
              <w:rPr>
                <w:rFonts w:ascii="Montserrat" w:eastAsia="Calibri" w:hAnsi="Montserrat" w:cs="Arial"/>
                <w:b/>
              </w:rPr>
            </w:pPr>
            <w:r w:rsidRPr="0018593D">
              <w:rPr>
                <w:rFonts w:ascii="Montserrat" w:eastAsia="Calibri" w:hAnsi="Montserrat" w:cs="Arial"/>
                <w:b/>
              </w:rPr>
              <w:t>De aclaración de resultados preliminares</w:t>
            </w:r>
          </w:p>
        </w:tc>
        <w:tc>
          <w:tcPr>
            <w:tcW w:w="4854" w:type="dxa"/>
            <w:shd w:val="clear" w:color="auto" w:fill="auto"/>
          </w:tcPr>
          <w:p w14:paraId="56C627CB" w14:textId="77777777" w:rsidR="0018593D" w:rsidRPr="0018593D" w:rsidRDefault="0018593D" w:rsidP="007E56C2">
            <w:pPr>
              <w:spacing w:after="0"/>
              <w:contextualSpacing/>
              <w:jc w:val="both"/>
              <w:rPr>
                <w:rFonts w:ascii="Montserrat" w:eastAsia="Calibri" w:hAnsi="Montserrat" w:cs="Arial"/>
              </w:rPr>
            </w:pPr>
            <w:r w:rsidRPr="0018593D">
              <w:rPr>
                <w:rFonts w:ascii="Montserrat" w:eastAsia="Calibri" w:hAnsi="Montserrat" w:cs="Arial"/>
              </w:rPr>
              <w:t>Reunión de aclaraciones de resultados preliminares con las áreas auditadas sobre las observaciones y/o recomendaciones determinadas durante la auditoría, con oportunidad de que aporten evidencia que mitigue o desvirtúen los hallazgos.</w:t>
            </w:r>
          </w:p>
          <w:p w14:paraId="0AF18BCA" w14:textId="77777777" w:rsidR="0018593D" w:rsidRPr="0018593D" w:rsidRDefault="0018593D" w:rsidP="007E56C2">
            <w:pPr>
              <w:spacing w:after="0"/>
              <w:contextualSpacing/>
              <w:jc w:val="both"/>
              <w:rPr>
                <w:rFonts w:ascii="Montserrat" w:eastAsia="Calibri" w:hAnsi="Montserrat" w:cs="Arial"/>
              </w:rPr>
            </w:pPr>
          </w:p>
          <w:p w14:paraId="6F8C6D37" w14:textId="77777777" w:rsidR="0018593D" w:rsidRPr="0018593D" w:rsidRDefault="0018593D" w:rsidP="007E56C2">
            <w:pPr>
              <w:spacing w:after="0"/>
              <w:contextualSpacing/>
              <w:jc w:val="both"/>
              <w:rPr>
                <w:rFonts w:ascii="Montserrat" w:eastAsia="Calibri" w:hAnsi="Montserrat" w:cs="Arial"/>
              </w:rPr>
            </w:pPr>
            <w:r w:rsidRPr="0018593D">
              <w:rPr>
                <w:rFonts w:ascii="Montserrat" w:eastAsia="Calibri" w:hAnsi="Montserrat" w:cs="Arial"/>
              </w:rPr>
              <w:t xml:space="preserve">Entregable: Presentación ejecutiva en PowerPoint, </w:t>
            </w:r>
            <w:r w:rsidRPr="0018593D">
              <w:rPr>
                <w:rFonts w:ascii="Montserrat" w:eastAsia="Calibri" w:hAnsi="Montserrat" w:cs="Arial"/>
                <w:lang w:eastAsia="es-ES_tradnl"/>
              </w:rPr>
              <w:t>minutas de seguimiento y en su caso, listas de asistencia.</w:t>
            </w:r>
          </w:p>
          <w:p w14:paraId="7946D6F4" w14:textId="77777777" w:rsidR="0018593D" w:rsidRPr="0018593D" w:rsidRDefault="0018593D" w:rsidP="007E56C2">
            <w:pPr>
              <w:spacing w:after="0"/>
              <w:contextualSpacing/>
              <w:jc w:val="both"/>
              <w:rPr>
                <w:rFonts w:ascii="Montserrat" w:eastAsia="Calibri" w:hAnsi="Montserrat" w:cs="Arial"/>
              </w:rPr>
            </w:pPr>
          </w:p>
        </w:tc>
        <w:tc>
          <w:tcPr>
            <w:tcW w:w="2503" w:type="dxa"/>
            <w:shd w:val="clear" w:color="auto" w:fill="auto"/>
          </w:tcPr>
          <w:p w14:paraId="2DB15823"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A más tardar el primer día hábil de la semana doce.</w:t>
            </w:r>
          </w:p>
        </w:tc>
      </w:tr>
      <w:tr w:rsidR="0018593D" w:rsidRPr="0018593D" w14:paraId="5F093580" w14:textId="77777777" w:rsidTr="007E56C2">
        <w:trPr>
          <w:jc w:val="center"/>
        </w:trPr>
        <w:tc>
          <w:tcPr>
            <w:tcW w:w="2282" w:type="dxa"/>
            <w:shd w:val="clear" w:color="auto" w:fill="auto"/>
          </w:tcPr>
          <w:p w14:paraId="128716C9" w14:textId="77777777" w:rsidR="0018593D" w:rsidRPr="0018593D" w:rsidRDefault="0018593D" w:rsidP="007E56C2">
            <w:pPr>
              <w:spacing w:after="0"/>
              <w:jc w:val="both"/>
              <w:rPr>
                <w:rFonts w:ascii="Montserrat" w:eastAsia="Calibri" w:hAnsi="Montserrat" w:cs="Arial"/>
                <w:b/>
              </w:rPr>
            </w:pPr>
            <w:r w:rsidRPr="0018593D">
              <w:rPr>
                <w:rFonts w:ascii="Montserrat" w:eastAsia="Calibri" w:hAnsi="Montserrat" w:cs="Arial"/>
                <w:b/>
              </w:rPr>
              <w:t>De entrega del Informe final (versión definitiva)</w:t>
            </w:r>
          </w:p>
        </w:tc>
        <w:tc>
          <w:tcPr>
            <w:tcW w:w="4854" w:type="dxa"/>
            <w:shd w:val="clear" w:color="auto" w:fill="auto"/>
          </w:tcPr>
          <w:p w14:paraId="6381C8DA"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Reunión con Auditoría Interna para entrega del Informe final, y el Reporte de la opinión sobre el Riesgo Tecnológico y la presentación ejecutiva de resultados finales (previa revisión).</w:t>
            </w:r>
          </w:p>
          <w:p w14:paraId="05033701" w14:textId="77777777" w:rsidR="0018593D" w:rsidRPr="0018593D" w:rsidRDefault="0018593D" w:rsidP="007E56C2">
            <w:pPr>
              <w:spacing w:after="0"/>
              <w:contextualSpacing/>
              <w:jc w:val="both"/>
              <w:rPr>
                <w:rFonts w:ascii="Montserrat" w:eastAsia="Calibri" w:hAnsi="Montserrat" w:cs="Arial"/>
              </w:rPr>
            </w:pPr>
          </w:p>
          <w:p w14:paraId="6761D2BD"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 xml:space="preserve">Entregables: </w:t>
            </w:r>
          </w:p>
          <w:p w14:paraId="2EDE9166" w14:textId="77777777" w:rsidR="0018593D" w:rsidRPr="0018593D" w:rsidRDefault="0018593D" w:rsidP="00D77456">
            <w:pPr>
              <w:numPr>
                <w:ilvl w:val="0"/>
                <w:numId w:val="132"/>
              </w:numPr>
              <w:spacing w:after="0"/>
              <w:ind w:left="0" w:firstLine="0"/>
              <w:contextualSpacing/>
              <w:jc w:val="both"/>
              <w:rPr>
                <w:rFonts w:ascii="Montserrat" w:eastAsia="Calibri" w:hAnsi="Montserrat" w:cs="Arial"/>
              </w:rPr>
            </w:pPr>
            <w:r w:rsidRPr="0018593D">
              <w:rPr>
                <w:rFonts w:ascii="Montserrat" w:eastAsia="Calibri" w:hAnsi="Montserrat" w:cs="Arial"/>
              </w:rPr>
              <w:t>Informe final (para mayor referencia, ver numeral 5.C4.1 Entregables de única vez, apartado Informe final).</w:t>
            </w:r>
          </w:p>
          <w:p w14:paraId="2B7CCFBF" w14:textId="77777777" w:rsidR="0018593D" w:rsidRPr="0018593D" w:rsidRDefault="0018593D" w:rsidP="00D77456">
            <w:pPr>
              <w:numPr>
                <w:ilvl w:val="0"/>
                <w:numId w:val="132"/>
              </w:numPr>
              <w:spacing w:after="0"/>
              <w:ind w:left="0" w:firstLine="0"/>
              <w:contextualSpacing/>
              <w:jc w:val="both"/>
              <w:rPr>
                <w:rFonts w:ascii="Montserrat" w:eastAsia="Calibri" w:hAnsi="Montserrat" w:cs="Arial"/>
              </w:rPr>
            </w:pPr>
            <w:r w:rsidRPr="0018593D">
              <w:rPr>
                <w:rFonts w:ascii="Montserrat" w:eastAsia="Calibri" w:hAnsi="Montserrat" w:cs="Arial"/>
              </w:rPr>
              <w:t>Informe ejecutivo (formato libre).</w:t>
            </w:r>
          </w:p>
          <w:p w14:paraId="6E3A961F" w14:textId="77777777" w:rsidR="0018593D" w:rsidRPr="0018593D" w:rsidRDefault="0018593D" w:rsidP="00D77456">
            <w:pPr>
              <w:numPr>
                <w:ilvl w:val="0"/>
                <w:numId w:val="132"/>
              </w:numPr>
              <w:spacing w:after="0"/>
              <w:ind w:left="0" w:firstLine="0"/>
              <w:contextualSpacing/>
              <w:jc w:val="both"/>
              <w:rPr>
                <w:rFonts w:ascii="Montserrat" w:eastAsia="Calibri" w:hAnsi="Montserrat" w:cs="Arial"/>
              </w:rPr>
            </w:pPr>
            <w:r w:rsidRPr="0018593D">
              <w:rPr>
                <w:rFonts w:ascii="Montserrat" w:eastAsia="Calibri" w:hAnsi="Montserrat" w:cs="Arial"/>
              </w:rPr>
              <w:lastRenderedPageBreak/>
              <w:t xml:space="preserve">Presentación ejecutiva en PowerPoint. </w:t>
            </w:r>
          </w:p>
          <w:p w14:paraId="589E04E4" w14:textId="77777777" w:rsidR="0018593D" w:rsidRPr="0018593D" w:rsidRDefault="0018593D" w:rsidP="00D77456">
            <w:pPr>
              <w:numPr>
                <w:ilvl w:val="0"/>
                <w:numId w:val="132"/>
              </w:numPr>
              <w:spacing w:after="0"/>
              <w:ind w:left="0" w:firstLine="0"/>
              <w:contextualSpacing/>
              <w:jc w:val="both"/>
              <w:rPr>
                <w:rFonts w:ascii="Montserrat" w:eastAsia="Calibri" w:hAnsi="Montserrat" w:cs="Arial"/>
              </w:rPr>
            </w:pPr>
            <w:r w:rsidRPr="0018593D">
              <w:rPr>
                <w:rFonts w:ascii="Montserrat" w:eastAsia="Calibri" w:hAnsi="Montserrat" w:cs="Arial"/>
              </w:rPr>
              <w:t>El Acta de cierre de la auditoría.</w:t>
            </w:r>
          </w:p>
          <w:p w14:paraId="412E92BE" w14:textId="77777777" w:rsidR="0018593D" w:rsidRPr="0018593D" w:rsidRDefault="0018593D" w:rsidP="00D77456">
            <w:pPr>
              <w:numPr>
                <w:ilvl w:val="0"/>
                <w:numId w:val="132"/>
              </w:numPr>
              <w:spacing w:after="0"/>
              <w:ind w:left="0" w:firstLine="0"/>
              <w:contextualSpacing/>
              <w:jc w:val="both"/>
              <w:rPr>
                <w:rFonts w:ascii="Montserrat" w:eastAsia="Calibri" w:hAnsi="Montserrat" w:cs="Arial"/>
              </w:rPr>
            </w:pPr>
            <w:r w:rsidRPr="0018593D">
              <w:rPr>
                <w:rFonts w:ascii="Montserrat" w:eastAsia="Calibri" w:hAnsi="Montserrat" w:cs="Arial"/>
              </w:rPr>
              <w:t>Cédulas de observaciones/ recomendaciones firmadas.</w:t>
            </w:r>
          </w:p>
          <w:p w14:paraId="32C05CCA" w14:textId="77777777" w:rsidR="0018593D" w:rsidRPr="0018593D" w:rsidRDefault="0018593D" w:rsidP="00D77456">
            <w:pPr>
              <w:numPr>
                <w:ilvl w:val="0"/>
                <w:numId w:val="132"/>
              </w:numPr>
              <w:spacing w:after="0"/>
              <w:ind w:left="0" w:firstLine="0"/>
              <w:contextualSpacing/>
              <w:jc w:val="both"/>
              <w:rPr>
                <w:rFonts w:ascii="Montserrat" w:eastAsia="Calibri" w:hAnsi="Montserrat" w:cs="Arial"/>
              </w:rPr>
            </w:pPr>
            <w:r w:rsidRPr="0018593D">
              <w:rPr>
                <w:rFonts w:ascii="Montserrat" w:eastAsia="Calibri" w:hAnsi="Montserrat" w:cs="Arial"/>
              </w:rPr>
              <w:t>Reporte de la opinión sobre el Riesgo Tecnológico.</w:t>
            </w:r>
          </w:p>
        </w:tc>
        <w:tc>
          <w:tcPr>
            <w:tcW w:w="2503" w:type="dxa"/>
            <w:shd w:val="clear" w:color="auto" w:fill="auto"/>
          </w:tcPr>
          <w:p w14:paraId="18B47C17"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lastRenderedPageBreak/>
              <w:t xml:space="preserve">A más tardar el último día hábil de la semana catorce. </w:t>
            </w:r>
          </w:p>
        </w:tc>
      </w:tr>
      <w:tr w:rsidR="0018593D" w:rsidRPr="0018593D" w14:paraId="4D80554A" w14:textId="77777777" w:rsidTr="007E56C2">
        <w:trPr>
          <w:jc w:val="center"/>
        </w:trPr>
        <w:tc>
          <w:tcPr>
            <w:tcW w:w="2282" w:type="dxa"/>
            <w:shd w:val="clear" w:color="auto" w:fill="auto"/>
          </w:tcPr>
          <w:p w14:paraId="7F5663B6" w14:textId="77777777" w:rsidR="0018593D" w:rsidRPr="0018593D" w:rsidRDefault="0018593D" w:rsidP="007E56C2">
            <w:pPr>
              <w:spacing w:after="0"/>
              <w:rPr>
                <w:rFonts w:ascii="Montserrat" w:eastAsia="Calibri" w:hAnsi="Montserrat" w:cs="Arial"/>
                <w:b/>
              </w:rPr>
            </w:pPr>
            <w:r w:rsidRPr="0018593D">
              <w:rPr>
                <w:rFonts w:ascii="Montserrat" w:eastAsia="Calibri" w:hAnsi="Montserrat" w:cs="Arial"/>
                <w:b/>
              </w:rPr>
              <w:t xml:space="preserve">Ejecutiva con Cuerpo Directivo del FIFOMI </w:t>
            </w:r>
          </w:p>
        </w:tc>
        <w:tc>
          <w:tcPr>
            <w:tcW w:w="4854" w:type="dxa"/>
            <w:shd w:val="clear" w:color="auto" w:fill="auto"/>
          </w:tcPr>
          <w:p w14:paraId="303C32C2"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Reunión ejecutiva con el Cuerpo Directivo del FIFOMI para comentar los resultados finales de la revisión.</w:t>
            </w:r>
          </w:p>
          <w:p w14:paraId="1073F6D9" w14:textId="77777777" w:rsidR="0018593D" w:rsidRPr="0018593D" w:rsidRDefault="0018593D" w:rsidP="007E56C2">
            <w:pPr>
              <w:spacing w:after="0"/>
              <w:jc w:val="both"/>
              <w:rPr>
                <w:rFonts w:ascii="Montserrat" w:eastAsia="Calibri" w:hAnsi="Montserrat" w:cs="Arial"/>
              </w:rPr>
            </w:pPr>
          </w:p>
          <w:p w14:paraId="4BD1A96A"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 xml:space="preserve">Entregables: </w:t>
            </w:r>
          </w:p>
          <w:p w14:paraId="455D2565" w14:textId="77777777" w:rsidR="0018593D" w:rsidRPr="0018593D" w:rsidRDefault="0018593D" w:rsidP="00D77456">
            <w:pPr>
              <w:numPr>
                <w:ilvl w:val="0"/>
                <w:numId w:val="133"/>
              </w:numPr>
              <w:spacing w:after="0"/>
              <w:ind w:left="0" w:firstLine="0"/>
              <w:contextualSpacing/>
              <w:jc w:val="both"/>
              <w:rPr>
                <w:rFonts w:ascii="Montserrat" w:eastAsia="Calibri" w:hAnsi="Montserrat" w:cs="Arial"/>
              </w:rPr>
            </w:pPr>
            <w:r w:rsidRPr="0018593D">
              <w:rPr>
                <w:rFonts w:ascii="Montserrat" w:eastAsia="Calibri" w:hAnsi="Montserrat" w:cs="Arial"/>
              </w:rPr>
              <w:t>Presentación ejecutiva en PowerPoint.</w:t>
            </w:r>
          </w:p>
          <w:p w14:paraId="21705E06" w14:textId="77777777" w:rsidR="0018593D" w:rsidRPr="0018593D" w:rsidRDefault="0018593D" w:rsidP="00D77456">
            <w:pPr>
              <w:numPr>
                <w:ilvl w:val="0"/>
                <w:numId w:val="133"/>
              </w:numPr>
              <w:spacing w:after="0"/>
              <w:ind w:left="0" w:firstLine="0"/>
              <w:contextualSpacing/>
              <w:jc w:val="both"/>
              <w:rPr>
                <w:rFonts w:ascii="Montserrat" w:eastAsia="Calibri" w:hAnsi="Montserrat" w:cs="Arial"/>
              </w:rPr>
            </w:pPr>
            <w:r w:rsidRPr="0018593D">
              <w:rPr>
                <w:rFonts w:ascii="Montserrat" w:eastAsia="Calibri" w:hAnsi="Montserrat" w:cs="Arial"/>
              </w:rPr>
              <w:t>Acta de cierre debidamente requisitada.</w:t>
            </w:r>
          </w:p>
        </w:tc>
        <w:tc>
          <w:tcPr>
            <w:tcW w:w="2503" w:type="dxa"/>
            <w:shd w:val="clear" w:color="auto" w:fill="auto"/>
          </w:tcPr>
          <w:p w14:paraId="6ED3C6D9"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lang w:eastAsia="es-ES_tradnl"/>
              </w:rPr>
              <w:t>A más tardar el tercer día hábil de la semana catorce</w:t>
            </w:r>
            <w:r w:rsidRPr="0018593D">
              <w:rPr>
                <w:rFonts w:ascii="Montserrat" w:eastAsia="Calibri" w:hAnsi="Montserrat" w:cs="Arial"/>
              </w:rPr>
              <w:t>.</w:t>
            </w:r>
          </w:p>
        </w:tc>
      </w:tr>
      <w:tr w:rsidR="0018593D" w:rsidRPr="0018593D" w14:paraId="3F9394EA" w14:textId="77777777" w:rsidTr="007E56C2">
        <w:trPr>
          <w:jc w:val="center"/>
        </w:trPr>
        <w:tc>
          <w:tcPr>
            <w:tcW w:w="2282" w:type="dxa"/>
            <w:shd w:val="clear" w:color="auto" w:fill="auto"/>
          </w:tcPr>
          <w:p w14:paraId="4F54C56F" w14:textId="77777777" w:rsidR="0018593D" w:rsidRPr="0018593D" w:rsidRDefault="0018593D" w:rsidP="007E56C2">
            <w:pPr>
              <w:spacing w:after="0"/>
              <w:rPr>
                <w:rFonts w:ascii="Montserrat" w:eastAsia="Calibri" w:hAnsi="Montserrat" w:cs="Arial"/>
                <w:b/>
              </w:rPr>
            </w:pPr>
            <w:r w:rsidRPr="0018593D">
              <w:rPr>
                <w:rFonts w:ascii="Montserrat" w:eastAsia="Calibri" w:hAnsi="Montserrat" w:cs="Arial"/>
                <w:b/>
              </w:rPr>
              <w:t>Ejecutiva con el H. Comité de Auditoría del FIFOMI</w:t>
            </w:r>
          </w:p>
        </w:tc>
        <w:tc>
          <w:tcPr>
            <w:tcW w:w="4854" w:type="dxa"/>
            <w:shd w:val="clear" w:color="auto" w:fill="auto"/>
          </w:tcPr>
          <w:p w14:paraId="02270D18"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Reunión ejecutiva con el H. Comité de Auditoría del FIFOMI para comentar los resultados finales de la revisión.</w:t>
            </w:r>
          </w:p>
          <w:p w14:paraId="2F2DF60F"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 xml:space="preserve">Entregable: </w:t>
            </w:r>
          </w:p>
          <w:p w14:paraId="11457AF7"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rPr>
              <w:t>Presentación ejecutiva de la ejecución de la auditoría en materia Informática en formato PowerPoint.</w:t>
            </w:r>
          </w:p>
        </w:tc>
        <w:tc>
          <w:tcPr>
            <w:tcW w:w="2503" w:type="dxa"/>
            <w:shd w:val="clear" w:color="auto" w:fill="auto"/>
          </w:tcPr>
          <w:p w14:paraId="318B1439" w14:textId="77777777" w:rsidR="0018593D" w:rsidRPr="0018593D" w:rsidRDefault="0018593D" w:rsidP="007E56C2">
            <w:pPr>
              <w:spacing w:after="0"/>
              <w:jc w:val="both"/>
              <w:rPr>
                <w:rFonts w:ascii="Montserrat" w:eastAsia="Calibri" w:hAnsi="Montserrat" w:cs="Arial"/>
              </w:rPr>
            </w:pPr>
            <w:r w:rsidRPr="0018593D">
              <w:rPr>
                <w:rFonts w:ascii="Montserrat" w:eastAsia="Calibri" w:hAnsi="Montserrat" w:cs="Arial"/>
                <w:lang w:eastAsia="es-ES_tradnl"/>
              </w:rPr>
              <w:t>* Sujeto a la fecha de celebración de la sesión del órgano colegiado.</w:t>
            </w:r>
          </w:p>
        </w:tc>
      </w:tr>
    </w:tbl>
    <w:p w14:paraId="1BC4B66B" w14:textId="77777777" w:rsidR="0018593D" w:rsidRPr="0018593D" w:rsidRDefault="0018593D" w:rsidP="00D73CE4">
      <w:pPr>
        <w:spacing w:after="0"/>
        <w:ind w:left="284"/>
        <w:rPr>
          <w:rFonts w:ascii="Montserrat" w:eastAsia="Times" w:hAnsi="Montserrat"/>
        </w:rPr>
      </w:pPr>
    </w:p>
    <w:p w14:paraId="6496DF71" w14:textId="77777777" w:rsidR="0018593D" w:rsidRPr="0018593D" w:rsidRDefault="0018593D" w:rsidP="00D73CE4">
      <w:pPr>
        <w:spacing w:after="0"/>
        <w:ind w:left="284"/>
        <w:jc w:val="both"/>
        <w:rPr>
          <w:rFonts w:ascii="Montserrat" w:hAnsi="Montserrat" w:cs="Arial"/>
        </w:rPr>
      </w:pPr>
      <w:r w:rsidRPr="0018593D">
        <w:rPr>
          <w:rFonts w:ascii="Montserrat" w:eastAsia="Times" w:hAnsi="Montserrat"/>
        </w:rPr>
        <w:t xml:space="preserve">Durante el proceso </w:t>
      </w:r>
      <w:r w:rsidRPr="0018593D">
        <w:rPr>
          <w:rFonts w:ascii="Montserrat" w:eastAsia="Times" w:hAnsi="Montserrat" w:cs="Arial"/>
        </w:rPr>
        <w:t xml:space="preserve">de la auditoría se requiere que </w:t>
      </w:r>
      <w:r w:rsidRPr="0018593D">
        <w:rPr>
          <w:rFonts w:ascii="Montserrat" w:hAnsi="Montserrat" w:cs="Arial"/>
        </w:rPr>
        <w:t xml:space="preserve">“EL PROVEEDOR” </w:t>
      </w:r>
      <w:r w:rsidRPr="0018593D">
        <w:rPr>
          <w:rFonts w:ascii="Montserrat" w:eastAsia="Times" w:hAnsi="Montserrat" w:cs="Arial"/>
        </w:rPr>
        <w:t xml:space="preserve">elabore y solicite los requerimientos de información, la planeación y convocatorias de las posibles reuniones que se requieran con las áreas auditadas, minutas de trabajo y los papeles de trabajo que deriven de las mismas, para ello se requiere que </w:t>
      </w:r>
      <w:r w:rsidRPr="0018593D">
        <w:rPr>
          <w:rFonts w:ascii="Montserrat" w:hAnsi="Montserrat" w:cs="Arial"/>
        </w:rPr>
        <w:t xml:space="preserve">“EL PROVEEDOR” </w:t>
      </w:r>
      <w:r w:rsidRPr="0018593D">
        <w:rPr>
          <w:rFonts w:ascii="Montserrat" w:eastAsia="Times" w:hAnsi="Montserrat" w:cs="Arial"/>
        </w:rPr>
        <w:t>se ajuste a los horarios administrados por el Fideicomiso, previamente acordados con el área de auditoría interna.</w:t>
      </w:r>
    </w:p>
    <w:p w14:paraId="0B06D137"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5.C.4.3 Consideraciones generales de los “Entregables”</w:t>
      </w:r>
    </w:p>
    <w:p w14:paraId="1F94D252" w14:textId="77777777" w:rsidR="0018593D" w:rsidRPr="0018593D" w:rsidRDefault="0018593D" w:rsidP="00D77456">
      <w:pPr>
        <w:numPr>
          <w:ilvl w:val="0"/>
          <w:numId w:val="123"/>
        </w:numPr>
        <w:spacing w:after="0"/>
        <w:ind w:left="709" w:hanging="425"/>
        <w:contextualSpacing/>
        <w:jc w:val="both"/>
        <w:rPr>
          <w:rFonts w:ascii="Montserrat" w:hAnsi="Montserrat" w:cs="Arial"/>
        </w:rPr>
      </w:pPr>
      <w:r w:rsidRPr="0018593D">
        <w:rPr>
          <w:rFonts w:ascii="Montserrat" w:hAnsi="Montserrat" w:cs="Arial"/>
          <w:iCs/>
        </w:rPr>
        <w:t xml:space="preserve">Recepción. Los entregables que acrediten la realización de las actividades desarrolladas por </w:t>
      </w:r>
      <w:r w:rsidRPr="0018593D">
        <w:rPr>
          <w:rFonts w:ascii="Montserrat" w:hAnsi="Montserrat" w:cs="Arial"/>
        </w:rPr>
        <w:t>“EL PROVEEDOR”</w:t>
      </w:r>
      <w:r w:rsidRPr="0018593D">
        <w:rPr>
          <w:rFonts w:ascii="Montserrat" w:hAnsi="Montserrat" w:cs="Arial"/>
          <w:iCs/>
        </w:rPr>
        <w:t>, deberán ser presentados al administrador del contrato, en la oficina del Área de Auditoría Interna del FIFOMI, en el Edificio Anexo de las instalaciones del Fideicomiso de Fomento Minero, en Avenida Puente de Tecamachalco número 26, Colonia Lomas de Chapultepec, Alcandía Miguel Hidalgo, Ciudad de México, Código Postal 11000.</w:t>
      </w:r>
    </w:p>
    <w:p w14:paraId="2B555521" w14:textId="77777777" w:rsidR="0018593D" w:rsidRPr="0018593D" w:rsidRDefault="0018593D" w:rsidP="00D73CE4">
      <w:pPr>
        <w:spacing w:after="0"/>
        <w:ind w:left="709" w:hanging="425"/>
        <w:contextualSpacing/>
        <w:rPr>
          <w:rFonts w:ascii="Montserrat" w:hAnsi="Montserrat" w:cs="Arial"/>
        </w:rPr>
      </w:pPr>
    </w:p>
    <w:p w14:paraId="03AF9574" w14:textId="77777777" w:rsidR="0018593D" w:rsidRPr="0018593D" w:rsidRDefault="0018593D" w:rsidP="00D77456">
      <w:pPr>
        <w:numPr>
          <w:ilvl w:val="0"/>
          <w:numId w:val="123"/>
        </w:numPr>
        <w:spacing w:after="0"/>
        <w:ind w:left="709" w:hanging="425"/>
        <w:contextualSpacing/>
        <w:jc w:val="both"/>
        <w:rPr>
          <w:rFonts w:ascii="Montserrat" w:hAnsi="Montserrat" w:cs="Arial"/>
        </w:rPr>
      </w:pPr>
      <w:r w:rsidRPr="0018593D">
        <w:rPr>
          <w:rFonts w:ascii="Montserrat" w:hAnsi="Montserrat" w:cs="Arial"/>
          <w:iCs/>
        </w:rPr>
        <w:t>Presentación de entregables.</w:t>
      </w:r>
      <w:r w:rsidRPr="0018593D">
        <w:rPr>
          <w:rFonts w:ascii="Montserrat" w:hAnsi="Montserrat" w:cs="Arial"/>
          <w:i/>
        </w:rPr>
        <w:t xml:space="preserve"> </w:t>
      </w:r>
      <w:r w:rsidRPr="0018593D">
        <w:rPr>
          <w:rFonts w:ascii="Montserrat" w:hAnsi="Montserrat" w:cs="Arial"/>
        </w:rPr>
        <w:t>No serán considerados como cumplimiento versiones parciales o borradores de los entregables.</w:t>
      </w:r>
    </w:p>
    <w:p w14:paraId="02053B0B" w14:textId="77777777" w:rsidR="0018593D" w:rsidRPr="0018593D" w:rsidRDefault="0018593D" w:rsidP="00D73CE4">
      <w:pPr>
        <w:spacing w:after="0" w:line="240" w:lineRule="auto"/>
        <w:ind w:left="284"/>
        <w:contextualSpacing/>
        <w:jc w:val="both"/>
        <w:rPr>
          <w:rFonts w:ascii="Montserrat" w:hAnsi="Montserrat"/>
        </w:rPr>
      </w:pPr>
      <w:r w:rsidRPr="0018593D">
        <w:rPr>
          <w:rFonts w:ascii="Montserrat" w:hAnsi="Montserrat"/>
        </w:rPr>
        <w:lastRenderedPageBreak/>
        <w:t xml:space="preserve">En ese sentido y para efectos de la cláusula </w:t>
      </w:r>
      <w:r w:rsidRPr="0018593D">
        <w:rPr>
          <w:rFonts w:ascii="Montserrat" w:hAnsi="Montserrat"/>
          <w:b/>
          <w:bCs/>
        </w:rPr>
        <w:t>CUARTA. Forma y lugar de pago</w:t>
      </w:r>
      <w:r w:rsidRPr="0018593D">
        <w:rPr>
          <w:rFonts w:ascii="Montserrat" w:hAnsi="Montserrat"/>
        </w:rPr>
        <w:t xml:space="preserve"> del presente Anexo Técnico, a continuación, se especifica el orden de la recepción de los entregables:</w:t>
      </w:r>
    </w:p>
    <w:tbl>
      <w:tblPr>
        <w:tblStyle w:val="Tablaconcuadrcula"/>
        <w:tblW w:w="0" w:type="auto"/>
        <w:jc w:val="center"/>
        <w:tblLook w:val="04A0" w:firstRow="1" w:lastRow="0" w:firstColumn="1" w:lastColumn="0" w:noHBand="0" w:noVBand="1"/>
      </w:tblPr>
      <w:tblGrid>
        <w:gridCol w:w="1533"/>
        <w:gridCol w:w="7555"/>
      </w:tblGrid>
      <w:tr w:rsidR="0018593D" w:rsidRPr="0018593D" w14:paraId="21C34FA8" w14:textId="77777777" w:rsidTr="007E56C2">
        <w:trPr>
          <w:trHeight w:val="142"/>
          <w:tblHeader/>
          <w:jc w:val="center"/>
        </w:trPr>
        <w:tc>
          <w:tcPr>
            <w:tcW w:w="1533" w:type="dxa"/>
            <w:shd w:val="clear" w:color="auto" w:fill="F2F2F2" w:themeFill="background1" w:themeFillShade="F2"/>
            <w:vAlign w:val="center"/>
          </w:tcPr>
          <w:p w14:paraId="1DB6B571" w14:textId="77777777" w:rsidR="0018593D" w:rsidRPr="0018593D" w:rsidRDefault="0018593D" w:rsidP="007E56C2">
            <w:pPr>
              <w:spacing w:after="160" w:line="259" w:lineRule="auto"/>
              <w:rPr>
                <w:rFonts w:ascii="Montserrat" w:eastAsia="Times" w:hAnsi="Montserrat" w:cs="Arial"/>
                <w:b/>
                <w:bCs/>
                <w:sz w:val="22"/>
                <w:szCs w:val="22"/>
                <w:lang w:eastAsia="en-US"/>
              </w:rPr>
            </w:pPr>
            <w:r w:rsidRPr="0018593D">
              <w:rPr>
                <w:rFonts w:ascii="Montserrat" w:eastAsia="Times" w:hAnsi="Montserrat" w:cs="Arial"/>
                <w:b/>
                <w:bCs/>
                <w:sz w:val="22"/>
                <w:szCs w:val="22"/>
                <w:lang w:eastAsia="en-US"/>
              </w:rPr>
              <w:t>Exhibición</w:t>
            </w:r>
          </w:p>
        </w:tc>
        <w:tc>
          <w:tcPr>
            <w:tcW w:w="7555" w:type="dxa"/>
            <w:shd w:val="clear" w:color="auto" w:fill="F2F2F2" w:themeFill="background1" w:themeFillShade="F2"/>
            <w:vAlign w:val="center"/>
          </w:tcPr>
          <w:p w14:paraId="055B7C7C" w14:textId="77777777" w:rsidR="0018593D" w:rsidRPr="0018593D" w:rsidRDefault="0018593D" w:rsidP="007E56C2">
            <w:pPr>
              <w:spacing w:after="160" w:line="259" w:lineRule="auto"/>
              <w:ind w:left="53"/>
              <w:jc w:val="center"/>
              <w:rPr>
                <w:rFonts w:ascii="Montserrat" w:eastAsia="Times" w:hAnsi="Montserrat" w:cs="Arial"/>
                <w:b/>
                <w:bCs/>
                <w:sz w:val="22"/>
                <w:szCs w:val="22"/>
                <w:lang w:eastAsia="en-US"/>
              </w:rPr>
            </w:pPr>
            <w:r w:rsidRPr="0018593D">
              <w:rPr>
                <w:rFonts w:ascii="Montserrat" w:eastAsia="Times" w:hAnsi="Montserrat" w:cs="Arial"/>
                <w:b/>
                <w:bCs/>
                <w:sz w:val="22"/>
                <w:szCs w:val="22"/>
                <w:lang w:eastAsia="en-US"/>
              </w:rPr>
              <w:t>CFDI</w:t>
            </w:r>
          </w:p>
        </w:tc>
      </w:tr>
      <w:tr w:rsidR="0018593D" w:rsidRPr="0018593D" w14:paraId="3518350A" w14:textId="77777777" w:rsidTr="007E56C2">
        <w:trPr>
          <w:trHeight w:val="265"/>
          <w:tblHeader/>
          <w:jc w:val="center"/>
        </w:trPr>
        <w:tc>
          <w:tcPr>
            <w:tcW w:w="1533" w:type="dxa"/>
            <w:vAlign w:val="center"/>
          </w:tcPr>
          <w:p w14:paraId="5CD392C2" w14:textId="77777777" w:rsidR="0018593D" w:rsidRPr="0018593D" w:rsidRDefault="0018593D" w:rsidP="007E56C2">
            <w:pPr>
              <w:spacing w:after="160" w:line="259" w:lineRule="auto"/>
              <w:rPr>
                <w:rFonts w:ascii="Montserrat" w:eastAsia="Times" w:hAnsi="Montserrat" w:cs="Arial"/>
                <w:sz w:val="22"/>
                <w:szCs w:val="22"/>
                <w:lang w:eastAsia="en-US"/>
              </w:rPr>
            </w:pPr>
            <w:r w:rsidRPr="0018593D">
              <w:rPr>
                <w:rFonts w:ascii="Montserrat" w:eastAsia="Times" w:hAnsi="Montserrat" w:cs="Arial"/>
                <w:sz w:val="22"/>
                <w:szCs w:val="22"/>
                <w:lang w:eastAsia="en-US"/>
              </w:rPr>
              <w:t>Primera</w:t>
            </w:r>
          </w:p>
        </w:tc>
        <w:tc>
          <w:tcPr>
            <w:tcW w:w="7555" w:type="dxa"/>
          </w:tcPr>
          <w:p w14:paraId="3BB1F531" w14:textId="77777777" w:rsidR="0018593D" w:rsidRPr="0018593D" w:rsidRDefault="0018593D" w:rsidP="007E56C2">
            <w:pPr>
              <w:spacing w:after="160" w:line="259" w:lineRule="auto"/>
              <w:ind w:left="-88"/>
              <w:jc w:val="both"/>
              <w:rPr>
                <w:rFonts w:ascii="Montserrat" w:eastAsiaTheme="minorHAnsi" w:hAnsi="Montserrat" w:cs="Arial"/>
                <w:sz w:val="22"/>
                <w:szCs w:val="22"/>
                <w:lang w:eastAsia="en-US"/>
              </w:rPr>
            </w:pPr>
            <w:r w:rsidRPr="0018593D">
              <w:rPr>
                <w:rFonts w:ascii="Montserrat" w:eastAsiaTheme="minorHAnsi" w:hAnsi="Montserrat" w:cs="Arial"/>
                <w:sz w:val="22"/>
                <w:szCs w:val="22"/>
                <w:lang w:eastAsia="en-US"/>
              </w:rPr>
              <w:t>Emitir CFDI sobre el 20% del valor total del servicio, al término de la quinta semana una vez revisados los respectivos entregables, conforme a los términos señalados en los numerales contenidos en la cláusula QUINTA C. Lugar, plazos y condiciones que aplican a la partida 3 del presente Anexo Técnico.</w:t>
            </w:r>
          </w:p>
        </w:tc>
      </w:tr>
      <w:tr w:rsidR="0018593D" w:rsidRPr="0018593D" w14:paraId="1DEC5F5E" w14:textId="77777777" w:rsidTr="007E56C2">
        <w:trPr>
          <w:trHeight w:val="449"/>
          <w:tblHeader/>
          <w:jc w:val="center"/>
        </w:trPr>
        <w:tc>
          <w:tcPr>
            <w:tcW w:w="1533" w:type="dxa"/>
            <w:vMerge w:val="restart"/>
            <w:vAlign w:val="center"/>
          </w:tcPr>
          <w:p w14:paraId="7CB78B1C" w14:textId="77777777" w:rsidR="0018593D" w:rsidRPr="0018593D" w:rsidRDefault="0018593D" w:rsidP="007E56C2">
            <w:pPr>
              <w:spacing w:after="160" w:line="259" w:lineRule="auto"/>
              <w:rPr>
                <w:rFonts w:ascii="Montserrat" w:eastAsia="Times" w:hAnsi="Montserrat" w:cs="Arial"/>
                <w:sz w:val="22"/>
                <w:szCs w:val="22"/>
                <w:lang w:eastAsia="en-US"/>
              </w:rPr>
            </w:pPr>
            <w:r w:rsidRPr="0018593D">
              <w:rPr>
                <w:rFonts w:ascii="Montserrat" w:eastAsia="Times" w:hAnsi="Montserrat" w:cs="Arial"/>
                <w:sz w:val="22"/>
                <w:szCs w:val="22"/>
                <w:lang w:eastAsia="en-US"/>
              </w:rPr>
              <w:t>Segunda</w:t>
            </w:r>
          </w:p>
        </w:tc>
        <w:tc>
          <w:tcPr>
            <w:tcW w:w="7555" w:type="dxa"/>
            <w:vMerge w:val="restart"/>
          </w:tcPr>
          <w:p w14:paraId="2860A024" w14:textId="77777777" w:rsidR="0018593D" w:rsidRPr="0018593D" w:rsidRDefault="0018593D" w:rsidP="007E56C2">
            <w:pPr>
              <w:spacing w:after="160" w:line="259" w:lineRule="auto"/>
              <w:ind w:left="-88"/>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 xml:space="preserve">Emitir CFDI sobre el 30% del valor total de los servicios, una vez revisados los entregables correspondientes de la semana 6 a la 11, </w:t>
            </w:r>
            <w:r w:rsidRPr="0018593D">
              <w:rPr>
                <w:rFonts w:ascii="Montserrat" w:eastAsiaTheme="minorHAnsi" w:hAnsi="Montserrat" w:cs="Arial"/>
                <w:sz w:val="22"/>
                <w:szCs w:val="22"/>
                <w:lang w:eastAsia="en-US"/>
              </w:rPr>
              <w:t xml:space="preserve">conforme a los términos señalados en los numerales contenidos en la cláusula QUINTA C. Lugar, plazos y condiciones </w:t>
            </w:r>
            <w:r w:rsidRPr="0018593D">
              <w:rPr>
                <w:rFonts w:ascii="Montserrat" w:eastAsiaTheme="minorHAnsi" w:hAnsi="Montserrat" w:cs="Arial"/>
                <w:sz w:val="22"/>
                <w:szCs w:val="22"/>
                <w:lang w:eastAsia="es-ES_tradnl"/>
              </w:rPr>
              <w:t xml:space="preserve">que aplican a la partida 3 </w:t>
            </w:r>
            <w:r w:rsidRPr="0018593D">
              <w:rPr>
                <w:rFonts w:ascii="Montserrat" w:eastAsiaTheme="minorHAnsi" w:hAnsi="Montserrat" w:cs="Arial"/>
                <w:sz w:val="22"/>
                <w:szCs w:val="22"/>
                <w:lang w:eastAsia="en-US"/>
              </w:rPr>
              <w:t>del presente Anexo Técnico.</w:t>
            </w:r>
          </w:p>
        </w:tc>
      </w:tr>
      <w:tr w:rsidR="0018593D" w:rsidRPr="0018593D" w14:paraId="696D8F68" w14:textId="77777777" w:rsidTr="007E56C2">
        <w:trPr>
          <w:trHeight w:val="449"/>
          <w:tblHeader/>
          <w:jc w:val="center"/>
        </w:trPr>
        <w:tc>
          <w:tcPr>
            <w:tcW w:w="1533" w:type="dxa"/>
            <w:vMerge/>
            <w:vAlign w:val="center"/>
          </w:tcPr>
          <w:p w14:paraId="10136E45" w14:textId="77777777" w:rsidR="0018593D" w:rsidRPr="0018593D" w:rsidRDefault="0018593D" w:rsidP="007E56C2">
            <w:pPr>
              <w:spacing w:after="160" w:line="259" w:lineRule="auto"/>
              <w:rPr>
                <w:rFonts w:ascii="Montserrat" w:eastAsia="Times" w:hAnsi="Montserrat" w:cs="Arial"/>
                <w:sz w:val="22"/>
                <w:szCs w:val="22"/>
                <w:lang w:eastAsia="en-US"/>
              </w:rPr>
            </w:pPr>
          </w:p>
        </w:tc>
        <w:tc>
          <w:tcPr>
            <w:tcW w:w="7555" w:type="dxa"/>
            <w:vMerge/>
          </w:tcPr>
          <w:p w14:paraId="547A0DBB" w14:textId="77777777" w:rsidR="0018593D" w:rsidRPr="0018593D" w:rsidRDefault="0018593D" w:rsidP="007E56C2">
            <w:pPr>
              <w:spacing w:after="160" w:line="259" w:lineRule="auto"/>
              <w:ind w:left="-88"/>
              <w:rPr>
                <w:rFonts w:ascii="Montserrat" w:eastAsia="Times" w:hAnsi="Montserrat" w:cs="Arial"/>
                <w:sz w:val="22"/>
                <w:szCs w:val="22"/>
                <w:lang w:eastAsia="en-US"/>
              </w:rPr>
            </w:pPr>
          </w:p>
        </w:tc>
      </w:tr>
      <w:tr w:rsidR="0018593D" w:rsidRPr="0018593D" w14:paraId="1B9ABE20" w14:textId="77777777" w:rsidTr="007E56C2">
        <w:trPr>
          <w:trHeight w:val="449"/>
          <w:tblHeader/>
          <w:jc w:val="center"/>
        </w:trPr>
        <w:tc>
          <w:tcPr>
            <w:tcW w:w="1533" w:type="dxa"/>
            <w:vMerge/>
            <w:vAlign w:val="center"/>
          </w:tcPr>
          <w:p w14:paraId="2B2365C5" w14:textId="77777777" w:rsidR="0018593D" w:rsidRPr="0018593D" w:rsidRDefault="0018593D" w:rsidP="007E56C2">
            <w:pPr>
              <w:spacing w:after="160" w:line="259" w:lineRule="auto"/>
              <w:rPr>
                <w:rFonts w:ascii="Montserrat" w:eastAsia="Times" w:hAnsi="Montserrat" w:cs="Arial"/>
                <w:sz w:val="22"/>
                <w:szCs w:val="22"/>
                <w:lang w:eastAsia="en-US"/>
              </w:rPr>
            </w:pPr>
          </w:p>
        </w:tc>
        <w:tc>
          <w:tcPr>
            <w:tcW w:w="7555" w:type="dxa"/>
            <w:vMerge/>
          </w:tcPr>
          <w:p w14:paraId="0803FA01" w14:textId="77777777" w:rsidR="0018593D" w:rsidRPr="0018593D" w:rsidRDefault="0018593D" w:rsidP="007E56C2">
            <w:pPr>
              <w:spacing w:after="160" w:line="259" w:lineRule="auto"/>
              <w:ind w:left="-88"/>
              <w:rPr>
                <w:rFonts w:ascii="Montserrat" w:eastAsia="Times" w:hAnsi="Montserrat" w:cs="Arial"/>
                <w:sz w:val="22"/>
                <w:szCs w:val="22"/>
                <w:lang w:eastAsia="en-US"/>
              </w:rPr>
            </w:pPr>
          </w:p>
        </w:tc>
      </w:tr>
      <w:tr w:rsidR="0018593D" w:rsidRPr="0018593D" w14:paraId="11640047" w14:textId="77777777" w:rsidTr="007E56C2">
        <w:trPr>
          <w:trHeight w:val="449"/>
          <w:tblHeader/>
          <w:jc w:val="center"/>
        </w:trPr>
        <w:tc>
          <w:tcPr>
            <w:tcW w:w="1533" w:type="dxa"/>
            <w:vMerge w:val="restart"/>
            <w:vAlign w:val="center"/>
          </w:tcPr>
          <w:p w14:paraId="1A7C8939" w14:textId="77777777" w:rsidR="0018593D" w:rsidRPr="0018593D" w:rsidRDefault="0018593D" w:rsidP="007E56C2">
            <w:pPr>
              <w:spacing w:after="160" w:line="259" w:lineRule="auto"/>
              <w:rPr>
                <w:rFonts w:ascii="Montserrat" w:eastAsia="Times" w:hAnsi="Montserrat" w:cs="Arial"/>
                <w:sz w:val="22"/>
                <w:szCs w:val="22"/>
                <w:lang w:eastAsia="en-US"/>
              </w:rPr>
            </w:pPr>
            <w:r w:rsidRPr="0018593D">
              <w:rPr>
                <w:rFonts w:ascii="Montserrat" w:eastAsia="Times" w:hAnsi="Montserrat" w:cs="Arial"/>
                <w:sz w:val="22"/>
                <w:szCs w:val="22"/>
                <w:lang w:eastAsia="en-US"/>
              </w:rPr>
              <w:t>Tercera</w:t>
            </w:r>
          </w:p>
        </w:tc>
        <w:tc>
          <w:tcPr>
            <w:tcW w:w="7555" w:type="dxa"/>
            <w:vMerge w:val="restart"/>
          </w:tcPr>
          <w:p w14:paraId="36A92101" w14:textId="77777777" w:rsidR="0018593D" w:rsidRPr="0018593D" w:rsidRDefault="0018593D" w:rsidP="007E56C2">
            <w:pPr>
              <w:spacing w:after="160" w:line="259" w:lineRule="auto"/>
              <w:ind w:left="-88"/>
              <w:jc w:val="both"/>
              <w:rPr>
                <w:rFonts w:ascii="Montserrat" w:eastAsia="Calibri" w:hAnsi="Montserrat" w:cs="Arial"/>
                <w:sz w:val="22"/>
                <w:szCs w:val="22"/>
                <w:lang w:eastAsia="en-US"/>
              </w:rPr>
            </w:pPr>
            <w:r w:rsidRPr="0018593D">
              <w:rPr>
                <w:rFonts w:ascii="Montserrat" w:eastAsia="Calibri" w:hAnsi="Montserrat" w:cs="Arial"/>
                <w:sz w:val="22"/>
                <w:szCs w:val="22"/>
                <w:lang w:eastAsia="en-US"/>
              </w:rPr>
              <w:t xml:space="preserve">Emitir CFDI sobre el 50% del valor total de los servicios una vez revisados los entregables correspondientes de la semana 12 a la 15, </w:t>
            </w:r>
            <w:r w:rsidRPr="0018593D">
              <w:rPr>
                <w:rFonts w:ascii="Montserrat" w:eastAsiaTheme="minorHAnsi" w:hAnsi="Montserrat" w:cs="Arial"/>
                <w:sz w:val="22"/>
                <w:szCs w:val="22"/>
                <w:lang w:eastAsia="en-US"/>
              </w:rPr>
              <w:t xml:space="preserve">conforme a los términos señalados en los numerales contenidos en la cláusula QUINTA C. Lugar, plazos y condiciones </w:t>
            </w:r>
            <w:r w:rsidRPr="0018593D">
              <w:rPr>
                <w:rFonts w:ascii="Montserrat" w:eastAsiaTheme="minorHAnsi" w:hAnsi="Montserrat" w:cs="Arial"/>
                <w:sz w:val="22"/>
                <w:szCs w:val="22"/>
                <w:lang w:eastAsia="es-ES_tradnl"/>
              </w:rPr>
              <w:t xml:space="preserve">que aplican a la partida 3 </w:t>
            </w:r>
            <w:r w:rsidRPr="0018593D">
              <w:rPr>
                <w:rFonts w:ascii="Montserrat" w:eastAsiaTheme="minorHAnsi" w:hAnsi="Montserrat" w:cs="Arial"/>
                <w:sz w:val="22"/>
                <w:szCs w:val="22"/>
                <w:lang w:eastAsia="en-US"/>
              </w:rPr>
              <w:t xml:space="preserve">del presente Anexo Técnico. </w:t>
            </w:r>
          </w:p>
        </w:tc>
      </w:tr>
      <w:tr w:rsidR="0018593D" w:rsidRPr="0018593D" w14:paraId="7406A5ED" w14:textId="77777777" w:rsidTr="007E56C2">
        <w:trPr>
          <w:trHeight w:val="449"/>
          <w:tblHeader/>
          <w:jc w:val="center"/>
        </w:trPr>
        <w:tc>
          <w:tcPr>
            <w:tcW w:w="1533" w:type="dxa"/>
            <w:vMerge/>
            <w:vAlign w:val="center"/>
          </w:tcPr>
          <w:p w14:paraId="446B6043" w14:textId="77777777" w:rsidR="0018593D" w:rsidRPr="0018593D" w:rsidRDefault="0018593D" w:rsidP="007E56C2">
            <w:pPr>
              <w:spacing w:after="160" w:line="259" w:lineRule="auto"/>
              <w:ind w:left="284"/>
              <w:jc w:val="center"/>
              <w:rPr>
                <w:rFonts w:ascii="Montserrat" w:eastAsia="Times" w:hAnsi="Montserrat" w:cs="Arial"/>
                <w:sz w:val="22"/>
                <w:szCs w:val="22"/>
                <w:lang w:eastAsia="en-US"/>
              </w:rPr>
            </w:pPr>
          </w:p>
        </w:tc>
        <w:tc>
          <w:tcPr>
            <w:tcW w:w="7555" w:type="dxa"/>
            <w:vMerge/>
          </w:tcPr>
          <w:p w14:paraId="6658B438" w14:textId="77777777" w:rsidR="0018593D" w:rsidRPr="0018593D" w:rsidRDefault="0018593D" w:rsidP="007E56C2">
            <w:pPr>
              <w:spacing w:after="160" w:line="259" w:lineRule="auto"/>
              <w:ind w:left="284"/>
              <w:rPr>
                <w:rFonts w:ascii="Montserrat" w:eastAsia="Calibri" w:hAnsi="Montserrat" w:cs="Arial"/>
                <w:sz w:val="22"/>
                <w:szCs w:val="22"/>
                <w:lang w:eastAsia="en-US"/>
              </w:rPr>
            </w:pPr>
          </w:p>
        </w:tc>
      </w:tr>
      <w:tr w:rsidR="0018593D" w:rsidRPr="0018593D" w14:paraId="4EA7C8A8" w14:textId="77777777" w:rsidTr="007E56C2">
        <w:trPr>
          <w:trHeight w:val="449"/>
          <w:tblHeader/>
          <w:jc w:val="center"/>
        </w:trPr>
        <w:tc>
          <w:tcPr>
            <w:tcW w:w="1533" w:type="dxa"/>
            <w:vMerge/>
            <w:vAlign w:val="center"/>
          </w:tcPr>
          <w:p w14:paraId="3E187048" w14:textId="77777777" w:rsidR="0018593D" w:rsidRPr="0018593D" w:rsidRDefault="0018593D" w:rsidP="007E56C2">
            <w:pPr>
              <w:spacing w:after="160" w:line="259" w:lineRule="auto"/>
              <w:ind w:left="284"/>
              <w:jc w:val="center"/>
              <w:rPr>
                <w:rFonts w:ascii="Montserrat" w:eastAsia="Times" w:hAnsi="Montserrat" w:cs="Arial"/>
                <w:sz w:val="22"/>
                <w:szCs w:val="22"/>
                <w:lang w:eastAsia="en-US"/>
              </w:rPr>
            </w:pPr>
          </w:p>
        </w:tc>
        <w:tc>
          <w:tcPr>
            <w:tcW w:w="7555" w:type="dxa"/>
            <w:vMerge/>
            <w:vAlign w:val="center"/>
          </w:tcPr>
          <w:p w14:paraId="4A98454F" w14:textId="77777777" w:rsidR="0018593D" w:rsidRPr="0018593D" w:rsidRDefault="0018593D" w:rsidP="007E56C2">
            <w:pPr>
              <w:spacing w:after="160" w:line="259" w:lineRule="auto"/>
              <w:ind w:left="284"/>
              <w:jc w:val="both"/>
              <w:rPr>
                <w:rFonts w:ascii="Montserrat" w:eastAsia="Calibri" w:hAnsi="Montserrat" w:cs="Arial"/>
                <w:sz w:val="22"/>
                <w:szCs w:val="22"/>
                <w:lang w:eastAsia="en-US"/>
              </w:rPr>
            </w:pPr>
          </w:p>
        </w:tc>
      </w:tr>
    </w:tbl>
    <w:p w14:paraId="15C9B086" w14:textId="77777777" w:rsidR="0018593D" w:rsidRPr="0018593D" w:rsidRDefault="0018593D" w:rsidP="00D73CE4">
      <w:pPr>
        <w:spacing w:after="0"/>
        <w:ind w:left="567"/>
        <w:contextualSpacing/>
        <w:jc w:val="both"/>
        <w:rPr>
          <w:rFonts w:ascii="Montserrat" w:hAnsi="Montserrat" w:cs="Arial"/>
        </w:rPr>
      </w:pPr>
    </w:p>
    <w:p w14:paraId="7585AFD6"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iCs/>
        </w:rPr>
        <w:t>Revisión previa de los entregables.</w:t>
      </w:r>
      <w:r w:rsidRPr="0018593D">
        <w:rPr>
          <w:rFonts w:ascii="Montserrat" w:hAnsi="Montserrat" w:cs="Arial"/>
        </w:rPr>
        <w:t xml:space="preserve"> Es requisito indispensable para la aceptación de los entregables que estén previamente revisados y autorizados (contenido y forma) por el administrador del contrato, así como firmados por “EL PROVEEDOR”.</w:t>
      </w:r>
    </w:p>
    <w:p w14:paraId="24B7968F" w14:textId="77777777" w:rsidR="0018593D" w:rsidRPr="0018593D" w:rsidRDefault="0018593D" w:rsidP="00D73CE4">
      <w:pPr>
        <w:spacing w:after="0"/>
        <w:ind w:left="567" w:hanging="283"/>
        <w:contextualSpacing/>
        <w:jc w:val="both"/>
        <w:rPr>
          <w:rFonts w:ascii="Montserrat" w:hAnsi="Montserrat" w:cs="Arial"/>
        </w:rPr>
      </w:pPr>
    </w:p>
    <w:p w14:paraId="3217C27E"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iCs/>
        </w:rPr>
        <w:t>Formato de entrega. La totalidad de los entregables (de única vez y de seguimiento y entrega) se proporcionarán al administrador del contrato, de forma impresa y en dispositivo de almacenamiento USB (formato Excel, PowerPoint, Word y PDF, según se requiera).</w:t>
      </w:r>
    </w:p>
    <w:p w14:paraId="548D2DBE" w14:textId="77777777" w:rsidR="0018593D" w:rsidRPr="0018593D" w:rsidRDefault="0018593D" w:rsidP="00D73CE4">
      <w:pPr>
        <w:ind w:left="567" w:hanging="283"/>
        <w:contextualSpacing/>
        <w:rPr>
          <w:rFonts w:ascii="Montserrat" w:hAnsi="Montserrat" w:cs="Arial"/>
        </w:rPr>
      </w:pPr>
    </w:p>
    <w:p w14:paraId="4720C749" w14:textId="77777777" w:rsidR="0018593D" w:rsidRPr="0018593D" w:rsidRDefault="0018593D" w:rsidP="00D77456">
      <w:pPr>
        <w:numPr>
          <w:ilvl w:val="0"/>
          <w:numId w:val="123"/>
        </w:numPr>
        <w:spacing w:after="0"/>
        <w:ind w:left="567" w:hanging="283"/>
        <w:contextualSpacing/>
        <w:jc w:val="both"/>
        <w:rPr>
          <w:rFonts w:ascii="Montserrat" w:eastAsia="Calibri" w:hAnsi="Montserrat" w:cs="Arial"/>
        </w:rPr>
      </w:pPr>
      <w:r w:rsidRPr="0018593D">
        <w:rPr>
          <w:rFonts w:ascii="Montserrat" w:hAnsi="Montserrat" w:cs="Arial"/>
        </w:rPr>
        <w:t>De ser necesario, será posible realizar indicaciones sobre criterios adicionales o específicos de aceptación de los entregables siempre y cuando no se modifiquen los términos del contrato suscrito.</w:t>
      </w:r>
    </w:p>
    <w:p w14:paraId="4F8A1FA0" w14:textId="77777777" w:rsidR="0018593D" w:rsidRPr="0018593D" w:rsidRDefault="0018593D" w:rsidP="00D73CE4">
      <w:pPr>
        <w:ind w:left="567" w:hanging="283"/>
        <w:contextualSpacing/>
        <w:rPr>
          <w:rFonts w:ascii="Montserrat" w:eastAsia="Calibri" w:hAnsi="Montserrat" w:cs="Arial"/>
        </w:rPr>
      </w:pPr>
    </w:p>
    <w:p w14:paraId="00EC0A61"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rPr>
        <w:t xml:space="preserve">El informe preliminar incluyendo las cédulas correspondientes, deberán entregarse al administrador del contrato de forma impresa, debidamente identificable, en un tanto original y encarpetado, así como en dispositivo USB </w:t>
      </w:r>
      <w:r w:rsidRPr="0018593D">
        <w:rPr>
          <w:rFonts w:ascii="Montserrat" w:hAnsi="Montserrat" w:cs="Arial"/>
          <w:iCs/>
        </w:rPr>
        <w:t>(formato Word y PDF)</w:t>
      </w:r>
      <w:r w:rsidRPr="0018593D">
        <w:rPr>
          <w:rFonts w:ascii="Montserrat" w:hAnsi="Montserrat" w:cs="Arial"/>
        </w:rPr>
        <w:t>, conforme a la fecha señalada en el numeral 5.C4.1 de este documento, debiendo celebrarse una reunión con el área de Auditoría Interna para comentar los resultados.</w:t>
      </w:r>
    </w:p>
    <w:p w14:paraId="7A56E920" w14:textId="77777777" w:rsidR="0018593D" w:rsidRPr="0018593D" w:rsidRDefault="0018593D" w:rsidP="00D73CE4">
      <w:pPr>
        <w:ind w:left="567" w:hanging="283"/>
        <w:contextualSpacing/>
        <w:rPr>
          <w:rFonts w:ascii="Montserrat" w:hAnsi="Montserrat" w:cs="Arial"/>
        </w:rPr>
      </w:pPr>
    </w:p>
    <w:p w14:paraId="733A722D"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rPr>
        <w:lastRenderedPageBreak/>
        <w:t>Una vez revisado el informe preliminar por el administrador del contrato, se hará del conocimiento de las áreas para que emitan, sus comentarios por escrito al “EL PROVEEDOR”, debiendo celebrarse una reunión para aclaraciones, en la fecha que para tales efectos coordine el área de Auditoría Interna, entre “EL PROVEEDOR”  y el personal responsable de las áreas auditadas, a fin de que estos últimos formulen comentarios o aclaraciones respecto de lo manifestado por “EL PROVEEDOR” y, de ser el caso, se considere y evalué la información aportada para la elaboración del Informe Final.</w:t>
      </w:r>
    </w:p>
    <w:p w14:paraId="243B0FFA" w14:textId="77777777" w:rsidR="0018593D" w:rsidRPr="0018593D" w:rsidRDefault="0018593D" w:rsidP="00D73CE4">
      <w:pPr>
        <w:spacing w:after="0"/>
        <w:ind w:left="567" w:hanging="283"/>
        <w:contextualSpacing/>
        <w:rPr>
          <w:rFonts w:ascii="Montserrat" w:hAnsi="Montserrat" w:cs="Arial"/>
        </w:rPr>
      </w:pPr>
    </w:p>
    <w:p w14:paraId="08E0A564"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rPr>
        <w:t xml:space="preserve">El informe final y el Reporte de la Opinión Sobre el Riesgo Tecnológico deberán entregarse al administrador del contrato los cuales deberán de rubricarse en todo el documento y firmado al final, así como entregarse en forma impresa, debidamente identificable, </w:t>
      </w:r>
      <w:r w:rsidRPr="0018593D">
        <w:rPr>
          <w:rFonts w:ascii="Montserrat" w:hAnsi="Montserrat"/>
          <w:b/>
          <w:bCs/>
        </w:rPr>
        <w:t>en dos tantos originales</w:t>
      </w:r>
      <w:r w:rsidRPr="0018593D">
        <w:rPr>
          <w:rFonts w:ascii="Montserrat" w:hAnsi="Montserrat" w:cs="Arial"/>
          <w:b/>
          <w:bCs/>
        </w:rPr>
        <w:t xml:space="preserve"> y encarpetados</w:t>
      </w:r>
      <w:r w:rsidRPr="0018593D">
        <w:rPr>
          <w:rFonts w:ascii="Montserrat" w:hAnsi="Montserrat" w:cs="Arial"/>
        </w:rPr>
        <w:t>, así como en dispositivo de almacenamiento USB (formato Word y PDF).</w:t>
      </w:r>
    </w:p>
    <w:p w14:paraId="2D35B051" w14:textId="77777777" w:rsidR="0018593D" w:rsidRPr="0018593D" w:rsidRDefault="0018593D" w:rsidP="00D73CE4">
      <w:pPr>
        <w:spacing w:after="0"/>
        <w:ind w:left="567" w:hanging="283"/>
        <w:contextualSpacing/>
        <w:rPr>
          <w:rFonts w:ascii="Montserrat" w:hAnsi="Montserrat" w:cs="Arial"/>
        </w:rPr>
      </w:pPr>
    </w:p>
    <w:p w14:paraId="7FB9D5BC"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rPr>
        <w:t>Para efectos de las Políticas, Bases y Lineamientos en materia de Adquisiciones, Arrendamientos y Servicios del FIFOMI y en adición a las definiciones contenidas en la Ley de Adquisiciones, Arrendamientos y Servicios del Sector Público y su Reglamento se entenderá por Administrador del contrato, al servidor público responsable de administrar y verificar el cumplimiento del contrato, a través de su control y seguimiento, quien para el presente procedimiento será el Auditor Interno del FIFOMI.</w:t>
      </w:r>
    </w:p>
    <w:p w14:paraId="174983FC" w14:textId="77777777" w:rsidR="0018593D" w:rsidRPr="0018593D" w:rsidRDefault="0018593D" w:rsidP="00D73CE4">
      <w:pPr>
        <w:spacing w:after="0"/>
        <w:ind w:left="567" w:hanging="283"/>
        <w:contextualSpacing/>
        <w:rPr>
          <w:rFonts w:ascii="Montserrat" w:hAnsi="Montserrat" w:cs="Arial"/>
        </w:rPr>
      </w:pPr>
    </w:p>
    <w:p w14:paraId="7A592998"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rPr>
        <w:t>Conviene mencionar que no podrá divulgar por medio de publicaciones, conferencias, informes o por cualquier otro medio, los datos y resultados obtenidos del servicio objeto del presente Anexo Técnico y su custodia quedará a cargo del área de Auditoría Interna del FIFOMI.</w:t>
      </w:r>
    </w:p>
    <w:p w14:paraId="499D9E42" w14:textId="77777777" w:rsidR="0018593D" w:rsidRPr="0018593D" w:rsidRDefault="0018593D" w:rsidP="00D73CE4">
      <w:pPr>
        <w:spacing w:after="0"/>
        <w:ind w:left="567" w:hanging="283"/>
        <w:contextualSpacing/>
        <w:rPr>
          <w:rFonts w:ascii="Montserrat" w:hAnsi="Montserrat" w:cs="Arial"/>
        </w:rPr>
      </w:pPr>
    </w:p>
    <w:p w14:paraId="3ECD3580" w14:textId="77777777" w:rsidR="0018593D" w:rsidRPr="0018593D" w:rsidRDefault="0018593D" w:rsidP="00D77456">
      <w:pPr>
        <w:numPr>
          <w:ilvl w:val="0"/>
          <w:numId w:val="123"/>
        </w:numPr>
        <w:spacing w:after="0"/>
        <w:ind w:left="567" w:hanging="283"/>
        <w:contextualSpacing/>
        <w:jc w:val="both"/>
        <w:rPr>
          <w:rFonts w:ascii="Montserrat" w:hAnsi="Montserrat" w:cs="Arial"/>
        </w:rPr>
      </w:pPr>
      <w:r w:rsidRPr="0018593D">
        <w:rPr>
          <w:rFonts w:ascii="Montserrat" w:hAnsi="Montserrat" w:cs="Arial"/>
        </w:rPr>
        <w:t>En caso de contingencia en materia de salubridad general que afecten los servicios solicitados y que se especifican en este anexo técnico se deberán ajustar a las acciones extraordinarias que les serán notificadas con la debida anticipación.</w:t>
      </w:r>
    </w:p>
    <w:p w14:paraId="618A3C13" w14:textId="77777777" w:rsidR="0018593D" w:rsidRPr="0018593D" w:rsidRDefault="0018593D" w:rsidP="00D73CE4">
      <w:pPr>
        <w:spacing w:after="0"/>
        <w:ind w:left="284"/>
        <w:contextualSpacing/>
        <w:rPr>
          <w:rFonts w:ascii="Montserrat" w:hAnsi="Montserrat" w:cs="Arial"/>
        </w:rPr>
      </w:pPr>
    </w:p>
    <w:p w14:paraId="0F2F972C" w14:textId="77777777" w:rsidR="0018593D" w:rsidRPr="0018593D" w:rsidRDefault="0018593D" w:rsidP="00D73CE4">
      <w:pPr>
        <w:spacing w:after="0"/>
        <w:ind w:left="284"/>
        <w:jc w:val="both"/>
        <w:rPr>
          <w:rFonts w:ascii="Montserrat" w:hAnsi="Montserrat" w:cs="Arial"/>
          <w:b/>
        </w:rPr>
      </w:pPr>
      <w:r w:rsidRPr="0018593D">
        <w:rPr>
          <w:rFonts w:ascii="Montserrat" w:hAnsi="Montserrat" w:cs="Arial"/>
          <w:b/>
        </w:rPr>
        <w:t>El propósito de los informes finales es aportar elementos e información cuantitativa y cualitativa que apoyen y faciliten la toma de decisiones de la alta dirección del FIFOMI.</w:t>
      </w:r>
    </w:p>
    <w:p w14:paraId="2FC72689" w14:textId="77777777" w:rsidR="0018593D" w:rsidRPr="0018593D" w:rsidRDefault="0018593D" w:rsidP="00E91944">
      <w:pPr>
        <w:pStyle w:val="Ttulo1"/>
        <w:ind w:firstLine="284"/>
        <w:rPr>
          <w:rFonts w:ascii="Montserrat" w:hAnsi="Montserrat"/>
          <w:b/>
          <w:bCs/>
          <w:color w:val="auto"/>
          <w:sz w:val="22"/>
          <w:szCs w:val="22"/>
        </w:rPr>
      </w:pPr>
      <w:r w:rsidRPr="0018593D">
        <w:rPr>
          <w:rFonts w:ascii="Montserrat" w:hAnsi="Montserrat"/>
          <w:b/>
          <w:bCs/>
          <w:color w:val="auto"/>
          <w:sz w:val="22"/>
          <w:szCs w:val="22"/>
        </w:rPr>
        <w:t>5.C.4.4 Adjudicación del Contrato</w:t>
      </w:r>
    </w:p>
    <w:p w14:paraId="061E2E6A" w14:textId="77777777" w:rsidR="0018593D" w:rsidRPr="0018593D" w:rsidRDefault="0018593D" w:rsidP="00D73CE4">
      <w:pPr>
        <w:spacing w:after="0"/>
        <w:ind w:left="284"/>
        <w:rPr>
          <w:rFonts w:ascii="Montserrat" w:hAnsi="Montserrat" w:cs="Arial"/>
          <w:highlight w:val="cyan"/>
        </w:rPr>
      </w:pPr>
    </w:p>
    <w:p w14:paraId="4EE7476A" w14:textId="77777777" w:rsidR="0018593D" w:rsidRPr="0018593D" w:rsidRDefault="0018593D" w:rsidP="00D73CE4">
      <w:pPr>
        <w:spacing w:after="0"/>
        <w:ind w:left="284"/>
        <w:jc w:val="both"/>
        <w:rPr>
          <w:rFonts w:ascii="Montserrat" w:hAnsi="Montserrat" w:cs="Arial"/>
        </w:rPr>
      </w:pPr>
      <w:r w:rsidRPr="0018593D">
        <w:rPr>
          <w:rFonts w:ascii="Montserrat" w:hAnsi="Montserrat" w:cs="Arial"/>
        </w:rPr>
        <w:t>El contrato se adjudicará al licitante cuya oferta resulte más solvente, porque cumple los requisitos legales, técnicos y económicos establecidos en la convocatoria, y por tanto garantiza el cumplimiento de las obligaciones respectivas.</w:t>
      </w:r>
    </w:p>
    <w:p w14:paraId="19AB7C1C" w14:textId="77777777" w:rsidR="0018593D" w:rsidRPr="0018593D" w:rsidRDefault="0018593D" w:rsidP="00D73CE4">
      <w:pPr>
        <w:spacing w:after="0"/>
        <w:ind w:left="284"/>
        <w:jc w:val="both"/>
        <w:rPr>
          <w:rFonts w:ascii="Montserrat" w:hAnsi="Montserrat" w:cs="Arial"/>
        </w:rPr>
      </w:pPr>
      <w:r w:rsidRPr="0018593D">
        <w:rPr>
          <w:rFonts w:ascii="Montserrat" w:hAnsi="Montserrat" w:cs="Arial"/>
        </w:rPr>
        <w:t xml:space="preserve"> </w:t>
      </w:r>
    </w:p>
    <w:p w14:paraId="62C50667" w14:textId="77777777" w:rsidR="0018593D" w:rsidRPr="0018593D" w:rsidRDefault="0018593D" w:rsidP="00D73CE4">
      <w:pPr>
        <w:shd w:val="clear" w:color="auto" w:fill="FFFFFF" w:themeFill="background1"/>
        <w:spacing w:after="0"/>
        <w:ind w:left="284"/>
        <w:jc w:val="both"/>
        <w:rPr>
          <w:rFonts w:ascii="Montserrat" w:eastAsia="Times New Roman" w:hAnsi="Montserrat" w:cs="Arial"/>
          <w:lang w:val="es-ES" w:eastAsia="es-ES"/>
        </w:rPr>
      </w:pPr>
      <w:r w:rsidRPr="0018593D">
        <w:rPr>
          <w:rFonts w:ascii="Montserrat" w:eastAsia="Times New Roman" w:hAnsi="Montserrat" w:cs="Arial"/>
          <w:lang w:val="es-ES" w:eastAsia="es-ES"/>
        </w:rPr>
        <w:lastRenderedPageBreak/>
        <w:t>Una vez cubiertos todos los requisitos solicitados por la convocante a través de la presente convocatoria, de conformidad con lo establecido en el artículo 36 párrafo segundo de la Ley que a la letra dice</w:t>
      </w:r>
      <w:r w:rsidRPr="0018593D">
        <w:rPr>
          <w:rFonts w:ascii="Montserrat" w:hAnsi="Montserrat"/>
          <w:i/>
          <w:iCs/>
        </w:rPr>
        <w:t>“En todos los casos las convocantes deberán verificar que las proposiciones cumplan con los requisitos solicitados en la convocatoria a la licitación; 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estas solventes, se evaluarán las que les sigan en precio”,</w:t>
      </w:r>
      <w:r w:rsidRPr="0018593D">
        <w:rPr>
          <w:rFonts w:ascii="Montserrat" w:eastAsia="Times New Roman" w:hAnsi="Montserrat" w:cs="Arial"/>
          <w:lang w:val="es-ES" w:eastAsia="es-ES"/>
        </w:rPr>
        <w:t xml:space="preserve"> la evaluación de las proposiciones se realizará mediante el método </w:t>
      </w:r>
      <w:r w:rsidRPr="0018593D">
        <w:rPr>
          <w:rFonts w:ascii="Montserrat" w:eastAsia="Times New Roman" w:hAnsi="Montserrat" w:cs="Arial"/>
          <w:b/>
          <w:bCs/>
          <w:noProof/>
          <w:lang w:val="es-ES" w:eastAsia="es-ES"/>
        </w:rPr>
        <w:t>BINARIO</w:t>
      </w:r>
      <w:r w:rsidRPr="0018593D">
        <w:rPr>
          <w:rFonts w:ascii="Montserrat" w:eastAsia="Times New Roman" w:hAnsi="Montserrat" w:cs="Arial"/>
          <w:noProof/>
          <w:lang w:val="es-ES" w:eastAsia="es-ES"/>
        </w:rPr>
        <w:t>, el cual se utilizará para realizar las pruebas que permitan verificar el cumplimiento de las especificaciones del servicio.</w:t>
      </w:r>
      <w:r w:rsidRPr="0018593D">
        <w:rPr>
          <w:rFonts w:ascii="Montserrat" w:eastAsia="Times New Roman" w:hAnsi="Montserrat" w:cs="Arial"/>
          <w:lang w:val="es-ES" w:eastAsia="es-ES"/>
        </w:rPr>
        <w:t xml:space="preserve"> </w:t>
      </w:r>
    </w:p>
    <w:p w14:paraId="3B937B27" w14:textId="77777777" w:rsidR="0018593D" w:rsidRPr="0018593D" w:rsidRDefault="0018593D" w:rsidP="00D73CE4">
      <w:pPr>
        <w:spacing w:after="0"/>
        <w:ind w:left="284"/>
        <w:rPr>
          <w:rFonts w:ascii="Montserrat" w:hAnsi="Montserrat"/>
        </w:rPr>
      </w:pPr>
    </w:p>
    <w:p w14:paraId="23E869ED" w14:textId="77777777" w:rsidR="0018593D" w:rsidRPr="0018593D" w:rsidRDefault="0018593D" w:rsidP="00D73CE4">
      <w:pPr>
        <w:spacing w:after="0"/>
        <w:ind w:left="284"/>
        <w:jc w:val="both"/>
        <w:rPr>
          <w:rFonts w:ascii="Montserrat" w:hAnsi="Montserrat"/>
        </w:rPr>
      </w:pPr>
      <w:r w:rsidRPr="0018593D">
        <w:rPr>
          <w:rFonts w:ascii="Montserrat" w:hAnsi="Montserrat" w:cs="Arial"/>
        </w:rPr>
        <w:t xml:space="preserve">Con la notificación o fallo por el que se adjudica </w:t>
      </w:r>
      <w:r w:rsidRPr="0018593D">
        <w:rPr>
          <w:rFonts w:ascii="Montserrat" w:hAnsi="Montserrat"/>
        </w:rPr>
        <w:t>“EL CONTRATO”</w:t>
      </w:r>
      <w:r w:rsidRPr="0018593D">
        <w:rPr>
          <w:rFonts w:ascii="Montserrat" w:hAnsi="Montserrat" w:cs="Arial"/>
        </w:rPr>
        <w:t xml:space="preserve">, las obligaciones derivadas de éste serán exigibles sin perjuicio de la obligación de las partes de firmarlo dentro de los 15 días naturales siguientes, con fundamento en el artículo 46 de la </w:t>
      </w:r>
      <w:r w:rsidRPr="0018593D">
        <w:rPr>
          <w:rFonts w:ascii="Montserrat" w:hAnsi="Montserrat"/>
        </w:rPr>
        <w:t>Ley de Adquisiciones, Arrendamientos y Servicios del Sector Público (LA LEY).</w:t>
      </w:r>
    </w:p>
    <w:p w14:paraId="26346C03" w14:textId="77777777" w:rsidR="0018593D" w:rsidRPr="0018593D" w:rsidRDefault="0018593D" w:rsidP="00D73CE4">
      <w:pPr>
        <w:spacing w:after="0"/>
        <w:ind w:left="284"/>
        <w:jc w:val="both"/>
        <w:rPr>
          <w:rFonts w:ascii="Montserrat" w:hAnsi="Montserrat"/>
        </w:rPr>
      </w:pPr>
    </w:p>
    <w:p w14:paraId="44206A6F" w14:textId="77777777" w:rsidR="0018593D" w:rsidRPr="0018593D" w:rsidRDefault="0018593D" w:rsidP="00D73CE4">
      <w:pPr>
        <w:spacing w:after="0"/>
        <w:ind w:left="284"/>
        <w:jc w:val="both"/>
        <w:rPr>
          <w:rFonts w:ascii="Montserrat" w:hAnsi="Montserrat" w:cs="Arial"/>
        </w:rPr>
      </w:pPr>
      <w:r w:rsidRPr="0018593D">
        <w:rPr>
          <w:rFonts w:ascii="Montserrat" w:hAnsi="Montserrat" w:cs="Arial"/>
        </w:rPr>
        <w:t xml:space="preserve">En caso de </w:t>
      </w:r>
      <w:r w:rsidRPr="0018593D">
        <w:rPr>
          <w:rFonts w:ascii="Montserrat" w:hAnsi="Montserrat" w:cs="Arial"/>
          <w:b/>
          <w:bCs/>
        </w:rPr>
        <w:t>resultar adjudicado</w:t>
      </w:r>
      <w:r w:rsidRPr="0018593D">
        <w:rPr>
          <w:rFonts w:ascii="Montserrat" w:hAnsi="Montserrat" w:cs="Arial"/>
        </w:rPr>
        <w:t xml:space="preserve"> deberá entregar a “EL FIFOMI” la documentación que a continuación se detalla:      </w:t>
      </w:r>
    </w:p>
    <w:p w14:paraId="2A9FF8C5" w14:textId="77777777" w:rsidR="0018593D" w:rsidRPr="0018593D" w:rsidRDefault="0018593D" w:rsidP="00D73CE4">
      <w:pPr>
        <w:spacing w:after="0"/>
        <w:ind w:left="284"/>
        <w:contextualSpacing/>
        <w:rPr>
          <w:rFonts w:ascii="Montserrat" w:hAnsi="Montserrat" w:cs="Adobe Caslon Pro"/>
          <w:bCs/>
        </w:rPr>
      </w:pPr>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6"/>
        <w:gridCol w:w="4806"/>
      </w:tblGrid>
      <w:tr w:rsidR="0018593D" w:rsidRPr="0018593D" w14:paraId="310573D3" w14:textId="77777777" w:rsidTr="007E56C2">
        <w:trPr>
          <w:trHeight w:val="70"/>
          <w:tblHeader/>
        </w:trPr>
        <w:tc>
          <w:tcPr>
            <w:tcW w:w="2588" w:type="pct"/>
            <w:shd w:val="clear" w:color="auto" w:fill="D9D9D9"/>
            <w:tcMar>
              <w:top w:w="0" w:type="dxa"/>
              <w:left w:w="70" w:type="dxa"/>
              <w:bottom w:w="0" w:type="dxa"/>
              <w:right w:w="70" w:type="dxa"/>
            </w:tcMar>
            <w:vAlign w:val="center"/>
            <w:hideMark/>
          </w:tcPr>
          <w:p w14:paraId="56176C3D" w14:textId="77777777" w:rsidR="0018593D" w:rsidRPr="0018593D" w:rsidRDefault="0018593D" w:rsidP="007E56C2">
            <w:pPr>
              <w:spacing w:after="0"/>
              <w:ind w:left="284"/>
              <w:jc w:val="center"/>
              <w:rPr>
                <w:rFonts w:ascii="Montserrat" w:hAnsi="Montserrat"/>
                <w:b/>
                <w:bCs/>
              </w:rPr>
            </w:pPr>
            <w:r w:rsidRPr="0018593D">
              <w:rPr>
                <w:rFonts w:ascii="Montserrat" w:hAnsi="Montserrat"/>
                <w:b/>
                <w:bCs/>
              </w:rPr>
              <w:t>Persona moral</w:t>
            </w:r>
          </w:p>
        </w:tc>
        <w:tc>
          <w:tcPr>
            <w:tcW w:w="2412" w:type="pct"/>
            <w:shd w:val="clear" w:color="auto" w:fill="D9D9D9"/>
            <w:tcMar>
              <w:top w:w="0" w:type="dxa"/>
              <w:left w:w="70" w:type="dxa"/>
              <w:bottom w:w="0" w:type="dxa"/>
              <w:right w:w="70" w:type="dxa"/>
            </w:tcMar>
            <w:vAlign w:val="center"/>
            <w:hideMark/>
          </w:tcPr>
          <w:p w14:paraId="5BA055B9" w14:textId="77777777" w:rsidR="0018593D" w:rsidRPr="0018593D" w:rsidRDefault="0018593D" w:rsidP="007E56C2">
            <w:pPr>
              <w:spacing w:after="0"/>
              <w:ind w:left="284"/>
              <w:jc w:val="center"/>
              <w:rPr>
                <w:rFonts w:ascii="Montserrat" w:hAnsi="Montserrat"/>
                <w:b/>
                <w:bCs/>
              </w:rPr>
            </w:pPr>
            <w:r w:rsidRPr="0018593D">
              <w:rPr>
                <w:rFonts w:ascii="Montserrat" w:hAnsi="Montserrat"/>
                <w:b/>
                <w:bCs/>
              </w:rPr>
              <w:t>Persona física</w:t>
            </w:r>
          </w:p>
        </w:tc>
      </w:tr>
      <w:tr w:rsidR="0018593D" w:rsidRPr="0018593D" w14:paraId="39F0EF3A" w14:textId="77777777" w:rsidTr="007E56C2">
        <w:trPr>
          <w:trHeight w:val="397"/>
        </w:trPr>
        <w:tc>
          <w:tcPr>
            <w:tcW w:w="2588" w:type="pct"/>
            <w:tcMar>
              <w:top w:w="0" w:type="dxa"/>
              <w:left w:w="70" w:type="dxa"/>
              <w:bottom w:w="0" w:type="dxa"/>
              <w:right w:w="70" w:type="dxa"/>
            </w:tcMar>
            <w:vAlign w:val="center"/>
          </w:tcPr>
          <w:p w14:paraId="3939226C" w14:textId="77777777" w:rsidR="0018593D" w:rsidRPr="0018593D" w:rsidRDefault="0018593D" w:rsidP="007E56C2">
            <w:pPr>
              <w:spacing w:after="0"/>
              <w:jc w:val="both"/>
              <w:rPr>
                <w:rFonts w:ascii="Montserrat" w:hAnsi="Montserrat"/>
                <w:spacing w:val="-3"/>
              </w:rPr>
            </w:pPr>
            <w:r w:rsidRPr="0018593D">
              <w:rPr>
                <w:rFonts w:ascii="Montserrat" w:hAnsi="Montserrat"/>
              </w:rPr>
              <w:t>Original para su cotejo y copia simple del acta constitutiva y sus modificaciones estatutarias, en donde acredite su existencia legal y personalidad jurídica, mismas que deberán contener y señalar el objeto social en cumplimiento con la naturaleza de los servicios a contratar.</w:t>
            </w:r>
          </w:p>
        </w:tc>
        <w:tc>
          <w:tcPr>
            <w:tcW w:w="2412" w:type="pct"/>
            <w:tcMar>
              <w:top w:w="0" w:type="dxa"/>
              <w:left w:w="70" w:type="dxa"/>
              <w:bottom w:w="0" w:type="dxa"/>
              <w:right w:w="70" w:type="dxa"/>
            </w:tcMar>
            <w:vAlign w:val="center"/>
          </w:tcPr>
          <w:p w14:paraId="5FEA489F" w14:textId="77777777" w:rsidR="0018593D" w:rsidRPr="0018593D" w:rsidRDefault="0018593D" w:rsidP="007E56C2">
            <w:pPr>
              <w:spacing w:after="0"/>
              <w:ind w:left="39"/>
              <w:jc w:val="both"/>
              <w:rPr>
                <w:rFonts w:ascii="Montserrat" w:hAnsi="Montserrat"/>
                <w:spacing w:val="-3"/>
              </w:rPr>
            </w:pPr>
            <w:r w:rsidRPr="0018593D">
              <w:rPr>
                <w:rFonts w:ascii="Montserrat" w:hAnsi="Montserrat"/>
              </w:rPr>
              <w:t>Original para su cotejo y copia simple del Acta de Nacimiento.</w:t>
            </w:r>
          </w:p>
        </w:tc>
      </w:tr>
      <w:tr w:rsidR="0018593D" w:rsidRPr="0018593D" w14:paraId="4CA2DD07" w14:textId="77777777" w:rsidTr="007E56C2">
        <w:trPr>
          <w:trHeight w:val="234"/>
        </w:trPr>
        <w:tc>
          <w:tcPr>
            <w:tcW w:w="2588" w:type="pct"/>
            <w:vMerge w:val="restart"/>
            <w:tcMar>
              <w:top w:w="0" w:type="dxa"/>
              <w:left w:w="70" w:type="dxa"/>
              <w:bottom w:w="0" w:type="dxa"/>
              <w:right w:w="70" w:type="dxa"/>
            </w:tcMar>
            <w:vAlign w:val="center"/>
          </w:tcPr>
          <w:p w14:paraId="6B165A63" w14:textId="77777777" w:rsidR="0018593D" w:rsidRPr="0018593D" w:rsidRDefault="0018593D" w:rsidP="007E56C2">
            <w:pPr>
              <w:spacing w:after="0"/>
              <w:jc w:val="both"/>
              <w:rPr>
                <w:rFonts w:ascii="Montserrat" w:hAnsi="Montserrat"/>
                <w:spacing w:val="-3"/>
              </w:rPr>
            </w:pPr>
            <w:r w:rsidRPr="0018593D">
              <w:rPr>
                <w:rFonts w:ascii="Montserrat" w:hAnsi="Montserrat"/>
              </w:rPr>
              <w:t>Original para su cotejo copia simple del poder notarial del representante legal, en donde demuestre tener facultades para la firma del documento.</w:t>
            </w:r>
          </w:p>
        </w:tc>
        <w:tc>
          <w:tcPr>
            <w:tcW w:w="2412" w:type="pct"/>
            <w:tcMar>
              <w:top w:w="0" w:type="dxa"/>
              <w:left w:w="70" w:type="dxa"/>
              <w:bottom w:w="0" w:type="dxa"/>
              <w:right w:w="70" w:type="dxa"/>
            </w:tcMar>
            <w:vAlign w:val="center"/>
          </w:tcPr>
          <w:p w14:paraId="53966B65" w14:textId="77777777" w:rsidR="0018593D" w:rsidRPr="0018593D" w:rsidRDefault="0018593D" w:rsidP="007E56C2">
            <w:pPr>
              <w:spacing w:after="0"/>
              <w:ind w:left="39"/>
              <w:jc w:val="both"/>
              <w:rPr>
                <w:rFonts w:ascii="Montserrat" w:hAnsi="Montserrat"/>
                <w:spacing w:val="-3"/>
              </w:rPr>
            </w:pPr>
            <w:r w:rsidRPr="0018593D">
              <w:rPr>
                <w:rFonts w:ascii="Montserrat" w:hAnsi="Montserrat"/>
              </w:rPr>
              <w:t>Copia simple de la Cédula de identificación Fiscal.</w:t>
            </w:r>
          </w:p>
        </w:tc>
      </w:tr>
      <w:tr w:rsidR="0018593D" w:rsidRPr="0018593D" w14:paraId="312E141C" w14:textId="77777777" w:rsidTr="007E56C2">
        <w:trPr>
          <w:trHeight w:val="70"/>
        </w:trPr>
        <w:tc>
          <w:tcPr>
            <w:tcW w:w="2588" w:type="pct"/>
            <w:vMerge/>
            <w:vAlign w:val="center"/>
          </w:tcPr>
          <w:p w14:paraId="1F063F7E" w14:textId="77777777" w:rsidR="0018593D" w:rsidRPr="0018593D" w:rsidRDefault="0018593D" w:rsidP="007E56C2">
            <w:pPr>
              <w:spacing w:after="0"/>
              <w:rPr>
                <w:rFonts w:ascii="Montserrat" w:hAnsi="Montserrat"/>
                <w:spacing w:val="-3"/>
              </w:rPr>
            </w:pPr>
          </w:p>
        </w:tc>
        <w:tc>
          <w:tcPr>
            <w:tcW w:w="2412" w:type="pct"/>
            <w:tcMar>
              <w:top w:w="0" w:type="dxa"/>
              <w:left w:w="70" w:type="dxa"/>
              <w:bottom w:w="0" w:type="dxa"/>
              <w:right w:w="70" w:type="dxa"/>
            </w:tcMar>
            <w:vAlign w:val="center"/>
          </w:tcPr>
          <w:p w14:paraId="4DBE9878" w14:textId="77777777" w:rsidR="0018593D" w:rsidRPr="0018593D" w:rsidRDefault="0018593D" w:rsidP="007E56C2">
            <w:pPr>
              <w:spacing w:after="0"/>
              <w:ind w:left="39"/>
              <w:jc w:val="both"/>
              <w:rPr>
                <w:rFonts w:ascii="Montserrat" w:hAnsi="Montserrat"/>
              </w:rPr>
            </w:pPr>
            <w:r w:rsidRPr="0018593D">
              <w:rPr>
                <w:rFonts w:ascii="Montserrat" w:hAnsi="Montserrat"/>
              </w:rPr>
              <w:t xml:space="preserve">Copia simple de Clave Única de Registro de Población </w:t>
            </w:r>
            <w:r w:rsidRPr="0018593D">
              <w:rPr>
                <w:rFonts w:ascii="Montserrat" w:hAnsi="Montserrat"/>
                <w:b/>
              </w:rPr>
              <w:t>(CURP)</w:t>
            </w:r>
            <w:r w:rsidRPr="0018593D">
              <w:rPr>
                <w:rFonts w:ascii="Montserrat" w:hAnsi="Montserrat"/>
              </w:rPr>
              <w:t>.</w:t>
            </w:r>
          </w:p>
          <w:p w14:paraId="23EC0950" w14:textId="77777777" w:rsidR="0018593D" w:rsidRPr="0018593D" w:rsidRDefault="0018593D" w:rsidP="007E56C2">
            <w:pPr>
              <w:spacing w:after="0"/>
              <w:ind w:left="39"/>
              <w:jc w:val="both"/>
              <w:rPr>
                <w:rFonts w:ascii="Montserrat" w:hAnsi="Montserrat"/>
                <w:spacing w:val="-3"/>
              </w:rPr>
            </w:pPr>
          </w:p>
        </w:tc>
      </w:tr>
      <w:tr w:rsidR="0018593D" w:rsidRPr="0018593D" w14:paraId="3B3B88EA" w14:textId="77777777" w:rsidTr="007E56C2">
        <w:trPr>
          <w:trHeight w:val="385"/>
        </w:trPr>
        <w:tc>
          <w:tcPr>
            <w:tcW w:w="2588" w:type="pct"/>
            <w:tcMar>
              <w:top w:w="0" w:type="dxa"/>
              <w:left w:w="70" w:type="dxa"/>
              <w:bottom w:w="0" w:type="dxa"/>
              <w:right w:w="70" w:type="dxa"/>
            </w:tcMar>
            <w:vAlign w:val="center"/>
          </w:tcPr>
          <w:p w14:paraId="4FC64C0A" w14:textId="77777777" w:rsidR="0018593D" w:rsidRPr="0018593D" w:rsidRDefault="0018593D" w:rsidP="007E56C2">
            <w:pPr>
              <w:spacing w:after="0"/>
              <w:jc w:val="both"/>
              <w:rPr>
                <w:rFonts w:ascii="Montserrat" w:hAnsi="Montserrat"/>
                <w:spacing w:val="-3"/>
              </w:rPr>
            </w:pPr>
            <w:r w:rsidRPr="0018593D">
              <w:rPr>
                <w:rFonts w:ascii="Montserrat" w:hAnsi="Montserrat"/>
              </w:rPr>
              <w:t>Copia simple de la Cédula de identificación Fiscal.</w:t>
            </w:r>
          </w:p>
        </w:tc>
        <w:tc>
          <w:tcPr>
            <w:tcW w:w="2412" w:type="pct"/>
            <w:tcMar>
              <w:top w:w="0" w:type="dxa"/>
              <w:left w:w="70" w:type="dxa"/>
              <w:bottom w:w="0" w:type="dxa"/>
              <w:right w:w="70" w:type="dxa"/>
            </w:tcMar>
            <w:vAlign w:val="center"/>
          </w:tcPr>
          <w:p w14:paraId="055FFB9F" w14:textId="77777777" w:rsidR="0018593D" w:rsidRPr="0018593D" w:rsidRDefault="0018593D" w:rsidP="007E56C2">
            <w:pPr>
              <w:spacing w:after="0"/>
              <w:ind w:left="39"/>
              <w:jc w:val="both"/>
              <w:rPr>
                <w:rFonts w:ascii="Montserrat" w:hAnsi="Montserrat"/>
              </w:rPr>
            </w:pPr>
            <w:r w:rsidRPr="0018593D">
              <w:rPr>
                <w:rFonts w:ascii="Montserrat" w:hAnsi="Montserrat"/>
              </w:rPr>
              <w:t>En su caso, original para su cotejo y copia simple de poder notarial del representante legal, en donde demuestre tener facultades para la firma del documento.</w:t>
            </w:r>
          </w:p>
          <w:p w14:paraId="4E44AA06" w14:textId="77777777" w:rsidR="0018593D" w:rsidRPr="0018593D" w:rsidRDefault="0018593D" w:rsidP="007E56C2">
            <w:pPr>
              <w:spacing w:after="0"/>
              <w:ind w:left="39"/>
              <w:jc w:val="both"/>
              <w:rPr>
                <w:rFonts w:ascii="Montserrat" w:hAnsi="Montserrat"/>
                <w:b/>
                <w:bCs/>
              </w:rPr>
            </w:pPr>
          </w:p>
        </w:tc>
      </w:tr>
      <w:tr w:rsidR="0018593D" w:rsidRPr="0018593D" w14:paraId="1176806E" w14:textId="77777777" w:rsidTr="007E56C2">
        <w:trPr>
          <w:trHeight w:val="356"/>
        </w:trPr>
        <w:tc>
          <w:tcPr>
            <w:tcW w:w="2588" w:type="pct"/>
            <w:tcMar>
              <w:top w:w="0" w:type="dxa"/>
              <w:left w:w="70" w:type="dxa"/>
              <w:bottom w:w="0" w:type="dxa"/>
              <w:right w:w="70" w:type="dxa"/>
            </w:tcMar>
            <w:vAlign w:val="center"/>
          </w:tcPr>
          <w:p w14:paraId="76003F96" w14:textId="77777777" w:rsidR="0018593D" w:rsidRPr="0018593D" w:rsidRDefault="0018593D" w:rsidP="007E56C2">
            <w:pPr>
              <w:spacing w:after="0"/>
              <w:jc w:val="both"/>
              <w:rPr>
                <w:rFonts w:ascii="Montserrat" w:hAnsi="Montserrat"/>
                <w:spacing w:val="-3"/>
              </w:rPr>
            </w:pPr>
            <w:r w:rsidRPr="0018593D">
              <w:rPr>
                <w:rFonts w:ascii="Montserrat" w:hAnsi="Montserrat"/>
              </w:rPr>
              <w:lastRenderedPageBreak/>
              <w:t>Original para su cotejo y copia simple de Identificación Oficial vigente (pasaporte, credencial para votar, licencia para conducir o cédula profesional) del representante legal que suscribirá el Contrato.</w:t>
            </w:r>
          </w:p>
        </w:tc>
        <w:tc>
          <w:tcPr>
            <w:tcW w:w="2412" w:type="pct"/>
            <w:tcMar>
              <w:top w:w="0" w:type="dxa"/>
              <w:left w:w="70" w:type="dxa"/>
              <w:bottom w:w="0" w:type="dxa"/>
              <w:right w:w="70" w:type="dxa"/>
            </w:tcMar>
            <w:vAlign w:val="center"/>
          </w:tcPr>
          <w:p w14:paraId="029461BF" w14:textId="77777777" w:rsidR="0018593D" w:rsidRPr="0018593D" w:rsidRDefault="0018593D" w:rsidP="007E56C2">
            <w:pPr>
              <w:spacing w:after="0"/>
              <w:ind w:left="39"/>
              <w:jc w:val="both"/>
              <w:rPr>
                <w:rFonts w:ascii="Montserrat" w:hAnsi="Montserrat"/>
                <w:spacing w:val="-3"/>
              </w:rPr>
            </w:pPr>
            <w:r w:rsidRPr="0018593D">
              <w:rPr>
                <w:rFonts w:ascii="Montserrat" w:hAnsi="Montserrat"/>
              </w:rPr>
              <w:t>Original para su cotejo y copia simple de Identificación Oficial vigente (pasaporte, credencial para votar, licencia para conducir o cédula profesional) del representante legal que suscribe el Contrato.</w:t>
            </w:r>
          </w:p>
        </w:tc>
      </w:tr>
      <w:tr w:rsidR="0018593D" w:rsidRPr="0018593D" w14:paraId="1913A172" w14:textId="77777777" w:rsidTr="007E56C2">
        <w:trPr>
          <w:trHeight w:val="70"/>
        </w:trPr>
        <w:tc>
          <w:tcPr>
            <w:tcW w:w="2588" w:type="pct"/>
            <w:tcMar>
              <w:top w:w="0" w:type="dxa"/>
              <w:left w:w="70" w:type="dxa"/>
              <w:bottom w:w="0" w:type="dxa"/>
              <w:right w:w="70" w:type="dxa"/>
            </w:tcMar>
            <w:vAlign w:val="center"/>
          </w:tcPr>
          <w:p w14:paraId="0A29BD9B" w14:textId="77777777" w:rsidR="0018593D" w:rsidRPr="0018593D" w:rsidRDefault="0018593D" w:rsidP="007E56C2">
            <w:pPr>
              <w:spacing w:after="0"/>
              <w:jc w:val="both"/>
              <w:rPr>
                <w:rFonts w:ascii="Montserrat" w:hAnsi="Montserrat"/>
              </w:rPr>
            </w:pPr>
            <w:r w:rsidRPr="0018593D">
              <w:rPr>
                <w:rFonts w:ascii="Montserrat" w:hAnsi="Montserrat"/>
              </w:rPr>
              <w:t>Original para su cotejo y copia simple del comprobante de domicilio con una antigüedad no mayor a 3 meses.</w:t>
            </w:r>
          </w:p>
        </w:tc>
        <w:tc>
          <w:tcPr>
            <w:tcW w:w="2412" w:type="pct"/>
            <w:tcMar>
              <w:top w:w="0" w:type="dxa"/>
              <w:left w:w="70" w:type="dxa"/>
              <w:bottom w:w="0" w:type="dxa"/>
              <w:right w:w="70" w:type="dxa"/>
            </w:tcMar>
            <w:vAlign w:val="center"/>
          </w:tcPr>
          <w:p w14:paraId="7E5B8BEB" w14:textId="77777777" w:rsidR="0018593D" w:rsidRPr="0018593D" w:rsidRDefault="0018593D" w:rsidP="007E56C2">
            <w:pPr>
              <w:spacing w:after="0"/>
              <w:ind w:left="39"/>
              <w:jc w:val="both"/>
              <w:rPr>
                <w:rFonts w:ascii="Montserrat" w:hAnsi="Montserrat"/>
                <w:spacing w:val="-3"/>
              </w:rPr>
            </w:pPr>
            <w:r w:rsidRPr="0018593D">
              <w:rPr>
                <w:rFonts w:ascii="Montserrat" w:hAnsi="Montserrat"/>
              </w:rPr>
              <w:t>Original para su cotejo y copia simple del comprobante de domicilio con una antigüedad no mayor a 3 meses</w:t>
            </w:r>
          </w:p>
        </w:tc>
      </w:tr>
      <w:tr w:rsidR="0018593D" w:rsidRPr="0018593D" w14:paraId="6591B52E" w14:textId="77777777" w:rsidTr="007E56C2">
        <w:trPr>
          <w:trHeight w:val="421"/>
        </w:trPr>
        <w:tc>
          <w:tcPr>
            <w:tcW w:w="2588" w:type="pct"/>
            <w:tcMar>
              <w:top w:w="0" w:type="dxa"/>
              <w:left w:w="70" w:type="dxa"/>
              <w:bottom w:w="0" w:type="dxa"/>
              <w:right w:w="70" w:type="dxa"/>
            </w:tcMar>
            <w:vAlign w:val="center"/>
          </w:tcPr>
          <w:p w14:paraId="21255B9F" w14:textId="77777777" w:rsidR="0018593D" w:rsidRPr="0018593D" w:rsidRDefault="0018593D" w:rsidP="007E56C2">
            <w:pPr>
              <w:spacing w:after="0"/>
              <w:jc w:val="both"/>
              <w:rPr>
                <w:rFonts w:ascii="Montserrat" w:hAnsi="Montserrat"/>
                <w:spacing w:val="-3"/>
              </w:rPr>
            </w:pPr>
            <w:r w:rsidRPr="0018593D">
              <w:rPr>
                <w:rFonts w:ascii="Montserrat" w:hAnsi="Montserrat"/>
              </w:rPr>
              <w:t xml:space="preserve">Para efectos de pago, último estado de cuenta bancario con su clave bancaria estandarizada (CLABE) </w:t>
            </w:r>
          </w:p>
        </w:tc>
        <w:tc>
          <w:tcPr>
            <w:tcW w:w="2412" w:type="pct"/>
            <w:vAlign w:val="center"/>
          </w:tcPr>
          <w:p w14:paraId="3138A7FF" w14:textId="77777777" w:rsidR="0018593D" w:rsidRPr="0018593D" w:rsidRDefault="0018593D" w:rsidP="007E56C2">
            <w:pPr>
              <w:spacing w:after="0"/>
              <w:ind w:left="39"/>
              <w:jc w:val="both"/>
              <w:rPr>
                <w:rFonts w:ascii="Montserrat" w:hAnsi="Montserrat"/>
                <w:spacing w:val="-3"/>
              </w:rPr>
            </w:pPr>
            <w:r w:rsidRPr="0018593D">
              <w:rPr>
                <w:rFonts w:ascii="Montserrat" w:hAnsi="Montserrat"/>
              </w:rPr>
              <w:t xml:space="preserve">Para efectos de pago, último estado de cuenta bancario con su clave bancaria estandarizada (CLABE) </w:t>
            </w:r>
          </w:p>
        </w:tc>
      </w:tr>
      <w:tr w:rsidR="0018593D" w:rsidRPr="0018593D" w14:paraId="5500E3F3" w14:textId="77777777" w:rsidTr="007E56C2">
        <w:trPr>
          <w:trHeight w:val="421"/>
        </w:trPr>
        <w:tc>
          <w:tcPr>
            <w:tcW w:w="2588" w:type="pct"/>
            <w:tcMar>
              <w:top w:w="0" w:type="dxa"/>
              <w:left w:w="70" w:type="dxa"/>
              <w:bottom w:w="0" w:type="dxa"/>
              <w:right w:w="70" w:type="dxa"/>
            </w:tcMar>
            <w:vAlign w:val="center"/>
          </w:tcPr>
          <w:p w14:paraId="21E093DC" w14:textId="77777777" w:rsidR="0018593D" w:rsidRPr="0018593D" w:rsidRDefault="0018593D" w:rsidP="007E56C2">
            <w:pPr>
              <w:spacing w:after="0"/>
              <w:jc w:val="both"/>
              <w:rPr>
                <w:rFonts w:ascii="Montserrat" w:hAnsi="Montserrat"/>
                <w:highlight w:val="cyan"/>
              </w:rPr>
            </w:pPr>
            <w:r w:rsidRPr="0018593D">
              <w:rPr>
                <w:rFonts w:ascii="Montserrat" w:hAnsi="Montserrat" w:cs="Arial"/>
              </w:rPr>
              <w:t>Declaración de Confidencialidad (original)</w:t>
            </w:r>
          </w:p>
        </w:tc>
        <w:tc>
          <w:tcPr>
            <w:tcW w:w="2412" w:type="pct"/>
            <w:vAlign w:val="center"/>
          </w:tcPr>
          <w:p w14:paraId="3F9512D9" w14:textId="77777777" w:rsidR="0018593D" w:rsidRPr="0018593D" w:rsidRDefault="0018593D" w:rsidP="007E56C2">
            <w:pPr>
              <w:spacing w:after="0"/>
              <w:ind w:left="284"/>
              <w:jc w:val="both"/>
              <w:rPr>
                <w:rFonts w:ascii="Montserrat" w:hAnsi="Montserrat"/>
                <w:highlight w:val="cyan"/>
              </w:rPr>
            </w:pPr>
          </w:p>
        </w:tc>
      </w:tr>
    </w:tbl>
    <w:p w14:paraId="1E35C84E" w14:textId="77777777" w:rsidR="0018593D" w:rsidRPr="0018593D" w:rsidRDefault="0018593D" w:rsidP="00D73CE4">
      <w:pPr>
        <w:widowControl w:val="0"/>
        <w:autoSpaceDE w:val="0"/>
        <w:autoSpaceDN w:val="0"/>
        <w:adjustRightInd w:val="0"/>
        <w:spacing w:after="0" w:line="240" w:lineRule="auto"/>
        <w:ind w:left="284"/>
        <w:jc w:val="both"/>
        <w:rPr>
          <w:rFonts w:ascii="Montserrat" w:hAnsi="Montserrat" w:cs="Arial"/>
          <w:bCs/>
        </w:rPr>
      </w:pPr>
    </w:p>
    <w:p w14:paraId="105228D0" w14:textId="77777777" w:rsidR="0018593D" w:rsidRPr="0018593D" w:rsidRDefault="0018593D" w:rsidP="005C04F5">
      <w:pPr>
        <w:spacing w:after="0" w:line="240" w:lineRule="auto"/>
        <w:ind w:firstLine="284"/>
        <w:rPr>
          <w:rFonts w:ascii="Montserrat" w:hAnsi="Montserrat"/>
          <w:b/>
          <w:bCs/>
        </w:rPr>
      </w:pPr>
      <w:r w:rsidRPr="0018593D">
        <w:rPr>
          <w:rFonts w:ascii="Montserrat" w:hAnsi="Montserrat"/>
          <w:b/>
          <w:bCs/>
        </w:rPr>
        <w:t>SEXTA. Vigencia</w:t>
      </w:r>
    </w:p>
    <w:p w14:paraId="3AF46A30" w14:textId="77777777" w:rsidR="0018593D" w:rsidRPr="0018593D" w:rsidRDefault="0018593D" w:rsidP="00D73CE4">
      <w:pPr>
        <w:spacing w:line="240" w:lineRule="auto"/>
        <w:ind w:left="284"/>
        <w:jc w:val="both"/>
        <w:rPr>
          <w:rFonts w:ascii="Montserrat" w:hAnsi="Montserrat"/>
        </w:rPr>
      </w:pPr>
    </w:p>
    <w:p w14:paraId="4D9A76DF" w14:textId="77777777" w:rsidR="0018593D" w:rsidRPr="0018593D" w:rsidRDefault="0018593D" w:rsidP="00D73CE4">
      <w:pPr>
        <w:spacing w:line="240" w:lineRule="auto"/>
        <w:ind w:left="284"/>
        <w:jc w:val="both"/>
        <w:rPr>
          <w:rFonts w:ascii="Montserrat" w:hAnsi="Montserrat"/>
        </w:rPr>
      </w:pPr>
      <w:r w:rsidRPr="0018593D">
        <w:rPr>
          <w:rFonts w:ascii="Montserrat" w:hAnsi="Montserrat"/>
        </w:rPr>
        <w:t xml:space="preserve">La prestación del servicio comprenderá una vigencia máxima </w:t>
      </w:r>
      <w:r w:rsidRPr="0018593D">
        <w:rPr>
          <w:rFonts w:ascii="Montserrat" w:hAnsi="Montserrat"/>
          <w:b/>
          <w:bCs/>
        </w:rPr>
        <w:t>de quince semanas naturales</w:t>
      </w:r>
      <w:r w:rsidRPr="0018593D">
        <w:rPr>
          <w:rFonts w:ascii="Montserrat" w:hAnsi="Montserrat"/>
        </w:rPr>
        <w:t>, por lo que la prestación del servicio iniciará a partir del tercer día hábil siguiente a la emisión de fallo, según sea el caso, con la celebración de una reunión inicial con el área de Auditoría Interna. Sin perjuicio de su posible terminación anticipada, en los términos establecidos en su clausulado.</w:t>
      </w:r>
    </w:p>
    <w:p w14:paraId="39CF3522" w14:textId="77777777" w:rsidR="0018593D" w:rsidRPr="0018593D" w:rsidRDefault="0018593D" w:rsidP="00D73CE4">
      <w:pPr>
        <w:spacing w:after="0" w:line="240" w:lineRule="auto"/>
        <w:ind w:left="284"/>
        <w:rPr>
          <w:rFonts w:ascii="Montserrat" w:hAnsi="Montserrat"/>
          <w:b/>
          <w:bCs/>
        </w:rPr>
      </w:pPr>
      <w:r w:rsidRPr="0018593D">
        <w:rPr>
          <w:rFonts w:ascii="Montserrat" w:hAnsi="Montserrat"/>
          <w:b/>
          <w:bCs/>
        </w:rPr>
        <w:t>SÉPTIMA. Modificaciones del contrato</w:t>
      </w:r>
    </w:p>
    <w:p w14:paraId="5D36374F" w14:textId="77777777" w:rsidR="0018593D" w:rsidRPr="0018593D" w:rsidRDefault="0018593D" w:rsidP="00D73CE4">
      <w:pPr>
        <w:spacing w:after="0" w:line="240" w:lineRule="auto"/>
        <w:ind w:left="284"/>
        <w:rPr>
          <w:rFonts w:ascii="Montserrat" w:hAnsi="Montserrat"/>
          <w:b/>
          <w:bCs/>
        </w:rPr>
      </w:pPr>
    </w:p>
    <w:p w14:paraId="03F4C95D" w14:textId="77777777" w:rsidR="0018593D" w:rsidRPr="0018593D" w:rsidRDefault="0018593D" w:rsidP="00D73CE4">
      <w:pPr>
        <w:spacing w:after="0" w:line="240" w:lineRule="auto"/>
        <w:ind w:left="284"/>
        <w:jc w:val="both"/>
        <w:rPr>
          <w:rFonts w:ascii="Montserrat" w:hAnsi="Montserrat"/>
        </w:rPr>
      </w:pPr>
      <w:r w:rsidRPr="0018593D">
        <w:rPr>
          <w:rFonts w:ascii="Montserrat" w:hAnsi="Montserrat"/>
        </w:rPr>
        <w:t xml:space="preserve">“EL PROVEEDOR” no podrá alterar en forma alguna el presupuesto de “EL CONTRATO” aprobado por “EL FIDEICOMISO”, por lo que este último no asumirá ninguna responsabilidad sobre los servicios, contrataciones o pagos realizados sin su autorización. </w:t>
      </w:r>
    </w:p>
    <w:p w14:paraId="60DDAB55" w14:textId="77777777" w:rsidR="0018593D" w:rsidRPr="0018593D" w:rsidRDefault="0018593D" w:rsidP="00D73CE4">
      <w:pPr>
        <w:spacing w:after="0" w:line="240" w:lineRule="auto"/>
        <w:ind w:left="284"/>
        <w:jc w:val="both"/>
        <w:rPr>
          <w:rFonts w:ascii="Montserrat" w:hAnsi="Montserrat"/>
        </w:rPr>
      </w:pPr>
    </w:p>
    <w:p w14:paraId="3302BEB6" w14:textId="77777777" w:rsidR="0018593D" w:rsidRPr="0018593D" w:rsidRDefault="0018593D" w:rsidP="00D73CE4">
      <w:pPr>
        <w:spacing w:after="0"/>
        <w:ind w:left="284"/>
        <w:jc w:val="both"/>
        <w:rPr>
          <w:rFonts w:ascii="Montserrat" w:hAnsi="Montserrat"/>
        </w:rPr>
      </w:pPr>
      <w:r w:rsidRPr="0018593D">
        <w:rPr>
          <w:rFonts w:ascii="Montserrat" w:hAnsi="Montserrat"/>
        </w:rPr>
        <w:t>“EL FIDEICOMISO”, podrá ampliar la vigencia del presente instrumento, siempre y cuando, no implique incremento del monto contratado o de la cantidad del servicio, siendo necesario que se obtenga el previo consentimiento de "EL PROVEEDOR".</w:t>
      </w:r>
    </w:p>
    <w:p w14:paraId="0B5B1600" w14:textId="77777777" w:rsidR="0018593D" w:rsidRPr="0018593D" w:rsidRDefault="0018593D" w:rsidP="00D73CE4">
      <w:pPr>
        <w:spacing w:after="0"/>
        <w:ind w:left="284"/>
        <w:jc w:val="both"/>
        <w:rPr>
          <w:rFonts w:ascii="Montserrat" w:hAnsi="Montserrat"/>
        </w:rPr>
      </w:pPr>
    </w:p>
    <w:p w14:paraId="4067B539" w14:textId="77777777" w:rsidR="0018593D" w:rsidRPr="0018593D" w:rsidRDefault="0018593D" w:rsidP="00D73CE4">
      <w:pPr>
        <w:spacing w:after="0"/>
        <w:ind w:left="284"/>
        <w:jc w:val="both"/>
        <w:rPr>
          <w:rFonts w:ascii="Montserrat" w:hAnsi="Montserrat"/>
        </w:rPr>
      </w:pPr>
      <w:r w:rsidRPr="0018593D">
        <w:rPr>
          <w:rFonts w:ascii="Montserrat" w:hAnsi="Montserrat"/>
        </w:rPr>
        <w:t>De presentarse caso fortuito o fuerza mayor, o por causas atribuibles a “EL FIDEICOMISO”, se podrá modificar el plazo del presente instrumento jurídico, debiendo acreditar dichos supuestos con las constancias respectivas. La modificación del plazo por caso fortuito o fuerza mayor podrá ser solicitada por cualquiera de “LAS PARTES”.</w:t>
      </w:r>
    </w:p>
    <w:p w14:paraId="65A02086" w14:textId="77777777" w:rsidR="0018593D" w:rsidRPr="0018593D" w:rsidRDefault="0018593D" w:rsidP="00D73CE4">
      <w:pPr>
        <w:spacing w:after="0"/>
        <w:ind w:left="284"/>
        <w:jc w:val="both"/>
        <w:rPr>
          <w:rFonts w:ascii="Montserrat" w:hAnsi="Montserrat"/>
        </w:rPr>
      </w:pPr>
    </w:p>
    <w:p w14:paraId="4B0CA632" w14:textId="77777777" w:rsidR="0018593D" w:rsidRPr="0018593D" w:rsidRDefault="0018593D" w:rsidP="00D73CE4">
      <w:pPr>
        <w:spacing w:after="0"/>
        <w:ind w:left="284"/>
        <w:jc w:val="both"/>
        <w:rPr>
          <w:rFonts w:ascii="Montserrat" w:hAnsi="Montserrat"/>
        </w:rPr>
      </w:pPr>
      <w:r w:rsidRPr="0018593D">
        <w:rPr>
          <w:rFonts w:ascii="Montserrat" w:hAnsi="Montserrat"/>
        </w:rPr>
        <w:t>En los supuestos previstos en los dos párrafos anteriores, no procederá la aplicación de penas convencionales por atraso.</w:t>
      </w:r>
    </w:p>
    <w:p w14:paraId="3F50AD1F" w14:textId="77777777" w:rsidR="0018593D" w:rsidRPr="0018593D" w:rsidRDefault="0018593D" w:rsidP="00D73CE4">
      <w:pPr>
        <w:spacing w:after="0"/>
        <w:ind w:left="284"/>
        <w:jc w:val="both"/>
        <w:rPr>
          <w:rFonts w:ascii="Montserrat" w:hAnsi="Montserrat"/>
        </w:rPr>
      </w:pPr>
    </w:p>
    <w:p w14:paraId="150E59C1" w14:textId="77777777" w:rsidR="0018593D" w:rsidRPr="0018593D" w:rsidRDefault="0018593D" w:rsidP="00D73CE4">
      <w:pPr>
        <w:spacing w:after="0"/>
        <w:ind w:left="284"/>
        <w:jc w:val="both"/>
        <w:rPr>
          <w:rFonts w:ascii="Montserrat" w:hAnsi="Montserrat"/>
        </w:rPr>
      </w:pPr>
      <w:r w:rsidRPr="0018593D">
        <w:rPr>
          <w:rFonts w:ascii="Montserrat" w:hAnsi="Montserrat"/>
        </w:rPr>
        <w:lastRenderedPageBreak/>
        <w:t xml:space="preserve">“LAS PARTES” están de acuerdo que “EL FIDEICOMISO”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6295EC45" w14:textId="77777777" w:rsidR="0018593D" w:rsidRPr="0018593D" w:rsidRDefault="0018593D" w:rsidP="00D73CE4">
      <w:pPr>
        <w:spacing w:after="0"/>
        <w:ind w:left="284"/>
        <w:jc w:val="both"/>
        <w:rPr>
          <w:rFonts w:ascii="Montserrat" w:hAnsi="Montserrat"/>
        </w:rPr>
      </w:pPr>
    </w:p>
    <w:p w14:paraId="2C9604E2" w14:textId="77777777" w:rsidR="0018593D" w:rsidRPr="0018593D" w:rsidRDefault="0018593D" w:rsidP="00D73CE4">
      <w:pPr>
        <w:spacing w:after="0"/>
        <w:ind w:left="284"/>
        <w:jc w:val="both"/>
        <w:rPr>
          <w:rFonts w:ascii="Montserrat" w:hAnsi="Montserrat"/>
        </w:rPr>
      </w:pPr>
      <w:r w:rsidRPr="0018593D">
        <w:rPr>
          <w:rFonts w:ascii="Montserrat" w:hAnsi="Montserrat"/>
        </w:rPr>
        <w:t>Cualquier modificación al presente contrato deberá formalizarse por escrito, y deberá suscribirse por el servidor público de “EL FIDEICOMISO” que lo haya hecho, o quien lo sustituya o esté facultado para ello, para lo cual "EL PROVEEDOR" realizará el ajuste respectivo de la garantía de cumplimiento, en términos del artículo 91, último párrafo del Reglamento de la LAASSP, salvo que por disposición legal se encuentre exceptuado de presentar garantía de cumplimiento.</w:t>
      </w:r>
    </w:p>
    <w:p w14:paraId="12462892" w14:textId="77777777" w:rsidR="0018593D" w:rsidRPr="0018593D" w:rsidRDefault="0018593D" w:rsidP="005C04F5">
      <w:pPr>
        <w:spacing w:after="0"/>
        <w:ind w:left="284"/>
        <w:jc w:val="both"/>
        <w:rPr>
          <w:rFonts w:ascii="Montserrat" w:hAnsi="Montserrat"/>
        </w:rPr>
      </w:pPr>
    </w:p>
    <w:p w14:paraId="288F340B" w14:textId="77777777" w:rsidR="0018593D" w:rsidRPr="0018593D" w:rsidRDefault="0018593D" w:rsidP="00D73CE4">
      <w:pPr>
        <w:spacing w:after="0"/>
        <w:ind w:left="284"/>
        <w:jc w:val="both"/>
        <w:rPr>
          <w:rFonts w:ascii="Montserrat" w:hAnsi="Montserrat" w:cs="Arial"/>
          <w:b/>
          <w:bCs/>
        </w:rPr>
      </w:pPr>
      <w:r w:rsidRPr="0018593D">
        <w:rPr>
          <w:rFonts w:ascii="Montserrat" w:hAnsi="Montserrat" w:cs="Arial"/>
          <w:b/>
          <w:bCs/>
        </w:rPr>
        <w:t>OCTAVA. Garantías</w:t>
      </w:r>
    </w:p>
    <w:p w14:paraId="18CC5D05" w14:textId="77777777" w:rsidR="0018593D" w:rsidRPr="0018593D" w:rsidRDefault="0018593D" w:rsidP="00D73CE4">
      <w:pPr>
        <w:spacing w:after="0"/>
        <w:ind w:left="284"/>
        <w:jc w:val="both"/>
        <w:rPr>
          <w:rFonts w:ascii="Montserrat" w:hAnsi="Montserrat" w:cs="Arial"/>
          <w:b/>
          <w:bCs/>
        </w:rPr>
      </w:pPr>
    </w:p>
    <w:p w14:paraId="7319462E" w14:textId="77777777" w:rsidR="0018593D" w:rsidRPr="0018593D" w:rsidRDefault="0018593D" w:rsidP="00D77456">
      <w:pPr>
        <w:pStyle w:val="Prrafodelista"/>
        <w:numPr>
          <w:ilvl w:val="0"/>
          <w:numId w:val="112"/>
        </w:numPr>
        <w:spacing w:after="0"/>
        <w:jc w:val="both"/>
        <w:rPr>
          <w:rFonts w:ascii="Montserrat" w:hAnsi="Montserrat" w:cs="Arial"/>
          <w:b/>
          <w:bCs/>
        </w:rPr>
      </w:pPr>
      <w:r w:rsidRPr="0018593D">
        <w:rPr>
          <w:rFonts w:ascii="Montserrat" w:hAnsi="Montserrat" w:cs="Arial"/>
          <w:b/>
          <w:bCs/>
        </w:rPr>
        <w:t>Cumplimiento del contrato</w:t>
      </w:r>
    </w:p>
    <w:p w14:paraId="2BA649D9" w14:textId="77777777" w:rsidR="0018593D" w:rsidRPr="0018593D" w:rsidRDefault="0018593D" w:rsidP="00D73CE4">
      <w:pPr>
        <w:spacing w:after="0"/>
        <w:ind w:left="284"/>
        <w:jc w:val="both"/>
        <w:rPr>
          <w:rFonts w:ascii="Montserrat" w:hAnsi="Montserrat" w:cs="Arial"/>
        </w:rPr>
      </w:pPr>
      <w:r w:rsidRPr="0018593D">
        <w:rPr>
          <w:rFonts w:ascii="Montserrat" w:hAnsi="Montserrat" w:cs="Arial"/>
        </w:rPr>
        <w:t xml:space="preserve">Conforme a los artículos 48, fracción II, 49, fracción II, de la </w:t>
      </w:r>
      <w:r w:rsidRPr="0018593D">
        <w:rPr>
          <w:rFonts w:ascii="Montserrat" w:hAnsi="Montserrat" w:cs="Arial"/>
          <w:b/>
        </w:rPr>
        <w:t>“LAASSP”;</w:t>
      </w:r>
      <w:r w:rsidRPr="0018593D">
        <w:rPr>
          <w:rFonts w:ascii="Montserrat" w:hAnsi="Montserrat" w:cs="Arial"/>
        </w:rPr>
        <w:t xml:space="preserve"> 85, fracción III, y 103 de su Reglamento</w:t>
      </w:r>
      <w:r w:rsidRPr="0018593D">
        <w:rPr>
          <w:rFonts w:ascii="Montserrat" w:hAnsi="Montserrat" w:cs="Arial"/>
          <w:b/>
        </w:rPr>
        <w:t xml:space="preserve"> “EL PROVEEDOR” </w:t>
      </w:r>
      <w:r w:rsidRPr="0018593D">
        <w:rPr>
          <w:rFonts w:ascii="Montserrat" w:hAnsi="Montserrat" w:cs="Arial"/>
        </w:rPr>
        <w:t xml:space="preserve">se obliga a constituir una garantía </w:t>
      </w:r>
      <w:r w:rsidRPr="0018593D">
        <w:rPr>
          <w:rFonts w:ascii="Montserrat" w:hAnsi="Montserrat" w:cs="Arial"/>
          <w:b/>
        </w:rPr>
        <w:t>indivisible</w:t>
      </w:r>
      <w:r w:rsidRPr="0018593D">
        <w:rPr>
          <w:rFonts w:ascii="Montserrat" w:hAnsi="Montserrat" w:cs="Arial"/>
        </w:rPr>
        <w:t xml:space="preserve"> por el cumplimiento fiel y exacto de todas las obligaciones derivadas de este contrato; mediante fianza expedida por compañía afianzadora mexicana autorizada por la Comisión Nacional de Seguros y de Fianzas, a favor de Nacional Financiera, Sociedad Nacional de Crédito, Institución de Banca de Desarrollo, como fiduciaria de </w:t>
      </w:r>
      <w:r w:rsidRPr="0018593D">
        <w:rPr>
          <w:rFonts w:ascii="Montserrat" w:hAnsi="Montserrat" w:cs="Arial"/>
        </w:rPr>
        <w:br/>
      </w:r>
      <w:r w:rsidRPr="0018593D">
        <w:rPr>
          <w:rFonts w:ascii="Montserrat" w:hAnsi="Montserrat" w:cs="Arial"/>
          <w:b/>
        </w:rPr>
        <w:t>“EL FIDEICOMISO”</w:t>
      </w:r>
      <w:r w:rsidRPr="0018593D">
        <w:rPr>
          <w:rFonts w:ascii="Montserrat" w:hAnsi="Montserrat" w:cs="Arial"/>
          <w:b/>
          <w:bCs/>
        </w:rPr>
        <w:t xml:space="preserve"> </w:t>
      </w:r>
      <w:r w:rsidRPr="0018593D">
        <w:rPr>
          <w:rFonts w:ascii="Montserrat" w:hAnsi="Montserrat" w:cs="Arial"/>
        </w:rPr>
        <w:t>en lo sucesivo “LA BENEFICIARIA”, por un importe equivalente al 10% del monto total del contrato, sin incluir el IVA.</w:t>
      </w:r>
    </w:p>
    <w:p w14:paraId="256BDC7B" w14:textId="77777777" w:rsidR="0018593D" w:rsidRPr="0018593D" w:rsidRDefault="0018593D" w:rsidP="00D73CE4">
      <w:pPr>
        <w:spacing w:after="0"/>
        <w:ind w:left="284"/>
        <w:jc w:val="both"/>
        <w:rPr>
          <w:rFonts w:ascii="Montserrat" w:hAnsi="Montserrat" w:cs="Arial"/>
        </w:rPr>
      </w:pPr>
    </w:p>
    <w:p w14:paraId="35F61B93" w14:textId="77777777" w:rsidR="0018593D" w:rsidRPr="0018593D" w:rsidRDefault="0018593D" w:rsidP="00D73CE4">
      <w:pPr>
        <w:spacing w:after="0"/>
        <w:ind w:left="284"/>
        <w:jc w:val="both"/>
        <w:rPr>
          <w:rFonts w:ascii="Montserrat" w:hAnsi="Montserrat" w:cs="Arial"/>
          <w:b/>
        </w:rPr>
      </w:pPr>
      <w:r w:rsidRPr="0018593D">
        <w:rPr>
          <w:rFonts w:ascii="Montserrat" w:hAnsi="Montserrat" w:cs="Arial"/>
          <w:bCs/>
        </w:rPr>
        <w:t>Dicha fianza deberá ser entregada a</w:t>
      </w:r>
      <w:r w:rsidRPr="0018593D">
        <w:rPr>
          <w:rFonts w:ascii="Montserrat" w:hAnsi="Montserrat" w:cs="Arial"/>
        </w:rPr>
        <w:t xml:space="preserve"> </w:t>
      </w:r>
      <w:r w:rsidRPr="0018593D">
        <w:rPr>
          <w:rFonts w:ascii="Montserrat" w:hAnsi="Montserrat" w:cs="Arial"/>
          <w:b/>
        </w:rPr>
        <w:t>“EL FIDEICOMISO”</w:t>
      </w:r>
      <w:r w:rsidRPr="0018593D">
        <w:rPr>
          <w:rFonts w:ascii="Montserrat" w:hAnsi="Montserrat" w:cs="Arial"/>
        </w:rPr>
        <w:t>, a más tardar dentro de los 10 días naturales posteriores a la firma del presente contrato.</w:t>
      </w:r>
    </w:p>
    <w:p w14:paraId="3D8C956B" w14:textId="77777777" w:rsidR="0018593D" w:rsidRPr="0018593D" w:rsidRDefault="0018593D" w:rsidP="00D73CE4">
      <w:pPr>
        <w:spacing w:after="0"/>
        <w:ind w:left="284"/>
        <w:jc w:val="both"/>
        <w:rPr>
          <w:rFonts w:ascii="Montserrat" w:hAnsi="Montserrat" w:cs="Arial"/>
        </w:rPr>
      </w:pPr>
    </w:p>
    <w:p w14:paraId="554CFA7E" w14:textId="77777777" w:rsidR="0018593D" w:rsidRPr="0018593D" w:rsidRDefault="0018593D" w:rsidP="00D73CE4">
      <w:pPr>
        <w:pStyle w:val="Texto"/>
        <w:spacing w:after="0" w:line="240" w:lineRule="auto"/>
        <w:ind w:left="284" w:firstLine="0"/>
        <w:rPr>
          <w:rFonts w:ascii="Montserrat" w:hAnsi="Montserrat"/>
          <w:sz w:val="22"/>
          <w:szCs w:val="22"/>
        </w:rPr>
      </w:pPr>
      <w:r w:rsidRPr="0018593D">
        <w:rPr>
          <w:rFonts w:ascii="Montserrat" w:hAnsi="Montserrat"/>
          <w:sz w:val="22"/>
          <w:szCs w:val="22"/>
        </w:rPr>
        <w:t>Si las disposiciones jurídicas aplicables lo permiten, la entrega de la garantía de cumplimiento se podrá realizar de manera electrónica.</w:t>
      </w:r>
    </w:p>
    <w:p w14:paraId="05329EB3" w14:textId="77777777" w:rsidR="0018593D" w:rsidRPr="0018593D" w:rsidRDefault="0018593D" w:rsidP="00D73CE4">
      <w:pPr>
        <w:spacing w:after="0"/>
        <w:ind w:left="284" w:right="51"/>
        <w:jc w:val="both"/>
        <w:rPr>
          <w:rFonts w:ascii="Montserrat" w:hAnsi="Montserrat" w:cs="Arial"/>
        </w:rPr>
      </w:pPr>
    </w:p>
    <w:p w14:paraId="01FEF43A" w14:textId="77777777" w:rsidR="0018593D" w:rsidRPr="0018593D" w:rsidRDefault="0018593D" w:rsidP="005C04F5">
      <w:pPr>
        <w:spacing w:after="0"/>
        <w:ind w:left="284"/>
        <w:jc w:val="both"/>
        <w:rPr>
          <w:rFonts w:ascii="Montserrat" w:hAnsi="Montserrat" w:cs="Arial"/>
          <w:bCs/>
        </w:rPr>
      </w:pPr>
      <w:r w:rsidRPr="0018593D">
        <w:rPr>
          <w:rFonts w:ascii="Montserrat" w:hAnsi="Montserrat" w:cs="Arial"/>
          <w:bCs/>
        </w:rPr>
        <w:t xml:space="preserve">En caso de que </w:t>
      </w:r>
      <w:r w:rsidRPr="0018593D">
        <w:rPr>
          <w:rFonts w:ascii="Montserrat" w:hAnsi="Montserrat" w:cs="Arial"/>
          <w:b/>
        </w:rPr>
        <w:t>“EL PROVEEDOR”</w:t>
      </w:r>
      <w:r w:rsidRPr="0018593D">
        <w:rPr>
          <w:rFonts w:ascii="Montserrat" w:hAnsi="Montserrat" w:cs="Arial"/>
          <w:bCs/>
        </w:rPr>
        <w:t xml:space="preserve"> incumpla con la entrega de la garantía en el plazo establecido,</w:t>
      </w:r>
      <w:r w:rsidRPr="0018593D">
        <w:rPr>
          <w:rFonts w:ascii="Montserrat" w:hAnsi="Montserrat" w:cs="Arial"/>
          <w:b/>
        </w:rPr>
        <w:t xml:space="preserve"> “EL FIDEICOMISO”</w:t>
      </w:r>
      <w:r w:rsidRPr="0018593D">
        <w:rPr>
          <w:rFonts w:ascii="Montserrat" w:hAnsi="Montserrat" w:cs="Arial"/>
          <w:b/>
          <w:bCs/>
        </w:rPr>
        <w:t xml:space="preserve"> </w:t>
      </w:r>
      <w:r w:rsidRPr="0018593D">
        <w:rPr>
          <w:rFonts w:ascii="Montserrat" w:hAnsi="Montserrat" w:cs="Arial"/>
          <w:bCs/>
        </w:rPr>
        <w:t>podrá rescindir “EL CONTRATO” y dará vista al Órgano Interno de Control para que proceda en el ámbito de sus facultades.</w:t>
      </w:r>
    </w:p>
    <w:p w14:paraId="2CEBF537" w14:textId="77777777" w:rsidR="0018593D" w:rsidRPr="0018593D" w:rsidRDefault="0018593D" w:rsidP="00D73CE4">
      <w:pPr>
        <w:spacing w:after="0"/>
        <w:ind w:left="284"/>
        <w:jc w:val="both"/>
        <w:rPr>
          <w:rFonts w:ascii="Montserrat" w:hAnsi="Montserrat" w:cs="Arial"/>
          <w:bCs/>
        </w:rPr>
      </w:pPr>
    </w:p>
    <w:p w14:paraId="732B15E6" w14:textId="77777777" w:rsidR="0018593D" w:rsidRPr="0018593D" w:rsidRDefault="0018593D" w:rsidP="00D73CE4">
      <w:pPr>
        <w:spacing w:after="0"/>
        <w:ind w:left="284"/>
        <w:jc w:val="both"/>
        <w:rPr>
          <w:rFonts w:ascii="Montserrat" w:hAnsi="Montserrat" w:cs="Arial"/>
          <w:bCs/>
        </w:rPr>
      </w:pPr>
      <w:r w:rsidRPr="0018593D">
        <w:rPr>
          <w:rFonts w:ascii="Montserrat" w:hAnsi="Montserrat" w:cs="Arial"/>
          <w:bCs/>
        </w:rPr>
        <w:t xml:space="preserve">La garantía de cumplimiento no será considerada como una limitante de responsabilidad de </w:t>
      </w:r>
      <w:r w:rsidRPr="0018593D">
        <w:rPr>
          <w:rFonts w:ascii="Montserrat" w:hAnsi="Montserrat" w:cs="Arial"/>
          <w:b/>
        </w:rPr>
        <w:t>“EL PROVEEDOR”</w:t>
      </w:r>
      <w:r w:rsidRPr="0018593D">
        <w:rPr>
          <w:rFonts w:ascii="Montserrat" w:hAnsi="Montserrat" w:cs="Arial"/>
          <w:bCs/>
        </w:rPr>
        <w:t xml:space="preserve">, derivada de sus obligaciones y garantías estipuladas en el presente instrumento jurídico, y no impedirá que </w:t>
      </w:r>
      <w:r w:rsidRPr="0018593D">
        <w:rPr>
          <w:rFonts w:ascii="Montserrat" w:hAnsi="Montserrat" w:cs="Arial"/>
          <w:b/>
        </w:rPr>
        <w:t>“EL FIDEICOMISO”</w:t>
      </w:r>
      <w:r w:rsidRPr="0018593D">
        <w:rPr>
          <w:rFonts w:ascii="Montserrat" w:hAnsi="Montserrat" w:cs="Arial"/>
          <w:bCs/>
        </w:rPr>
        <w:t xml:space="preserve"> reclame la indemnización por cualquier incumplimiento que pueda exceder el valor de la garantía de cumplimiento.</w:t>
      </w:r>
    </w:p>
    <w:p w14:paraId="56F3FE02" w14:textId="77777777" w:rsidR="0018593D" w:rsidRPr="0018593D" w:rsidRDefault="0018593D" w:rsidP="00D73CE4">
      <w:pPr>
        <w:suppressAutoHyphens/>
        <w:spacing w:after="0"/>
        <w:ind w:left="284"/>
        <w:jc w:val="both"/>
        <w:rPr>
          <w:rFonts w:ascii="Montserrat" w:hAnsi="Montserrat" w:cs="Arial"/>
        </w:rPr>
      </w:pPr>
      <w:r w:rsidRPr="0018593D">
        <w:rPr>
          <w:rFonts w:ascii="Montserrat" w:hAnsi="Montserrat" w:cs="Arial"/>
        </w:rPr>
        <w:lastRenderedPageBreak/>
        <w:t xml:space="preserve">En caso de incremento al monto del presente instrumento jurídico o modificación al plazo, </w:t>
      </w:r>
      <w:r w:rsidRPr="0018593D">
        <w:rPr>
          <w:rFonts w:ascii="Montserrat" w:hAnsi="Montserrat" w:cs="Arial"/>
          <w:b/>
        </w:rPr>
        <w:t>“EL PROVEEDOR”</w:t>
      </w:r>
      <w:r w:rsidRPr="0018593D">
        <w:rPr>
          <w:rFonts w:ascii="Montserrat" w:hAnsi="Montserrat" w:cs="Arial"/>
        </w:rPr>
        <w:t xml:space="preserve"> se obliga a entregar a </w:t>
      </w:r>
      <w:r w:rsidRPr="0018593D">
        <w:rPr>
          <w:rFonts w:ascii="Montserrat" w:hAnsi="Montserrat" w:cs="Arial"/>
          <w:b/>
        </w:rPr>
        <w:t>“EL FIDEICOMISO”,</w:t>
      </w:r>
      <w:r w:rsidRPr="0018593D">
        <w:rPr>
          <w:rFonts w:ascii="Montserrat" w:hAnsi="Montserrat" w:cs="Arial"/>
        </w:rPr>
        <w:t xml:space="preserve"> dentro de los 10 (diez días) naturales siguientes a la formalización del mismo, de conformidad con el último párrafo del artículo 91, del Reglamento de la </w:t>
      </w:r>
      <w:r w:rsidRPr="0018593D">
        <w:rPr>
          <w:rFonts w:ascii="Montserrat" w:hAnsi="Montserrat" w:cs="Arial"/>
          <w:b/>
        </w:rPr>
        <w:t>“LAASSP”</w:t>
      </w:r>
      <w:r w:rsidRPr="0018593D">
        <w:rPr>
          <w:rFonts w:ascii="Montserrat" w:hAnsi="Montserrat" w:cs="Arial"/>
        </w:rPr>
        <w:t>, los documentos modificatorios o endosos correspondientes, debiendo contener en el documento la estipulación de que se otorga de manera conjunta, solidaria e inseparable de la garantía otorgada inicialmente.</w:t>
      </w:r>
    </w:p>
    <w:p w14:paraId="69646A77" w14:textId="77777777" w:rsidR="0018593D" w:rsidRPr="0018593D" w:rsidRDefault="0018593D" w:rsidP="00D73CE4">
      <w:pPr>
        <w:pStyle w:val="Texto"/>
        <w:spacing w:after="0" w:line="240" w:lineRule="auto"/>
        <w:ind w:left="284" w:firstLine="0"/>
        <w:rPr>
          <w:rFonts w:ascii="Montserrat" w:hAnsi="Montserrat"/>
          <w:sz w:val="22"/>
          <w:szCs w:val="22"/>
        </w:rPr>
      </w:pPr>
    </w:p>
    <w:p w14:paraId="4C554BF8" w14:textId="77777777" w:rsidR="0018593D" w:rsidRPr="0018593D" w:rsidRDefault="0018593D" w:rsidP="00D73CE4">
      <w:pPr>
        <w:pStyle w:val="Texto"/>
        <w:spacing w:after="0" w:line="240" w:lineRule="auto"/>
        <w:ind w:left="284" w:firstLine="0"/>
        <w:rPr>
          <w:rFonts w:ascii="Montserrat" w:hAnsi="Montserrat"/>
          <w:sz w:val="22"/>
          <w:szCs w:val="22"/>
        </w:rPr>
      </w:pPr>
      <w:r w:rsidRPr="0018593D">
        <w:rPr>
          <w:rFonts w:ascii="Montserrat" w:hAnsi="Montserrat"/>
          <w:sz w:val="22"/>
          <w:szCs w:val="22"/>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18593D">
        <w:rPr>
          <w:rFonts w:ascii="Montserrat" w:hAnsi="Montserrat"/>
          <w:b/>
          <w:sz w:val="22"/>
          <w:szCs w:val="22"/>
        </w:rPr>
        <w:t xml:space="preserve">“EL PROVEEDOR” </w:t>
      </w:r>
      <w:r w:rsidRPr="0018593D">
        <w:rPr>
          <w:rFonts w:ascii="Montserrat" w:hAnsi="Montserrat"/>
          <w:sz w:val="22"/>
          <w:szCs w:val="22"/>
        </w:rPr>
        <w:t>cada ejercicio fiscal por el monto que se ejercerá en el mismo, la cual deberá presentarse a</w:t>
      </w:r>
      <w:r w:rsidRPr="0018593D">
        <w:rPr>
          <w:rFonts w:ascii="Montserrat" w:hAnsi="Montserrat"/>
          <w:b/>
          <w:sz w:val="22"/>
          <w:szCs w:val="22"/>
        </w:rPr>
        <w:t xml:space="preserve"> </w:t>
      </w:r>
      <w:r w:rsidRPr="0018593D">
        <w:rPr>
          <w:rFonts w:ascii="Montserrat" w:hAnsi="Montserrat"/>
          <w:b/>
          <w:sz w:val="22"/>
          <w:szCs w:val="22"/>
        </w:rPr>
        <w:br/>
      </w:r>
      <w:r w:rsidRPr="0018593D">
        <w:rPr>
          <w:rFonts w:ascii="Montserrat" w:hAnsi="Montserrat" w:cs="Arial"/>
          <w:b/>
          <w:sz w:val="22"/>
          <w:szCs w:val="22"/>
        </w:rPr>
        <w:t>“EL FIDEICOMISO”</w:t>
      </w:r>
      <w:r w:rsidRPr="0018593D">
        <w:rPr>
          <w:rFonts w:ascii="Montserrat" w:hAnsi="Montserrat"/>
          <w:sz w:val="22"/>
          <w:szCs w:val="22"/>
        </w:rPr>
        <w:t xml:space="preserve"> a más tardar dentro de los primeros diez días naturales del ejercicio fiscal que corresponda.</w:t>
      </w:r>
    </w:p>
    <w:p w14:paraId="7F5042C8" w14:textId="77777777" w:rsidR="0018593D" w:rsidRPr="0018593D" w:rsidRDefault="0018593D" w:rsidP="00D73CE4">
      <w:pPr>
        <w:pStyle w:val="Texto"/>
        <w:spacing w:after="0" w:line="240" w:lineRule="auto"/>
        <w:ind w:left="284" w:firstLine="0"/>
        <w:rPr>
          <w:rFonts w:ascii="Montserrat" w:hAnsi="Montserrat"/>
          <w:sz w:val="22"/>
          <w:szCs w:val="22"/>
        </w:rPr>
      </w:pPr>
    </w:p>
    <w:p w14:paraId="451EDCC1" w14:textId="77777777" w:rsidR="0018593D" w:rsidRPr="0018593D" w:rsidRDefault="0018593D" w:rsidP="00D73CE4">
      <w:pPr>
        <w:spacing w:after="0" w:line="276" w:lineRule="auto"/>
        <w:ind w:left="284"/>
        <w:jc w:val="both"/>
        <w:rPr>
          <w:rFonts w:ascii="Montserrat" w:hAnsi="Montserrat" w:cs="Arial"/>
        </w:rPr>
      </w:pPr>
      <w:r w:rsidRPr="0018593D">
        <w:rPr>
          <w:rFonts w:ascii="Montserrat" w:hAnsi="Montserrat"/>
        </w:rPr>
        <w:t xml:space="preserve">Una vez cumplidas las obligaciones a satisfacción, el servidor público facultado por </w:t>
      </w:r>
      <w:r w:rsidRPr="0018593D">
        <w:rPr>
          <w:rFonts w:ascii="Montserrat" w:hAnsi="Montserrat"/>
        </w:rPr>
        <w:br/>
      </w:r>
      <w:r w:rsidRPr="0018593D">
        <w:rPr>
          <w:rFonts w:ascii="Montserrat" w:hAnsi="Montserrat" w:cs="Arial"/>
          <w:b/>
        </w:rPr>
        <w:t>“EL FIDEICOMISO”</w:t>
      </w:r>
      <w:r w:rsidRPr="0018593D">
        <w:rPr>
          <w:rFonts w:ascii="Montserrat" w:hAnsi="Montserrat"/>
        </w:rPr>
        <w:t xml:space="preserve"> procederá inmediatamente a extender la constancia de cumplimiento de las obligaciones contractuales y </w:t>
      </w:r>
      <w:proofErr w:type="gramStart"/>
      <w:r w:rsidRPr="0018593D">
        <w:rPr>
          <w:rFonts w:ascii="Montserrat" w:hAnsi="Montserrat"/>
        </w:rPr>
        <w:t>dará inicio a</w:t>
      </w:r>
      <w:proofErr w:type="gramEnd"/>
      <w:r w:rsidRPr="0018593D">
        <w:rPr>
          <w:rFonts w:ascii="Montserrat" w:hAnsi="Montserrat"/>
        </w:rPr>
        <w:t xml:space="preserve"> los trámites para la cancelación de la garantía cumplimiento del contrato, lo que comunicará a </w:t>
      </w:r>
      <w:r w:rsidRPr="0018593D">
        <w:rPr>
          <w:rFonts w:ascii="Montserrat" w:hAnsi="Montserrat"/>
        </w:rPr>
        <w:br/>
      </w:r>
      <w:r w:rsidRPr="0018593D">
        <w:rPr>
          <w:rFonts w:ascii="Montserrat" w:hAnsi="Montserrat"/>
          <w:b/>
        </w:rPr>
        <w:t>“EL PROVEEDOR”.</w:t>
      </w:r>
    </w:p>
    <w:p w14:paraId="4C07B9BF" w14:textId="77777777" w:rsidR="0018593D" w:rsidRPr="0018593D" w:rsidRDefault="0018593D" w:rsidP="00D73CE4">
      <w:pPr>
        <w:spacing w:after="0"/>
        <w:ind w:left="284"/>
        <w:jc w:val="both"/>
        <w:rPr>
          <w:rFonts w:ascii="Montserrat" w:hAnsi="Montserrat"/>
          <w:b/>
          <w:bCs/>
        </w:rPr>
      </w:pPr>
    </w:p>
    <w:p w14:paraId="5F6DA1DC" w14:textId="77777777" w:rsidR="0018593D" w:rsidRPr="0018593D" w:rsidRDefault="0018593D" w:rsidP="00D73CE4">
      <w:pPr>
        <w:spacing w:after="0"/>
        <w:ind w:left="284"/>
        <w:jc w:val="both"/>
        <w:rPr>
          <w:rFonts w:ascii="Montserrat" w:hAnsi="Montserrat"/>
          <w:b/>
          <w:bCs/>
        </w:rPr>
      </w:pPr>
      <w:r w:rsidRPr="0018593D">
        <w:rPr>
          <w:rFonts w:ascii="Montserrat" w:hAnsi="Montserrat"/>
          <w:b/>
          <w:bCs/>
        </w:rPr>
        <w:t>NOVENA. Obligaciones de “EL PROVEEDOR”</w:t>
      </w:r>
    </w:p>
    <w:p w14:paraId="0BE76E16" w14:textId="77777777" w:rsidR="0018593D" w:rsidRPr="0018593D" w:rsidRDefault="0018593D" w:rsidP="00D73CE4">
      <w:pPr>
        <w:spacing w:after="0"/>
        <w:ind w:left="284"/>
        <w:jc w:val="both"/>
        <w:rPr>
          <w:rFonts w:ascii="Montserrat" w:hAnsi="Montserrat"/>
          <w:b/>
          <w:bCs/>
        </w:rPr>
      </w:pPr>
    </w:p>
    <w:p w14:paraId="4876EA74"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“EL PROVEEDOR” deberá: </w:t>
      </w:r>
    </w:p>
    <w:p w14:paraId="150D4148" w14:textId="77777777" w:rsidR="0018593D" w:rsidRPr="0018593D" w:rsidRDefault="0018593D" w:rsidP="00D77456">
      <w:pPr>
        <w:numPr>
          <w:ilvl w:val="0"/>
          <w:numId w:val="97"/>
        </w:numPr>
        <w:spacing w:after="0" w:line="240" w:lineRule="auto"/>
        <w:jc w:val="both"/>
        <w:rPr>
          <w:rFonts w:ascii="Montserrat" w:hAnsi="Montserrat"/>
        </w:rPr>
      </w:pPr>
      <w:r w:rsidRPr="0018593D">
        <w:rPr>
          <w:rFonts w:ascii="Montserrat" w:hAnsi="Montserrat"/>
        </w:rPr>
        <w:t xml:space="preserve">Prestar el servicio en las fechas o plazos y lugares específicos. </w:t>
      </w:r>
    </w:p>
    <w:p w14:paraId="388E122A" w14:textId="77777777" w:rsidR="0018593D" w:rsidRPr="0018593D" w:rsidRDefault="0018593D" w:rsidP="00D77456">
      <w:pPr>
        <w:numPr>
          <w:ilvl w:val="0"/>
          <w:numId w:val="97"/>
        </w:numPr>
        <w:spacing w:after="0" w:line="240" w:lineRule="auto"/>
        <w:jc w:val="both"/>
        <w:rPr>
          <w:rFonts w:ascii="Montserrat" w:hAnsi="Montserrat"/>
        </w:rPr>
      </w:pPr>
      <w:r w:rsidRPr="0018593D">
        <w:rPr>
          <w:rFonts w:ascii="Montserrat" w:hAnsi="Montserrat"/>
        </w:rPr>
        <w:t>Cumplir con las especificaciones técnicas y de calidad</w:t>
      </w:r>
    </w:p>
    <w:p w14:paraId="3D5BB923" w14:textId="77777777" w:rsidR="0018593D" w:rsidRPr="0018593D" w:rsidRDefault="0018593D" w:rsidP="00D77456">
      <w:pPr>
        <w:numPr>
          <w:ilvl w:val="0"/>
          <w:numId w:val="97"/>
        </w:numPr>
        <w:spacing w:after="0" w:line="240" w:lineRule="auto"/>
        <w:jc w:val="both"/>
        <w:rPr>
          <w:rFonts w:ascii="Montserrat" w:hAnsi="Montserrat"/>
        </w:rPr>
      </w:pPr>
      <w:r w:rsidRPr="0018593D">
        <w:rPr>
          <w:rFonts w:ascii="Montserrat" w:hAnsi="Montserrat"/>
        </w:rPr>
        <w:t>Asumir su responsabilidad ante cualquier situación que pudiera generarse.</w:t>
      </w:r>
    </w:p>
    <w:p w14:paraId="02DA526E" w14:textId="77777777" w:rsidR="0018593D" w:rsidRPr="0018593D" w:rsidRDefault="0018593D" w:rsidP="00D77456">
      <w:pPr>
        <w:numPr>
          <w:ilvl w:val="0"/>
          <w:numId w:val="97"/>
        </w:numPr>
        <w:spacing w:after="0" w:line="240" w:lineRule="auto"/>
        <w:jc w:val="both"/>
        <w:rPr>
          <w:rFonts w:ascii="Montserrat" w:hAnsi="Montserrat"/>
        </w:rPr>
      </w:pPr>
      <w:r w:rsidRPr="0018593D">
        <w:rPr>
          <w:rFonts w:ascii="Montserrat" w:hAnsi="Montserrat"/>
        </w:rPr>
        <w:t>No difundir a terceros sin autorización expresa de "EL FIDEICOMISO" la información que le sea proporcionada, inclusive después de la rescisión o terminación del presente instrumento, sin perjuicio de las sanciones administrativas, civiles y penales a que haya lugar.</w:t>
      </w:r>
    </w:p>
    <w:p w14:paraId="0C98E9DB" w14:textId="77777777" w:rsidR="0018593D" w:rsidRPr="0018593D" w:rsidRDefault="0018593D" w:rsidP="00D77456">
      <w:pPr>
        <w:numPr>
          <w:ilvl w:val="0"/>
          <w:numId w:val="97"/>
        </w:numPr>
        <w:spacing w:after="0" w:line="240" w:lineRule="auto"/>
        <w:jc w:val="both"/>
        <w:rPr>
          <w:rFonts w:ascii="Montserrat" w:hAnsi="Montserrat"/>
        </w:rPr>
      </w:pPr>
      <w:r w:rsidRPr="0018593D">
        <w:rPr>
          <w:rFonts w:ascii="Montserrat" w:hAnsi="Montserrat"/>
        </w:rPr>
        <w:t>Proporcionar la información que le sea requerida por parte de la Secretaría de la Función Pública y el Órgano Interno de Control, de conformidad con el artículo 107 del Reglamento de la “LAASSP”.</w:t>
      </w:r>
    </w:p>
    <w:p w14:paraId="61502A42" w14:textId="77777777" w:rsidR="0018593D" w:rsidRPr="0018593D" w:rsidRDefault="0018593D" w:rsidP="00D77456">
      <w:pPr>
        <w:numPr>
          <w:ilvl w:val="0"/>
          <w:numId w:val="97"/>
        </w:numPr>
        <w:spacing w:after="0" w:line="240" w:lineRule="auto"/>
        <w:jc w:val="both"/>
        <w:rPr>
          <w:rFonts w:ascii="Montserrat" w:hAnsi="Montserrat"/>
        </w:rPr>
      </w:pPr>
      <w:r w:rsidRPr="0018593D">
        <w:rPr>
          <w:rFonts w:ascii="Montserrat" w:hAnsi="Montserrat"/>
        </w:rPr>
        <w:t>Dar aviso de inmediato si hay algún cambio de correo electrónico y/o domicilio autorizado para recibir notificaciones, para los efectos legales conducentes.</w:t>
      </w:r>
    </w:p>
    <w:p w14:paraId="5B72238C" w14:textId="77777777" w:rsidR="0018593D" w:rsidRPr="0018593D" w:rsidRDefault="0018593D" w:rsidP="00D73CE4">
      <w:pPr>
        <w:spacing w:after="0"/>
        <w:ind w:left="284"/>
        <w:jc w:val="both"/>
        <w:rPr>
          <w:rFonts w:ascii="Montserrat" w:hAnsi="Montserrat"/>
          <w:b/>
          <w:bCs/>
        </w:rPr>
      </w:pPr>
    </w:p>
    <w:p w14:paraId="44CA8CE6" w14:textId="77777777" w:rsidR="0018593D" w:rsidRPr="0018593D" w:rsidRDefault="0018593D" w:rsidP="00D73CE4">
      <w:pPr>
        <w:spacing w:after="0"/>
        <w:ind w:left="284"/>
        <w:jc w:val="both"/>
        <w:rPr>
          <w:rFonts w:ascii="Montserrat" w:hAnsi="Montserrat"/>
          <w:b/>
          <w:bCs/>
        </w:rPr>
      </w:pPr>
    </w:p>
    <w:p w14:paraId="298C21A2" w14:textId="77777777" w:rsidR="0018593D" w:rsidRPr="0018593D" w:rsidRDefault="0018593D" w:rsidP="00D73CE4">
      <w:pPr>
        <w:spacing w:after="0"/>
        <w:ind w:left="284"/>
        <w:jc w:val="both"/>
        <w:rPr>
          <w:rFonts w:ascii="Montserrat" w:hAnsi="Montserrat"/>
          <w:b/>
          <w:bCs/>
        </w:rPr>
      </w:pPr>
    </w:p>
    <w:p w14:paraId="7FF301AA" w14:textId="77777777" w:rsidR="0018593D" w:rsidRPr="0018593D" w:rsidRDefault="0018593D" w:rsidP="00D73CE4">
      <w:pPr>
        <w:spacing w:after="0"/>
        <w:ind w:left="284"/>
        <w:jc w:val="both"/>
        <w:rPr>
          <w:rFonts w:ascii="Montserrat" w:hAnsi="Montserrat"/>
          <w:b/>
          <w:bCs/>
        </w:rPr>
      </w:pPr>
    </w:p>
    <w:p w14:paraId="2893D158" w14:textId="77777777" w:rsidR="0018593D" w:rsidRPr="0018593D" w:rsidRDefault="0018593D" w:rsidP="00D73CE4">
      <w:pPr>
        <w:spacing w:after="0"/>
        <w:ind w:left="284"/>
        <w:jc w:val="both"/>
        <w:rPr>
          <w:rFonts w:ascii="Montserrat" w:hAnsi="Montserrat"/>
          <w:b/>
          <w:bCs/>
        </w:rPr>
      </w:pPr>
    </w:p>
    <w:p w14:paraId="49D2D6BD" w14:textId="77777777" w:rsidR="0018593D" w:rsidRPr="0018593D" w:rsidRDefault="0018593D" w:rsidP="00D73CE4">
      <w:pPr>
        <w:spacing w:after="0"/>
        <w:ind w:left="284"/>
        <w:jc w:val="both"/>
        <w:rPr>
          <w:rFonts w:ascii="Montserrat" w:hAnsi="Montserrat"/>
          <w:b/>
          <w:bCs/>
        </w:rPr>
      </w:pPr>
    </w:p>
    <w:p w14:paraId="3884EC39" w14:textId="77777777" w:rsidR="0018593D" w:rsidRPr="0018593D" w:rsidRDefault="0018593D" w:rsidP="00D73CE4">
      <w:pPr>
        <w:spacing w:after="0"/>
        <w:ind w:left="284"/>
        <w:jc w:val="both"/>
        <w:rPr>
          <w:rFonts w:ascii="Montserrat" w:hAnsi="Montserrat"/>
          <w:b/>
          <w:bCs/>
        </w:rPr>
      </w:pPr>
      <w:r w:rsidRPr="0018593D">
        <w:rPr>
          <w:rFonts w:ascii="Montserrat" w:hAnsi="Montserrat"/>
          <w:b/>
          <w:bCs/>
        </w:rPr>
        <w:lastRenderedPageBreak/>
        <w:t>DÉCIMA. Obligaciones de “EL FIDEICOMISO”</w:t>
      </w:r>
    </w:p>
    <w:p w14:paraId="5E671F32" w14:textId="77777777" w:rsidR="0018593D" w:rsidRPr="0018593D" w:rsidRDefault="0018593D" w:rsidP="00D73CE4">
      <w:pPr>
        <w:spacing w:after="0"/>
        <w:ind w:left="284"/>
        <w:jc w:val="both"/>
        <w:rPr>
          <w:rFonts w:ascii="Montserrat" w:hAnsi="Montserrat"/>
        </w:rPr>
      </w:pPr>
    </w:p>
    <w:p w14:paraId="3524AEDC" w14:textId="77777777" w:rsidR="0018593D" w:rsidRPr="0018593D" w:rsidRDefault="0018593D" w:rsidP="00D73CE4">
      <w:pPr>
        <w:spacing w:after="0"/>
        <w:ind w:left="284"/>
        <w:jc w:val="both"/>
        <w:rPr>
          <w:rFonts w:ascii="Montserrat" w:hAnsi="Montserrat"/>
        </w:rPr>
      </w:pPr>
      <w:r w:rsidRPr="0018593D">
        <w:rPr>
          <w:rFonts w:ascii="Montserrat" w:hAnsi="Montserrat"/>
        </w:rPr>
        <w:t>“EL FIDEICOMISO” deberá:</w:t>
      </w:r>
    </w:p>
    <w:p w14:paraId="5B5504C3" w14:textId="77777777" w:rsidR="0018593D" w:rsidRPr="0018593D" w:rsidRDefault="0018593D" w:rsidP="00D73CE4">
      <w:pPr>
        <w:spacing w:after="0"/>
        <w:ind w:left="284"/>
        <w:jc w:val="both"/>
        <w:rPr>
          <w:rFonts w:ascii="Montserrat" w:hAnsi="Montserrat"/>
        </w:rPr>
      </w:pPr>
    </w:p>
    <w:p w14:paraId="67A49AAF" w14:textId="77777777" w:rsidR="0018593D" w:rsidRPr="0018593D" w:rsidRDefault="0018593D" w:rsidP="00D77456">
      <w:pPr>
        <w:numPr>
          <w:ilvl w:val="0"/>
          <w:numId w:val="98"/>
        </w:numPr>
        <w:spacing w:after="0" w:line="240" w:lineRule="auto"/>
        <w:jc w:val="both"/>
        <w:rPr>
          <w:rFonts w:ascii="Montserrat" w:hAnsi="Montserrat"/>
        </w:rPr>
      </w:pPr>
      <w:r w:rsidRPr="0018593D">
        <w:rPr>
          <w:rFonts w:ascii="Montserrat" w:hAnsi="Montserrat"/>
        </w:rPr>
        <w:t xml:space="preserve">Otorgar las facilidades necesarias, a efecto de que "EL PROVEEDOR" preste el servicio en los términos convenidos. </w:t>
      </w:r>
    </w:p>
    <w:p w14:paraId="30CF105B" w14:textId="77777777" w:rsidR="0018593D" w:rsidRPr="0018593D" w:rsidRDefault="0018593D" w:rsidP="00D77456">
      <w:pPr>
        <w:numPr>
          <w:ilvl w:val="0"/>
          <w:numId w:val="98"/>
        </w:numPr>
        <w:spacing w:after="0" w:line="240" w:lineRule="auto"/>
        <w:jc w:val="both"/>
        <w:rPr>
          <w:rFonts w:ascii="Montserrat" w:hAnsi="Montserrat"/>
        </w:rPr>
      </w:pPr>
      <w:r w:rsidRPr="0018593D">
        <w:rPr>
          <w:rFonts w:ascii="Montserrat" w:hAnsi="Montserrat"/>
        </w:rPr>
        <w:t xml:space="preserve">Sufragar el pago correspondiente en tiempo y forma, por el suministro de los bienes o prestación de los servicios o arrendamiento. </w:t>
      </w:r>
    </w:p>
    <w:p w14:paraId="12B3324D" w14:textId="77777777" w:rsidR="0018593D" w:rsidRPr="0018593D" w:rsidRDefault="0018593D" w:rsidP="00D73CE4">
      <w:pPr>
        <w:spacing w:after="0"/>
        <w:ind w:left="284"/>
        <w:jc w:val="both"/>
        <w:rPr>
          <w:rFonts w:ascii="Montserrat" w:hAnsi="Montserrat"/>
          <w:b/>
          <w:bCs/>
        </w:rPr>
      </w:pPr>
    </w:p>
    <w:p w14:paraId="7F9D7322" w14:textId="77777777" w:rsidR="0018593D" w:rsidRPr="0018593D" w:rsidRDefault="0018593D" w:rsidP="00D73CE4">
      <w:pPr>
        <w:spacing w:after="0"/>
        <w:ind w:left="284"/>
        <w:jc w:val="both"/>
        <w:rPr>
          <w:rFonts w:ascii="Montserrat" w:hAnsi="Montserrat"/>
          <w:b/>
          <w:bCs/>
        </w:rPr>
      </w:pPr>
      <w:r w:rsidRPr="0018593D">
        <w:rPr>
          <w:rFonts w:ascii="Montserrat" w:hAnsi="Montserrat"/>
          <w:b/>
          <w:bCs/>
        </w:rPr>
        <w:t>DÉCIMA PRIMERA. Administración, verificación, supervisión y aceptación del servicio</w:t>
      </w:r>
    </w:p>
    <w:p w14:paraId="5656E446" w14:textId="77777777" w:rsidR="0018593D" w:rsidRPr="0018593D" w:rsidRDefault="0018593D" w:rsidP="00D73CE4">
      <w:pPr>
        <w:spacing w:after="0"/>
        <w:ind w:left="284"/>
        <w:jc w:val="both"/>
        <w:rPr>
          <w:rFonts w:ascii="Montserrat" w:hAnsi="Montserrat"/>
        </w:rPr>
      </w:pPr>
    </w:p>
    <w:p w14:paraId="5E803442"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“EL FIDEICOMISO” designa como responsable de administrar y vigilar el cumplimiento de “EL CONTRATO” correspondiente al C. FRANCISCO JAVIER CASTELLANOS ARREDONDO, con Registro Federal de Contribuyentes CAAF600305UW5 en su carácter de AUDITOR INTERNO, con el objeto de verificar el óptimo cumplimiento del mismo, por lo que indicará a “EL PROVEEDOR” las observaciones que se estimen pertinentes, quedando éste obligado a corregir las anomalías que le sean indicadas, así como deficiencias en la entrega del servicio o de su personal. </w:t>
      </w:r>
    </w:p>
    <w:p w14:paraId="7761B837" w14:textId="77777777" w:rsidR="0018593D" w:rsidRPr="0018593D" w:rsidRDefault="0018593D" w:rsidP="00D73CE4">
      <w:pPr>
        <w:spacing w:after="0"/>
        <w:ind w:left="284"/>
        <w:jc w:val="both"/>
        <w:rPr>
          <w:rFonts w:ascii="Montserrat" w:hAnsi="Montserrat"/>
        </w:rPr>
      </w:pPr>
    </w:p>
    <w:p w14:paraId="7AE519ED" w14:textId="77777777" w:rsidR="0018593D" w:rsidRPr="0018593D" w:rsidRDefault="0018593D" w:rsidP="00D73CE4">
      <w:pPr>
        <w:spacing w:after="0"/>
        <w:ind w:left="284"/>
        <w:jc w:val="both"/>
        <w:rPr>
          <w:rFonts w:ascii="Montserrat" w:hAnsi="Montserrat"/>
        </w:rPr>
      </w:pPr>
      <w:r w:rsidRPr="0018593D">
        <w:rPr>
          <w:rFonts w:ascii="Montserrat" w:hAnsi="Montserrat"/>
        </w:rPr>
        <w:t>Los servicios se tendrán por recibidos previa revisión del administrador del contrato, la cual consistirá en la verificación del cumplimiento de las especificaciones establecidas en el presente Anexo, así como las contenidas en la propuesta técnica.</w:t>
      </w:r>
    </w:p>
    <w:p w14:paraId="4220945B" w14:textId="77777777" w:rsidR="0018593D" w:rsidRPr="0018593D" w:rsidRDefault="0018593D" w:rsidP="00D73CE4">
      <w:pPr>
        <w:spacing w:after="0"/>
        <w:ind w:left="284"/>
        <w:jc w:val="both"/>
        <w:rPr>
          <w:rFonts w:ascii="Montserrat" w:hAnsi="Montserrat"/>
          <w:b/>
          <w:bCs/>
        </w:rPr>
      </w:pPr>
    </w:p>
    <w:p w14:paraId="76E83940" w14:textId="77777777" w:rsidR="0018593D" w:rsidRPr="0018593D" w:rsidRDefault="0018593D" w:rsidP="00D73CE4">
      <w:pPr>
        <w:spacing w:after="0"/>
        <w:ind w:left="284"/>
        <w:jc w:val="both"/>
        <w:rPr>
          <w:rFonts w:ascii="Montserrat" w:hAnsi="Montserrat"/>
          <w:b/>
          <w:bCs/>
        </w:rPr>
      </w:pPr>
      <w:r w:rsidRPr="0018593D">
        <w:rPr>
          <w:rFonts w:ascii="Montserrat" w:hAnsi="Montserrat"/>
          <w:b/>
          <w:bCs/>
        </w:rPr>
        <w:t>DÉCIMA SEGUNDA. Penas convencionales</w:t>
      </w:r>
    </w:p>
    <w:p w14:paraId="45E9566B" w14:textId="77777777" w:rsidR="0018593D" w:rsidRPr="0018593D" w:rsidRDefault="0018593D" w:rsidP="00D73CE4">
      <w:pPr>
        <w:spacing w:after="0"/>
        <w:ind w:left="284"/>
        <w:jc w:val="both"/>
        <w:rPr>
          <w:rFonts w:ascii="Montserrat" w:hAnsi="Montserrat"/>
        </w:rPr>
      </w:pPr>
      <w:r w:rsidRPr="0018593D">
        <w:rPr>
          <w:rFonts w:ascii="Montserrat" w:hAnsi="Montserrat"/>
        </w:rPr>
        <w:t xml:space="preserve">En caso de que “EL PROVEEDOR” presente atraso en el cumplimiento de cualquiera de sus obligaciones pactadas para el servicio, objeto de “EL CONTRATO”, </w:t>
      </w:r>
      <w:r w:rsidRPr="0018593D">
        <w:rPr>
          <w:rFonts w:ascii="Montserrat" w:hAnsi="Montserrat"/>
        </w:rPr>
        <w:br/>
        <w:t xml:space="preserve">“EL FIDEICOMISO”, por conducto del administrador del contrato podrá aplicar una pena convencional equivalente al 1.0% (uno por ciento) por cada día natural de atraso en la prestación del servicio, en el entendido que no podrá exceder del 10% de importe de </w:t>
      </w:r>
      <w:r w:rsidRPr="0018593D">
        <w:rPr>
          <w:rFonts w:ascii="Montserrat" w:hAnsi="Montserrat"/>
        </w:rPr>
        <w:br/>
        <w:t xml:space="preserve">“EL CONTRATO” de conformidad con el artículo 53 de la “LAASSP” y 96 de </w:t>
      </w:r>
      <w:r w:rsidRPr="0018593D">
        <w:rPr>
          <w:rFonts w:ascii="Montserrat" w:hAnsi="Montserrat"/>
        </w:rPr>
        <w:br/>
        <w:t xml:space="preserve">“EL REGLAMENTO”, así como de “EL CONTRATO” y sus ANEXOS. </w:t>
      </w:r>
    </w:p>
    <w:p w14:paraId="23A51E9D" w14:textId="77777777" w:rsidR="0018593D" w:rsidRPr="0018593D" w:rsidRDefault="0018593D" w:rsidP="00D73CE4">
      <w:pPr>
        <w:spacing w:after="0"/>
        <w:ind w:left="284"/>
        <w:jc w:val="both"/>
        <w:rPr>
          <w:rFonts w:ascii="Montserrat" w:hAnsi="Montserrat"/>
        </w:rPr>
      </w:pPr>
    </w:p>
    <w:p w14:paraId="10943B6A" w14:textId="77777777" w:rsidR="0018593D" w:rsidRPr="0018593D" w:rsidRDefault="0018593D" w:rsidP="00D73CE4">
      <w:pPr>
        <w:spacing w:after="0"/>
        <w:ind w:left="284"/>
        <w:jc w:val="both"/>
        <w:rPr>
          <w:rFonts w:ascii="Montserrat" w:hAnsi="Montserrat"/>
        </w:rPr>
      </w:pPr>
      <w:proofErr w:type="gramStart"/>
      <w:r w:rsidRPr="0018593D">
        <w:rPr>
          <w:rFonts w:ascii="Montserrat" w:hAnsi="Montserrat"/>
        </w:rPr>
        <w:t>Las cantidades a deducir</w:t>
      </w:r>
      <w:proofErr w:type="gramEnd"/>
      <w:r w:rsidRPr="0018593D">
        <w:rPr>
          <w:rFonts w:ascii="Montserrat" w:hAnsi="Montserrat"/>
        </w:rPr>
        <w:t xml:space="preserve"> se aplicarán en el CFDI o factura electrónica que “EL PROVEEDOR” presente para su cobro, en el pago que se encuentre en trámite o bien en el siguiente pago.</w:t>
      </w:r>
    </w:p>
    <w:p w14:paraId="21B804D6" w14:textId="77777777" w:rsidR="0018593D" w:rsidRPr="0018593D" w:rsidRDefault="0018593D" w:rsidP="00D73CE4">
      <w:pPr>
        <w:spacing w:after="0"/>
        <w:jc w:val="both"/>
        <w:rPr>
          <w:rFonts w:ascii="Montserrat" w:hAnsi="Montserrat"/>
        </w:rPr>
      </w:pPr>
    </w:p>
    <w:p w14:paraId="2B9E497B" w14:textId="77777777" w:rsidR="0018593D" w:rsidRPr="0018593D" w:rsidRDefault="0018593D" w:rsidP="00D73CE4">
      <w:pPr>
        <w:spacing w:after="0"/>
        <w:ind w:left="284"/>
        <w:jc w:val="both"/>
        <w:rPr>
          <w:rFonts w:ascii="Montserrat" w:hAnsi="Montserrat"/>
          <w:b/>
          <w:bCs/>
        </w:rPr>
      </w:pPr>
      <w:r w:rsidRPr="0018593D">
        <w:rPr>
          <w:rFonts w:ascii="Montserrat" w:hAnsi="Montserrat"/>
          <w:b/>
          <w:bCs/>
        </w:rPr>
        <w:t xml:space="preserve">DÉCIMA TERCERA. Licencias, autorizaciones y permisos </w:t>
      </w:r>
    </w:p>
    <w:p w14:paraId="7275AEF3" w14:textId="77777777" w:rsidR="0018593D" w:rsidRPr="0018593D" w:rsidRDefault="0018593D" w:rsidP="00D73CE4">
      <w:pPr>
        <w:spacing w:after="0"/>
        <w:ind w:left="284"/>
        <w:jc w:val="both"/>
        <w:rPr>
          <w:rFonts w:ascii="Montserrat" w:hAnsi="Montserrat"/>
          <w:b/>
          <w:bCs/>
        </w:rPr>
      </w:pPr>
    </w:p>
    <w:p w14:paraId="27C5941E" w14:textId="77777777" w:rsidR="0018593D" w:rsidRPr="0018593D" w:rsidRDefault="0018593D" w:rsidP="00D73CE4">
      <w:pPr>
        <w:spacing w:after="0"/>
        <w:ind w:left="284"/>
        <w:jc w:val="both"/>
        <w:rPr>
          <w:rFonts w:ascii="Montserrat" w:hAnsi="Montserrat"/>
        </w:rPr>
      </w:pPr>
      <w:r w:rsidRPr="0018593D">
        <w:rPr>
          <w:rFonts w:ascii="Montserrat" w:hAnsi="Montserrat"/>
          <w:b/>
        </w:rPr>
        <w:t>“EL PROVEEDOR”</w:t>
      </w:r>
      <w:r w:rsidRPr="0018593D">
        <w:rPr>
          <w:rFonts w:ascii="Montserrat" w:eastAsia="Calibri" w:hAnsi="Montserrat"/>
        </w:rPr>
        <w:t xml:space="preserve"> </w:t>
      </w:r>
      <w:r w:rsidRPr="0018593D">
        <w:rPr>
          <w:rFonts w:ascii="Montserrat" w:hAnsi="Montserrat"/>
        </w:rPr>
        <w:t>se obliga a observar y mantener vigentes las licencias, autorizaciones, permisos o registros requeridos para el cumplimiento de sus obligaciones.</w:t>
      </w:r>
    </w:p>
    <w:p w14:paraId="61D015D8" w14:textId="77777777" w:rsidR="0018593D" w:rsidRPr="0018593D" w:rsidRDefault="0018593D" w:rsidP="00D73CE4">
      <w:pPr>
        <w:spacing w:after="0"/>
        <w:ind w:left="284"/>
        <w:jc w:val="both"/>
        <w:rPr>
          <w:rFonts w:ascii="Montserrat" w:hAnsi="Montserrat"/>
        </w:rPr>
      </w:pPr>
    </w:p>
    <w:p w14:paraId="06E2DC3C" w14:textId="77777777" w:rsidR="0018593D" w:rsidRPr="0018593D" w:rsidRDefault="0018593D" w:rsidP="00D73CE4">
      <w:pPr>
        <w:spacing w:after="0"/>
        <w:ind w:left="284"/>
        <w:jc w:val="both"/>
        <w:rPr>
          <w:rFonts w:ascii="Montserrat" w:hAnsi="Montserrat"/>
          <w:b/>
          <w:bCs/>
        </w:rPr>
      </w:pPr>
      <w:r w:rsidRPr="0018593D">
        <w:rPr>
          <w:rFonts w:ascii="Montserrat" w:hAnsi="Montserrat"/>
          <w:b/>
          <w:bCs/>
        </w:rPr>
        <w:lastRenderedPageBreak/>
        <w:t>DÉCIMA CUARTA. Prohibición de cesión de derechos y obligaciones</w:t>
      </w:r>
    </w:p>
    <w:p w14:paraId="48279854" w14:textId="77777777" w:rsidR="0018593D" w:rsidRPr="0018593D" w:rsidRDefault="0018593D" w:rsidP="00D73CE4">
      <w:pPr>
        <w:spacing w:after="0"/>
        <w:ind w:left="284"/>
        <w:jc w:val="both"/>
        <w:rPr>
          <w:rFonts w:ascii="Montserrat" w:hAnsi="Montserrat"/>
          <w:b/>
          <w:bCs/>
        </w:rPr>
      </w:pPr>
    </w:p>
    <w:p w14:paraId="320BA0A3" w14:textId="77777777" w:rsidR="0018593D" w:rsidRPr="0018593D" w:rsidRDefault="0018593D" w:rsidP="00D73CE4">
      <w:pPr>
        <w:spacing w:after="0"/>
        <w:ind w:left="284"/>
        <w:jc w:val="both"/>
        <w:rPr>
          <w:rFonts w:ascii="Montserrat" w:hAnsi="Montserrat"/>
        </w:rPr>
      </w:pPr>
      <w:r w:rsidRPr="0018593D">
        <w:rPr>
          <w:rFonts w:ascii="Montserrat" w:hAnsi="Montserrat"/>
        </w:rPr>
        <w:t>"EL PROVEEDOR" no podrá ceder ni transferir total o parcialmente los derechos y obligaciones derivados de “EL CONTRATO”, a favor de cualquier otra persona física o moral.</w:t>
      </w:r>
    </w:p>
    <w:p w14:paraId="031E6A0E" w14:textId="77777777" w:rsidR="0018593D" w:rsidRPr="0018593D" w:rsidRDefault="0018593D" w:rsidP="00477727">
      <w:pPr>
        <w:suppressAutoHyphens/>
        <w:spacing w:after="0" w:line="240" w:lineRule="auto"/>
        <w:jc w:val="both"/>
        <w:rPr>
          <w:rFonts w:ascii="Montserrat" w:hAnsi="Montserrat" w:cs="Arial"/>
          <w:b/>
          <w:highlight w:val="green"/>
          <w:lang w:eastAsia="es-ES"/>
        </w:rPr>
      </w:pPr>
    </w:p>
    <w:p w14:paraId="40D75096" w14:textId="77777777" w:rsidR="0018593D" w:rsidRPr="0018593D" w:rsidRDefault="0018593D" w:rsidP="00477727">
      <w:pPr>
        <w:pStyle w:val="Ttulo2"/>
        <w:shd w:val="clear" w:color="auto" w:fill="FFFFFF" w:themeFill="background1"/>
        <w:spacing w:before="0" w:line="240" w:lineRule="auto"/>
        <w:jc w:val="both"/>
        <w:rPr>
          <w:rFonts w:ascii="Montserrat" w:hAnsi="Montserrat" w:cs="Arial"/>
          <w:b/>
          <w:color w:val="auto"/>
          <w:sz w:val="22"/>
          <w:szCs w:val="22"/>
        </w:rPr>
      </w:pPr>
      <w:r w:rsidRPr="0018593D">
        <w:rPr>
          <w:rFonts w:ascii="Montserrat" w:hAnsi="Montserrat" w:cs="Arial"/>
          <w:b/>
          <w:color w:val="auto"/>
          <w:sz w:val="22"/>
          <w:szCs w:val="22"/>
        </w:rPr>
        <w:t>VI.11 Modelo de Propuesta Económica. Anexo 11</w:t>
      </w:r>
    </w:p>
    <w:p w14:paraId="1F3B587F" w14:textId="77777777" w:rsidR="0018593D" w:rsidRPr="0018593D" w:rsidRDefault="0018593D" w:rsidP="000A3474">
      <w:pPr>
        <w:spacing w:after="0"/>
        <w:rPr>
          <w:rFonts w:ascii="Montserrat" w:hAnsi="Montserrat"/>
        </w:rPr>
      </w:pPr>
    </w:p>
    <w:p w14:paraId="42BECDFD" w14:textId="77777777" w:rsidR="0018593D" w:rsidRPr="0018593D" w:rsidRDefault="0018593D" w:rsidP="00346CAE">
      <w:pPr>
        <w:spacing w:after="0"/>
        <w:jc w:val="both"/>
        <w:rPr>
          <w:rFonts w:ascii="Montserrat" w:hAnsi="Montserrat" w:cs="Arial"/>
          <w:lang w:val="es-ES_tradnl"/>
        </w:rPr>
      </w:pPr>
      <w:r w:rsidRPr="0018593D">
        <w:rPr>
          <w:rFonts w:ascii="Montserrat" w:hAnsi="Montserrat" w:cs="Arial"/>
          <w:bCs/>
        </w:rPr>
        <w:t>La podrán elaborar en formato libre y/o</w:t>
      </w:r>
      <w:r w:rsidRPr="0018593D">
        <w:rPr>
          <w:rFonts w:ascii="Montserrat" w:hAnsi="Montserrat" w:cs="Arial"/>
          <w:lang w:val="es-ES_tradnl"/>
        </w:rPr>
        <w:t xml:space="preserve"> </w:t>
      </w:r>
      <w:r w:rsidRPr="0018593D">
        <w:rPr>
          <w:rFonts w:ascii="Montserrat" w:hAnsi="Montserrat" w:cs="Arial"/>
        </w:rPr>
        <w:t xml:space="preserve">de conformidad con lo requerido en </w:t>
      </w:r>
      <w:r w:rsidRPr="0018593D">
        <w:rPr>
          <w:rFonts w:ascii="Montserrat" w:hAnsi="Montserrat" w:cs="Arial"/>
          <w:shd w:val="clear" w:color="auto" w:fill="FFFFFF" w:themeFill="background1"/>
        </w:rPr>
        <w:t xml:space="preserve">el </w:t>
      </w:r>
      <w:r w:rsidRPr="0018593D">
        <w:rPr>
          <w:rFonts w:ascii="Montserrat" w:hAnsi="Montserrat" w:cs="Arial"/>
          <w:b/>
          <w:shd w:val="clear" w:color="auto" w:fill="FFFFFF" w:themeFill="background1"/>
        </w:rPr>
        <w:t>Anexo 10,</w:t>
      </w:r>
      <w:r w:rsidRPr="0018593D">
        <w:rPr>
          <w:rFonts w:ascii="Montserrat" w:hAnsi="Montserrat" w:cs="Arial"/>
          <w:shd w:val="clear" w:color="auto" w:fill="FFFFFF" w:themeFill="background1"/>
          <w:lang w:val="es-ES_tradnl"/>
        </w:rPr>
        <w:t xml:space="preserve"> </w:t>
      </w:r>
      <w:r w:rsidRPr="0018593D">
        <w:rPr>
          <w:rFonts w:ascii="Montserrat" w:hAnsi="Montserrat" w:cs="Arial"/>
          <w:shd w:val="clear" w:color="auto" w:fill="FFFFFF" w:themeFill="background1"/>
        </w:rPr>
        <w:t>en</w:t>
      </w:r>
      <w:r w:rsidRPr="0018593D">
        <w:rPr>
          <w:rFonts w:ascii="Montserrat" w:hAnsi="Montserrat" w:cs="Arial"/>
        </w:rPr>
        <w:t xml:space="preserve"> moneda nacional, de curso legal en los Estados Unidos Mexicanos ($= pesos), desglosando el importe bruto, así como los impuestos aplicables</w:t>
      </w:r>
      <w:r w:rsidRPr="0018593D">
        <w:rPr>
          <w:rFonts w:ascii="Montserrat" w:hAnsi="Montserrat" w:cs="Arial"/>
          <w:b/>
          <w:bCs/>
        </w:rPr>
        <w:t xml:space="preserve"> y los descuentos y/o bonificaciones que se ofrecerán</w:t>
      </w:r>
      <w:r w:rsidRPr="0018593D">
        <w:rPr>
          <w:rFonts w:ascii="Montserrat" w:hAnsi="Montserrat" w:cs="Arial"/>
          <w:lang w:val="es-ES_tradnl"/>
        </w:rPr>
        <w:t>,</w:t>
      </w:r>
      <w:r w:rsidRPr="0018593D">
        <w:rPr>
          <w:rFonts w:ascii="Montserrat" w:hAnsi="Montserrat" w:cs="Arial"/>
        </w:rPr>
        <w:t xml:space="preserve"> solicitándoles que la remitan </w:t>
      </w:r>
      <w:r w:rsidRPr="0018593D">
        <w:rPr>
          <w:rFonts w:ascii="Montserrat" w:hAnsi="Montserrat" w:cs="Arial"/>
          <w:lang w:val="es-ES_tradnl"/>
        </w:rPr>
        <w:t xml:space="preserve">en formato Word, PDF y/o Excel. </w:t>
      </w:r>
    </w:p>
    <w:p w14:paraId="2CF13230" w14:textId="77777777" w:rsidR="0018593D" w:rsidRPr="0018593D" w:rsidRDefault="0018593D" w:rsidP="00346CAE">
      <w:pPr>
        <w:spacing w:after="0"/>
        <w:jc w:val="both"/>
        <w:rPr>
          <w:rFonts w:ascii="Montserrat" w:hAnsi="Montserrat" w:cs="Arial"/>
          <w:lang w:val="es-ES_tradnl"/>
        </w:rPr>
      </w:pPr>
    </w:p>
    <w:p w14:paraId="3C1F15A8" w14:textId="77777777" w:rsidR="0018593D" w:rsidRPr="0018593D" w:rsidRDefault="0018593D" w:rsidP="00346CAE">
      <w:pPr>
        <w:spacing w:after="0"/>
        <w:jc w:val="both"/>
        <w:rPr>
          <w:rFonts w:ascii="Montserrat" w:hAnsi="Montserrat" w:cs="Arial"/>
        </w:rPr>
      </w:pPr>
      <w:r w:rsidRPr="0018593D">
        <w:rPr>
          <w:rFonts w:ascii="Montserrat" w:hAnsi="Montserrat" w:cs="Arial"/>
        </w:rPr>
        <w:t xml:space="preserve">Adicionalmente y por tratarse de una </w:t>
      </w:r>
      <w:r w:rsidRPr="0018593D">
        <w:rPr>
          <w:rFonts w:ascii="Montserrat" w:hAnsi="Montserrat" w:cs="Arial"/>
          <w:noProof/>
        </w:rPr>
        <w:t>LICITACIÓN PÚBLICA NACIONAL ELECTRÓNICA</w:t>
      </w:r>
      <w:r w:rsidRPr="0018593D">
        <w:rPr>
          <w:rFonts w:ascii="Montserrat" w:hAnsi="Montserrat" w:cs="Arial"/>
        </w:rPr>
        <w:t>, llenarán y firmarán el formato de propuesta económica de manera electrónica a través de CompraNet.</w:t>
      </w:r>
    </w:p>
    <w:p w14:paraId="0F8EAD0B" w14:textId="77777777" w:rsidR="0018593D" w:rsidRPr="0018593D" w:rsidRDefault="0018593D" w:rsidP="0004570F">
      <w:pPr>
        <w:spacing w:after="0"/>
        <w:rPr>
          <w:rFonts w:ascii="Montserrat" w:hAnsi="Montserrat"/>
        </w:rPr>
      </w:pPr>
    </w:p>
    <w:p w14:paraId="6F913EC2" w14:textId="77777777" w:rsidR="0018593D" w:rsidRPr="0018593D" w:rsidRDefault="0018593D" w:rsidP="00346CAE">
      <w:pPr>
        <w:spacing w:after="0"/>
        <w:jc w:val="both"/>
        <w:rPr>
          <w:rFonts w:ascii="Montserrat" w:hAnsi="Montserrat" w:cs="Arial"/>
          <w:b/>
        </w:rPr>
      </w:pPr>
      <w:r w:rsidRPr="0018593D">
        <w:rPr>
          <w:rFonts w:ascii="Montserrat" w:hAnsi="Montserrat" w:cs="Arial"/>
        </w:rPr>
        <w:t xml:space="preserve">El licitante considerará todos los gastos para la prestación del servicio conforme a lo requerido, ya que el proveedor será responsable de todos los gastos y, por lo tanto, no será aceptada condición alguna en cuanto a cargos adicionales por cualquier concepto no previsto en las proposiciones de los licitantes, para lo cual considerarán los conceptos que se establecen en el modelo de proposición económica. </w:t>
      </w:r>
      <w:r w:rsidRPr="0018593D">
        <w:rPr>
          <w:rFonts w:ascii="Montserrat" w:hAnsi="Montserrat" w:cs="Arial"/>
          <w:b/>
        </w:rPr>
        <w:t>Anexo 11.</w:t>
      </w:r>
    </w:p>
    <w:p w14:paraId="3221886C" w14:textId="77777777" w:rsidR="0018593D" w:rsidRPr="0018593D" w:rsidRDefault="0018593D" w:rsidP="00346CAE">
      <w:pPr>
        <w:spacing w:after="0"/>
        <w:jc w:val="both"/>
        <w:rPr>
          <w:rFonts w:ascii="Montserrat" w:hAnsi="Montserrat" w:cs="Arial"/>
          <w:b/>
        </w:rPr>
      </w:pPr>
    </w:p>
    <w:p w14:paraId="4B7B5919" w14:textId="77777777" w:rsidR="0018593D" w:rsidRPr="0018593D" w:rsidRDefault="0018593D" w:rsidP="00346CAE">
      <w:pPr>
        <w:jc w:val="both"/>
        <w:rPr>
          <w:rFonts w:ascii="Montserrat" w:hAnsi="Montserrat" w:cs="Arial"/>
        </w:rPr>
      </w:pPr>
      <w:r w:rsidRPr="0018593D">
        <w:rPr>
          <w:rFonts w:ascii="Montserrat" w:hAnsi="Montserrat" w:cs="Arial"/>
        </w:rPr>
        <w:t xml:space="preserve">El monto que se determina en el </w:t>
      </w:r>
      <w:r w:rsidRPr="0018593D">
        <w:rPr>
          <w:rFonts w:ascii="Montserrat" w:hAnsi="Montserrat" w:cs="Arial"/>
          <w:b/>
        </w:rPr>
        <w:t>Anexo 11</w:t>
      </w:r>
      <w:r w:rsidRPr="0018593D">
        <w:rPr>
          <w:rFonts w:ascii="Montserrat" w:hAnsi="Montserrat" w:cs="Arial"/>
        </w:rPr>
        <w:t xml:space="preserve"> es una sumatoria del valor unitario de los precios del bien, arrendamiento y/o servicio requerido, que sirve de base para definir al licitante.</w:t>
      </w:r>
    </w:p>
    <w:p w14:paraId="5615E0F5" w14:textId="77777777" w:rsidR="0018593D" w:rsidRPr="0018593D" w:rsidRDefault="0018593D" w:rsidP="00346CAE">
      <w:pPr>
        <w:spacing w:after="0"/>
        <w:jc w:val="both"/>
        <w:rPr>
          <w:rFonts w:ascii="Montserrat" w:hAnsi="Montserrat" w:cs="Arial"/>
        </w:rPr>
      </w:pPr>
      <w:r w:rsidRPr="0018593D">
        <w:rPr>
          <w:rFonts w:ascii="Montserrat" w:hAnsi="Montserrat" w:cs="Arial"/>
        </w:rPr>
        <w:t xml:space="preserve">De conformidad con el artículo 134 Constitucional y 36 bis de la ley, los licitantes cumplirán con los requisitos solicitados en la convocatoria, con la finalidad de que se pueda realizar el estudio de la solvencia económica de los oferentes, en el entendido de que dichas propuestas guardarán relación con el estudio de mercado realizado, por lo tanto, en el supuesto de considerar que la propuesta no cumple con los elementos establecidos en el </w:t>
      </w:r>
      <w:r w:rsidRPr="0018593D">
        <w:rPr>
          <w:rFonts w:ascii="Montserrat" w:hAnsi="Montserrat" w:cs="Arial"/>
          <w:b/>
        </w:rPr>
        <w:t xml:space="preserve">Anexo 11, </w:t>
      </w:r>
      <w:r w:rsidRPr="0018593D">
        <w:rPr>
          <w:rFonts w:ascii="Montserrat" w:hAnsi="Montserrat" w:cs="Arial"/>
        </w:rPr>
        <w:t>se desechará la propuesta.</w:t>
      </w:r>
    </w:p>
    <w:p w14:paraId="2063FEC8" w14:textId="77777777" w:rsidR="0018593D" w:rsidRPr="0018593D" w:rsidRDefault="0018593D" w:rsidP="00346CAE">
      <w:pPr>
        <w:spacing w:after="0"/>
        <w:jc w:val="both"/>
        <w:rPr>
          <w:rFonts w:ascii="Montserrat" w:hAnsi="Montserrat" w:cs="Arial"/>
        </w:rPr>
      </w:pPr>
    </w:p>
    <w:p w14:paraId="37320816" w14:textId="77777777" w:rsidR="0018593D" w:rsidRPr="0018593D" w:rsidRDefault="0018593D" w:rsidP="00346CAE">
      <w:pPr>
        <w:spacing w:after="0"/>
        <w:jc w:val="both"/>
        <w:rPr>
          <w:rFonts w:ascii="Montserrat" w:hAnsi="Montserrat" w:cs="Arial"/>
        </w:rPr>
      </w:pPr>
    </w:p>
    <w:p w14:paraId="156D0E22" w14:textId="77777777" w:rsidR="0018593D" w:rsidRPr="0018593D" w:rsidRDefault="0018593D" w:rsidP="00346CAE">
      <w:pPr>
        <w:spacing w:after="0"/>
        <w:jc w:val="both"/>
        <w:rPr>
          <w:rFonts w:ascii="Montserrat" w:hAnsi="Montserrat" w:cs="Arial"/>
        </w:rPr>
      </w:pPr>
    </w:p>
    <w:p w14:paraId="13C3F589" w14:textId="77777777" w:rsidR="0018593D" w:rsidRPr="0018593D" w:rsidRDefault="0018593D" w:rsidP="00346CAE">
      <w:pPr>
        <w:spacing w:after="0"/>
        <w:jc w:val="both"/>
        <w:rPr>
          <w:rFonts w:ascii="Montserrat" w:hAnsi="Montserrat" w:cs="Arial"/>
        </w:rPr>
      </w:pPr>
    </w:p>
    <w:p w14:paraId="5FAF51AC" w14:textId="77777777" w:rsidR="0018593D" w:rsidRPr="0018593D" w:rsidRDefault="0018593D" w:rsidP="00346CAE">
      <w:pPr>
        <w:spacing w:after="0"/>
        <w:jc w:val="both"/>
        <w:rPr>
          <w:rFonts w:ascii="Montserrat" w:hAnsi="Montserrat" w:cs="Arial"/>
        </w:rPr>
      </w:pPr>
    </w:p>
    <w:p w14:paraId="63DD2992" w14:textId="77777777" w:rsidR="0018593D" w:rsidRPr="0018593D" w:rsidRDefault="0018593D" w:rsidP="00346CAE">
      <w:pPr>
        <w:spacing w:after="0"/>
        <w:jc w:val="both"/>
        <w:rPr>
          <w:rFonts w:ascii="Montserrat" w:hAnsi="Montserrat" w:cs="Arial"/>
        </w:rPr>
      </w:pPr>
    </w:p>
    <w:p w14:paraId="3690AA12" w14:textId="77777777" w:rsidR="0018593D" w:rsidRPr="0018593D" w:rsidRDefault="0018593D" w:rsidP="00346CAE">
      <w:pPr>
        <w:spacing w:after="0"/>
        <w:jc w:val="both"/>
        <w:rPr>
          <w:rFonts w:ascii="Montserrat" w:hAnsi="Montserrat" w:cs="Arial"/>
        </w:rPr>
      </w:pPr>
    </w:p>
    <w:p w14:paraId="66D93AD2" w14:textId="77777777" w:rsidR="0018593D" w:rsidRPr="0018593D" w:rsidRDefault="0018593D" w:rsidP="00346CAE">
      <w:pPr>
        <w:spacing w:after="0"/>
        <w:jc w:val="both"/>
        <w:rPr>
          <w:rFonts w:ascii="Montserrat" w:hAnsi="Montserrat" w:cs="Arial"/>
        </w:rPr>
      </w:pPr>
    </w:p>
    <w:p w14:paraId="36B272AA" w14:textId="77777777" w:rsidR="0018593D" w:rsidRPr="0018593D" w:rsidRDefault="0018593D" w:rsidP="00346CAE">
      <w:pPr>
        <w:spacing w:after="0"/>
        <w:jc w:val="both"/>
        <w:rPr>
          <w:rFonts w:ascii="Montserrat" w:hAnsi="Montserrat" w:cs="Arial"/>
        </w:rPr>
      </w:pPr>
    </w:p>
    <w:p w14:paraId="76E5BE91" w14:textId="77777777" w:rsidR="0018593D" w:rsidRPr="0018593D" w:rsidRDefault="0018593D" w:rsidP="00346CAE">
      <w:pPr>
        <w:spacing w:after="0"/>
        <w:jc w:val="both"/>
        <w:rPr>
          <w:rFonts w:ascii="Montserrat" w:hAnsi="Montserrat" w:cs="Arial"/>
        </w:rPr>
      </w:pPr>
    </w:p>
    <w:p w14:paraId="58EABFA8" w14:textId="77777777" w:rsidR="0018593D" w:rsidRDefault="0018593D" w:rsidP="004777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noProof/>
        </w:rPr>
      </w:pPr>
      <w:r w:rsidRPr="0018593D">
        <w:rPr>
          <w:rFonts w:ascii="Montserrat" w:hAnsi="Montserrat" w:cs="Arial"/>
          <w:noProof/>
        </w:rPr>
        <w:lastRenderedPageBreak/>
        <w:t>Ciudad de México, a 25 de abril de 2024</w:t>
      </w:r>
    </w:p>
    <w:p w14:paraId="584BE0D5" w14:textId="71FD2BCF" w:rsidR="00F90A17" w:rsidRPr="0018593D" w:rsidRDefault="00F90A17" w:rsidP="004777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rPr>
      </w:pPr>
      <w:r>
        <w:rPr>
          <w:rFonts w:ascii="Montserrat" w:hAnsi="Montserrat"/>
          <w:noProof/>
        </w:rPr>
        <w:t>N°. LA-10-K2O-010K2O001-N-39-2024</w:t>
      </w:r>
    </w:p>
    <w:p w14:paraId="40C76A18" w14:textId="77777777" w:rsidR="0018593D" w:rsidRPr="0018593D" w:rsidRDefault="0018593D" w:rsidP="00892C93">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after="0" w:line="240" w:lineRule="atLeast"/>
        <w:jc w:val="center"/>
        <w:rPr>
          <w:rFonts w:ascii="Montserrat" w:hAnsi="Montserrat" w:cs="Arial"/>
          <w:bCs/>
        </w:rPr>
      </w:pPr>
    </w:p>
    <w:p w14:paraId="3D3E014C" w14:textId="77777777" w:rsidR="0018593D" w:rsidRPr="0018593D" w:rsidRDefault="0018593D" w:rsidP="00892C93">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after="0" w:line="240" w:lineRule="atLeast"/>
        <w:jc w:val="center"/>
        <w:rPr>
          <w:rFonts w:ascii="Montserrat" w:hAnsi="Montserrat" w:cs="Arial"/>
          <w:bCs/>
        </w:rPr>
      </w:pPr>
      <w:r w:rsidRPr="0018593D">
        <w:rPr>
          <w:rFonts w:ascii="Montserrat" w:hAnsi="Montserrat" w:cs="Arial"/>
          <w:bCs/>
        </w:rPr>
        <w:t>Anexo 11</w:t>
      </w:r>
    </w:p>
    <w:p w14:paraId="0EC48DA4" w14:textId="77777777" w:rsidR="0018593D" w:rsidRPr="0018593D" w:rsidRDefault="0018593D" w:rsidP="00892C93">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after="0" w:line="240" w:lineRule="atLeast"/>
        <w:jc w:val="center"/>
        <w:rPr>
          <w:rFonts w:ascii="Montserrat" w:hAnsi="Montserrat" w:cs="Arial"/>
          <w:b/>
        </w:rPr>
      </w:pPr>
      <w:r w:rsidRPr="0018593D">
        <w:rPr>
          <w:rFonts w:ascii="Montserrat" w:hAnsi="Montserrat" w:cs="Arial"/>
          <w:b/>
        </w:rPr>
        <w:t>MODELO DE PROPOSICIÓN ECONÓMICA</w:t>
      </w:r>
    </w:p>
    <w:p w14:paraId="257A7591" w14:textId="77777777" w:rsidR="0018593D" w:rsidRPr="0018593D" w:rsidRDefault="0018593D" w:rsidP="00477727">
      <w:pPr>
        <w:pStyle w:val="NormalWeb"/>
        <w:spacing w:before="0" w:beforeAutospacing="0" w:after="0" w:afterAutospacing="0"/>
        <w:jc w:val="both"/>
        <w:rPr>
          <w:rFonts w:ascii="Montserrat" w:hAnsi="Montserrat" w:cs="Arial"/>
          <w:sz w:val="22"/>
          <w:szCs w:val="22"/>
        </w:rPr>
      </w:pPr>
    </w:p>
    <w:p w14:paraId="65FCFCDD" w14:textId="77777777" w:rsidR="0018593D" w:rsidRPr="0018593D" w:rsidRDefault="0018593D" w:rsidP="00477727">
      <w:pPr>
        <w:pStyle w:val="NormalWeb"/>
        <w:spacing w:before="0" w:beforeAutospacing="0" w:after="0" w:afterAutospacing="0"/>
        <w:jc w:val="both"/>
        <w:rPr>
          <w:rFonts w:ascii="Montserrat" w:hAnsi="Montserrat" w:cs="Arial"/>
          <w:sz w:val="22"/>
          <w:szCs w:val="22"/>
        </w:rPr>
      </w:pPr>
      <w:r w:rsidRPr="0018593D">
        <w:rPr>
          <w:rFonts w:ascii="Montserrat" w:hAnsi="Montserrat" w:cs="Arial"/>
          <w:sz w:val="22"/>
          <w:szCs w:val="22"/>
        </w:rPr>
        <w:t xml:space="preserve">Conforme a lo establecido en la </w:t>
      </w:r>
      <w:r w:rsidRPr="0018593D">
        <w:rPr>
          <w:rFonts w:ascii="Montserrat" w:hAnsi="Montserrat" w:cs="Arial"/>
          <w:noProof/>
        </w:rPr>
        <w:t>Licitación</w:t>
      </w:r>
      <w:r w:rsidRPr="0018593D">
        <w:rPr>
          <w:rFonts w:ascii="Montserrat" w:hAnsi="Montserrat" w:cs="Arial"/>
          <w:sz w:val="22"/>
          <w:szCs w:val="22"/>
        </w:rPr>
        <w:t xml:space="preserve"> y </w:t>
      </w:r>
      <w:r w:rsidRPr="0018593D">
        <w:rPr>
          <w:rFonts w:ascii="Montserrat" w:hAnsi="Montserrat" w:cs="Arial"/>
          <w:sz w:val="22"/>
          <w:szCs w:val="22"/>
          <w:shd w:val="clear" w:color="auto" w:fill="FFFFFF" w:themeFill="background1"/>
        </w:rPr>
        <w:t xml:space="preserve">el anexo </w:t>
      </w:r>
      <w:proofErr w:type="spellStart"/>
      <w:r w:rsidRPr="0018593D">
        <w:rPr>
          <w:rFonts w:ascii="Montserrat" w:hAnsi="Montserrat" w:cs="Arial"/>
          <w:sz w:val="22"/>
          <w:szCs w:val="22"/>
          <w:shd w:val="clear" w:color="auto" w:fill="FFFFFF" w:themeFill="background1"/>
        </w:rPr>
        <w:t>Anexo</w:t>
      </w:r>
      <w:proofErr w:type="spellEnd"/>
      <w:r w:rsidRPr="0018593D">
        <w:rPr>
          <w:rFonts w:ascii="Montserrat" w:hAnsi="Montserrat" w:cs="Arial"/>
          <w:sz w:val="22"/>
          <w:szCs w:val="22"/>
          <w:shd w:val="clear" w:color="auto" w:fill="FFFFFF" w:themeFill="background1"/>
        </w:rPr>
        <w:t xml:space="preserve"> 10. (</w:t>
      </w:r>
      <w:r w:rsidRPr="0018593D">
        <w:rPr>
          <w:rFonts w:ascii="Montserrat" w:hAnsi="Montserrat" w:cs="Arial"/>
          <w:sz w:val="22"/>
          <w:szCs w:val="22"/>
        </w:rPr>
        <w:t>propuesta por cada una de lo(s) conceptos(s</w:t>
      </w:r>
      <w:proofErr w:type="gramStart"/>
      <w:r w:rsidRPr="0018593D">
        <w:rPr>
          <w:rFonts w:ascii="Montserrat" w:hAnsi="Montserrat" w:cs="Arial"/>
          <w:sz w:val="22"/>
          <w:szCs w:val="22"/>
        </w:rPr>
        <w:t>) ,</w:t>
      </w:r>
      <w:proofErr w:type="gramEnd"/>
      <w:r w:rsidRPr="0018593D">
        <w:rPr>
          <w:rFonts w:ascii="Montserrat" w:hAnsi="Montserrat" w:cs="Arial"/>
          <w:sz w:val="22"/>
          <w:szCs w:val="22"/>
        </w:rPr>
        <w:t xml:space="preserve"> subtotal y total, en </w:t>
      </w:r>
      <w:r w:rsidRPr="0018593D">
        <w:rPr>
          <w:rFonts w:ascii="Montserrat" w:hAnsi="Montserrat" w:cs="Arial"/>
          <w:b/>
          <w:sz w:val="22"/>
          <w:szCs w:val="22"/>
        </w:rPr>
        <w:t>moneda nacional</w:t>
      </w:r>
      <w:r w:rsidRPr="0018593D">
        <w:rPr>
          <w:rFonts w:ascii="Montserrat" w:hAnsi="Montserrat" w:cs="Arial"/>
          <w:sz w:val="22"/>
          <w:szCs w:val="22"/>
        </w:rPr>
        <w:t xml:space="preserve"> y sin considerar el IVA). </w:t>
      </w:r>
    </w:p>
    <w:p w14:paraId="357D852D" w14:textId="77777777" w:rsidR="0018593D" w:rsidRPr="0018593D" w:rsidRDefault="0018593D" w:rsidP="00477727">
      <w:pPr>
        <w:pStyle w:val="NormalWeb"/>
        <w:spacing w:before="0" w:beforeAutospacing="0" w:after="0" w:afterAutospacing="0"/>
        <w:jc w:val="both"/>
        <w:rPr>
          <w:rFonts w:ascii="Montserrat" w:hAnsi="Montserrat" w:cs="Arial"/>
          <w:sz w:val="22"/>
          <w:szCs w:val="22"/>
        </w:rPr>
      </w:pPr>
    </w:p>
    <w:p w14:paraId="2B6ACF7D" w14:textId="77777777" w:rsidR="0018593D" w:rsidRPr="0018593D" w:rsidRDefault="0018593D" w:rsidP="0004570F">
      <w:pPr>
        <w:spacing w:after="0"/>
        <w:jc w:val="both"/>
        <w:rPr>
          <w:rFonts w:ascii="Montserrat" w:hAnsi="Montserrat"/>
        </w:rPr>
      </w:pPr>
      <w:r w:rsidRPr="0018593D">
        <w:rPr>
          <w:rFonts w:ascii="Montserrat" w:hAnsi="Montserrat"/>
        </w:rPr>
        <w:t xml:space="preserve">El </w:t>
      </w:r>
      <w:r w:rsidRPr="0018593D">
        <w:rPr>
          <w:rFonts w:ascii="Montserrat" w:hAnsi="Montserrat" w:cs="Arial"/>
          <w:b/>
        </w:rPr>
        <w:t>Licitante</w:t>
      </w:r>
      <w:r w:rsidRPr="0018593D">
        <w:rPr>
          <w:rFonts w:ascii="Montserrat" w:hAnsi="Montserrat"/>
        </w:rPr>
        <w:t xml:space="preserve"> debe expresar en su propuesta económica de manera independiente por cada una de las partidas en las que participe, incluyendo el importe ofertado por partida, en moneda nacional, a dos dígitos decimales y con letra; y deberá cumplir en su totalidad con los requisitos y condiciones señalados en el presente Anexo.</w:t>
      </w:r>
    </w:p>
    <w:p w14:paraId="3BA6B478" w14:textId="77777777" w:rsidR="0018593D" w:rsidRPr="0018593D" w:rsidRDefault="0018593D" w:rsidP="0004570F">
      <w:pPr>
        <w:spacing w:after="0"/>
        <w:jc w:val="both"/>
        <w:rPr>
          <w:rFonts w:ascii="Montserrat" w:hAnsi="Montserrat"/>
        </w:rPr>
      </w:pPr>
    </w:p>
    <w:p w14:paraId="05663311" w14:textId="77777777" w:rsidR="0018593D" w:rsidRPr="0018593D" w:rsidRDefault="0018593D" w:rsidP="0004570F">
      <w:pPr>
        <w:spacing w:after="0"/>
        <w:jc w:val="both"/>
        <w:rPr>
          <w:rFonts w:ascii="Montserrat" w:hAnsi="Montserrat"/>
        </w:rPr>
      </w:pPr>
      <w:r w:rsidRPr="0018593D">
        <w:rPr>
          <w:rFonts w:ascii="Montserrat" w:hAnsi="Montserrat"/>
        </w:rPr>
        <w:t xml:space="preserve">El </w:t>
      </w:r>
      <w:r w:rsidRPr="0018593D">
        <w:rPr>
          <w:rFonts w:ascii="Montserrat" w:hAnsi="Montserrat" w:cs="Arial"/>
          <w:b/>
        </w:rPr>
        <w:t>Licitante</w:t>
      </w:r>
      <w:r w:rsidRPr="0018593D">
        <w:rPr>
          <w:rFonts w:ascii="Montserrat" w:hAnsi="Montserrat"/>
        </w:rPr>
        <w:t xml:space="preserve"> presentará la propuesta económica impresa en papel preferentemente membretado, sin tachaduras ni enmendaduras y debidamente firmada por su representante o el apoderado legal, de manera clara y precisa, en cada una de sus hojas. </w:t>
      </w:r>
    </w:p>
    <w:p w14:paraId="3CC1D3FD" w14:textId="77777777" w:rsidR="0018593D" w:rsidRPr="0018593D" w:rsidRDefault="0018593D" w:rsidP="0004570F">
      <w:pPr>
        <w:spacing w:after="0"/>
        <w:jc w:val="both"/>
        <w:rPr>
          <w:rFonts w:ascii="Montserrat" w:hAnsi="Montserrat"/>
        </w:rPr>
      </w:pPr>
    </w:p>
    <w:p w14:paraId="72EE6F51" w14:textId="77777777" w:rsidR="0018593D" w:rsidRPr="0018593D" w:rsidRDefault="0018593D" w:rsidP="0004570F">
      <w:pPr>
        <w:spacing w:after="0"/>
        <w:jc w:val="both"/>
        <w:rPr>
          <w:rFonts w:ascii="Montserrat" w:hAnsi="Montserrat"/>
        </w:rPr>
      </w:pPr>
      <w:r w:rsidRPr="0018593D">
        <w:rPr>
          <w:rFonts w:ascii="Montserrat" w:hAnsi="Montserrat"/>
        </w:rPr>
        <w:t>El licitante podrá presentar su propuesta en formato libre</w:t>
      </w:r>
    </w:p>
    <w:p w14:paraId="40317189" w14:textId="77777777" w:rsidR="0018593D" w:rsidRPr="0018593D" w:rsidRDefault="0018593D" w:rsidP="0004570F">
      <w:pPr>
        <w:spacing w:after="0"/>
        <w:jc w:val="both"/>
        <w:rPr>
          <w:rFonts w:ascii="Montserrat" w:hAnsi="Montserrat"/>
        </w:rPr>
      </w:pPr>
    </w:p>
    <w:p w14:paraId="43DD5908" w14:textId="77777777" w:rsidR="0018593D" w:rsidRPr="0018593D" w:rsidRDefault="0018593D" w:rsidP="0004570F">
      <w:pPr>
        <w:spacing w:after="0"/>
        <w:jc w:val="both"/>
        <w:rPr>
          <w:rFonts w:ascii="Montserrat" w:hAnsi="Montserrat"/>
        </w:rPr>
      </w:pPr>
    </w:p>
    <w:p w14:paraId="1DAD4D98" w14:textId="77777777" w:rsidR="0018593D" w:rsidRPr="0018593D" w:rsidRDefault="0018593D" w:rsidP="0004570F">
      <w:pPr>
        <w:spacing w:after="0"/>
        <w:jc w:val="both"/>
        <w:rPr>
          <w:rFonts w:ascii="Montserrat" w:hAnsi="Montserrat"/>
        </w:rPr>
      </w:pPr>
    </w:p>
    <w:p w14:paraId="1C8670DA" w14:textId="77777777" w:rsidR="0018593D" w:rsidRPr="0018593D" w:rsidRDefault="0018593D" w:rsidP="0004570F">
      <w:pPr>
        <w:spacing w:after="0"/>
        <w:jc w:val="both"/>
        <w:rPr>
          <w:rFonts w:ascii="Montserrat" w:hAnsi="Montserrat"/>
        </w:rPr>
      </w:pPr>
    </w:p>
    <w:p w14:paraId="6CA40A3F" w14:textId="77777777" w:rsidR="0018593D" w:rsidRPr="0018593D" w:rsidRDefault="0018593D" w:rsidP="0004570F">
      <w:pPr>
        <w:spacing w:after="0"/>
        <w:jc w:val="both"/>
        <w:rPr>
          <w:rFonts w:ascii="Montserrat" w:hAnsi="Montserrat"/>
        </w:rPr>
      </w:pPr>
    </w:p>
    <w:p w14:paraId="6C2A15C9" w14:textId="77777777" w:rsidR="0018593D" w:rsidRPr="0018593D" w:rsidRDefault="0018593D" w:rsidP="0004570F">
      <w:pPr>
        <w:spacing w:after="0"/>
        <w:jc w:val="both"/>
        <w:rPr>
          <w:rFonts w:ascii="Montserrat" w:hAnsi="Montserrat"/>
        </w:rPr>
      </w:pPr>
    </w:p>
    <w:p w14:paraId="2592A673" w14:textId="77777777" w:rsidR="0018593D" w:rsidRPr="0018593D" w:rsidRDefault="0018593D" w:rsidP="0004570F">
      <w:pPr>
        <w:spacing w:after="0"/>
        <w:jc w:val="both"/>
        <w:rPr>
          <w:rFonts w:ascii="Montserrat" w:hAnsi="Montserrat"/>
        </w:rPr>
      </w:pPr>
    </w:p>
    <w:p w14:paraId="060848F2" w14:textId="77777777" w:rsidR="0018593D" w:rsidRPr="0018593D" w:rsidRDefault="0018593D" w:rsidP="0004570F">
      <w:pPr>
        <w:spacing w:after="0"/>
        <w:jc w:val="both"/>
        <w:rPr>
          <w:rFonts w:ascii="Montserrat" w:hAnsi="Montserrat"/>
        </w:rPr>
      </w:pPr>
    </w:p>
    <w:p w14:paraId="06E3241D" w14:textId="77777777" w:rsidR="0018593D" w:rsidRPr="0018593D" w:rsidRDefault="0018593D" w:rsidP="0004570F">
      <w:pPr>
        <w:spacing w:after="0"/>
        <w:jc w:val="both"/>
        <w:rPr>
          <w:rFonts w:ascii="Montserrat" w:hAnsi="Montserrat"/>
        </w:rPr>
      </w:pPr>
    </w:p>
    <w:p w14:paraId="52ED28DA" w14:textId="77777777" w:rsidR="0018593D" w:rsidRPr="0018593D" w:rsidRDefault="0018593D" w:rsidP="0004570F">
      <w:pPr>
        <w:spacing w:after="0"/>
        <w:jc w:val="both"/>
        <w:rPr>
          <w:rFonts w:ascii="Montserrat" w:hAnsi="Montserrat"/>
        </w:rPr>
      </w:pPr>
    </w:p>
    <w:p w14:paraId="6F451580" w14:textId="77777777" w:rsidR="0018593D" w:rsidRPr="0018593D" w:rsidRDefault="0018593D" w:rsidP="0004570F">
      <w:pPr>
        <w:spacing w:after="0"/>
        <w:jc w:val="both"/>
        <w:rPr>
          <w:rFonts w:ascii="Montserrat" w:hAnsi="Montserrat"/>
        </w:rPr>
      </w:pPr>
    </w:p>
    <w:p w14:paraId="4856B554" w14:textId="77777777" w:rsidR="0018593D" w:rsidRPr="0018593D" w:rsidRDefault="0018593D" w:rsidP="0004570F">
      <w:pPr>
        <w:spacing w:after="0"/>
        <w:jc w:val="both"/>
        <w:rPr>
          <w:rFonts w:ascii="Montserrat" w:hAnsi="Montserrat"/>
        </w:rPr>
      </w:pPr>
    </w:p>
    <w:p w14:paraId="41772BA9" w14:textId="77777777" w:rsidR="0018593D" w:rsidRPr="0018593D" w:rsidRDefault="0018593D" w:rsidP="0004570F">
      <w:pPr>
        <w:spacing w:after="0"/>
        <w:jc w:val="both"/>
        <w:rPr>
          <w:rFonts w:ascii="Montserrat" w:hAnsi="Montserrat"/>
        </w:rPr>
      </w:pPr>
    </w:p>
    <w:p w14:paraId="13D2CB90" w14:textId="77777777" w:rsidR="0018593D" w:rsidRPr="0018593D" w:rsidRDefault="0018593D" w:rsidP="0004570F">
      <w:pPr>
        <w:spacing w:after="0"/>
        <w:jc w:val="both"/>
        <w:rPr>
          <w:rFonts w:ascii="Montserrat" w:hAnsi="Montserrat"/>
        </w:rPr>
      </w:pPr>
    </w:p>
    <w:p w14:paraId="18D80CA3" w14:textId="77777777" w:rsidR="0018593D" w:rsidRPr="0018593D" w:rsidRDefault="0018593D" w:rsidP="0004570F">
      <w:pPr>
        <w:spacing w:after="0"/>
        <w:jc w:val="both"/>
        <w:rPr>
          <w:rFonts w:ascii="Montserrat" w:hAnsi="Montserrat"/>
        </w:rPr>
      </w:pPr>
    </w:p>
    <w:p w14:paraId="33697AF8" w14:textId="77777777" w:rsidR="0018593D" w:rsidRPr="0018593D" w:rsidRDefault="0018593D" w:rsidP="0004570F">
      <w:pPr>
        <w:spacing w:after="0"/>
        <w:jc w:val="both"/>
        <w:rPr>
          <w:rFonts w:ascii="Montserrat" w:hAnsi="Montserrat"/>
        </w:rPr>
      </w:pPr>
    </w:p>
    <w:p w14:paraId="709F46F2" w14:textId="77777777" w:rsidR="0018593D" w:rsidRPr="0018593D" w:rsidRDefault="0018593D" w:rsidP="0004570F">
      <w:pPr>
        <w:spacing w:after="0"/>
        <w:jc w:val="both"/>
        <w:rPr>
          <w:rFonts w:ascii="Montserrat" w:hAnsi="Montserrat"/>
        </w:rPr>
      </w:pPr>
    </w:p>
    <w:p w14:paraId="29719D5D" w14:textId="77777777" w:rsidR="0018593D" w:rsidRPr="0018593D" w:rsidRDefault="0018593D" w:rsidP="0004570F">
      <w:pPr>
        <w:spacing w:after="0"/>
        <w:jc w:val="both"/>
        <w:rPr>
          <w:rFonts w:ascii="Montserrat" w:hAnsi="Montserrat"/>
        </w:rPr>
      </w:pPr>
    </w:p>
    <w:p w14:paraId="06AEBE8C" w14:textId="77777777" w:rsidR="0018593D" w:rsidRPr="0018593D" w:rsidRDefault="0018593D" w:rsidP="0004570F">
      <w:pPr>
        <w:spacing w:after="0"/>
        <w:jc w:val="both"/>
        <w:rPr>
          <w:rFonts w:ascii="Montserrat" w:hAnsi="Montserrat"/>
        </w:rPr>
      </w:pPr>
    </w:p>
    <w:p w14:paraId="78D0B874" w14:textId="77777777" w:rsidR="0018593D" w:rsidRPr="0018593D" w:rsidRDefault="0018593D" w:rsidP="0004570F">
      <w:pPr>
        <w:spacing w:after="0"/>
        <w:jc w:val="both"/>
        <w:rPr>
          <w:rFonts w:ascii="Montserrat" w:hAnsi="Montserrat"/>
        </w:rPr>
      </w:pPr>
    </w:p>
    <w:p w14:paraId="7A4131CC" w14:textId="77777777" w:rsidR="0018593D" w:rsidRPr="0018593D" w:rsidRDefault="0018593D" w:rsidP="0004570F">
      <w:pPr>
        <w:spacing w:after="0"/>
        <w:jc w:val="both"/>
        <w:rPr>
          <w:rFonts w:ascii="Montserrat" w:hAnsi="Montserrat"/>
        </w:rPr>
      </w:pPr>
    </w:p>
    <w:p w14:paraId="32206276" w14:textId="77777777" w:rsidR="0018593D" w:rsidRPr="0018593D" w:rsidRDefault="0018593D" w:rsidP="0004570F">
      <w:pPr>
        <w:spacing w:after="0"/>
        <w:jc w:val="both"/>
        <w:rPr>
          <w:rFonts w:ascii="Montserrat" w:hAnsi="Montserrat"/>
        </w:rPr>
      </w:pPr>
    </w:p>
    <w:p w14:paraId="1F6E0C61" w14:textId="77777777" w:rsidR="0018593D" w:rsidRPr="0018593D" w:rsidRDefault="0018593D" w:rsidP="00E87D37">
      <w:pPr>
        <w:pStyle w:val="Ttulo2"/>
        <w:spacing w:before="0" w:line="240" w:lineRule="auto"/>
        <w:jc w:val="both"/>
        <w:rPr>
          <w:rFonts w:ascii="Montserrat" w:hAnsi="Montserrat" w:cs="Arial"/>
          <w:b/>
          <w:color w:val="auto"/>
          <w:sz w:val="21"/>
          <w:szCs w:val="21"/>
        </w:rPr>
      </w:pPr>
      <w:r w:rsidRPr="0018593D">
        <w:rPr>
          <w:rFonts w:ascii="Montserrat" w:hAnsi="Montserrat" w:cs="Arial"/>
          <w:b/>
          <w:color w:val="auto"/>
          <w:sz w:val="21"/>
          <w:szCs w:val="21"/>
        </w:rPr>
        <w:lastRenderedPageBreak/>
        <w:t>VI.12 Opinión de cumplimiento de obligaciones fiscales emitida por el SAT. Anexo 12</w:t>
      </w:r>
    </w:p>
    <w:p w14:paraId="5BDDB1F7" w14:textId="77777777" w:rsidR="0018593D" w:rsidRPr="0018593D" w:rsidRDefault="0018593D" w:rsidP="00E87D37">
      <w:pPr>
        <w:spacing w:after="0" w:line="240" w:lineRule="auto"/>
        <w:jc w:val="both"/>
        <w:rPr>
          <w:rFonts w:ascii="Montserrat" w:eastAsia="Ebrima" w:hAnsi="Montserrat" w:cs="Arial"/>
          <w:lang w:val="es-ES" w:eastAsia="es-ES"/>
        </w:rPr>
      </w:pPr>
    </w:p>
    <w:p w14:paraId="63012A91" w14:textId="77777777" w:rsidR="0018593D" w:rsidRPr="0018593D" w:rsidRDefault="0018593D" w:rsidP="00E87D37">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El licitante presentará los documentos en los que se emita la opinión respecto del cumplimiento de sus obligaciones fiscales de conformidad con lo dispuesto en la Resolución Miscelánea Fiscal vigente al momento de la entrega de la documentación (máximo 3 meses de antigüedad). </w:t>
      </w:r>
    </w:p>
    <w:p w14:paraId="3ECAF4B6" w14:textId="77777777" w:rsidR="0018593D" w:rsidRPr="0018593D" w:rsidRDefault="0018593D" w:rsidP="00E87D37">
      <w:pPr>
        <w:spacing w:after="0" w:line="240" w:lineRule="auto"/>
        <w:jc w:val="both"/>
        <w:rPr>
          <w:rFonts w:ascii="Montserrat" w:eastAsia="Ebrima" w:hAnsi="Montserrat" w:cs="Arial"/>
          <w:lang w:val="es-ES" w:eastAsia="es-ES"/>
        </w:rPr>
      </w:pPr>
    </w:p>
    <w:p w14:paraId="0B1AC383" w14:textId="77777777" w:rsidR="0018593D" w:rsidRPr="0018593D" w:rsidRDefault="0018593D" w:rsidP="00E87D37">
      <w:pPr>
        <w:autoSpaceDE w:val="0"/>
        <w:autoSpaceDN w:val="0"/>
        <w:adjustRightInd w:val="0"/>
        <w:spacing w:after="0"/>
        <w:ind w:left="709"/>
        <w:jc w:val="both"/>
        <w:rPr>
          <w:rFonts w:ascii="Montserrat" w:hAnsi="Montserrat" w:cs="Arial"/>
        </w:rPr>
      </w:pPr>
      <w:r w:rsidRPr="0018593D">
        <w:rPr>
          <w:rFonts w:ascii="Montserrat" w:hAnsi="Montserrat" w:cs="Arial"/>
        </w:rPr>
        <w:t xml:space="preserve">Para dar cumplimiento a lo establecido al artículo 32-D del Código Fiscal de la Federación, el “LICITANTE” cuando el monto del contrato exceda los $300,000.00 M.N. (Trescientos mil pesos 00/100 M.N.) sin incluir el IVA, deberá presentar la “Opinión del cumplimiento de obligaciones fiscales” vigente y en sentido positivo, en la forma y términos previsto en la regla 2.1.28 de la Resolución Miscelánea Fiscal para 2024, publicada el 29 de diciembre de 2023 en el Diario Oficial de la Federación, expedida por la Secretaría de Hacienda y Crédito Público o bien generarlo a través de la aplicación en línea que habilite el SAT. </w:t>
      </w:r>
    </w:p>
    <w:p w14:paraId="1CCB2074" w14:textId="77777777" w:rsidR="0018593D" w:rsidRPr="0018593D" w:rsidRDefault="0018593D" w:rsidP="00E87D37">
      <w:pPr>
        <w:autoSpaceDE w:val="0"/>
        <w:autoSpaceDN w:val="0"/>
        <w:adjustRightInd w:val="0"/>
        <w:spacing w:after="0"/>
        <w:ind w:left="709"/>
        <w:jc w:val="both"/>
        <w:rPr>
          <w:rFonts w:ascii="Montserrat" w:hAnsi="Montserrat" w:cs="Arial"/>
        </w:rPr>
      </w:pPr>
    </w:p>
    <w:p w14:paraId="37A8CDE5" w14:textId="77777777" w:rsidR="0018593D" w:rsidRPr="0018593D" w:rsidRDefault="0018593D" w:rsidP="00E87D37">
      <w:pPr>
        <w:pStyle w:val="Ttulo2"/>
        <w:spacing w:before="0" w:line="240" w:lineRule="auto"/>
        <w:jc w:val="both"/>
        <w:rPr>
          <w:rFonts w:ascii="Montserrat" w:hAnsi="Montserrat" w:cs="Arial"/>
          <w:b/>
          <w:color w:val="auto"/>
          <w:sz w:val="21"/>
          <w:szCs w:val="21"/>
        </w:rPr>
      </w:pPr>
      <w:r w:rsidRPr="0018593D">
        <w:rPr>
          <w:rFonts w:ascii="Montserrat" w:hAnsi="Montserrat" w:cs="Arial"/>
          <w:b/>
          <w:color w:val="auto"/>
          <w:sz w:val="21"/>
          <w:szCs w:val="21"/>
        </w:rPr>
        <w:t>VI.13 Opinión de cumplimiento en materia de seguridad social. Anexo 13</w:t>
      </w:r>
    </w:p>
    <w:p w14:paraId="61EF962B" w14:textId="77777777" w:rsidR="0018593D" w:rsidRPr="0018593D" w:rsidRDefault="0018593D" w:rsidP="00E87D37">
      <w:pPr>
        <w:pStyle w:val="Prrafodelista"/>
        <w:spacing w:after="0" w:line="240" w:lineRule="auto"/>
        <w:ind w:left="709" w:right="49"/>
        <w:jc w:val="both"/>
        <w:rPr>
          <w:rFonts w:ascii="Montserrat" w:hAnsi="Montserrat" w:cs="Arial"/>
        </w:rPr>
      </w:pPr>
    </w:p>
    <w:p w14:paraId="3F60D081" w14:textId="77777777" w:rsidR="0018593D" w:rsidRPr="0018593D" w:rsidRDefault="0018593D" w:rsidP="00E87D37">
      <w:pPr>
        <w:pStyle w:val="Prrafodelista"/>
        <w:spacing w:after="0" w:line="240" w:lineRule="auto"/>
        <w:ind w:left="709" w:right="49"/>
        <w:jc w:val="both"/>
        <w:rPr>
          <w:rFonts w:ascii="Montserrat" w:hAnsi="Montserrat" w:cs="Arial"/>
        </w:rPr>
      </w:pPr>
      <w:r w:rsidRPr="0018593D">
        <w:rPr>
          <w:rFonts w:ascii="Montserrat" w:hAnsi="Montserrat" w:cs="Arial"/>
        </w:rPr>
        <w:t>El licitante entregará opinión positiva y vigente del cumplimiento de obligaciones obrero patronal emitida por el Instituto Mexicano del Seguro Social, en cumplimiento a lo previsto al artículo 32-D del Código Fiscal de la Federación, la miscelánea fiscal aplicable al caso en particular y Acuerdo ACDO.SA1.HCT.101214/281.P.DIR dictado por el H. Consejo Técnico del Instituto Mexicano del Seguro Social.</w:t>
      </w:r>
    </w:p>
    <w:p w14:paraId="002BB963" w14:textId="77777777" w:rsidR="0018593D" w:rsidRPr="0018593D" w:rsidRDefault="0018593D" w:rsidP="00E87D37">
      <w:pPr>
        <w:pStyle w:val="Prrafodelista"/>
        <w:spacing w:after="0" w:line="240" w:lineRule="auto"/>
        <w:ind w:left="709" w:right="49"/>
        <w:jc w:val="both"/>
        <w:rPr>
          <w:rFonts w:ascii="Montserrat" w:hAnsi="Montserrat" w:cs="Arial"/>
        </w:rPr>
      </w:pPr>
    </w:p>
    <w:p w14:paraId="2873BA3F" w14:textId="77777777" w:rsidR="0018593D" w:rsidRPr="0018593D" w:rsidRDefault="0018593D" w:rsidP="00E87D37">
      <w:pPr>
        <w:pStyle w:val="Ttulo2"/>
        <w:spacing w:before="0" w:line="240" w:lineRule="auto"/>
        <w:ind w:left="426" w:hanging="426"/>
        <w:jc w:val="both"/>
        <w:rPr>
          <w:rFonts w:ascii="Montserrat" w:hAnsi="Montserrat" w:cs="Arial"/>
          <w:b/>
          <w:color w:val="auto"/>
          <w:sz w:val="21"/>
          <w:szCs w:val="21"/>
        </w:rPr>
      </w:pPr>
      <w:r w:rsidRPr="0018593D">
        <w:rPr>
          <w:rFonts w:ascii="Montserrat" w:hAnsi="Montserrat" w:cs="Arial"/>
          <w:b/>
          <w:color w:val="auto"/>
          <w:sz w:val="21"/>
          <w:szCs w:val="21"/>
        </w:rPr>
        <w:t>VI.14 Opinión de cumplimiento de obligaciones fiscales en materia de vivienda emitida por el INFONAVIT. Anexo 14</w:t>
      </w:r>
    </w:p>
    <w:p w14:paraId="7ABCCDF7" w14:textId="77777777" w:rsidR="0018593D" w:rsidRPr="0018593D" w:rsidRDefault="0018593D" w:rsidP="00E87D37">
      <w:pPr>
        <w:spacing w:after="0"/>
        <w:ind w:left="709"/>
        <w:jc w:val="both"/>
        <w:rPr>
          <w:rFonts w:ascii="Montserrat" w:hAnsi="Montserrat"/>
          <w:bCs/>
        </w:rPr>
      </w:pPr>
    </w:p>
    <w:p w14:paraId="3836651B" w14:textId="77777777" w:rsidR="0018593D" w:rsidRPr="0018593D" w:rsidRDefault="0018593D" w:rsidP="00E87D37">
      <w:pPr>
        <w:spacing w:after="0"/>
        <w:ind w:left="709"/>
        <w:jc w:val="both"/>
        <w:rPr>
          <w:rFonts w:ascii="Montserrat" w:hAnsi="Montserrat" w:cs="Arial"/>
          <w:b/>
          <w:sz w:val="21"/>
          <w:szCs w:val="21"/>
        </w:rPr>
      </w:pPr>
      <w:r w:rsidRPr="0018593D">
        <w:rPr>
          <w:rFonts w:ascii="Montserrat" w:hAnsi="Montserrat"/>
          <w:bCs/>
        </w:rPr>
        <w:t xml:space="preserve">Opinión de Cumplimiento en sentido positivo y vigente de la constancia de situación fiscal en materia de aportaciones patronales y entero de descuentos, en términos del Acuerdo del H Consejo de Administración del INFONAVIT, por el que se emiten las </w:t>
      </w:r>
      <w:r w:rsidRPr="0018593D">
        <w:rPr>
          <w:rFonts w:ascii="Montserrat" w:hAnsi="Montserrat"/>
        </w:rPr>
        <w:t>Reglas de Obtención de la Constancia de Situación en Materia de Aportaciones Patronales y entero de descuentos vigente, por el que se emiten las Reglas de Obtención de la Constancia de Situación en Materia de Aportaciones Patronales y entero de descuentos vigente.</w:t>
      </w:r>
    </w:p>
    <w:p w14:paraId="19D197B3" w14:textId="77777777" w:rsidR="0018593D" w:rsidRPr="0018593D" w:rsidRDefault="0018593D" w:rsidP="00E87D37">
      <w:pPr>
        <w:spacing w:after="0"/>
        <w:rPr>
          <w:rFonts w:ascii="Montserrat" w:hAnsi="Montserrat"/>
        </w:rPr>
      </w:pPr>
    </w:p>
    <w:p w14:paraId="18B56E2B" w14:textId="77777777" w:rsidR="0018593D" w:rsidRPr="0018593D" w:rsidRDefault="0018593D" w:rsidP="00E87D37">
      <w:pPr>
        <w:spacing w:after="0"/>
        <w:rPr>
          <w:rFonts w:ascii="Montserrat" w:hAnsi="Montserrat"/>
        </w:rPr>
      </w:pPr>
    </w:p>
    <w:p w14:paraId="03502DAF" w14:textId="77777777" w:rsidR="0018593D" w:rsidRPr="0018593D" w:rsidRDefault="0018593D" w:rsidP="00E87D37">
      <w:pPr>
        <w:spacing w:after="0"/>
        <w:rPr>
          <w:rFonts w:ascii="Montserrat" w:hAnsi="Montserrat"/>
        </w:rPr>
      </w:pPr>
    </w:p>
    <w:p w14:paraId="35F53FAF" w14:textId="77777777" w:rsidR="0018593D" w:rsidRPr="0018593D" w:rsidRDefault="0018593D" w:rsidP="00E87D37">
      <w:pPr>
        <w:spacing w:after="0"/>
        <w:rPr>
          <w:rFonts w:ascii="Montserrat" w:hAnsi="Montserrat"/>
        </w:rPr>
      </w:pPr>
    </w:p>
    <w:p w14:paraId="1C98DD64" w14:textId="77777777" w:rsidR="0018593D" w:rsidRPr="0018593D" w:rsidRDefault="0018593D" w:rsidP="00E87D37">
      <w:pPr>
        <w:spacing w:after="0"/>
        <w:rPr>
          <w:rFonts w:ascii="Montserrat" w:hAnsi="Montserrat"/>
        </w:rPr>
      </w:pPr>
    </w:p>
    <w:p w14:paraId="2F721461" w14:textId="77777777" w:rsidR="0018593D" w:rsidRPr="0018593D" w:rsidRDefault="0018593D" w:rsidP="00E87D37">
      <w:pPr>
        <w:spacing w:after="0"/>
        <w:rPr>
          <w:rFonts w:ascii="Montserrat" w:hAnsi="Montserrat"/>
        </w:rPr>
      </w:pPr>
    </w:p>
    <w:p w14:paraId="468498EA" w14:textId="77777777" w:rsidR="0018593D" w:rsidRPr="0018593D" w:rsidRDefault="0018593D" w:rsidP="00E87D37">
      <w:pPr>
        <w:spacing w:after="0"/>
        <w:rPr>
          <w:rFonts w:ascii="Montserrat" w:hAnsi="Montserrat"/>
        </w:rPr>
      </w:pPr>
    </w:p>
    <w:p w14:paraId="67EB3461" w14:textId="77777777" w:rsidR="0018593D" w:rsidRPr="0018593D" w:rsidRDefault="0018593D" w:rsidP="00E87D37">
      <w:pPr>
        <w:spacing w:after="0"/>
        <w:rPr>
          <w:rFonts w:ascii="Montserrat" w:hAnsi="Montserrat"/>
        </w:rPr>
      </w:pPr>
    </w:p>
    <w:p w14:paraId="4545523E" w14:textId="77777777" w:rsidR="0018593D" w:rsidRPr="0018593D" w:rsidRDefault="0018593D" w:rsidP="00E87D37">
      <w:pPr>
        <w:pStyle w:val="Ttulo2"/>
        <w:spacing w:before="0" w:line="240" w:lineRule="auto"/>
        <w:jc w:val="both"/>
        <w:rPr>
          <w:rFonts w:ascii="Montserrat" w:hAnsi="Montserrat" w:cs="Arial"/>
          <w:b/>
          <w:color w:val="auto"/>
          <w:sz w:val="22"/>
          <w:szCs w:val="22"/>
        </w:rPr>
      </w:pPr>
      <w:r w:rsidRPr="0018593D">
        <w:rPr>
          <w:rFonts w:ascii="Montserrat" w:hAnsi="Montserrat" w:cs="Arial"/>
          <w:b/>
          <w:color w:val="auto"/>
          <w:sz w:val="22"/>
          <w:szCs w:val="22"/>
        </w:rPr>
        <w:lastRenderedPageBreak/>
        <w:t>VI.15 Estratificación de micro, pequeña o mediana empresa (MIPYMES). Anexo 15</w:t>
      </w:r>
    </w:p>
    <w:p w14:paraId="0F70E8AC" w14:textId="77777777" w:rsidR="0018593D" w:rsidRPr="0018593D" w:rsidRDefault="0018593D" w:rsidP="0066184E">
      <w:pPr>
        <w:widowControl w:val="0"/>
        <w:tabs>
          <w:tab w:val="left" w:pos="5220"/>
        </w:tabs>
        <w:autoSpaceDE w:val="0"/>
        <w:autoSpaceDN w:val="0"/>
        <w:adjustRightInd w:val="0"/>
        <w:spacing w:after="0"/>
        <w:jc w:val="both"/>
        <w:rPr>
          <w:rFonts w:ascii="Montserrat" w:eastAsia="Ebrima" w:hAnsi="Montserrat" w:cs="Arial"/>
          <w:lang w:val="es-ES" w:eastAsia="es-ES"/>
        </w:rPr>
      </w:pPr>
    </w:p>
    <w:p w14:paraId="799AC148" w14:textId="77777777" w:rsidR="0018593D" w:rsidRPr="0018593D" w:rsidRDefault="0018593D" w:rsidP="0066184E">
      <w:pPr>
        <w:widowControl w:val="0"/>
        <w:tabs>
          <w:tab w:val="left" w:pos="5220"/>
        </w:tabs>
        <w:autoSpaceDE w:val="0"/>
        <w:autoSpaceDN w:val="0"/>
        <w:adjustRightInd w:val="0"/>
        <w:spacing w:after="0"/>
        <w:jc w:val="both"/>
        <w:rPr>
          <w:rFonts w:ascii="Montserrat" w:hAnsi="Montserrat" w:cs="Arial"/>
        </w:rPr>
      </w:pPr>
      <w:r w:rsidRPr="0018593D">
        <w:rPr>
          <w:rFonts w:ascii="Montserrat" w:eastAsia="Ebrima" w:hAnsi="Montserrat" w:cs="Arial"/>
          <w:lang w:val="es-ES" w:eastAsia="es-ES"/>
        </w:rPr>
        <w:t xml:space="preserve">Las MIPYMES podrán participar con ese carácter en esta </w:t>
      </w:r>
      <w:r w:rsidRPr="0018593D">
        <w:rPr>
          <w:rFonts w:ascii="Montserrat" w:eastAsia="Ebrima" w:hAnsi="Montserrat" w:cs="Arial"/>
          <w:noProof/>
          <w:lang w:val="es-ES" w:eastAsia="es-ES"/>
        </w:rPr>
        <w:t>Licitación</w:t>
      </w:r>
      <w:r w:rsidRPr="0018593D">
        <w:rPr>
          <w:rFonts w:ascii="Montserrat" w:eastAsia="Ebrima" w:hAnsi="Montserrat" w:cs="Arial"/>
          <w:lang w:val="es-ES" w:eastAsia="es-ES"/>
        </w:rPr>
        <w:t xml:space="preserve">, presentando escrito en el cual </w:t>
      </w:r>
      <w:r w:rsidRPr="0018593D">
        <w:rPr>
          <w:rFonts w:ascii="Montserrat" w:eastAsia="Ebrima" w:hAnsi="Montserrat" w:cs="Arial"/>
          <w:b/>
          <w:lang w:val="es-ES" w:eastAsia="es-ES"/>
        </w:rPr>
        <w:t>manifiesten bajo protesta de decir verdad</w:t>
      </w:r>
      <w:r w:rsidRPr="0018593D">
        <w:rPr>
          <w:rFonts w:ascii="Montserrat" w:eastAsia="Ebrima" w:hAnsi="Montserrat" w:cs="Arial"/>
          <w:lang w:val="es-ES" w:eastAsia="es-ES"/>
        </w:rPr>
        <w:t>, que cuentan con ese carácter, utilizando para tal fin el formato establecido. En caso de no aplicar, establecer que no aplica.</w:t>
      </w:r>
    </w:p>
    <w:p w14:paraId="40F5ED34" w14:textId="77777777" w:rsidR="0018593D" w:rsidRPr="0018593D" w:rsidRDefault="0018593D" w:rsidP="00477727">
      <w:pPr>
        <w:spacing w:after="0" w:line="240" w:lineRule="auto"/>
        <w:jc w:val="both"/>
        <w:rPr>
          <w:rFonts w:ascii="Montserrat" w:hAnsi="Montserrat" w:cs="Arial"/>
          <w:b/>
        </w:rPr>
      </w:pPr>
    </w:p>
    <w:p w14:paraId="3599BC15" w14:textId="77777777" w:rsidR="0018593D" w:rsidRPr="0018593D" w:rsidRDefault="0018593D" w:rsidP="005502A3">
      <w:pPr>
        <w:spacing w:after="0"/>
        <w:jc w:val="center"/>
        <w:rPr>
          <w:rFonts w:ascii="Montserrat" w:hAnsi="Montserrat"/>
          <w:b/>
        </w:rPr>
      </w:pPr>
      <w:r w:rsidRPr="0018593D">
        <w:rPr>
          <w:rFonts w:ascii="Montserrat" w:hAnsi="Montserrat" w:cs="Arial"/>
          <w:b/>
          <w:lang w:val="es-ES"/>
        </w:rPr>
        <w:t>Anexo 15</w:t>
      </w:r>
    </w:p>
    <w:p w14:paraId="65D14373" w14:textId="77777777" w:rsidR="0018593D" w:rsidRPr="0018593D" w:rsidRDefault="0018593D" w:rsidP="005502A3">
      <w:pPr>
        <w:spacing w:after="0"/>
        <w:jc w:val="center"/>
        <w:rPr>
          <w:rFonts w:ascii="Montserrat" w:hAnsi="Montserrat" w:cs="Arial"/>
          <w:b/>
          <w:lang w:val="es-ES"/>
        </w:rPr>
      </w:pPr>
      <w:r w:rsidRPr="0018593D">
        <w:rPr>
          <w:rFonts w:ascii="Montserrat" w:hAnsi="Montserrat" w:cs="Arial"/>
          <w:b/>
          <w:lang w:val="es-ES"/>
        </w:rPr>
        <w:t>Estratificación de micro, pequeña o mediana empresa</w:t>
      </w:r>
    </w:p>
    <w:p w14:paraId="28157A1B" w14:textId="77777777" w:rsidR="0018593D" w:rsidRPr="0018593D" w:rsidRDefault="0018593D" w:rsidP="00477727">
      <w:pPr>
        <w:spacing w:after="0" w:line="240" w:lineRule="auto"/>
        <w:ind w:left="5672" w:firstLine="709"/>
        <w:jc w:val="both"/>
        <w:rPr>
          <w:rFonts w:ascii="Montserrat" w:hAnsi="Montserrat" w:cs="Arial"/>
        </w:rPr>
      </w:pPr>
    </w:p>
    <w:p w14:paraId="5AFA23CA" w14:textId="77777777" w:rsidR="0018593D" w:rsidRPr="0018593D" w:rsidRDefault="0018593D" w:rsidP="00477727">
      <w:pPr>
        <w:spacing w:after="0" w:line="240" w:lineRule="auto"/>
        <w:ind w:left="5672" w:hanging="994"/>
        <w:jc w:val="right"/>
        <w:rPr>
          <w:rFonts w:ascii="Montserrat" w:hAnsi="Montserrat" w:cs="Arial"/>
          <w:bCs/>
        </w:rPr>
      </w:pPr>
      <w:r w:rsidRPr="0018593D">
        <w:rPr>
          <w:rFonts w:ascii="Montserrat" w:hAnsi="Montserrat" w:cs="Arial"/>
          <w:bCs/>
          <w:noProof/>
        </w:rPr>
        <w:t>Ciudad de México, a 25 de abril de 2024</w:t>
      </w:r>
    </w:p>
    <w:p w14:paraId="493BEF3F" w14:textId="7EA0F8BA" w:rsidR="0018593D" w:rsidRPr="0018593D" w:rsidRDefault="00F90A17" w:rsidP="00477727">
      <w:pPr>
        <w:spacing w:after="0" w:line="240" w:lineRule="auto"/>
        <w:ind w:left="5672"/>
        <w:jc w:val="right"/>
        <w:rPr>
          <w:rFonts w:ascii="Montserrat" w:eastAsia="SimSun" w:hAnsi="Montserrat" w:cs="Arial"/>
          <w:bCs/>
        </w:rPr>
      </w:pPr>
      <w:r>
        <w:rPr>
          <w:rFonts w:ascii="Montserrat" w:hAnsi="Montserrat" w:cs="Arial"/>
          <w:bCs/>
          <w:noProof/>
        </w:rPr>
        <w:t>N°. LA-10-K2O-010K2O001-N-39-2024</w:t>
      </w:r>
    </w:p>
    <w:p w14:paraId="1B562F30" w14:textId="77777777" w:rsidR="0018593D" w:rsidRPr="0018593D" w:rsidRDefault="0018593D" w:rsidP="00477727">
      <w:pPr>
        <w:spacing w:after="0" w:line="240" w:lineRule="auto"/>
        <w:jc w:val="right"/>
        <w:rPr>
          <w:rFonts w:ascii="Montserrat" w:eastAsia="SimSun" w:hAnsi="Montserrat" w:cs="Arial"/>
          <w:bCs/>
        </w:rPr>
      </w:pPr>
    </w:p>
    <w:p w14:paraId="545CFC1C" w14:textId="77777777" w:rsidR="0018593D" w:rsidRPr="0018593D" w:rsidRDefault="0018593D" w:rsidP="00477727">
      <w:pPr>
        <w:spacing w:after="0" w:line="240" w:lineRule="auto"/>
        <w:jc w:val="both"/>
        <w:rPr>
          <w:rFonts w:ascii="Montserrat" w:eastAsia="SimSun" w:hAnsi="Montserrat" w:cs="Arial"/>
          <w:b/>
          <w:bCs/>
        </w:rPr>
      </w:pPr>
      <w:r w:rsidRPr="0018593D">
        <w:rPr>
          <w:rFonts w:ascii="Montserrat" w:eastAsia="SimSun" w:hAnsi="Montserrat" w:cs="Arial"/>
          <w:b/>
          <w:bCs/>
        </w:rPr>
        <w:t>Fideicomiso de Fomento Minero</w:t>
      </w:r>
    </w:p>
    <w:p w14:paraId="0E409671" w14:textId="77777777" w:rsidR="0018593D" w:rsidRPr="0018593D" w:rsidRDefault="0018593D" w:rsidP="00477727">
      <w:pPr>
        <w:spacing w:after="0" w:line="240" w:lineRule="auto"/>
        <w:jc w:val="both"/>
        <w:rPr>
          <w:rFonts w:ascii="Montserrat" w:eastAsia="SimSun" w:hAnsi="Montserrat" w:cs="Arial"/>
        </w:rPr>
      </w:pPr>
      <w:r w:rsidRPr="0018593D">
        <w:rPr>
          <w:rFonts w:ascii="Montserrat" w:eastAsia="SimSun" w:hAnsi="Montserrat" w:cs="Arial"/>
        </w:rPr>
        <w:t>P r e s e n t e.</w:t>
      </w:r>
    </w:p>
    <w:p w14:paraId="5ED81F7A" w14:textId="77777777" w:rsidR="0018593D" w:rsidRPr="0018593D" w:rsidRDefault="0018593D" w:rsidP="00477727">
      <w:pPr>
        <w:spacing w:after="0" w:line="240" w:lineRule="auto"/>
        <w:jc w:val="both"/>
        <w:rPr>
          <w:rFonts w:ascii="Montserrat" w:eastAsia="SimSun" w:hAnsi="Montserrat" w:cs="Arial"/>
        </w:rPr>
      </w:pPr>
    </w:p>
    <w:p w14:paraId="243C6E87" w14:textId="77777777" w:rsidR="0018593D" w:rsidRPr="0018593D" w:rsidRDefault="0018593D" w:rsidP="00477727">
      <w:pPr>
        <w:spacing w:after="0" w:line="240" w:lineRule="auto"/>
        <w:jc w:val="both"/>
        <w:rPr>
          <w:rFonts w:ascii="Montserrat" w:eastAsia="SimSun" w:hAnsi="Montserrat" w:cs="Arial"/>
        </w:rPr>
      </w:pPr>
      <w:r w:rsidRPr="0018593D">
        <w:rPr>
          <w:rFonts w:ascii="Montserrat" w:eastAsia="SimSun" w:hAnsi="Montserrat" w:cs="Arial"/>
        </w:rPr>
        <w:t>Me refiero a la Convocatoria No. […] en el que mi representada, la empresa (</w:t>
      </w:r>
      <w:r w:rsidRPr="0018593D">
        <w:rPr>
          <w:rFonts w:ascii="Montserrat" w:eastAsia="SimSun" w:hAnsi="Montserrat" w:cs="Arial"/>
          <w:b/>
          <w:u w:val="single"/>
        </w:rPr>
        <w:t xml:space="preserve">indicar el </w:t>
      </w:r>
      <w:r w:rsidRPr="0018593D">
        <w:rPr>
          <w:rFonts w:ascii="Montserrat" w:eastAsia="SimSun" w:hAnsi="Montserrat" w:cs="Arial"/>
          <w:b/>
          <w:u w:val="single"/>
          <w:lang w:eastAsia="es-MX"/>
        </w:rPr>
        <w:t>nombre, razón social o denominación del licitante)</w:t>
      </w:r>
      <w:r w:rsidRPr="0018593D">
        <w:rPr>
          <w:rFonts w:ascii="Montserrat" w:eastAsia="SimSun" w:hAnsi="Montserrat" w:cs="Arial"/>
          <w:b/>
          <w:u w:val="single"/>
        </w:rPr>
        <w:t>,</w:t>
      </w:r>
      <w:r w:rsidRPr="0018593D">
        <w:rPr>
          <w:rFonts w:ascii="Montserrat" w:eastAsia="SimSun" w:hAnsi="Montserrat" w:cs="Arial"/>
        </w:rPr>
        <w:t xml:space="preserve"> participa a través de la presente proposición.</w:t>
      </w:r>
    </w:p>
    <w:p w14:paraId="3D68F767" w14:textId="77777777" w:rsidR="0018593D" w:rsidRPr="0018593D" w:rsidRDefault="0018593D" w:rsidP="00477727">
      <w:pPr>
        <w:spacing w:after="0" w:line="240" w:lineRule="auto"/>
        <w:jc w:val="both"/>
        <w:rPr>
          <w:rFonts w:ascii="Montserrat" w:eastAsia="SimSun" w:hAnsi="Montserrat" w:cs="Arial"/>
        </w:rPr>
      </w:pPr>
    </w:p>
    <w:p w14:paraId="7EE7F365" w14:textId="77777777" w:rsidR="0018593D" w:rsidRPr="0018593D" w:rsidRDefault="0018593D" w:rsidP="00477727">
      <w:pPr>
        <w:spacing w:after="0" w:line="240" w:lineRule="auto"/>
        <w:jc w:val="both"/>
        <w:rPr>
          <w:rFonts w:ascii="Montserrat" w:eastAsia="SimSun" w:hAnsi="Montserrat" w:cs="Arial"/>
        </w:rPr>
      </w:pPr>
      <w:r w:rsidRPr="0018593D">
        <w:rPr>
          <w:rFonts w:ascii="Montserrat" w:eastAsia="SimSun" w:hAnsi="Montserrat" w:cs="Arial"/>
        </w:rPr>
        <w:t xml:space="preserve">Al respecto y de conformidad con lo dispuesto por el artículo 34 del Reglamento de la Ley de Adquisiciones, Arrendamientos y Servicios del Sector Público, </w:t>
      </w:r>
      <w:r w:rsidRPr="0018593D">
        <w:rPr>
          <w:rFonts w:ascii="Montserrat" w:eastAsia="SimSun" w:hAnsi="Montserrat" w:cs="Arial"/>
          <w:b/>
        </w:rPr>
        <w:t>MANIFIESTO BAJO PROTESTA DE DECIR VERDAD</w:t>
      </w:r>
      <w:r w:rsidRPr="0018593D">
        <w:rPr>
          <w:rFonts w:ascii="Montserrat" w:eastAsia="SimSun" w:hAnsi="Montserrat" w:cs="Arial"/>
        </w:rPr>
        <w:t xml:space="preserve"> que mi representada está constituida conforme a las leyes mexicanas, con Registro Federal de Contribuyentes </w:t>
      </w:r>
      <w:r w:rsidRPr="0018593D">
        <w:rPr>
          <w:rFonts w:ascii="Montserrat" w:eastAsia="SimSun" w:hAnsi="Montserrat" w:cs="Arial"/>
          <w:b/>
          <w:u w:val="single"/>
        </w:rPr>
        <w:t>(indicar el RFC del licitante)</w:t>
      </w:r>
      <w:r w:rsidRPr="0018593D">
        <w:rPr>
          <w:rFonts w:ascii="Montserrat" w:eastAsia="SimSun" w:hAnsi="Montserrat" w:cs="Arial"/>
        </w:rPr>
        <w:t xml:space="preserve">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 con base en lo cual se estatifica como una empresa__________</w:t>
      </w:r>
      <w:r w:rsidRPr="0018593D">
        <w:rPr>
          <w:rFonts w:ascii="Montserrat" w:eastAsia="SimSun" w:hAnsi="Montserrat" w:cs="Arial"/>
          <w:u w:val="single"/>
        </w:rPr>
        <w:t>.</w:t>
      </w:r>
    </w:p>
    <w:p w14:paraId="237166C0" w14:textId="77777777" w:rsidR="0018593D" w:rsidRPr="0018593D" w:rsidRDefault="0018593D" w:rsidP="00477727">
      <w:pPr>
        <w:spacing w:after="0" w:line="240" w:lineRule="auto"/>
        <w:jc w:val="both"/>
        <w:rPr>
          <w:rFonts w:ascii="Montserrat" w:eastAsia="SimSun" w:hAnsi="Montserrat" w:cs="Arial"/>
        </w:rPr>
      </w:pPr>
    </w:p>
    <w:p w14:paraId="507F8D5F" w14:textId="77777777" w:rsidR="0018593D" w:rsidRPr="0018593D" w:rsidRDefault="0018593D" w:rsidP="00477727">
      <w:pPr>
        <w:spacing w:after="0" w:line="240" w:lineRule="auto"/>
        <w:jc w:val="both"/>
        <w:rPr>
          <w:rFonts w:ascii="Montserrat" w:eastAsia="SimSun" w:hAnsi="Montserrat" w:cs="Arial"/>
        </w:rPr>
      </w:pPr>
      <w:r w:rsidRPr="0018593D">
        <w:rPr>
          <w:rFonts w:ascii="Montserrat" w:eastAsia="SimSun" w:hAnsi="Montserrat" w:cs="Arial"/>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85F4323" w14:textId="77777777" w:rsidR="0018593D" w:rsidRPr="0018593D" w:rsidRDefault="0018593D" w:rsidP="00477727">
      <w:pPr>
        <w:spacing w:after="0" w:line="240" w:lineRule="auto"/>
        <w:jc w:val="both"/>
        <w:rPr>
          <w:rFonts w:ascii="Montserrat" w:eastAsia="SimSun" w:hAnsi="Montserrat" w:cs="Arial"/>
        </w:rPr>
      </w:pPr>
    </w:p>
    <w:p w14:paraId="099F7673" w14:textId="77777777" w:rsidR="0018593D" w:rsidRPr="0018593D" w:rsidRDefault="0018593D" w:rsidP="00477727">
      <w:pPr>
        <w:widowControl w:val="0"/>
        <w:tabs>
          <w:tab w:val="left" w:pos="5220"/>
        </w:tabs>
        <w:autoSpaceDE w:val="0"/>
        <w:autoSpaceDN w:val="0"/>
        <w:adjustRightInd w:val="0"/>
        <w:jc w:val="center"/>
        <w:rPr>
          <w:rFonts w:ascii="Montserrat" w:hAnsi="Montserrat" w:cs="Arial"/>
        </w:rPr>
      </w:pPr>
      <w:r w:rsidRPr="0018593D">
        <w:rPr>
          <w:rFonts w:ascii="Montserrat" w:hAnsi="Montserrat" w:cs="Arial"/>
        </w:rPr>
        <w:t>Atentamente</w:t>
      </w:r>
    </w:p>
    <w:p w14:paraId="458FE05C" w14:textId="77777777" w:rsidR="0018593D" w:rsidRPr="0018593D" w:rsidRDefault="0018593D" w:rsidP="00477727">
      <w:pPr>
        <w:widowControl w:val="0"/>
        <w:tabs>
          <w:tab w:val="left" w:pos="5220"/>
        </w:tabs>
        <w:autoSpaceDE w:val="0"/>
        <w:autoSpaceDN w:val="0"/>
        <w:adjustRightInd w:val="0"/>
        <w:jc w:val="center"/>
        <w:rPr>
          <w:rFonts w:ascii="Montserrat" w:hAnsi="Montserrat" w:cs="Arial"/>
        </w:rPr>
      </w:pPr>
    </w:p>
    <w:p w14:paraId="3B9F074F" w14:textId="77777777" w:rsidR="0018593D" w:rsidRPr="0018593D" w:rsidRDefault="0018593D" w:rsidP="00477727">
      <w:pPr>
        <w:widowControl w:val="0"/>
        <w:tabs>
          <w:tab w:val="left" w:pos="5220"/>
        </w:tabs>
        <w:autoSpaceDE w:val="0"/>
        <w:autoSpaceDN w:val="0"/>
        <w:adjustRightInd w:val="0"/>
        <w:jc w:val="center"/>
        <w:rPr>
          <w:rFonts w:ascii="Montserrat" w:hAnsi="Montserrat" w:cs="Arial"/>
        </w:rPr>
      </w:pPr>
    </w:p>
    <w:p w14:paraId="5EE82C07" w14:textId="77777777" w:rsidR="0018593D" w:rsidRPr="0018593D" w:rsidRDefault="0018593D" w:rsidP="00477727">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___________________________________________________</w:t>
      </w:r>
    </w:p>
    <w:p w14:paraId="0BEDE994"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41268EDC"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7F435B52" w14:textId="77777777" w:rsidR="0018593D" w:rsidRPr="0018593D" w:rsidRDefault="0018593D" w:rsidP="00477727">
      <w:pPr>
        <w:pStyle w:val="Ttulo2"/>
        <w:spacing w:before="0" w:line="240" w:lineRule="auto"/>
        <w:jc w:val="both"/>
        <w:rPr>
          <w:rFonts w:ascii="Montserrat" w:hAnsi="Montserrat" w:cs="Arial"/>
          <w:b/>
          <w:color w:val="auto"/>
          <w:sz w:val="22"/>
          <w:szCs w:val="22"/>
        </w:rPr>
      </w:pPr>
      <w:r w:rsidRPr="0018593D">
        <w:rPr>
          <w:rFonts w:ascii="Montserrat" w:hAnsi="Montserrat" w:cs="Arial"/>
          <w:b/>
          <w:color w:val="auto"/>
          <w:sz w:val="22"/>
          <w:szCs w:val="22"/>
        </w:rPr>
        <w:lastRenderedPageBreak/>
        <w:t xml:space="preserve">VI.16 </w:t>
      </w:r>
      <w:r w:rsidRPr="0018593D">
        <w:rPr>
          <w:rFonts w:ascii="Montserrat" w:eastAsia="Ebrima" w:hAnsi="Montserrat" w:cs="Arial"/>
          <w:b/>
          <w:color w:val="auto"/>
          <w:sz w:val="22"/>
          <w:szCs w:val="22"/>
          <w:lang w:val="es-ES" w:eastAsia="es-ES"/>
        </w:rPr>
        <w:t>Convenio de participación conjunta. Anexo 16 (en su caso)</w:t>
      </w:r>
    </w:p>
    <w:p w14:paraId="56134AFB" w14:textId="77777777" w:rsidR="0018593D" w:rsidRPr="0018593D" w:rsidRDefault="0018593D" w:rsidP="00477727">
      <w:pPr>
        <w:spacing w:after="0" w:line="240" w:lineRule="auto"/>
        <w:jc w:val="center"/>
        <w:rPr>
          <w:rFonts w:ascii="Montserrat" w:eastAsia="Ebrima" w:hAnsi="Montserrat" w:cs="Arial"/>
          <w:b/>
          <w:lang w:val="es-ES" w:eastAsia="es-ES"/>
        </w:rPr>
      </w:pPr>
    </w:p>
    <w:p w14:paraId="3D305221" w14:textId="77777777" w:rsidR="0018593D" w:rsidRPr="0018593D" w:rsidRDefault="0018593D" w:rsidP="00A45EB0">
      <w:pPr>
        <w:spacing w:after="0" w:line="240" w:lineRule="auto"/>
        <w:ind w:right="243"/>
        <w:jc w:val="both"/>
        <w:rPr>
          <w:rFonts w:ascii="Montserrat" w:hAnsi="Montserrat" w:cs="Arial"/>
        </w:rPr>
      </w:pPr>
      <w:r w:rsidRPr="0018593D">
        <w:rPr>
          <w:rFonts w:ascii="Montserrat" w:hAnsi="Montserrat" w:cs="Arial"/>
        </w:rPr>
        <w:t xml:space="preserve">Los licitantes podrán realizar la presentación conjunta de proposiciones, para lo cual darán estricto cumplimiento a lo indicado en el numeral </w:t>
      </w:r>
      <w:proofErr w:type="spellStart"/>
      <w:r w:rsidRPr="0018593D">
        <w:rPr>
          <w:rFonts w:ascii="Montserrat" w:hAnsi="Montserrat" w:cs="Arial"/>
        </w:rPr>
        <w:t>III.e</w:t>
      </w:r>
      <w:proofErr w:type="spellEnd"/>
      <w:r w:rsidRPr="0018593D">
        <w:rPr>
          <w:rFonts w:ascii="Montserrat" w:hAnsi="Montserrat" w:cs="Arial"/>
        </w:rPr>
        <w:t xml:space="preserve"> de la Convocatoria debiendo entregar el convenio al que se refiere el punto 2 de dicho inciso.</w:t>
      </w:r>
    </w:p>
    <w:p w14:paraId="01CB98C1" w14:textId="77777777" w:rsidR="0018593D" w:rsidRPr="0018593D" w:rsidRDefault="0018593D" w:rsidP="00A45EB0">
      <w:pPr>
        <w:spacing w:after="0" w:line="240" w:lineRule="auto"/>
        <w:ind w:right="243"/>
        <w:jc w:val="both"/>
        <w:rPr>
          <w:rFonts w:ascii="Montserrat" w:hAnsi="Montserrat" w:cs="Arial"/>
        </w:rPr>
      </w:pPr>
    </w:p>
    <w:p w14:paraId="7AAFD2A4" w14:textId="77777777" w:rsidR="0018593D" w:rsidRPr="0018593D" w:rsidRDefault="0018593D" w:rsidP="00A45EB0">
      <w:pPr>
        <w:spacing w:after="0" w:line="240" w:lineRule="auto"/>
        <w:jc w:val="both"/>
        <w:rPr>
          <w:rFonts w:ascii="Montserrat" w:eastAsia="Ebrima" w:hAnsi="Montserrat" w:cs="Arial"/>
          <w:b/>
          <w:lang w:val="es-ES" w:eastAsia="es-ES"/>
        </w:rPr>
      </w:pPr>
      <w:r w:rsidRPr="0018593D">
        <w:rPr>
          <w:rFonts w:ascii="Montserrat" w:eastAsia="Ebrima" w:hAnsi="Montserrat" w:cs="Arial"/>
          <w:lang w:val="es-ES" w:eastAsia="es-ES"/>
        </w:rPr>
        <w:t>En su caso, presentarán el convenio firmado por cada una de las personas que integren una proposición conjunta, indicando en el mismo las obligaciones específicas del contrato que corresponderá a cada una de ellas, así como la manera en que se exigirá su cumplimiento. En caso de no aplicar, establecer que no aplica.</w:t>
      </w:r>
    </w:p>
    <w:p w14:paraId="4630D611" w14:textId="77777777" w:rsidR="0018593D" w:rsidRPr="0018593D" w:rsidRDefault="0018593D" w:rsidP="00477727">
      <w:pPr>
        <w:spacing w:after="0" w:line="240" w:lineRule="auto"/>
        <w:jc w:val="center"/>
        <w:rPr>
          <w:rFonts w:ascii="Montserrat" w:eastAsia="Ebrima" w:hAnsi="Montserrat" w:cs="Arial"/>
          <w:b/>
          <w:lang w:val="es-ES" w:eastAsia="es-ES"/>
        </w:rPr>
      </w:pPr>
    </w:p>
    <w:p w14:paraId="5A9117BA" w14:textId="77777777" w:rsidR="0018593D" w:rsidRPr="0018593D" w:rsidRDefault="0018593D" w:rsidP="00F70EA0">
      <w:pPr>
        <w:spacing w:after="0"/>
        <w:jc w:val="center"/>
        <w:rPr>
          <w:rFonts w:ascii="Montserrat" w:hAnsi="Montserrat" w:cs="Arial"/>
          <w:b/>
          <w:lang w:val="es-ES"/>
        </w:rPr>
      </w:pPr>
      <w:r w:rsidRPr="0018593D">
        <w:rPr>
          <w:rFonts w:ascii="Montserrat" w:hAnsi="Montserrat" w:cs="Arial"/>
          <w:b/>
          <w:lang w:val="es-ES"/>
        </w:rPr>
        <w:t>Convenio de participación conjunta</w:t>
      </w:r>
    </w:p>
    <w:p w14:paraId="0B481457" w14:textId="77777777" w:rsidR="0018593D" w:rsidRPr="0018593D" w:rsidRDefault="0018593D" w:rsidP="00F70EA0">
      <w:pPr>
        <w:spacing w:after="0" w:line="240" w:lineRule="auto"/>
        <w:jc w:val="center"/>
        <w:rPr>
          <w:rFonts w:ascii="Montserrat" w:hAnsi="Montserrat" w:cs="Arial"/>
          <w:b/>
        </w:rPr>
      </w:pPr>
      <w:r w:rsidRPr="0018593D">
        <w:rPr>
          <w:rFonts w:ascii="Montserrat" w:hAnsi="Montserrat" w:cs="Arial"/>
          <w:b/>
          <w:lang w:val="es-ES"/>
        </w:rPr>
        <w:t>Anexo 16</w:t>
      </w:r>
    </w:p>
    <w:p w14:paraId="6740F1F2" w14:textId="77777777" w:rsidR="0018593D" w:rsidRPr="0018593D" w:rsidRDefault="0018593D" w:rsidP="00477727">
      <w:pPr>
        <w:spacing w:after="0" w:line="240" w:lineRule="auto"/>
        <w:rPr>
          <w:rFonts w:ascii="Montserrat" w:hAnsi="Montserrat" w:cs="Arial"/>
        </w:rPr>
      </w:pPr>
    </w:p>
    <w:p w14:paraId="418EAE6D" w14:textId="77777777" w:rsidR="0018593D" w:rsidRPr="0018593D" w:rsidRDefault="0018593D" w:rsidP="004777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sidRPr="0018593D">
        <w:rPr>
          <w:rFonts w:ascii="Montserrat" w:hAnsi="Montserrat" w:cs="Arial"/>
          <w:bCs/>
          <w:noProof/>
        </w:rPr>
        <w:t>Ciudad de México, a 25 de abril de 2024</w:t>
      </w:r>
    </w:p>
    <w:p w14:paraId="19C65973" w14:textId="525F3DB8" w:rsidR="0018593D" w:rsidRPr="0018593D" w:rsidRDefault="00F90A17" w:rsidP="004777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right"/>
        <w:rPr>
          <w:rFonts w:ascii="Montserrat" w:hAnsi="Montserrat" w:cs="Arial"/>
          <w:bCs/>
        </w:rPr>
      </w:pPr>
      <w:r>
        <w:rPr>
          <w:rFonts w:ascii="Montserrat" w:hAnsi="Montserrat" w:cs="Arial"/>
          <w:bCs/>
          <w:noProof/>
        </w:rPr>
        <w:t>N°. LA-10-K2O-010K2O001-N-39-2024</w:t>
      </w:r>
    </w:p>
    <w:p w14:paraId="6962600D" w14:textId="77777777" w:rsidR="0018593D" w:rsidRPr="0018593D" w:rsidRDefault="0018593D" w:rsidP="004777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Montserrat" w:hAnsi="Montserrat" w:cs="Arial"/>
        </w:rPr>
      </w:pPr>
    </w:p>
    <w:p w14:paraId="7E0BB34D" w14:textId="77777777" w:rsidR="0018593D" w:rsidRPr="0018593D" w:rsidRDefault="0018593D" w:rsidP="0004570F">
      <w:pPr>
        <w:spacing w:after="0"/>
        <w:rPr>
          <w:rFonts w:ascii="Montserrat" w:hAnsi="Montserrat" w:cs="Arial"/>
          <w:b/>
          <w:lang w:val="es-ES" w:eastAsia="es-ES"/>
        </w:rPr>
      </w:pPr>
      <w:r w:rsidRPr="0018593D">
        <w:rPr>
          <w:rFonts w:ascii="Montserrat" w:hAnsi="Montserrat" w:cs="Arial"/>
          <w:b/>
          <w:lang w:val="es-ES" w:eastAsia="es-ES"/>
        </w:rPr>
        <w:t xml:space="preserve">Nota: Este convenio se elaborará sin membrete alguno </w:t>
      </w:r>
    </w:p>
    <w:p w14:paraId="21EA9659" w14:textId="77777777" w:rsidR="0018593D" w:rsidRPr="0018593D" w:rsidRDefault="0018593D" w:rsidP="0004570F">
      <w:pPr>
        <w:pStyle w:val="Sinespaciado"/>
        <w:jc w:val="both"/>
        <w:rPr>
          <w:rFonts w:ascii="Montserrat" w:hAnsi="Montserrat" w:cs="Arial"/>
          <w:b/>
          <w:lang w:val="es-ES" w:eastAsia="es-ES"/>
        </w:rPr>
      </w:pPr>
    </w:p>
    <w:p w14:paraId="3F969419" w14:textId="77777777" w:rsidR="0018593D" w:rsidRPr="0018593D" w:rsidRDefault="0018593D" w:rsidP="0004570F">
      <w:pPr>
        <w:pStyle w:val="Sinespaciado"/>
        <w:jc w:val="both"/>
        <w:rPr>
          <w:rFonts w:ascii="Montserrat" w:eastAsia="SimSun" w:hAnsi="Montserrat" w:cs="Arial"/>
        </w:rPr>
      </w:pPr>
      <w:r w:rsidRPr="0018593D">
        <w:rPr>
          <w:rFonts w:ascii="Montserrat" w:hAnsi="Montserrat" w:cs="Arial"/>
          <w:b/>
          <w:lang w:val="es-ES" w:eastAsia="es-ES"/>
        </w:rPr>
        <w:t>Convenio de Participación Conjunta</w:t>
      </w:r>
      <w:r w:rsidRPr="0018593D">
        <w:rPr>
          <w:rFonts w:ascii="Montserrat" w:hAnsi="Montserrat" w:cs="Arial"/>
          <w:lang w:val="es-ES" w:eastAsia="es-ES"/>
        </w:rPr>
        <w:t xml:space="preserve"> </w:t>
      </w:r>
      <w:r w:rsidRPr="0018593D">
        <w:rPr>
          <w:rFonts w:ascii="Montserrat" w:eastAsia="SimSun" w:hAnsi="Montserrat" w:cs="Arial"/>
        </w:rPr>
        <w:t xml:space="preserve">que celebran ___________, (tratándose de persona moral  incluirán lo siguiente:... “, representada por el C. _______, en su carácter de_____...”) y _____________, (tratándose de persona moral incluirá lo siguiente:... “, representada por el </w:t>
      </w:r>
      <w:r w:rsidRPr="0018593D">
        <w:rPr>
          <w:rFonts w:ascii="Montserrat" w:eastAsia="SimSun" w:hAnsi="Montserrat" w:cs="Arial"/>
        </w:rPr>
        <w:br/>
        <w:t>C. _______, en su carácter de _____...”), a quienes en lo sucesivo individualmente se les denominará “El Licitante “A” y “B”, respectivamente, y conjuntamente “Los Licitantes”; al tenor de las siguientes declaraciones y cláusulas:</w:t>
      </w:r>
    </w:p>
    <w:p w14:paraId="0EBC4CAA" w14:textId="77777777" w:rsidR="0018593D" w:rsidRPr="0018593D" w:rsidRDefault="0018593D" w:rsidP="0004570F">
      <w:pPr>
        <w:pStyle w:val="Sinespaciado"/>
        <w:jc w:val="both"/>
        <w:rPr>
          <w:rFonts w:ascii="Montserrat" w:eastAsia="SimSun" w:hAnsi="Montserrat" w:cs="Arial"/>
        </w:rPr>
      </w:pPr>
    </w:p>
    <w:p w14:paraId="68D5D778" w14:textId="77777777" w:rsidR="0018593D" w:rsidRPr="0018593D" w:rsidRDefault="0018593D" w:rsidP="0004570F">
      <w:pPr>
        <w:pStyle w:val="Sinespaciado"/>
        <w:jc w:val="both"/>
        <w:rPr>
          <w:rFonts w:ascii="Montserrat" w:hAnsi="Montserrat" w:cs="Arial"/>
          <w:lang w:val="es-ES" w:eastAsia="es-ES"/>
        </w:rPr>
      </w:pPr>
      <w:r w:rsidRPr="0018593D">
        <w:rPr>
          <w:rFonts w:ascii="Montserrat" w:hAnsi="Montserrat" w:cs="Arial"/>
          <w:lang w:val="es-ES" w:eastAsia="es-ES"/>
        </w:rPr>
        <w:t>(Nota: se establecerá en los apartados correspondientes al proemio, declaraciones y firmas, el número de licitantes coparticipes en el procedimiento de que se trate).</w:t>
      </w:r>
    </w:p>
    <w:p w14:paraId="6EB7FBE5" w14:textId="77777777" w:rsidR="0018593D" w:rsidRPr="0018593D" w:rsidRDefault="0018593D" w:rsidP="0004570F">
      <w:pPr>
        <w:spacing w:after="0" w:line="240" w:lineRule="auto"/>
        <w:jc w:val="center"/>
        <w:rPr>
          <w:rFonts w:ascii="Montserrat" w:hAnsi="Montserrat" w:cs="Arial"/>
          <w:b/>
          <w:lang w:val="es-ES" w:eastAsia="es-ES"/>
        </w:rPr>
      </w:pPr>
    </w:p>
    <w:p w14:paraId="23477036" w14:textId="77777777" w:rsidR="0018593D" w:rsidRPr="0018593D" w:rsidRDefault="0018593D" w:rsidP="0004570F">
      <w:pPr>
        <w:spacing w:after="0" w:line="240" w:lineRule="auto"/>
        <w:jc w:val="center"/>
        <w:rPr>
          <w:rFonts w:ascii="Montserrat" w:hAnsi="Montserrat" w:cs="Arial"/>
          <w:b/>
          <w:lang w:val="es-ES" w:eastAsia="es-ES"/>
        </w:rPr>
      </w:pPr>
      <w:r w:rsidRPr="0018593D">
        <w:rPr>
          <w:rFonts w:ascii="Montserrat" w:hAnsi="Montserrat" w:cs="Arial"/>
          <w:b/>
          <w:lang w:val="es-ES" w:eastAsia="es-ES"/>
        </w:rPr>
        <w:t xml:space="preserve">D e c </w:t>
      </w:r>
      <w:proofErr w:type="spellStart"/>
      <w:r w:rsidRPr="0018593D">
        <w:rPr>
          <w:rFonts w:ascii="Montserrat" w:hAnsi="Montserrat" w:cs="Arial"/>
          <w:b/>
          <w:lang w:val="es-ES" w:eastAsia="es-ES"/>
        </w:rPr>
        <w:t>l a</w:t>
      </w:r>
      <w:proofErr w:type="spellEnd"/>
      <w:r w:rsidRPr="0018593D">
        <w:rPr>
          <w:rFonts w:ascii="Montserrat" w:hAnsi="Montserrat" w:cs="Arial"/>
          <w:b/>
          <w:lang w:val="es-ES" w:eastAsia="es-ES"/>
        </w:rPr>
        <w:t xml:space="preserve"> r a c i o n e </w:t>
      </w:r>
      <w:proofErr w:type="gramStart"/>
      <w:r w:rsidRPr="0018593D">
        <w:rPr>
          <w:rFonts w:ascii="Montserrat" w:hAnsi="Montserrat" w:cs="Arial"/>
          <w:b/>
          <w:lang w:val="es-ES" w:eastAsia="es-ES"/>
        </w:rPr>
        <w:t>s :</w:t>
      </w:r>
      <w:proofErr w:type="gramEnd"/>
    </w:p>
    <w:p w14:paraId="06A89060" w14:textId="77777777" w:rsidR="0018593D" w:rsidRPr="0018593D" w:rsidRDefault="0018593D" w:rsidP="0004570F">
      <w:pPr>
        <w:spacing w:after="0" w:line="240" w:lineRule="auto"/>
        <w:jc w:val="center"/>
        <w:rPr>
          <w:rFonts w:ascii="Montserrat" w:hAnsi="Montserrat" w:cs="Arial"/>
          <w:b/>
          <w:lang w:val="es-ES" w:eastAsia="es-ES"/>
        </w:rPr>
      </w:pPr>
    </w:p>
    <w:p w14:paraId="0BB774AA" w14:textId="77777777" w:rsidR="0018593D" w:rsidRPr="0018593D" w:rsidRDefault="0018593D" w:rsidP="0004570F">
      <w:pPr>
        <w:spacing w:after="0" w:line="240" w:lineRule="auto"/>
        <w:jc w:val="both"/>
        <w:rPr>
          <w:rFonts w:ascii="Montserrat" w:hAnsi="Montserrat" w:cs="Arial"/>
          <w:lang w:val="es-ES" w:eastAsia="es-ES"/>
        </w:rPr>
      </w:pPr>
      <w:r w:rsidRPr="0018593D">
        <w:rPr>
          <w:rFonts w:ascii="Montserrat" w:hAnsi="Montserrat" w:cs="Arial"/>
          <w:lang w:val="es-ES" w:eastAsia="es-ES"/>
        </w:rPr>
        <w:t>I. “El Licitante A”, declara que:</w:t>
      </w:r>
    </w:p>
    <w:p w14:paraId="180363AB" w14:textId="77777777" w:rsidR="0018593D" w:rsidRPr="0018593D" w:rsidRDefault="0018593D" w:rsidP="0004570F">
      <w:pPr>
        <w:spacing w:after="0" w:line="240" w:lineRule="auto"/>
        <w:jc w:val="both"/>
        <w:rPr>
          <w:rFonts w:ascii="Montserrat" w:hAnsi="Montserrat" w:cs="Arial"/>
          <w:lang w:val="es-ES" w:eastAsia="es-ES"/>
        </w:rPr>
      </w:pPr>
      <w:r w:rsidRPr="0018593D">
        <w:rPr>
          <w:rFonts w:ascii="Montserrat" w:hAnsi="Montserrat" w:cs="Arial"/>
          <w:lang w:val="es-ES" w:eastAsia="es-ES"/>
        </w:rPr>
        <w:t>(Tratándose de licitante persona moral se insertarán las 3 primeras declaraciones como sigue:)</w:t>
      </w:r>
    </w:p>
    <w:p w14:paraId="55135CA7" w14:textId="77777777" w:rsidR="0018593D" w:rsidRPr="0018593D" w:rsidRDefault="0018593D" w:rsidP="0004570F">
      <w:pPr>
        <w:spacing w:after="0" w:line="240" w:lineRule="auto"/>
        <w:jc w:val="both"/>
        <w:rPr>
          <w:rFonts w:ascii="Montserrat" w:hAnsi="Montserrat" w:cs="Arial"/>
          <w:lang w:val="es-ES" w:eastAsia="es-ES"/>
        </w:rPr>
      </w:pPr>
    </w:p>
    <w:p w14:paraId="62D66216" w14:textId="77777777" w:rsidR="0018593D" w:rsidRPr="0018593D" w:rsidRDefault="0018593D" w:rsidP="0004570F">
      <w:pPr>
        <w:spacing w:after="0" w:line="240" w:lineRule="auto"/>
        <w:jc w:val="both"/>
        <w:rPr>
          <w:rFonts w:ascii="Montserrat" w:hAnsi="Montserrat" w:cs="Arial"/>
          <w:lang w:val="es-ES" w:eastAsia="es-ES"/>
        </w:rPr>
      </w:pPr>
      <w:r w:rsidRPr="0018593D">
        <w:rPr>
          <w:rFonts w:ascii="Montserrat" w:hAnsi="Montserrat" w:cs="Arial"/>
          <w:lang w:val="es-ES" w:eastAsia="es-ES"/>
        </w:rPr>
        <w:t>“I.1 Es una sociedad legalmente constituida, de conformidad con las Leyes Mexicanas, según consta en el testimonio de la Escritura Pública número ___________, de fecha ______, pasada ante la fe del Lic. ________Notario Público número _______, del ______ e inscrita en el Registro Público de Comercio, con número ______ de fecha __________.</w:t>
      </w:r>
    </w:p>
    <w:p w14:paraId="557DC3A7" w14:textId="77777777" w:rsidR="0018593D" w:rsidRPr="0018593D" w:rsidRDefault="0018593D" w:rsidP="0004570F">
      <w:pPr>
        <w:spacing w:after="0" w:line="240" w:lineRule="auto"/>
        <w:jc w:val="both"/>
        <w:rPr>
          <w:rFonts w:ascii="Montserrat" w:hAnsi="Montserrat" w:cs="Arial"/>
          <w:lang w:val="es-ES" w:eastAsia="es-ES"/>
        </w:rPr>
      </w:pPr>
    </w:p>
    <w:p w14:paraId="54C7B974" w14:textId="77777777" w:rsidR="0018593D" w:rsidRPr="0018593D" w:rsidRDefault="0018593D" w:rsidP="0004570F">
      <w:pPr>
        <w:spacing w:after="0" w:line="240" w:lineRule="auto"/>
        <w:jc w:val="both"/>
        <w:rPr>
          <w:rFonts w:ascii="Montserrat" w:hAnsi="Montserrat" w:cs="Arial"/>
          <w:lang w:val="es-ES" w:eastAsia="es-ES"/>
        </w:rPr>
      </w:pPr>
    </w:p>
    <w:p w14:paraId="0D22848A" w14:textId="77777777" w:rsidR="0018593D" w:rsidRPr="0018593D" w:rsidRDefault="0018593D" w:rsidP="0004570F">
      <w:pPr>
        <w:spacing w:after="0" w:line="240" w:lineRule="auto"/>
        <w:jc w:val="both"/>
        <w:rPr>
          <w:rFonts w:ascii="Montserrat" w:hAnsi="Montserrat" w:cs="Arial"/>
          <w:lang w:val="es-ES" w:eastAsia="es-ES"/>
        </w:rPr>
      </w:pPr>
    </w:p>
    <w:p w14:paraId="00435D1B" w14:textId="77777777" w:rsidR="0018593D" w:rsidRPr="0018593D" w:rsidRDefault="0018593D" w:rsidP="0004570F">
      <w:pPr>
        <w:spacing w:after="0" w:line="240" w:lineRule="auto"/>
        <w:jc w:val="both"/>
        <w:rPr>
          <w:rFonts w:ascii="Montserrat" w:hAnsi="Montserrat" w:cs="Arial"/>
          <w:lang w:val="es-ES" w:eastAsia="es-ES"/>
        </w:rPr>
      </w:pPr>
    </w:p>
    <w:p w14:paraId="3357866A" w14:textId="77777777" w:rsidR="0018593D" w:rsidRPr="0018593D" w:rsidRDefault="0018593D" w:rsidP="0004570F">
      <w:pPr>
        <w:spacing w:after="0" w:line="240" w:lineRule="auto"/>
        <w:jc w:val="both"/>
        <w:rPr>
          <w:rFonts w:ascii="Montserrat" w:hAnsi="Montserrat" w:cs="Arial"/>
          <w:lang w:val="es-ES" w:eastAsia="es-ES"/>
        </w:rPr>
      </w:pPr>
      <w:r w:rsidRPr="0018593D">
        <w:rPr>
          <w:rFonts w:ascii="Montserrat" w:hAnsi="Montserrat" w:cs="Arial"/>
          <w:lang w:val="es-ES" w:eastAsia="es-ES"/>
        </w:rPr>
        <w:lastRenderedPageBreak/>
        <w:t xml:space="preserve">I.2 Su representante, con el carácter ya mencionado, cuenta con las facultades necesarias para suscribir el presente convenio, de conformidad con el contenido del testimonio de la Escritura Pública número _______, de fecha _________, pasada ante la fe del Lic. _______Notario Público número ________, del___________ , e inscrita en el Registro Público de Comercio, con el número ______ de fecha  _________, manifestando bajo protesta de decir verdad que no le han sido revocadas, ni limitadas o modificadas en forma alguna, a la fecha en que se suscribe </w:t>
      </w:r>
      <w:r w:rsidRPr="0018593D">
        <w:rPr>
          <w:rFonts w:ascii="Montserrat" w:hAnsi="Montserrat" w:cs="Arial"/>
          <w:bCs/>
        </w:rPr>
        <w:t>“EL CONTRATO”</w:t>
      </w:r>
      <w:r w:rsidRPr="0018593D">
        <w:rPr>
          <w:rFonts w:ascii="Montserrat" w:hAnsi="Montserrat" w:cs="Arial"/>
          <w:lang w:val="es-ES" w:eastAsia="es-ES"/>
        </w:rPr>
        <w:t>.</w:t>
      </w:r>
    </w:p>
    <w:p w14:paraId="3FCC4D6D" w14:textId="77777777" w:rsidR="0018593D" w:rsidRPr="0018593D" w:rsidRDefault="0018593D" w:rsidP="0004570F">
      <w:pPr>
        <w:spacing w:after="0" w:line="240" w:lineRule="auto"/>
        <w:jc w:val="both"/>
        <w:rPr>
          <w:rFonts w:ascii="Montserrat" w:hAnsi="Montserrat" w:cs="Arial"/>
          <w:lang w:val="es-ES" w:eastAsia="es-ES"/>
        </w:rPr>
      </w:pPr>
    </w:p>
    <w:p w14:paraId="1BC32A50" w14:textId="77777777" w:rsidR="0018593D" w:rsidRPr="0018593D" w:rsidRDefault="0018593D" w:rsidP="0004570F">
      <w:pPr>
        <w:spacing w:after="0" w:line="240" w:lineRule="auto"/>
        <w:jc w:val="both"/>
        <w:rPr>
          <w:rFonts w:ascii="Montserrat" w:hAnsi="Montserrat" w:cs="Arial"/>
          <w:lang w:val="es-ES" w:eastAsia="es-ES"/>
        </w:rPr>
      </w:pPr>
      <w:r w:rsidRPr="0018593D">
        <w:rPr>
          <w:rFonts w:ascii="Montserrat" w:hAnsi="Montserrat" w:cs="Arial"/>
          <w:lang w:val="es-ES" w:eastAsia="es-ES"/>
        </w:rPr>
        <w:t>I.3 Su objeto social, entre otros, corresponde a ____________; por lo que reúne las condiciones de organización, experiencia, personal capacitado y cuenta con los recursos económicos, técnicos, administrativos y humanos para obligarse, en los términos y condiciones que se estipulan en el presente convenio”.</w:t>
      </w:r>
    </w:p>
    <w:p w14:paraId="293AFF21" w14:textId="77777777" w:rsidR="0018593D" w:rsidRPr="0018593D" w:rsidRDefault="0018593D" w:rsidP="0004570F">
      <w:pPr>
        <w:spacing w:after="0" w:line="240" w:lineRule="auto"/>
        <w:jc w:val="both"/>
        <w:rPr>
          <w:rFonts w:ascii="Montserrat" w:hAnsi="Montserrat" w:cs="Arial"/>
          <w:lang w:val="es-ES" w:eastAsia="es-ES"/>
        </w:rPr>
      </w:pPr>
    </w:p>
    <w:p w14:paraId="575A5414"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Tratándose de licitante persona física, en lugar de las 3 primeras declaraciones, se insertarán las siguientes:)</w:t>
      </w:r>
    </w:p>
    <w:p w14:paraId="3F585ADB" w14:textId="77777777" w:rsidR="0018593D" w:rsidRPr="0018593D" w:rsidRDefault="0018593D" w:rsidP="0004570F">
      <w:pPr>
        <w:spacing w:after="0" w:line="240" w:lineRule="auto"/>
        <w:jc w:val="both"/>
        <w:rPr>
          <w:rFonts w:ascii="Montserrat" w:eastAsia="Ebrima" w:hAnsi="Montserrat" w:cs="Arial"/>
          <w:lang w:val="es-ES" w:eastAsia="es-ES"/>
        </w:rPr>
      </w:pPr>
    </w:p>
    <w:p w14:paraId="3BA26A5C"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“I.1. Tiene la capacidad jurídica para contratar y obligarse en los términos de este convenio</w:t>
      </w:r>
    </w:p>
    <w:p w14:paraId="60D72D5A"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 I.2. Acredita su personalidad para la firma de este convenio mediante identificación oficial consistente en el documento _____________, expedido por __________, con número ___________, de fecha o año de registro _____________.</w:t>
      </w:r>
    </w:p>
    <w:p w14:paraId="39F3BF0C"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 I.3. Reúne las condiciones de organización, experiencia, personal capacitado y demás recursos técnicos, humanos, económicos necesarios y la capacidad legal suficiente para obligarse, en los términos y condiciones que se estipulan en el presente convenio”.</w:t>
      </w:r>
    </w:p>
    <w:p w14:paraId="56F4F1AB"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 I.4 Tiene los siguientes registros oficiales: Registro Federal de Contribuyentes número _________, Registro Patronal ante “El IMSS” número _______, “INFONAVIT” número ______y ante la Cámara (indicar denominación completa de la Cámara) número _____ (éste último es </w:t>
      </w:r>
      <w:proofErr w:type="gramStart"/>
      <w:r w:rsidRPr="0018593D">
        <w:rPr>
          <w:rFonts w:ascii="Montserrat" w:eastAsia="Ebrima" w:hAnsi="Montserrat" w:cs="Arial"/>
          <w:lang w:val="es-ES" w:eastAsia="es-ES"/>
        </w:rPr>
        <w:t>opcional )</w:t>
      </w:r>
      <w:proofErr w:type="gramEnd"/>
    </w:p>
    <w:p w14:paraId="0DE823D0"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 I.5 Señala como domicilio legal, para los efectos que deriven del presente convenio, el ubicado en __________.</w:t>
      </w:r>
    </w:p>
    <w:p w14:paraId="1DB28B40" w14:textId="77777777" w:rsidR="0018593D" w:rsidRPr="0018593D" w:rsidRDefault="0018593D" w:rsidP="0004570F">
      <w:pPr>
        <w:spacing w:after="0" w:line="240" w:lineRule="auto"/>
        <w:jc w:val="both"/>
        <w:rPr>
          <w:rFonts w:ascii="Montserrat" w:eastAsia="Ebrima" w:hAnsi="Montserrat" w:cs="Arial"/>
          <w:lang w:val="es-ES" w:eastAsia="es-ES"/>
        </w:rPr>
      </w:pPr>
    </w:p>
    <w:p w14:paraId="6594E1ED"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 “El Licitante B”, declara que:</w:t>
      </w:r>
    </w:p>
    <w:p w14:paraId="1BAC2C79"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(Tratándose de licitante persona moral se insertarán las 3 primeras</w:t>
      </w:r>
    </w:p>
    <w:p w14:paraId="3732DC99"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declaraciones como sigue:)</w:t>
      </w:r>
    </w:p>
    <w:p w14:paraId="3545ADBA" w14:textId="77777777" w:rsidR="0018593D" w:rsidRPr="0018593D" w:rsidRDefault="0018593D" w:rsidP="0004570F">
      <w:pPr>
        <w:spacing w:after="0" w:line="240" w:lineRule="auto"/>
        <w:jc w:val="both"/>
        <w:rPr>
          <w:rFonts w:ascii="Montserrat" w:eastAsia="Ebrima" w:hAnsi="Montserrat" w:cs="Arial"/>
          <w:lang w:val="es-ES" w:eastAsia="es-ES"/>
        </w:rPr>
      </w:pPr>
    </w:p>
    <w:p w14:paraId="4D2691BC"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II.1 Es una sociedad legalmente constituida de conformidad con las leyes mexicanas, según consta en el testimonio de la Escritura Pública número ___________, de fecha ______, pasada ante la fe del Lic. ____________ Notario Público número _______, del ______ e inscrita en el Registro Público de Comercio, con número ______ de fecha __________.</w:t>
      </w:r>
    </w:p>
    <w:p w14:paraId="5BB1B8FB" w14:textId="77777777" w:rsidR="0018593D" w:rsidRPr="0018593D" w:rsidRDefault="0018593D" w:rsidP="0004570F">
      <w:pPr>
        <w:spacing w:after="0" w:line="240" w:lineRule="auto"/>
        <w:jc w:val="both"/>
        <w:rPr>
          <w:rFonts w:ascii="Montserrat" w:eastAsia="Ebrima" w:hAnsi="Montserrat" w:cs="Arial"/>
          <w:lang w:val="es-ES" w:eastAsia="es-ES"/>
        </w:rPr>
      </w:pPr>
    </w:p>
    <w:p w14:paraId="4C124D4D" w14:textId="77777777" w:rsidR="0018593D" w:rsidRPr="0018593D" w:rsidRDefault="0018593D" w:rsidP="0004570F">
      <w:pPr>
        <w:spacing w:after="0" w:line="240" w:lineRule="auto"/>
        <w:jc w:val="both"/>
        <w:rPr>
          <w:rFonts w:ascii="Montserrat" w:eastAsia="Ebrima" w:hAnsi="Montserrat" w:cs="Arial"/>
          <w:lang w:val="es-ES" w:eastAsia="es-ES"/>
        </w:rPr>
      </w:pPr>
    </w:p>
    <w:p w14:paraId="752C4DD3" w14:textId="77777777" w:rsidR="0018593D" w:rsidRPr="0018593D" w:rsidRDefault="0018593D" w:rsidP="0004570F">
      <w:pPr>
        <w:spacing w:after="0" w:line="240" w:lineRule="auto"/>
        <w:jc w:val="both"/>
        <w:rPr>
          <w:rFonts w:ascii="Montserrat" w:eastAsia="Ebrima" w:hAnsi="Montserrat" w:cs="Arial"/>
          <w:lang w:val="es-ES" w:eastAsia="es-ES"/>
        </w:rPr>
      </w:pPr>
    </w:p>
    <w:p w14:paraId="3FB2831A" w14:textId="77777777" w:rsidR="0018593D" w:rsidRPr="0018593D" w:rsidRDefault="0018593D" w:rsidP="0004570F">
      <w:pPr>
        <w:spacing w:after="0" w:line="240" w:lineRule="auto"/>
        <w:jc w:val="both"/>
        <w:rPr>
          <w:rFonts w:ascii="Montserrat" w:eastAsia="Ebrima" w:hAnsi="Montserrat" w:cs="Arial"/>
          <w:lang w:val="es-ES" w:eastAsia="es-ES"/>
        </w:rPr>
      </w:pPr>
    </w:p>
    <w:p w14:paraId="3E5C4234" w14:textId="77777777" w:rsidR="0018593D" w:rsidRPr="0018593D" w:rsidRDefault="0018593D" w:rsidP="0004570F">
      <w:pPr>
        <w:spacing w:after="0" w:line="240" w:lineRule="auto"/>
        <w:jc w:val="both"/>
        <w:rPr>
          <w:rFonts w:ascii="Montserrat" w:eastAsia="Ebrima" w:hAnsi="Montserrat" w:cs="Arial"/>
          <w:lang w:val="es-ES" w:eastAsia="es-ES"/>
        </w:rPr>
      </w:pPr>
    </w:p>
    <w:p w14:paraId="7464A2D9"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lastRenderedPageBreak/>
        <w:t xml:space="preserve">II.2 Su representante, con el carácter ya mencionado, cuenta con las facultades necesarias para suscribir el presente convenio, de conformidad con el contenido del testimonio de la Escritura Pública número _______, de fecha _________, pasada ante la fe del Lic. __________Notario Público número ________, del ___________, e inscrita en el Registro Público de Comercio, con número ______, de fecha __________, manifestando bajo protesta de decir verdad que no le han sido revocadas, ni limitadas o modificados en forma alguna, a la fecha en que se suscribe </w:t>
      </w:r>
      <w:r w:rsidRPr="0018593D">
        <w:rPr>
          <w:rFonts w:ascii="Montserrat" w:hAnsi="Montserrat" w:cs="Arial"/>
          <w:bCs/>
        </w:rPr>
        <w:t>“EL CONTRATO”</w:t>
      </w:r>
      <w:r w:rsidRPr="0018593D">
        <w:rPr>
          <w:rFonts w:ascii="Montserrat" w:eastAsia="Ebrima" w:hAnsi="Montserrat" w:cs="Arial"/>
          <w:lang w:val="es-ES" w:eastAsia="es-ES"/>
        </w:rPr>
        <w:t>.</w:t>
      </w:r>
    </w:p>
    <w:p w14:paraId="53C8567E"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II.3 Su objeto social, entre otros, corresponde a ____________; por lo que reúne las condiciones de organización, experiencia, personal capacitado y cuenta con los recursos económicos, técnicos, administrativos y humanos para obligarse, en los términos y condiciones que se estipulan en el presente convenio.</w:t>
      </w:r>
    </w:p>
    <w:p w14:paraId="47AAFCC2" w14:textId="77777777" w:rsidR="0018593D" w:rsidRPr="0018593D" w:rsidRDefault="0018593D" w:rsidP="0004570F">
      <w:pPr>
        <w:spacing w:after="0" w:line="240" w:lineRule="auto"/>
        <w:jc w:val="both"/>
        <w:rPr>
          <w:rFonts w:ascii="Montserrat" w:eastAsia="Ebrima" w:hAnsi="Montserrat" w:cs="Arial"/>
          <w:lang w:val="es-ES" w:eastAsia="es-ES"/>
        </w:rPr>
      </w:pPr>
    </w:p>
    <w:p w14:paraId="05AF8847"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Tratándose de licitante persona física, en lugar de las 3 primeras declaraciones, se insertarán las  siguientes:)</w:t>
      </w:r>
    </w:p>
    <w:p w14:paraId="3A0BD18D" w14:textId="77777777" w:rsidR="0018593D" w:rsidRPr="0018593D" w:rsidRDefault="0018593D" w:rsidP="0004570F">
      <w:pPr>
        <w:spacing w:after="0" w:line="240" w:lineRule="auto"/>
        <w:jc w:val="both"/>
        <w:rPr>
          <w:rFonts w:ascii="Montserrat" w:eastAsia="Ebrima" w:hAnsi="Montserrat" w:cs="Arial"/>
          <w:lang w:val="es-ES" w:eastAsia="es-ES"/>
        </w:rPr>
      </w:pPr>
    </w:p>
    <w:p w14:paraId="7272EC2E"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II.1. Tiene la capacidad jurídica para contratar y obligarse en los términos de este convenio.</w:t>
      </w:r>
    </w:p>
    <w:p w14:paraId="3DDB985F"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II.2. Acredita su personalidad para la firma de este convenio mediante identificación oficial consistente en el documento _____________, expedido por __________, con número ___________, de fecha o año de registro _____________.</w:t>
      </w:r>
    </w:p>
    <w:p w14:paraId="2C715180"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II.3. Reúne las condiciones de organización, experiencia, personal capacitado y demás recursos técnicos, humanos, económicos necesarios y la capacidad legal suficiente para obligarse, en los términos y condiciones que se estipulan en el presente convenio”.</w:t>
      </w:r>
    </w:p>
    <w:p w14:paraId="12505EF0"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II.4 Tiene los siguientes registros oficiales: Registro Federal de Contribuyentes número _________, Registro Patronal ante “El IMSS” número _______, “INFONAVIT” número ______y ante la Cámara___ (indicar denominación completa de la Cámara) número _____ (este último es </w:t>
      </w:r>
      <w:proofErr w:type="gramStart"/>
      <w:r w:rsidRPr="0018593D">
        <w:rPr>
          <w:rFonts w:ascii="Montserrat" w:eastAsia="Ebrima" w:hAnsi="Montserrat" w:cs="Arial"/>
          <w:lang w:val="es-ES" w:eastAsia="es-ES"/>
        </w:rPr>
        <w:t>opcional )</w:t>
      </w:r>
      <w:proofErr w:type="gramEnd"/>
      <w:r w:rsidRPr="0018593D">
        <w:rPr>
          <w:rFonts w:ascii="Montserrat" w:eastAsia="Ebrima" w:hAnsi="Montserrat" w:cs="Arial"/>
          <w:lang w:val="es-ES" w:eastAsia="es-ES"/>
        </w:rPr>
        <w:t xml:space="preserve"> </w:t>
      </w:r>
    </w:p>
    <w:p w14:paraId="3056E2F2"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II.5 Señala como domicilio legal para los efectos que deriven del presente convenio, el ubicado en __________.</w:t>
      </w:r>
    </w:p>
    <w:p w14:paraId="104D3BE1" w14:textId="77777777" w:rsidR="0018593D" w:rsidRPr="0018593D" w:rsidRDefault="0018593D" w:rsidP="0004570F">
      <w:pPr>
        <w:spacing w:after="0" w:line="240" w:lineRule="auto"/>
        <w:jc w:val="both"/>
        <w:rPr>
          <w:rFonts w:ascii="Montserrat" w:eastAsia="Ebrima" w:hAnsi="Montserrat" w:cs="Arial"/>
          <w:lang w:val="es-ES" w:eastAsia="es-ES"/>
        </w:rPr>
      </w:pPr>
    </w:p>
    <w:p w14:paraId="7DFED1AB"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III. “Los Licitantes” declaran que:</w:t>
      </w:r>
    </w:p>
    <w:p w14:paraId="33BE9066"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(Estas declaraciones  serán requisitadas por el área convocante, previo a la publicación del proyecto de bases).</w:t>
      </w:r>
    </w:p>
    <w:p w14:paraId="30B65586" w14:textId="77777777" w:rsidR="0018593D" w:rsidRPr="0018593D" w:rsidRDefault="0018593D" w:rsidP="0004570F">
      <w:pPr>
        <w:spacing w:after="0" w:line="240" w:lineRule="auto"/>
        <w:jc w:val="both"/>
        <w:rPr>
          <w:rFonts w:ascii="Montserrat" w:eastAsia="Ebrima" w:hAnsi="Montserrat" w:cs="Arial"/>
          <w:lang w:val="es-ES" w:eastAsia="es-ES"/>
        </w:rPr>
      </w:pPr>
    </w:p>
    <w:p w14:paraId="5DFBBF8F" w14:textId="77A2E3BC"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III.1 Conocen los requisitos y condiciones estipuladas en las bases que se aplicarán en el procedimiento de </w:t>
      </w:r>
      <w:r w:rsidRPr="0018593D">
        <w:rPr>
          <w:rFonts w:ascii="Montserrat" w:eastAsia="Ebrima" w:hAnsi="Montserrat" w:cs="Arial"/>
          <w:noProof/>
          <w:lang w:val="es-ES" w:eastAsia="es-ES"/>
        </w:rPr>
        <w:t>Licitación</w:t>
      </w:r>
      <w:r w:rsidRPr="0018593D">
        <w:rPr>
          <w:rFonts w:ascii="Montserrat" w:eastAsia="Ebrima" w:hAnsi="Montserrat" w:cs="Arial"/>
          <w:lang w:val="es-ES" w:eastAsia="es-ES"/>
        </w:rPr>
        <w:t xml:space="preserve">  </w:t>
      </w:r>
      <w:r w:rsidR="00F90A17">
        <w:rPr>
          <w:rFonts w:ascii="Montserrat" w:eastAsia="Ebrima" w:hAnsi="Montserrat" w:cs="Arial"/>
          <w:noProof/>
          <w:lang w:val="es-ES" w:eastAsia="es-ES"/>
        </w:rPr>
        <w:t>N°. LA-10-K2O-010K2O001-N-39-2024</w:t>
      </w:r>
      <w:r w:rsidRPr="0018593D">
        <w:rPr>
          <w:rFonts w:ascii="Montserrat" w:eastAsia="Ebrima" w:hAnsi="Montserrat" w:cs="Arial"/>
          <w:lang w:val="es-ES" w:eastAsia="es-ES"/>
        </w:rPr>
        <w:t xml:space="preserve">, para la adjudicación del contrato para la ejecución de los trabajos consistentes en el </w:t>
      </w:r>
      <w:r w:rsidRPr="0018593D">
        <w:rPr>
          <w:rFonts w:ascii="Montserrat" w:eastAsia="Ebrima" w:hAnsi="Montserrat" w:cs="Arial"/>
          <w:noProof/>
          <w:lang w:val="es-ES" w:eastAsia="es-ES"/>
        </w:rPr>
        <w:t xml:space="preserve">SERVICIO DE UNA AUDITORÍA EN MATERIA DE CRÉDITO, UNA AUDITORÍA DE LA ADMINISTRACIÓN INTEGRAL DE RIESGOS Y UNA AUDITORÍA EN MATERÍA DE </w:t>
      </w:r>
      <w:proofErr w:type="gramStart"/>
      <w:r w:rsidRPr="0018593D">
        <w:rPr>
          <w:rFonts w:ascii="Montserrat" w:eastAsia="Ebrima" w:hAnsi="Montserrat" w:cs="Arial"/>
          <w:noProof/>
          <w:lang w:val="es-ES" w:eastAsia="es-ES"/>
        </w:rPr>
        <w:t>INFORMÁTICA</w:t>
      </w:r>
      <w:r w:rsidRPr="0018593D">
        <w:rPr>
          <w:rFonts w:ascii="Montserrat" w:eastAsia="Ebrima" w:hAnsi="Montserrat" w:cs="Arial"/>
          <w:lang w:val="es-ES" w:eastAsia="es-ES"/>
        </w:rPr>
        <w:t xml:space="preserve">  (</w:t>
      </w:r>
      <w:proofErr w:type="gramEnd"/>
      <w:r w:rsidRPr="0018593D">
        <w:rPr>
          <w:rFonts w:ascii="Montserrat" w:eastAsia="Ebrima" w:hAnsi="Montserrat" w:cs="Arial"/>
          <w:lang w:val="es-ES" w:eastAsia="es-ES"/>
        </w:rPr>
        <w:t>describir en términos generales el tipo de trabajos a ejecutar).</w:t>
      </w:r>
    </w:p>
    <w:p w14:paraId="1DF0AE89" w14:textId="77777777" w:rsidR="0018593D" w:rsidRPr="0018593D" w:rsidRDefault="0018593D" w:rsidP="0004570F">
      <w:pPr>
        <w:spacing w:after="0" w:line="240" w:lineRule="auto"/>
        <w:jc w:val="both"/>
        <w:rPr>
          <w:rFonts w:ascii="Montserrat" w:eastAsia="Ebrima" w:hAnsi="Montserrat" w:cs="Arial"/>
          <w:lang w:val="es-ES" w:eastAsia="es-ES"/>
        </w:rPr>
      </w:pPr>
    </w:p>
    <w:p w14:paraId="35649297"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III.2 Están de acuerdo en formalizar el presente convenio, con objeto de participar conjuntamente en el procedimiento de contratación mencionado en la declaración III.1 que antecede, con fundamento en lo dispuesto en el numeral </w:t>
      </w:r>
      <w:proofErr w:type="spellStart"/>
      <w:r w:rsidRPr="0018593D">
        <w:rPr>
          <w:rFonts w:ascii="Montserrat" w:eastAsia="Ebrima" w:hAnsi="Montserrat" w:cs="Arial"/>
          <w:lang w:val="es-ES" w:eastAsia="es-ES"/>
        </w:rPr>
        <w:t>III.e</w:t>
      </w:r>
      <w:proofErr w:type="spellEnd"/>
      <w:r w:rsidRPr="0018593D">
        <w:rPr>
          <w:rFonts w:ascii="Montserrat" w:eastAsia="Ebrima" w:hAnsi="Montserrat" w:cs="Arial"/>
          <w:lang w:val="es-ES" w:eastAsia="es-ES"/>
        </w:rPr>
        <w:t xml:space="preserve"> de la convocatoria, así como en la Ley de Adquisiciones, Arrendamientos y Servicios del Sector Público y su Reglamento. </w:t>
      </w:r>
    </w:p>
    <w:p w14:paraId="6E587602" w14:textId="77777777" w:rsidR="0018593D" w:rsidRPr="0018593D" w:rsidRDefault="0018593D" w:rsidP="0004570F">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lastRenderedPageBreak/>
        <w:t>Expuesto lo anterior, las partes se otorgan las siguientes:</w:t>
      </w:r>
    </w:p>
    <w:p w14:paraId="52B40BAF" w14:textId="77777777" w:rsidR="0018593D" w:rsidRPr="0018593D" w:rsidRDefault="0018593D" w:rsidP="0004570F">
      <w:pPr>
        <w:spacing w:after="0" w:line="240" w:lineRule="auto"/>
        <w:jc w:val="both"/>
        <w:rPr>
          <w:rFonts w:ascii="Montserrat" w:eastAsia="Ebrima" w:hAnsi="Montserrat" w:cs="Arial"/>
          <w:b/>
          <w:bCs/>
          <w:lang w:val="es-ES" w:eastAsia="es-ES"/>
        </w:rPr>
      </w:pPr>
    </w:p>
    <w:p w14:paraId="60311436" w14:textId="77777777" w:rsidR="0018593D" w:rsidRPr="0018593D" w:rsidRDefault="0018593D" w:rsidP="00477727">
      <w:pPr>
        <w:spacing w:line="240" w:lineRule="auto"/>
        <w:jc w:val="both"/>
        <w:rPr>
          <w:rFonts w:ascii="Montserrat" w:eastAsia="Ebrima" w:hAnsi="Montserrat" w:cs="Arial"/>
          <w:b/>
          <w:bCs/>
          <w:lang w:val="es-ES" w:eastAsia="es-ES"/>
        </w:rPr>
      </w:pPr>
      <w:r w:rsidRPr="0018593D">
        <w:rPr>
          <w:rFonts w:ascii="Montserrat" w:eastAsia="Ebrima" w:hAnsi="Montserrat" w:cs="Arial"/>
          <w:b/>
          <w:bCs/>
          <w:lang w:val="es-ES" w:eastAsia="es-ES"/>
        </w:rPr>
        <w:t xml:space="preserve">C l </w:t>
      </w:r>
      <w:proofErr w:type="spellStart"/>
      <w:r w:rsidRPr="0018593D">
        <w:rPr>
          <w:rFonts w:ascii="Montserrat" w:eastAsia="Ebrima" w:hAnsi="Montserrat" w:cs="Arial"/>
          <w:b/>
          <w:bCs/>
          <w:lang w:val="es-ES" w:eastAsia="es-ES"/>
        </w:rPr>
        <w:t>á</w:t>
      </w:r>
      <w:proofErr w:type="spellEnd"/>
      <w:r w:rsidRPr="0018593D">
        <w:rPr>
          <w:rFonts w:ascii="Montserrat" w:eastAsia="Ebrima" w:hAnsi="Montserrat" w:cs="Arial"/>
          <w:b/>
          <w:bCs/>
          <w:lang w:val="es-ES" w:eastAsia="es-ES"/>
        </w:rPr>
        <w:t xml:space="preserve"> u s u </w:t>
      </w:r>
      <w:proofErr w:type="spellStart"/>
      <w:r w:rsidRPr="0018593D">
        <w:rPr>
          <w:rFonts w:ascii="Montserrat" w:eastAsia="Ebrima" w:hAnsi="Montserrat" w:cs="Arial"/>
          <w:b/>
          <w:bCs/>
          <w:lang w:val="es-ES" w:eastAsia="es-ES"/>
        </w:rPr>
        <w:t>l a</w:t>
      </w:r>
      <w:proofErr w:type="spellEnd"/>
      <w:r w:rsidRPr="0018593D">
        <w:rPr>
          <w:rFonts w:ascii="Montserrat" w:eastAsia="Ebrima" w:hAnsi="Montserrat" w:cs="Arial"/>
          <w:b/>
          <w:bCs/>
          <w:lang w:val="es-ES" w:eastAsia="es-ES"/>
        </w:rPr>
        <w:t xml:space="preserve"> </w:t>
      </w:r>
      <w:proofErr w:type="gramStart"/>
      <w:r w:rsidRPr="0018593D">
        <w:rPr>
          <w:rFonts w:ascii="Montserrat" w:eastAsia="Ebrima" w:hAnsi="Montserrat" w:cs="Arial"/>
          <w:b/>
          <w:bCs/>
          <w:lang w:val="es-ES" w:eastAsia="es-ES"/>
        </w:rPr>
        <w:t>s :</w:t>
      </w:r>
      <w:proofErr w:type="gramEnd"/>
    </w:p>
    <w:p w14:paraId="55E13B13" w14:textId="77777777" w:rsidR="0018593D" w:rsidRPr="0018593D" w:rsidRDefault="0018593D" w:rsidP="00477727">
      <w:pPr>
        <w:spacing w:line="240" w:lineRule="auto"/>
        <w:jc w:val="both"/>
        <w:rPr>
          <w:rFonts w:ascii="Montserrat" w:eastAsia="Ebrima" w:hAnsi="Montserrat" w:cs="Arial"/>
          <w:lang w:val="es-ES" w:eastAsia="es-ES"/>
        </w:rPr>
      </w:pPr>
      <w:proofErr w:type="gramStart"/>
      <w:r w:rsidRPr="0018593D">
        <w:rPr>
          <w:rFonts w:ascii="Montserrat" w:eastAsia="Ebrima" w:hAnsi="Montserrat" w:cs="Arial"/>
          <w:b/>
          <w:bCs/>
          <w:lang w:val="es-ES" w:eastAsia="es-ES"/>
        </w:rPr>
        <w:t>PRIMERA.-</w:t>
      </w:r>
      <w:proofErr w:type="gramEnd"/>
      <w:r w:rsidRPr="0018593D">
        <w:rPr>
          <w:rFonts w:ascii="Montserrat" w:eastAsia="Ebrima" w:hAnsi="Montserrat" w:cs="Arial"/>
          <w:b/>
          <w:bCs/>
          <w:lang w:val="es-ES" w:eastAsia="es-ES"/>
        </w:rPr>
        <w:t xml:space="preserve"> OBJETO.- PARTICIPACIÓN CONJUNTA.-</w:t>
      </w:r>
      <w:r w:rsidRPr="0018593D">
        <w:rPr>
          <w:rFonts w:ascii="Montserrat" w:eastAsia="Ebrima" w:hAnsi="Montserrat" w:cs="Arial"/>
          <w:lang w:val="es-ES" w:eastAsia="es-ES"/>
        </w:rPr>
        <w:t xml:space="preserve">“Los Licitantes” convienen en presentar conjuntamente una sola proposición técnica y económica, para participar en el procedimiento a que se alude en la declaración III.1, de </w:t>
      </w:r>
      <w:r w:rsidRPr="0018593D">
        <w:rPr>
          <w:rFonts w:ascii="Montserrat" w:hAnsi="Montserrat" w:cs="Arial"/>
          <w:bCs/>
        </w:rPr>
        <w:t>“EL CONTRATO”</w:t>
      </w:r>
      <w:r w:rsidRPr="0018593D">
        <w:rPr>
          <w:rFonts w:ascii="Montserrat" w:eastAsia="Ebrima" w:hAnsi="Montserrat" w:cs="Arial"/>
          <w:lang w:val="es-ES" w:eastAsia="es-ES"/>
        </w:rPr>
        <w:t>.</w:t>
      </w:r>
    </w:p>
    <w:p w14:paraId="3CA4317A" w14:textId="77777777" w:rsidR="0018593D" w:rsidRPr="0018593D" w:rsidRDefault="0018593D" w:rsidP="00477727">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(Nota: La Cláusula siguiente se integrará de conformidad con la participación que pretendan los licitantes y, en caso de requerir sumar los capitales contables, para poder participar en el procedimiento de contratación, en términos de lo dispuesto  en la Ley de Adquisiciones, Arrendamientos y Servicios  del Sector Público y su Reglamento).</w:t>
      </w:r>
    </w:p>
    <w:p w14:paraId="020AEC8A" w14:textId="77777777" w:rsidR="0018593D" w:rsidRPr="0018593D" w:rsidRDefault="0018593D" w:rsidP="00477727">
      <w:pPr>
        <w:spacing w:after="0" w:line="240" w:lineRule="auto"/>
        <w:jc w:val="both"/>
        <w:rPr>
          <w:rFonts w:ascii="Montserrat" w:eastAsia="Ebrima" w:hAnsi="Montserrat" w:cs="Arial"/>
          <w:lang w:val="es-ES" w:eastAsia="es-ES"/>
        </w:rPr>
      </w:pPr>
    </w:p>
    <w:p w14:paraId="78212E17" w14:textId="77777777" w:rsidR="0018593D" w:rsidRPr="0018593D" w:rsidRDefault="0018593D" w:rsidP="00477727">
      <w:pPr>
        <w:spacing w:after="0" w:line="240" w:lineRule="auto"/>
        <w:jc w:val="both"/>
        <w:rPr>
          <w:rFonts w:ascii="Montserrat" w:eastAsia="Ebrima" w:hAnsi="Montserrat" w:cs="Arial"/>
          <w:lang w:val="es-ES" w:eastAsia="es-ES"/>
        </w:rPr>
      </w:pPr>
      <w:proofErr w:type="gramStart"/>
      <w:r w:rsidRPr="0018593D">
        <w:rPr>
          <w:rFonts w:ascii="Montserrat" w:eastAsia="Ebrima" w:hAnsi="Montserrat" w:cs="Arial"/>
          <w:b/>
          <w:bCs/>
          <w:lang w:val="es-ES" w:eastAsia="es-ES"/>
        </w:rPr>
        <w:t>SEGUNDA.-</w:t>
      </w:r>
      <w:proofErr w:type="gramEnd"/>
      <w:r w:rsidRPr="0018593D">
        <w:rPr>
          <w:rFonts w:ascii="Montserrat" w:eastAsia="Ebrima" w:hAnsi="Montserrat" w:cs="Arial"/>
          <w:b/>
          <w:bCs/>
          <w:lang w:val="es-ES" w:eastAsia="es-ES"/>
        </w:rPr>
        <w:t xml:space="preserve"> SUMA DE RECURSOS.-</w:t>
      </w:r>
      <w:r w:rsidRPr="0018593D">
        <w:rPr>
          <w:rFonts w:ascii="Montserrat" w:eastAsia="Ebrima" w:hAnsi="Montserrat" w:cs="Arial"/>
          <w:lang w:val="es-ES" w:eastAsia="es-ES"/>
        </w:rPr>
        <w:t xml:space="preserve"> “Los Licitantes” para la presentación conjunta de la proposición técnica y económica objeto de este convenio, participan de la forma siguiente:</w:t>
      </w:r>
    </w:p>
    <w:p w14:paraId="2BF21EE5" w14:textId="77777777" w:rsidR="0018593D" w:rsidRPr="0018593D" w:rsidRDefault="0018593D" w:rsidP="00477727">
      <w:pPr>
        <w:spacing w:line="240" w:lineRule="auto"/>
        <w:jc w:val="both"/>
        <w:rPr>
          <w:rFonts w:ascii="Montserrat" w:eastAsia="Ebrima" w:hAnsi="Montserrat" w:cs="Arial"/>
          <w:lang w:val="es-ES" w:eastAsia="es-ES"/>
        </w:rPr>
      </w:pPr>
      <w:r w:rsidRPr="0018593D">
        <w:rPr>
          <w:rFonts w:ascii="Montserrat" w:eastAsia="Ebrima" w:hAnsi="Montserrat" w:cs="Arial"/>
          <w:lang w:val="es-ES" w:eastAsia="es-ES"/>
        </w:rPr>
        <w:t>1.- En la ejecución de los trabajos:</w:t>
      </w:r>
    </w:p>
    <w:p w14:paraId="02980F63" w14:textId="77777777" w:rsidR="0018593D" w:rsidRPr="0018593D" w:rsidRDefault="0018593D" w:rsidP="00477727">
      <w:pPr>
        <w:spacing w:line="240" w:lineRule="auto"/>
        <w:jc w:val="both"/>
        <w:rPr>
          <w:rFonts w:ascii="Montserrat" w:eastAsia="Ebrima" w:hAnsi="Montserrat" w:cs="Arial"/>
          <w:lang w:val="es-ES" w:eastAsia="es-ES"/>
        </w:rPr>
      </w:pPr>
      <w:r w:rsidRPr="0018593D">
        <w:rPr>
          <w:rFonts w:ascii="Montserrat" w:eastAsia="Ebrima" w:hAnsi="Montserrat" w:cs="Arial"/>
          <w:lang w:val="es-ES" w:eastAsia="es-ES"/>
        </w:rPr>
        <w:t>Licitante “A” (Descripción detallada de las partes del objeto del contrato que se obliga a cumplir)</w:t>
      </w:r>
    </w:p>
    <w:p w14:paraId="1E92F46D" w14:textId="77777777" w:rsidR="0018593D" w:rsidRPr="0018593D" w:rsidRDefault="0018593D" w:rsidP="00477727">
      <w:pPr>
        <w:spacing w:line="240" w:lineRule="auto"/>
        <w:jc w:val="both"/>
        <w:rPr>
          <w:rFonts w:ascii="Montserrat" w:eastAsia="Ebrima" w:hAnsi="Montserrat" w:cs="Arial"/>
          <w:lang w:val="es-ES" w:eastAsia="es-ES"/>
        </w:rPr>
      </w:pPr>
      <w:r w:rsidRPr="0018593D">
        <w:rPr>
          <w:rFonts w:ascii="Montserrat" w:eastAsia="Ebrima" w:hAnsi="Montserrat" w:cs="Arial"/>
          <w:lang w:val="es-ES" w:eastAsia="es-ES"/>
        </w:rPr>
        <w:t>Licitante “B” (Descripción detallada de las partes del objeto del contrato que se obliga a cumplir)</w:t>
      </w:r>
    </w:p>
    <w:p w14:paraId="06B7BA91" w14:textId="77777777" w:rsidR="0018593D" w:rsidRPr="0018593D" w:rsidRDefault="0018593D" w:rsidP="00477727">
      <w:pPr>
        <w:spacing w:line="240" w:lineRule="auto"/>
        <w:jc w:val="both"/>
        <w:rPr>
          <w:rFonts w:ascii="Montserrat" w:eastAsia="Ebrima" w:hAnsi="Montserrat" w:cs="Arial"/>
          <w:lang w:val="es-ES" w:eastAsia="es-ES"/>
        </w:rPr>
      </w:pPr>
      <w:r w:rsidRPr="0018593D">
        <w:rPr>
          <w:rFonts w:ascii="Montserrat" w:eastAsia="Ebrima" w:hAnsi="Montserrat" w:cs="Arial"/>
          <w:lang w:val="es-ES" w:eastAsia="es-ES"/>
        </w:rPr>
        <w:t>2.- Suman sus capitales contables, con la finalidad de cumplir con el capital requerido por la convocante en el punto ___ (indicar el punto de Bases que se refiere el capital contable), de Bases:</w:t>
      </w:r>
    </w:p>
    <w:p w14:paraId="517D034C" w14:textId="77777777" w:rsidR="0018593D" w:rsidRPr="0018593D" w:rsidRDefault="0018593D" w:rsidP="00477727">
      <w:pPr>
        <w:spacing w:line="240" w:lineRule="auto"/>
        <w:jc w:val="both"/>
        <w:rPr>
          <w:rFonts w:ascii="Montserrat" w:eastAsia="Ebrima" w:hAnsi="Montserrat" w:cs="Arial"/>
          <w:lang w:val="es-ES" w:eastAsia="es-ES"/>
        </w:rPr>
      </w:pPr>
      <w:r w:rsidRPr="0018593D">
        <w:rPr>
          <w:rFonts w:ascii="Montserrat" w:eastAsia="Ebrima" w:hAnsi="Montserrat" w:cs="Arial"/>
          <w:lang w:val="es-ES" w:eastAsia="es-ES"/>
        </w:rPr>
        <w:t>Licitante A Capital Contable $</w:t>
      </w:r>
    </w:p>
    <w:p w14:paraId="43F46469" w14:textId="77777777" w:rsidR="0018593D" w:rsidRPr="0018593D" w:rsidRDefault="0018593D" w:rsidP="00477727">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Licitante B Capital Contable $</w:t>
      </w:r>
    </w:p>
    <w:p w14:paraId="11BCD5E8" w14:textId="77777777" w:rsidR="0018593D" w:rsidRPr="0018593D" w:rsidRDefault="0018593D" w:rsidP="00477727">
      <w:pPr>
        <w:spacing w:after="0" w:line="240" w:lineRule="auto"/>
        <w:jc w:val="both"/>
        <w:rPr>
          <w:rFonts w:ascii="Montserrat" w:eastAsia="Ebrima" w:hAnsi="Montserrat" w:cs="Arial"/>
          <w:lang w:val="es-ES" w:eastAsia="es-ES"/>
        </w:rPr>
      </w:pPr>
    </w:p>
    <w:p w14:paraId="1466DCE2" w14:textId="77777777" w:rsidR="0018593D" w:rsidRPr="0018593D" w:rsidRDefault="0018593D" w:rsidP="00477727">
      <w:pPr>
        <w:spacing w:after="0" w:line="240" w:lineRule="auto"/>
        <w:jc w:val="both"/>
        <w:rPr>
          <w:rFonts w:ascii="Montserrat" w:eastAsia="Ebrima" w:hAnsi="Montserrat" w:cs="Arial"/>
          <w:lang w:val="es-ES" w:eastAsia="es-ES"/>
        </w:rPr>
      </w:pPr>
      <w:proofErr w:type="gramStart"/>
      <w:r w:rsidRPr="0018593D">
        <w:rPr>
          <w:rFonts w:ascii="Montserrat" w:eastAsia="Ebrima" w:hAnsi="Montserrat" w:cs="Arial"/>
          <w:b/>
          <w:bCs/>
          <w:lang w:val="es-ES" w:eastAsia="es-ES"/>
        </w:rPr>
        <w:t>TERCERA.-</w:t>
      </w:r>
      <w:proofErr w:type="gramEnd"/>
      <w:r w:rsidRPr="0018593D">
        <w:rPr>
          <w:rFonts w:ascii="Montserrat" w:eastAsia="Ebrima" w:hAnsi="Montserrat" w:cs="Arial"/>
          <w:b/>
          <w:bCs/>
          <w:lang w:val="es-ES" w:eastAsia="es-ES"/>
        </w:rPr>
        <w:t xml:space="preserve"> REPRESENTANTE LEGAL COMÚN.-</w:t>
      </w:r>
      <w:r w:rsidRPr="0018593D">
        <w:rPr>
          <w:rFonts w:ascii="Montserrat" w:eastAsia="Ebrima" w:hAnsi="Montserrat" w:cs="Arial"/>
          <w:lang w:val="es-ES" w:eastAsia="es-ES"/>
        </w:rPr>
        <w:t xml:space="preserve"> “Los Licitantes” convienen en designar como representante legal común al _____ (Licitante “A” o “B”, según sea el caso), al FORMATO DE CONVENIO DE PARTICIPACIÓN CONJUNTA que le otorgan mediante </w:t>
      </w:r>
      <w:r w:rsidRPr="0018593D">
        <w:rPr>
          <w:rFonts w:ascii="Montserrat" w:eastAsia="Ebrima" w:hAnsi="Montserrat" w:cs="Arial"/>
          <w:lang w:val="es-ES" w:eastAsia="es-ES"/>
        </w:rPr>
        <w:br/>
      </w:r>
      <w:r w:rsidRPr="0018593D">
        <w:rPr>
          <w:rFonts w:ascii="Montserrat" w:hAnsi="Montserrat" w:cs="Arial"/>
          <w:bCs/>
        </w:rPr>
        <w:t>“EL CONTRATO”</w:t>
      </w:r>
      <w:r w:rsidRPr="0018593D">
        <w:rPr>
          <w:rFonts w:ascii="Montserrat" w:eastAsia="Ebrima" w:hAnsi="Montserrat" w:cs="Arial"/>
          <w:lang w:val="es-ES" w:eastAsia="es-ES"/>
        </w:rPr>
        <w:t>, poder más amplio y suficiente, para firmar la propuesta, presentar inconformidades, aceptar el fallo, e intervenir en su representación en cualquier otro acto del procedimiento de contratación.</w:t>
      </w:r>
    </w:p>
    <w:p w14:paraId="49347509" w14:textId="77777777" w:rsidR="0018593D" w:rsidRPr="0018593D" w:rsidRDefault="0018593D" w:rsidP="00477727">
      <w:pPr>
        <w:spacing w:after="0" w:line="240" w:lineRule="auto"/>
        <w:jc w:val="both"/>
        <w:rPr>
          <w:rFonts w:ascii="Montserrat" w:eastAsia="Ebrima" w:hAnsi="Montserrat" w:cs="Arial"/>
          <w:lang w:val="es-ES" w:eastAsia="es-ES"/>
        </w:rPr>
      </w:pPr>
    </w:p>
    <w:p w14:paraId="7C7AB72D" w14:textId="77777777" w:rsidR="0018593D" w:rsidRPr="0018593D" w:rsidRDefault="0018593D" w:rsidP="00477727">
      <w:pPr>
        <w:spacing w:after="0" w:line="240" w:lineRule="auto"/>
        <w:jc w:val="both"/>
        <w:rPr>
          <w:rFonts w:ascii="Montserrat" w:eastAsia="Ebrima" w:hAnsi="Montserrat" w:cs="Arial"/>
          <w:lang w:val="es-ES" w:eastAsia="es-ES"/>
        </w:rPr>
      </w:pPr>
      <w:proofErr w:type="gramStart"/>
      <w:r w:rsidRPr="0018593D">
        <w:rPr>
          <w:rFonts w:ascii="Montserrat" w:eastAsia="Ebrima" w:hAnsi="Montserrat" w:cs="Arial"/>
          <w:b/>
          <w:bCs/>
          <w:lang w:val="es-ES" w:eastAsia="es-ES"/>
        </w:rPr>
        <w:t>CUARTA.-</w:t>
      </w:r>
      <w:proofErr w:type="gramEnd"/>
      <w:r w:rsidRPr="0018593D">
        <w:rPr>
          <w:rFonts w:ascii="Montserrat" w:eastAsia="Ebrima" w:hAnsi="Montserrat" w:cs="Arial"/>
          <w:b/>
          <w:bCs/>
          <w:lang w:val="es-ES" w:eastAsia="es-ES"/>
        </w:rPr>
        <w:t xml:space="preserve"> DOMICILIO COMÚN.-</w:t>
      </w:r>
      <w:r w:rsidRPr="0018593D">
        <w:rPr>
          <w:rFonts w:ascii="Montserrat" w:eastAsia="Ebrima" w:hAnsi="Montserrat" w:cs="Arial"/>
          <w:lang w:val="es-ES" w:eastAsia="es-ES"/>
        </w:rPr>
        <w:t xml:space="preserve"> “Los Licitantes” manifiestan como domicilio común para oír y recibir todo tipo de notificaciones y documentos, que se deriven de los actos del procedimiento de contratación y, en su caso del contrato respectivo, aún las de carácter personal, las que surtirán todos sus efectos legales mientras no se señale otro distinto, el ubicado en ______ (es recomendable que sea el domicilio del representante legal común).</w:t>
      </w:r>
    </w:p>
    <w:p w14:paraId="0AD2428C" w14:textId="77777777" w:rsidR="0018593D" w:rsidRPr="0018593D" w:rsidRDefault="0018593D" w:rsidP="00477727">
      <w:pPr>
        <w:spacing w:after="0" w:line="240" w:lineRule="auto"/>
        <w:jc w:val="both"/>
        <w:rPr>
          <w:rFonts w:ascii="Montserrat" w:eastAsia="Ebrima" w:hAnsi="Montserrat" w:cs="Arial"/>
          <w:lang w:val="es-ES" w:eastAsia="es-ES"/>
        </w:rPr>
      </w:pPr>
    </w:p>
    <w:p w14:paraId="3F4F9873" w14:textId="77777777" w:rsidR="0018593D" w:rsidRPr="0018593D" w:rsidRDefault="0018593D" w:rsidP="00477727">
      <w:pPr>
        <w:spacing w:after="0" w:line="240" w:lineRule="auto"/>
        <w:jc w:val="both"/>
        <w:rPr>
          <w:rFonts w:ascii="Montserrat" w:eastAsia="Ebrima" w:hAnsi="Montserrat" w:cs="Arial"/>
          <w:lang w:val="es-ES" w:eastAsia="es-ES"/>
        </w:rPr>
      </w:pPr>
    </w:p>
    <w:p w14:paraId="6B985854" w14:textId="77777777" w:rsidR="0018593D" w:rsidRPr="0018593D" w:rsidRDefault="0018593D" w:rsidP="00477727">
      <w:pPr>
        <w:spacing w:after="0" w:line="240" w:lineRule="auto"/>
        <w:jc w:val="both"/>
        <w:rPr>
          <w:rFonts w:ascii="Montserrat" w:eastAsia="Ebrima" w:hAnsi="Montserrat" w:cs="Arial"/>
          <w:lang w:val="es-ES" w:eastAsia="es-ES"/>
        </w:rPr>
      </w:pPr>
    </w:p>
    <w:p w14:paraId="4E818593" w14:textId="77777777" w:rsidR="0018593D" w:rsidRPr="0018593D" w:rsidRDefault="0018593D" w:rsidP="00477727">
      <w:pPr>
        <w:spacing w:after="0" w:line="240" w:lineRule="auto"/>
        <w:jc w:val="both"/>
        <w:rPr>
          <w:rFonts w:ascii="Montserrat" w:eastAsia="Ebrima" w:hAnsi="Montserrat" w:cs="Arial"/>
          <w:lang w:val="es-ES" w:eastAsia="es-ES"/>
        </w:rPr>
      </w:pPr>
      <w:proofErr w:type="gramStart"/>
      <w:r w:rsidRPr="0018593D">
        <w:rPr>
          <w:rFonts w:ascii="Montserrat" w:eastAsia="Ebrima" w:hAnsi="Montserrat" w:cs="Arial"/>
          <w:b/>
          <w:bCs/>
          <w:lang w:val="es-ES" w:eastAsia="es-ES"/>
        </w:rPr>
        <w:lastRenderedPageBreak/>
        <w:t>QUINTA.-</w:t>
      </w:r>
      <w:proofErr w:type="gramEnd"/>
      <w:r w:rsidRPr="0018593D">
        <w:rPr>
          <w:rFonts w:ascii="Montserrat" w:eastAsia="Ebrima" w:hAnsi="Montserrat" w:cs="Arial"/>
          <w:b/>
          <w:bCs/>
          <w:lang w:val="es-ES" w:eastAsia="es-ES"/>
        </w:rPr>
        <w:t xml:space="preserve"> FIRMA DE CONTRATO Y CUMPLIMIENTO SOLIDARIO DE OBLIGACIONES.-</w:t>
      </w:r>
      <w:r w:rsidRPr="0018593D">
        <w:rPr>
          <w:rFonts w:ascii="Montserrat" w:eastAsia="Ebrima" w:hAnsi="Montserrat" w:cs="Arial"/>
          <w:lang w:val="es-ES" w:eastAsia="es-ES"/>
        </w:rPr>
        <w:t xml:space="preserve"> “Los Licitantes” convienen en que, de resultar ganadora su propuesta en el procedimiento de contratación mencionado en la declaración III.1 que antecede, en términos de la Ley de Adquisiciones, Arrendamientos y Servicios  del Sector Público y su Reglamento se obligan todos y cada uno de ellos, a firmar el contrato correspondiente, de forma conjunta y solidaria. El contrato identificará con precisión la participación de cada uno de los licitantes para la correcta proveeduría de bien y/o servicio mencionado en la Convocatoria.</w:t>
      </w:r>
    </w:p>
    <w:p w14:paraId="59EE4A5E" w14:textId="77777777" w:rsidR="0018593D" w:rsidRPr="0018593D" w:rsidRDefault="0018593D" w:rsidP="00477727">
      <w:pPr>
        <w:spacing w:after="0" w:line="240" w:lineRule="auto"/>
        <w:jc w:val="both"/>
        <w:rPr>
          <w:rFonts w:ascii="Montserrat" w:eastAsia="Ebrima" w:hAnsi="Montserrat" w:cs="Arial"/>
          <w:lang w:val="es-ES" w:eastAsia="es-ES"/>
        </w:rPr>
      </w:pPr>
    </w:p>
    <w:p w14:paraId="25A7DC8E" w14:textId="77777777" w:rsidR="0018593D" w:rsidRPr="0018593D" w:rsidRDefault="0018593D" w:rsidP="00477727">
      <w:pPr>
        <w:spacing w:after="0" w:line="240" w:lineRule="auto"/>
        <w:jc w:val="both"/>
        <w:rPr>
          <w:rFonts w:ascii="Montserrat" w:eastAsia="Ebrima" w:hAnsi="Montserrat" w:cs="Arial"/>
          <w:lang w:val="es-ES" w:eastAsia="es-ES"/>
        </w:rPr>
      </w:pPr>
      <w:proofErr w:type="gramStart"/>
      <w:r w:rsidRPr="0018593D">
        <w:rPr>
          <w:rFonts w:ascii="Montserrat" w:eastAsia="Ebrima" w:hAnsi="Montserrat" w:cs="Arial"/>
          <w:b/>
          <w:bCs/>
          <w:lang w:val="es-ES" w:eastAsia="es-ES"/>
        </w:rPr>
        <w:t>SEXTA.-</w:t>
      </w:r>
      <w:proofErr w:type="gramEnd"/>
      <w:r w:rsidRPr="0018593D">
        <w:rPr>
          <w:rFonts w:ascii="Montserrat" w:eastAsia="Ebrima" w:hAnsi="Montserrat" w:cs="Arial"/>
          <w:b/>
          <w:bCs/>
          <w:lang w:val="es-ES" w:eastAsia="es-ES"/>
        </w:rPr>
        <w:t xml:space="preserve"> VIGENCIA.-</w:t>
      </w:r>
      <w:r w:rsidRPr="0018593D">
        <w:rPr>
          <w:rFonts w:ascii="Montserrat" w:eastAsia="Ebrima" w:hAnsi="Montserrat" w:cs="Arial"/>
          <w:lang w:val="es-ES" w:eastAsia="es-ES"/>
        </w:rPr>
        <w:t xml:space="preserve"> “Los Licitantes” convienen en que la vigencia del presente convenio será por la duración que tenga el procedimiento citado en la Cláusula primera del presente convenio y, en caso de resultar adjudicatarios del contrato, será por el periodo de vigencia de éste.</w:t>
      </w:r>
    </w:p>
    <w:p w14:paraId="33C4F659" w14:textId="77777777" w:rsidR="0018593D" w:rsidRPr="0018593D" w:rsidRDefault="0018593D" w:rsidP="00477727">
      <w:pPr>
        <w:spacing w:after="0" w:line="240" w:lineRule="auto"/>
        <w:jc w:val="both"/>
        <w:rPr>
          <w:rFonts w:ascii="Montserrat" w:eastAsia="Ebrima" w:hAnsi="Montserrat" w:cs="Arial"/>
          <w:lang w:val="es-ES" w:eastAsia="es-ES"/>
        </w:rPr>
      </w:pPr>
    </w:p>
    <w:p w14:paraId="262B881B" w14:textId="77777777" w:rsidR="0018593D" w:rsidRPr="0018593D" w:rsidRDefault="0018593D" w:rsidP="00477727">
      <w:pPr>
        <w:spacing w:line="240" w:lineRule="auto"/>
        <w:jc w:val="both"/>
        <w:rPr>
          <w:rFonts w:ascii="Montserrat" w:eastAsia="Ebrima" w:hAnsi="Montserrat" w:cs="Arial"/>
          <w:lang w:val="es-ES" w:eastAsia="es-ES"/>
        </w:rPr>
      </w:pPr>
      <w:r w:rsidRPr="0018593D">
        <w:rPr>
          <w:rFonts w:ascii="Montserrat" w:eastAsia="Ebrima" w:hAnsi="Montserrat" w:cs="Arial"/>
          <w:lang w:val="es-ES" w:eastAsia="es-ES"/>
        </w:rPr>
        <w:t>Leído que fue el presente convenio por “Los Licitantes”, y enterados de su alcance y efectos legales, aceptan que no existe error, dolo, violencia o mala fe, por lo que, lo ratifican y firman, de conformidad en _____________, el ____, de _______, de ________.</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86"/>
      </w:tblGrid>
      <w:tr w:rsidR="0018593D" w:rsidRPr="0018593D" w14:paraId="4F380209" w14:textId="77777777" w:rsidTr="00E71D23">
        <w:tc>
          <w:tcPr>
            <w:tcW w:w="4986" w:type="dxa"/>
          </w:tcPr>
          <w:p w14:paraId="6F112A21" w14:textId="77777777" w:rsidR="0018593D" w:rsidRPr="0018593D" w:rsidRDefault="0018593D" w:rsidP="00E71D23">
            <w:pPr>
              <w:spacing w:line="360" w:lineRule="auto"/>
              <w:jc w:val="center"/>
              <w:rPr>
                <w:rFonts w:ascii="Montserrat" w:eastAsia="Ebrima" w:hAnsi="Montserrat" w:cs="Arial"/>
                <w:sz w:val="22"/>
                <w:szCs w:val="22"/>
                <w:lang w:val="es-ES" w:eastAsia="es-ES"/>
              </w:rPr>
            </w:pPr>
            <w:r w:rsidRPr="0018593D">
              <w:rPr>
                <w:rFonts w:ascii="Montserrat" w:eastAsia="Ebrima" w:hAnsi="Montserrat" w:cs="Arial"/>
                <w:sz w:val="22"/>
                <w:szCs w:val="22"/>
                <w:lang w:val="es-ES" w:eastAsia="es-ES"/>
              </w:rPr>
              <w:t>“LICITANTE A”</w:t>
            </w:r>
          </w:p>
        </w:tc>
        <w:tc>
          <w:tcPr>
            <w:tcW w:w="4986" w:type="dxa"/>
          </w:tcPr>
          <w:p w14:paraId="008A2848" w14:textId="77777777" w:rsidR="0018593D" w:rsidRPr="0018593D" w:rsidRDefault="0018593D" w:rsidP="00E71D23">
            <w:pPr>
              <w:spacing w:line="360" w:lineRule="auto"/>
              <w:jc w:val="center"/>
              <w:rPr>
                <w:rFonts w:ascii="Montserrat" w:eastAsia="Ebrima" w:hAnsi="Montserrat" w:cs="Arial"/>
                <w:sz w:val="22"/>
                <w:szCs w:val="22"/>
                <w:lang w:val="es-ES" w:eastAsia="es-ES"/>
              </w:rPr>
            </w:pPr>
            <w:r w:rsidRPr="0018593D">
              <w:rPr>
                <w:rFonts w:ascii="Montserrat" w:eastAsia="Ebrima" w:hAnsi="Montserrat" w:cs="Arial"/>
                <w:sz w:val="22"/>
                <w:szCs w:val="22"/>
                <w:lang w:val="es-ES" w:eastAsia="es-ES"/>
              </w:rPr>
              <w:t>“LICITANTE B”</w:t>
            </w:r>
          </w:p>
        </w:tc>
      </w:tr>
      <w:tr w:rsidR="0018593D" w:rsidRPr="0018593D" w14:paraId="33E7877F" w14:textId="77777777" w:rsidTr="00E71D23">
        <w:tc>
          <w:tcPr>
            <w:tcW w:w="4986" w:type="dxa"/>
          </w:tcPr>
          <w:p w14:paraId="32B2EFBC" w14:textId="77777777" w:rsidR="0018593D" w:rsidRPr="0018593D" w:rsidRDefault="0018593D" w:rsidP="00E71D23">
            <w:pPr>
              <w:spacing w:line="360" w:lineRule="auto"/>
              <w:jc w:val="center"/>
              <w:rPr>
                <w:rFonts w:ascii="Montserrat" w:eastAsia="Ebrima" w:hAnsi="Montserrat" w:cs="Arial"/>
                <w:sz w:val="22"/>
                <w:szCs w:val="22"/>
                <w:lang w:val="es-ES" w:eastAsia="es-ES"/>
              </w:rPr>
            </w:pPr>
          </w:p>
          <w:p w14:paraId="15A3C3C9" w14:textId="77777777" w:rsidR="0018593D" w:rsidRPr="0018593D" w:rsidRDefault="0018593D" w:rsidP="00E71D23">
            <w:pPr>
              <w:spacing w:line="360" w:lineRule="auto"/>
              <w:jc w:val="center"/>
              <w:rPr>
                <w:rFonts w:ascii="Montserrat" w:eastAsia="Ebrima" w:hAnsi="Montserrat" w:cs="Arial"/>
                <w:sz w:val="22"/>
                <w:szCs w:val="22"/>
                <w:lang w:val="es-ES" w:eastAsia="es-ES"/>
              </w:rPr>
            </w:pPr>
          </w:p>
          <w:p w14:paraId="469AAA3F" w14:textId="77777777" w:rsidR="0018593D" w:rsidRPr="0018593D" w:rsidRDefault="0018593D" w:rsidP="00E71D23">
            <w:pPr>
              <w:spacing w:line="360" w:lineRule="auto"/>
              <w:jc w:val="center"/>
              <w:rPr>
                <w:rFonts w:ascii="Montserrat" w:eastAsia="Ebrima" w:hAnsi="Montserrat" w:cs="Arial"/>
                <w:sz w:val="22"/>
                <w:szCs w:val="22"/>
                <w:lang w:val="es-ES" w:eastAsia="es-ES"/>
              </w:rPr>
            </w:pPr>
          </w:p>
        </w:tc>
        <w:tc>
          <w:tcPr>
            <w:tcW w:w="4986" w:type="dxa"/>
          </w:tcPr>
          <w:p w14:paraId="3681FD84" w14:textId="77777777" w:rsidR="0018593D" w:rsidRPr="0018593D" w:rsidRDefault="0018593D" w:rsidP="00E71D23">
            <w:pPr>
              <w:spacing w:line="360" w:lineRule="auto"/>
              <w:jc w:val="center"/>
              <w:rPr>
                <w:rFonts w:ascii="Montserrat" w:eastAsia="Ebrima" w:hAnsi="Montserrat" w:cs="Arial"/>
                <w:sz w:val="22"/>
                <w:szCs w:val="22"/>
                <w:lang w:val="es-ES" w:eastAsia="es-ES"/>
              </w:rPr>
            </w:pPr>
          </w:p>
        </w:tc>
      </w:tr>
      <w:tr w:rsidR="0018593D" w:rsidRPr="0018593D" w14:paraId="11917C72" w14:textId="77777777" w:rsidTr="00E71D23">
        <w:tc>
          <w:tcPr>
            <w:tcW w:w="4986" w:type="dxa"/>
          </w:tcPr>
          <w:p w14:paraId="5445E51B" w14:textId="77777777" w:rsidR="0018593D" w:rsidRPr="0018593D" w:rsidRDefault="0018593D" w:rsidP="00E71D23">
            <w:pPr>
              <w:spacing w:line="360" w:lineRule="auto"/>
              <w:jc w:val="center"/>
              <w:rPr>
                <w:rFonts w:ascii="Montserrat" w:eastAsia="Ebrima" w:hAnsi="Montserrat" w:cs="Arial"/>
                <w:sz w:val="22"/>
                <w:szCs w:val="22"/>
                <w:lang w:val="es-ES" w:eastAsia="es-ES"/>
              </w:rPr>
            </w:pPr>
            <w:r w:rsidRPr="0018593D">
              <w:rPr>
                <w:rFonts w:ascii="Montserrat" w:eastAsia="Ebrima" w:hAnsi="Montserrat" w:cs="Arial"/>
                <w:sz w:val="22"/>
                <w:szCs w:val="22"/>
                <w:lang w:val="es-ES" w:eastAsia="es-ES"/>
              </w:rPr>
              <w:t>Nombre y cargo del Representante Legal</w:t>
            </w:r>
          </w:p>
          <w:p w14:paraId="18733213" w14:textId="77777777" w:rsidR="0018593D" w:rsidRPr="0018593D" w:rsidRDefault="0018593D" w:rsidP="00E71D23">
            <w:pPr>
              <w:spacing w:line="360" w:lineRule="auto"/>
              <w:jc w:val="center"/>
              <w:rPr>
                <w:rFonts w:ascii="Montserrat" w:hAnsi="Montserrat" w:cs="Arial"/>
                <w:b/>
                <w:sz w:val="22"/>
                <w:szCs w:val="22"/>
                <w:lang w:val="es-ES"/>
              </w:rPr>
            </w:pPr>
            <w:r w:rsidRPr="0018593D">
              <w:rPr>
                <w:rFonts w:ascii="Montserrat" w:hAnsi="Montserrat" w:cs="Arial"/>
                <w:b/>
                <w:sz w:val="22"/>
                <w:szCs w:val="22"/>
                <w:lang w:val="es-ES"/>
              </w:rPr>
              <w:t>RAZÓN SOCIAL DE LA EMPRESA</w:t>
            </w:r>
          </w:p>
          <w:p w14:paraId="1654C0A5" w14:textId="77777777" w:rsidR="0018593D" w:rsidRPr="0018593D" w:rsidRDefault="0018593D" w:rsidP="00E71D23">
            <w:pPr>
              <w:spacing w:line="360" w:lineRule="auto"/>
              <w:jc w:val="center"/>
              <w:rPr>
                <w:rFonts w:ascii="Montserrat" w:eastAsia="Ebrima" w:hAnsi="Montserrat" w:cs="Arial"/>
                <w:sz w:val="22"/>
                <w:szCs w:val="22"/>
                <w:lang w:val="es-ES" w:eastAsia="es-ES"/>
              </w:rPr>
            </w:pPr>
            <w:r w:rsidRPr="0018593D">
              <w:rPr>
                <w:rFonts w:ascii="Montserrat" w:hAnsi="Montserrat" w:cs="Arial"/>
                <w:b/>
                <w:sz w:val="22"/>
                <w:szCs w:val="22"/>
                <w:lang w:val="es-ES"/>
              </w:rPr>
              <w:t>R. F. C. DE LA EMPRESA</w:t>
            </w:r>
          </w:p>
        </w:tc>
        <w:tc>
          <w:tcPr>
            <w:tcW w:w="4986" w:type="dxa"/>
          </w:tcPr>
          <w:p w14:paraId="4C6F4731" w14:textId="77777777" w:rsidR="0018593D" w:rsidRPr="0018593D" w:rsidRDefault="0018593D" w:rsidP="00E71D23">
            <w:pPr>
              <w:spacing w:line="360" w:lineRule="auto"/>
              <w:jc w:val="center"/>
              <w:rPr>
                <w:rFonts w:ascii="Montserrat" w:eastAsia="Ebrima" w:hAnsi="Montserrat" w:cs="Arial"/>
                <w:sz w:val="22"/>
                <w:szCs w:val="22"/>
                <w:lang w:val="es-ES" w:eastAsia="es-ES"/>
              </w:rPr>
            </w:pPr>
            <w:r w:rsidRPr="0018593D">
              <w:rPr>
                <w:rFonts w:ascii="Montserrat" w:eastAsia="Ebrima" w:hAnsi="Montserrat" w:cs="Arial"/>
                <w:sz w:val="22"/>
                <w:szCs w:val="22"/>
                <w:lang w:val="es-ES" w:eastAsia="es-ES"/>
              </w:rPr>
              <w:t>Nombre y Cargo del Representante Legal</w:t>
            </w:r>
          </w:p>
          <w:p w14:paraId="640B070E" w14:textId="77777777" w:rsidR="0018593D" w:rsidRPr="0018593D" w:rsidRDefault="0018593D" w:rsidP="00E71D23">
            <w:pPr>
              <w:spacing w:line="360" w:lineRule="auto"/>
              <w:jc w:val="center"/>
              <w:rPr>
                <w:rFonts w:ascii="Montserrat" w:hAnsi="Montserrat" w:cs="Arial"/>
                <w:b/>
                <w:sz w:val="22"/>
                <w:szCs w:val="22"/>
                <w:lang w:val="es-ES"/>
              </w:rPr>
            </w:pPr>
            <w:r w:rsidRPr="0018593D">
              <w:rPr>
                <w:rFonts w:ascii="Montserrat" w:hAnsi="Montserrat" w:cs="Arial"/>
                <w:b/>
                <w:sz w:val="22"/>
                <w:szCs w:val="22"/>
                <w:lang w:val="es-ES"/>
              </w:rPr>
              <w:t>RAZÓN SOCIAL DE LA EMPRESA</w:t>
            </w:r>
          </w:p>
          <w:p w14:paraId="161A7F47" w14:textId="77777777" w:rsidR="0018593D" w:rsidRPr="0018593D" w:rsidRDefault="0018593D" w:rsidP="00E71D23">
            <w:pPr>
              <w:spacing w:line="360" w:lineRule="auto"/>
              <w:jc w:val="center"/>
              <w:rPr>
                <w:rFonts w:ascii="Montserrat" w:eastAsia="Ebrima" w:hAnsi="Montserrat" w:cs="Arial"/>
                <w:sz w:val="22"/>
                <w:szCs w:val="22"/>
                <w:lang w:val="es-ES" w:eastAsia="es-ES"/>
              </w:rPr>
            </w:pPr>
            <w:r w:rsidRPr="0018593D">
              <w:rPr>
                <w:rFonts w:ascii="Montserrat" w:hAnsi="Montserrat" w:cs="Arial"/>
                <w:b/>
                <w:sz w:val="22"/>
                <w:szCs w:val="22"/>
                <w:lang w:val="es-ES"/>
              </w:rPr>
              <w:t>R. F. C. DE LA EMPRESA</w:t>
            </w:r>
          </w:p>
        </w:tc>
      </w:tr>
    </w:tbl>
    <w:p w14:paraId="155FD6FE" w14:textId="77777777" w:rsidR="0018593D" w:rsidRPr="0018593D" w:rsidRDefault="0018593D" w:rsidP="00477727">
      <w:pPr>
        <w:rPr>
          <w:rFonts w:ascii="Montserrat" w:hAnsi="Montserrat"/>
          <w:lang w:val="es-ES" w:eastAsia="es-ES"/>
        </w:rPr>
      </w:pPr>
    </w:p>
    <w:p w14:paraId="18C77CE2" w14:textId="77777777" w:rsidR="0018593D" w:rsidRPr="0018593D" w:rsidRDefault="0018593D" w:rsidP="00477727">
      <w:pPr>
        <w:rPr>
          <w:rFonts w:ascii="Montserrat" w:hAnsi="Montserrat"/>
          <w:lang w:val="es-ES" w:eastAsia="es-ES"/>
        </w:rPr>
      </w:pPr>
    </w:p>
    <w:p w14:paraId="380E9CD4" w14:textId="77777777" w:rsidR="0018593D" w:rsidRPr="0018593D" w:rsidRDefault="0018593D" w:rsidP="00477727">
      <w:pPr>
        <w:rPr>
          <w:rFonts w:ascii="Montserrat" w:hAnsi="Montserrat"/>
          <w:lang w:val="es-ES" w:eastAsia="es-ES"/>
        </w:rPr>
      </w:pPr>
    </w:p>
    <w:p w14:paraId="23A349BC" w14:textId="77777777" w:rsidR="0018593D" w:rsidRPr="0018593D" w:rsidRDefault="0018593D" w:rsidP="00477727">
      <w:pPr>
        <w:rPr>
          <w:rFonts w:ascii="Montserrat" w:hAnsi="Montserrat"/>
          <w:lang w:val="es-ES" w:eastAsia="es-ES"/>
        </w:rPr>
      </w:pPr>
    </w:p>
    <w:p w14:paraId="4A50672C" w14:textId="77777777" w:rsidR="0018593D" w:rsidRPr="0018593D" w:rsidRDefault="0018593D" w:rsidP="00477727">
      <w:pPr>
        <w:rPr>
          <w:rFonts w:ascii="Montserrat" w:hAnsi="Montserrat"/>
          <w:lang w:val="es-ES" w:eastAsia="es-ES"/>
        </w:rPr>
      </w:pPr>
    </w:p>
    <w:p w14:paraId="0992CD77" w14:textId="77777777" w:rsidR="0018593D" w:rsidRPr="0018593D" w:rsidRDefault="0018593D" w:rsidP="00477727">
      <w:pPr>
        <w:rPr>
          <w:rFonts w:ascii="Montserrat" w:hAnsi="Montserrat"/>
          <w:lang w:val="es-ES" w:eastAsia="es-ES"/>
        </w:rPr>
      </w:pPr>
    </w:p>
    <w:p w14:paraId="5FE116D6" w14:textId="77777777" w:rsidR="0018593D" w:rsidRPr="0018593D" w:rsidRDefault="0018593D" w:rsidP="00477727">
      <w:pPr>
        <w:rPr>
          <w:rFonts w:ascii="Montserrat" w:hAnsi="Montserrat"/>
          <w:lang w:val="es-ES" w:eastAsia="es-ES"/>
        </w:rPr>
      </w:pPr>
    </w:p>
    <w:p w14:paraId="5935E9F4" w14:textId="77777777" w:rsidR="0018593D" w:rsidRPr="0018593D" w:rsidRDefault="0018593D" w:rsidP="00477727">
      <w:pPr>
        <w:rPr>
          <w:rFonts w:ascii="Montserrat" w:hAnsi="Montserrat"/>
          <w:lang w:val="es-ES" w:eastAsia="es-ES"/>
        </w:rPr>
      </w:pPr>
    </w:p>
    <w:p w14:paraId="045D2A28" w14:textId="77777777" w:rsidR="0018593D" w:rsidRPr="0018593D" w:rsidRDefault="0018593D" w:rsidP="00477727">
      <w:pPr>
        <w:rPr>
          <w:rFonts w:ascii="Montserrat" w:hAnsi="Montserrat"/>
          <w:lang w:val="es-ES" w:eastAsia="es-ES"/>
        </w:rPr>
      </w:pPr>
    </w:p>
    <w:p w14:paraId="05270552" w14:textId="77777777" w:rsidR="0018593D" w:rsidRPr="0018593D" w:rsidRDefault="0018593D" w:rsidP="00477727">
      <w:pPr>
        <w:rPr>
          <w:rFonts w:ascii="Montserrat" w:hAnsi="Montserrat"/>
          <w:lang w:val="es-ES" w:eastAsia="es-ES"/>
        </w:rPr>
      </w:pPr>
    </w:p>
    <w:p w14:paraId="4503C486" w14:textId="77777777" w:rsidR="0018593D" w:rsidRPr="0018593D" w:rsidRDefault="0018593D" w:rsidP="00477727">
      <w:pPr>
        <w:pStyle w:val="Ttulo2"/>
        <w:jc w:val="both"/>
        <w:rPr>
          <w:rFonts w:ascii="Montserrat" w:hAnsi="Montserrat" w:cs="Arial"/>
          <w:b/>
          <w:color w:val="auto"/>
          <w:sz w:val="22"/>
          <w:szCs w:val="22"/>
        </w:rPr>
      </w:pPr>
      <w:r w:rsidRPr="0018593D">
        <w:rPr>
          <w:rFonts w:ascii="Montserrat" w:hAnsi="Montserrat" w:cs="Arial"/>
          <w:b/>
          <w:color w:val="auto"/>
          <w:sz w:val="22"/>
          <w:szCs w:val="22"/>
        </w:rPr>
        <w:lastRenderedPageBreak/>
        <w:t>VI.17 Identificación y escrito del artículo 29, fracción VI de la Ley. Anexo 17</w:t>
      </w:r>
    </w:p>
    <w:p w14:paraId="3C972930" w14:textId="77777777" w:rsidR="0018593D" w:rsidRPr="0018593D" w:rsidRDefault="0018593D" w:rsidP="0004570F">
      <w:pPr>
        <w:spacing w:after="0"/>
        <w:rPr>
          <w:rFonts w:ascii="Montserrat" w:hAnsi="Montserrat"/>
        </w:rPr>
      </w:pPr>
    </w:p>
    <w:p w14:paraId="0E13EE7B" w14:textId="77777777" w:rsidR="0018593D" w:rsidRPr="0018593D" w:rsidRDefault="0018593D" w:rsidP="004D2D43">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El licitante entregará </w:t>
      </w:r>
      <w:r w:rsidRPr="0018593D">
        <w:rPr>
          <w:rFonts w:ascii="Montserrat" w:eastAsia="Ebrima" w:hAnsi="Montserrat" w:cs="Arial"/>
          <w:b/>
          <w:lang w:val="es-ES" w:eastAsia="es-ES"/>
        </w:rPr>
        <w:t>copia simple por ambos lados de su identificación oficial vigente</w:t>
      </w:r>
      <w:r w:rsidRPr="0018593D">
        <w:rPr>
          <w:rFonts w:ascii="Montserrat" w:eastAsia="Ebrima" w:hAnsi="Montserrat" w:cs="Arial"/>
          <w:lang w:val="es-ES" w:eastAsia="es-ES"/>
        </w:rPr>
        <w:t xml:space="preserve"> con fotografía, tratándose de personas físicas y, en el caso de personas morales, de la persona que firme la proposición, con facultades suficientes para comprometerse por sí o por su representada.</w:t>
      </w:r>
    </w:p>
    <w:p w14:paraId="2DB0A892" w14:textId="77777777" w:rsidR="0018593D" w:rsidRPr="0018593D" w:rsidRDefault="0018593D" w:rsidP="004D2D43">
      <w:pPr>
        <w:spacing w:after="0" w:line="240" w:lineRule="auto"/>
        <w:jc w:val="both"/>
        <w:rPr>
          <w:rFonts w:ascii="Montserrat" w:eastAsia="Ebrima" w:hAnsi="Montserrat" w:cs="Arial"/>
          <w:lang w:val="es-ES" w:eastAsia="es-ES"/>
        </w:rPr>
      </w:pPr>
    </w:p>
    <w:p w14:paraId="6D3FB23E" w14:textId="77777777" w:rsidR="0018593D" w:rsidRPr="0018593D" w:rsidRDefault="0018593D" w:rsidP="00477727">
      <w:pPr>
        <w:pStyle w:val="Ttulo2"/>
        <w:jc w:val="both"/>
        <w:rPr>
          <w:rFonts w:ascii="Montserrat" w:eastAsia="Ebrima" w:hAnsi="Montserrat" w:cs="Arial"/>
          <w:b/>
          <w:color w:val="auto"/>
          <w:sz w:val="22"/>
          <w:szCs w:val="22"/>
          <w:lang w:val="es-ES" w:eastAsia="es-ES"/>
        </w:rPr>
      </w:pPr>
      <w:r w:rsidRPr="0018593D">
        <w:rPr>
          <w:rFonts w:ascii="Montserrat" w:hAnsi="Montserrat" w:cs="Arial"/>
          <w:b/>
          <w:color w:val="auto"/>
          <w:sz w:val="22"/>
          <w:szCs w:val="22"/>
        </w:rPr>
        <w:t xml:space="preserve">VI. 18 </w:t>
      </w:r>
      <w:r w:rsidRPr="0018593D">
        <w:rPr>
          <w:rFonts w:ascii="Montserrat" w:eastAsia="Ebrima" w:hAnsi="Montserrat" w:cs="Arial"/>
          <w:b/>
          <w:color w:val="auto"/>
          <w:sz w:val="22"/>
          <w:szCs w:val="22"/>
          <w:lang w:val="es-ES" w:eastAsia="es-ES"/>
        </w:rPr>
        <w:t>Carta de compromiso con la transparencia. Anexo 18</w:t>
      </w:r>
    </w:p>
    <w:p w14:paraId="3FA5E01F" w14:textId="77777777" w:rsidR="0018593D" w:rsidRPr="0018593D" w:rsidRDefault="0018593D" w:rsidP="00E82CA0">
      <w:pPr>
        <w:rPr>
          <w:rFonts w:ascii="Montserrat" w:hAnsi="Montserrat"/>
          <w:lang w:val="es-ES" w:eastAsia="es-ES"/>
        </w:rPr>
      </w:pPr>
    </w:p>
    <w:p w14:paraId="5993D8CE" w14:textId="77777777" w:rsidR="0018593D" w:rsidRPr="0018593D" w:rsidRDefault="0018593D" w:rsidP="00477727">
      <w:pPr>
        <w:spacing w:after="3"/>
        <w:ind w:left="10" w:right="80" w:hanging="10"/>
        <w:jc w:val="right"/>
        <w:rPr>
          <w:rFonts w:ascii="Montserrat" w:eastAsia="Ebrima" w:hAnsi="Montserrat" w:cs="Arial"/>
          <w:bCs/>
        </w:rPr>
      </w:pPr>
      <w:r w:rsidRPr="0018593D">
        <w:rPr>
          <w:rFonts w:ascii="Montserrat" w:eastAsia="Ebrima" w:hAnsi="Montserrat" w:cs="Arial"/>
          <w:bCs/>
          <w:noProof/>
        </w:rPr>
        <w:t>Ciudad de México, a 25 de abril de 2024</w:t>
      </w:r>
      <w:r w:rsidRPr="0018593D">
        <w:rPr>
          <w:rFonts w:ascii="Montserrat" w:eastAsia="Ebrima" w:hAnsi="Montserrat" w:cs="Arial"/>
          <w:bCs/>
        </w:rPr>
        <w:t xml:space="preserve">  </w:t>
      </w:r>
    </w:p>
    <w:p w14:paraId="17F144FC" w14:textId="21C50682" w:rsidR="0018593D" w:rsidRPr="0018593D" w:rsidRDefault="00F90A17" w:rsidP="00477727">
      <w:pPr>
        <w:spacing w:after="3"/>
        <w:ind w:left="10" w:right="80" w:hanging="10"/>
        <w:jc w:val="right"/>
        <w:rPr>
          <w:rFonts w:ascii="Montserrat" w:eastAsia="Ebrima" w:hAnsi="Montserrat" w:cs="Arial"/>
          <w:bCs/>
        </w:rPr>
      </w:pPr>
      <w:r>
        <w:rPr>
          <w:rFonts w:ascii="Montserrat" w:eastAsia="Ebrima" w:hAnsi="Montserrat" w:cs="Arial"/>
          <w:bCs/>
          <w:noProof/>
        </w:rPr>
        <w:t>N°. LA-10-K2O-010K2O001-N-39-2024</w:t>
      </w:r>
    </w:p>
    <w:p w14:paraId="1DF02B79" w14:textId="77777777" w:rsidR="0018593D" w:rsidRPr="0018593D" w:rsidRDefault="0018593D" w:rsidP="005502A3">
      <w:pPr>
        <w:spacing w:after="3"/>
        <w:ind w:left="10" w:right="80" w:hanging="10"/>
        <w:jc w:val="center"/>
        <w:rPr>
          <w:rFonts w:ascii="Montserrat" w:eastAsia="Ebrima" w:hAnsi="Montserrat" w:cs="Arial"/>
          <w:bCs/>
        </w:rPr>
      </w:pPr>
    </w:p>
    <w:p w14:paraId="21C09614" w14:textId="77777777" w:rsidR="0018593D" w:rsidRPr="0018593D" w:rsidRDefault="0018593D" w:rsidP="005502A3">
      <w:pPr>
        <w:spacing w:after="3"/>
        <w:ind w:left="10" w:right="80" w:hanging="10"/>
        <w:jc w:val="center"/>
        <w:rPr>
          <w:rFonts w:ascii="Montserrat" w:eastAsia="Ebrima" w:hAnsi="Montserrat" w:cs="Arial"/>
          <w:b/>
        </w:rPr>
      </w:pPr>
      <w:r w:rsidRPr="0018593D">
        <w:rPr>
          <w:rFonts w:ascii="Montserrat" w:eastAsia="Ebrima" w:hAnsi="Montserrat" w:cs="Arial"/>
          <w:b/>
        </w:rPr>
        <w:t>Anexo 18</w:t>
      </w:r>
    </w:p>
    <w:p w14:paraId="744A3DED" w14:textId="77777777" w:rsidR="0018593D" w:rsidRPr="0018593D" w:rsidRDefault="0018593D" w:rsidP="005502A3">
      <w:pPr>
        <w:spacing w:after="3"/>
        <w:ind w:left="10" w:right="80" w:hanging="10"/>
        <w:jc w:val="center"/>
        <w:rPr>
          <w:rFonts w:ascii="Montserrat" w:eastAsia="Ebrima" w:hAnsi="Montserrat" w:cs="Arial"/>
          <w:b/>
        </w:rPr>
      </w:pPr>
      <w:r w:rsidRPr="0018593D">
        <w:rPr>
          <w:rFonts w:ascii="Montserrat" w:eastAsia="Ebrima" w:hAnsi="Montserrat" w:cs="Arial"/>
          <w:b/>
        </w:rPr>
        <w:t>Carta de compromiso con la transparencia</w:t>
      </w:r>
    </w:p>
    <w:p w14:paraId="5F36A3EF" w14:textId="77777777" w:rsidR="0018593D" w:rsidRPr="0018593D" w:rsidRDefault="0018593D" w:rsidP="00477727">
      <w:pPr>
        <w:spacing w:after="3"/>
        <w:ind w:left="10" w:right="80" w:hanging="10"/>
        <w:jc w:val="right"/>
        <w:rPr>
          <w:rFonts w:ascii="Montserrat" w:hAnsi="Montserrat" w:cs="Arial"/>
          <w:bCs/>
        </w:rPr>
      </w:pPr>
    </w:p>
    <w:p w14:paraId="4E3BE4F6" w14:textId="77777777" w:rsidR="0018593D" w:rsidRPr="0018593D" w:rsidRDefault="0018593D" w:rsidP="00477727">
      <w:pPr>
        <w:spacing w:after="0" w:line="240" w:lineRule="auto"/>
        <w:ind w:left="425"/>
        <w:rPr>
          <w:rFonts w:ascii="Montserrat" w:eastAsia="Times New Roman" w:hAnsi="Montserrat" w:cs="Arial"/>
          <w:lang w:val="es-ES" w:eastAsia="es-ES"/>
        </w:rPr>
      </w:pPr>
    </w:p>
    <w:p w14:paraId="6ACB82BD" w14:textId="77777777" w:rsidR="0018593D" w:rsidRPr="0018593D" w:rsidRDefault="0018593D" w:rsidP="00477727">
      <w:pPr>
        <w:spacing w:after="5" w:line="248" w:lineRule="auto"/>
        <w:ind w:left="410" w:right="88" w:firstLine="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En mi carácter de representante legal de la empresa (nombre o razón social) declaro que mi representada se compromete al cumplimiento del pacto de transparencia, conforme al siguiente anexo: </w:t>
      </w:r>
    </w:p>
    <w:p w14:paraId="1C63708B" w14:textId="77777777" w:rsidR="0018593D" w:rsidRPr="0018593D" w:rsidRDefault="0018593D" w:rsidP="00477727">
      <w:pPr>
        <w:spacing w:after="0" w:line="240" w:lineRule="auto"/>
        <w:ind w:left="142"/>
        <w:rPr>
          <w:rFonts w:ascii="Montserrat" w:eastAsia="Times New Roman" w:hAnsi="Montserrat" w:cs="Arial"/>
          <w:lang w:val="es-ES" w:eastAsia="es-ES"/>
        </w:rPr>
      </w:pPr>
      <w:r w:rsidRPr="0018593D">
        <w:rPr>
          <w:rFonts w:ascii="Montserrat" w:eastAsia="Ebrima" w:hAnsi="Montserrat" w:cs="Arial"/>
          <w:lang w:val="es-ES" w:eastAsia="es-ES"/>
        </w:rPr>
        <w:t xml:space="preserve"> </w:t>
      </w:r>
    </w:p>
    <w:p w14:paraId="2DE13CEB" w14:textId="77777777" w:rsidR="0018593D" w:rsidRPr="0018593D" w:rsidRDefault="0018593D" w:rsidP="00477727">
      <w:pPr>
        <w:spacing w:after="5" w:line="248" w:lineRule="auto"/>
        <w:ind w:left="410" w:right="88" w:firstLine="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Pacto de integridad para fortalecer la transparencia en el proceso relativo a la </w:t>
      </w:r>
      <w:r w:rsidRPr="0018593D">
        <w:rPr>
          <w:rFonts w:ascii="Montserrat" w:eastAsia="Ebrima" w:hAnsi="Montserrat" w:cs="Arial"/>
          <w:noProof/>
          <w:lang w:val="es-ES" w:eastAsia="es-ES"/>
        </w:rPr>
        <w:t>Licitación</w:t>
      </w:r>
      <w:r w:rsidRPr="0018593D">
        <w:rPr>
          <w:rFonts w:ascii="Montserrat" w:eastAsia="Ebrima" w:hAnsi="Montserrat" w:cs="Arial"/>
          <w:lang w:val="es-ES" w:eastAsia="es-ES"/>
        </w:rPr>
        <w:t xml:space="preserve"> para el </w:t>
      </w:r>
      <w:r w:rsidRPr="0018593D">
        <w:rPr>
          <w:rFonts w:ascii="Montserrat" w:eastAsia="Ebrima" w:hAnsi="Montserrat" w:cs="Arial"/>
          <w:noProof/>
          <w:lang w:val="es-ES" w:eastAsia="es-ES"/>
        </w:rPr>
        <w:t>SERVICIO DE UNA AUDITORÍA EN MATERIA DE CRÉDITO, UNA AUDITORÍA DE LA ADMINISTRACIÓN INTEGRAL DE RIESGOS Y UNA AUDITORÍA EN MATERÍA DE INFORMÁTICA</w:t>
      </w:r>
      <w:r w:rsidRPr="0018593D">
        <w:rPr>
          <w:rFonts w:ascii="Montserrat" w:eastAsia="Ebrima" w:hAnsi="Montserrat" w:cs="Arial"/>
          <w:lang w:val="es-ES" w:eastAsia="es-ES"/>
        </w:rPr>
        <w:t xml:space="preserve">, que acuerda suscribir en su carácter de </w:t>
      </w:r>
      <w:r w:rsidRPr="0018593D">
        <w:rPr>
          <w:rFonts w:ascii="Montserrat" w:eastAsia="Ebrima" w:hAnsi="Montserrat" w:cs="Arial"/>
          <w:b/>
          <w:lang w:val="es-ES" w:eastAsia="es-ES"/>
        </w:rPr>
        <w:t>(1</w:t>
      </w:r>
      <w:r w:rsidRPr="0018593D">
        <w:rPr>
          <w:rFonts w:ascii="Montserrat" w:eastAsia="Ebrima" w:hAnsi="Montserrat" w:cs="Arial"/>
          <w:lang w:val="es-ES" w:eastAsia="es-ES"/>
        </w:rPr>
        <w:t>)</w:t>
      </w:r>
      <w:r w:rsidRPr="0018593D">
        <w:rPr>
          <w:rFonts w:ascii="Montserrat" w:eastAsia="Ebrima" w:hAnsi="Montserrat" w:cs="Arial"/>
          <w:lang w:val="es-ES"/>
        </w:rPr>
        <w:t xml:space="preserve"> </w:t>
      </w:r>
      <w:r w:rsidRPr="0018593D">
        <w:rPr>
          <w:rFonts w:ascii="Montserrat" w:eastAsia="Ebrima" w:hAnsi="Montserrat" w:cs="Arial"/>
          <w:lang w:val="es-ES" w:eastAsia="es-ES"/>
        </w:rPr>
        <w:t xml:space="preserve">_____________________________ a quien en lo sucesivo se le denominara “El licitante” al tenor de las siguientes consideraciones y compromisos. </w:t>
      </w:r>
    </w:p>
    <w:p w14:paraId="34EAD498" w14:textId="77777777" w:rsidR="0018593D" w:rsidRPr="0018593D" w:rsidRDefault="0018593D" w:rsidP="00477727">
      <w:pPr>
        <w:spacing w:after="0" w:line="240" w:lineRule="auto"/>
        <w:ind w:left="425"/>
        <w:rPr>
          <w:rFonts w:ascii="Montserrat" w:eastAsia="Times New Roman" w:hAnsi="Montserrat" w:cs="Arial"/>
          <w:lang w:val="es-ES" w:eastAsia="es-ES"/>
        </w:rPr>
      </w:pPr>
      <w:r w:rsidRPr="0018593D">
        <w:rPr>
          <w:rFonts w:ascii="Montserrat" w:eastAsia="Ebrima" w:hAnsi="Montserrat" w:cs="Arial"/>
          <w:lang w:val="es-ES" w:eastAsia="es-ES"/>
        </w:rPr>
        <w:t xml:space="preserve"> </w:t>
      </w:r>
    </w:p>
    <w:p w14:paraId="2FEAA12A" w14:textId="77777777" w:rsidR="0018593D" w:rsidRPr="0018593D" w:rsidRDefault="0018593D" w:rsidP="00477727">
      <w:pPr>
        <w:tabs>
          <w:tab w:val="center" w:pos="483"/>
          <w:tab w:val="center" w:pos="1777"/>
        </w:tabs>
        <w:spacing w:after="3" w:line="251" w:lineRule="auto"/>
        <w:rPr>
          <w:rFonts w:ascii="Montserrat" w:eastAsia="Times New Roman" w:hAnsi="Montserrat" w:cs="Arial"/>
          <w:lang w:val="es-ES" w:eastAsia="es-ES"/>
        </w:rPr>
      </w:pPr>
      <w:r w:rsidRPr="0018593D">
        <w:rPr>
          <w:rFonts w:ascii="Montserrat" w:eastAsia="Times New Roman" w:hAnsi="Montserrat" w:cs="Arial"/>
          <w:lang w:val="es-ES" w:eastAsia="es-ES"/>
        </w:rPr>
        <w:tab/>
      </w:r>
      <w:r w:rsidRPr="0018593D">
        <w:rPr>
          <w:rFonts w:ascii="Montserrat" w:eastAsia="Ebrima" w:hAnsi="Montserrat" w:cs="Arial"/>
          <w:b/>
          <w:lang w:val="es-ES" w:eastAsia="es-ES"/>
        </w:rPr>
        <w:t>1</w:t>
      </w:r>
      <w:r w:rsidRPr="0018593D">
        <w:rPr>
          <w:rFonts w:ascii="Montserrat" w:eastAsia="Arial" w:hAnsi="Montserrat" w:cs="Arial"/>
          <w:b/>
          <w:lang w:val="es-ES" w:eastAsia="es-ES"/>
        </w:rPr>
        <w:t xml:space="preserve"> </w:t>
      </w:r>
      <w:r w:rsidRPr="0018593D">
        <w:rPr>
          <w:rFonts w:ascii="Montserrat" w:eastAsia="Arial" w:hAnsi="Montserrat" w:cs="Arial"/>
          <w:b/>
          <w:lang w:val="es-ES" w:eastAsia="es-ES"/>
        </w:rPr>
        <w:tab/>
      </w:r>
      <w:r w:rsidRPr="0018593D">
        <w:rPr>
          <w:rFonts w:ascii="Montserrat" w:eastAsia="Ebrima" w:hAnsi="Montserrat" w:cs="Arial"/>
          <w:b/>
          <w:lang w:val="es-ES" w:eastAsia="es-ES"/>
        </w:rPr>
        <w:t xml:space="preserve">Consideraciones </w:t>
      </w:r>
    </w:p>
    <w:p w14:paraId="573588D8" w14:textId="77777777" w:rsidR="0018593D" w:rsidRPr="0018593D" w:rsidRDefault="0018593D" w:rsidP="00477727">
      <w:pPr>
        <w:spacing w:after="0" w:line="240" w:lineRule="auto"/>
        <w:ind w:left="425"/>
        <w:jc w:val="both"/>
        <w:rPr>
          <w:rFonts w:ascii="Montserrat" w:eastAsia="Times New Roman" w:hAnsi="Montserrat" w:cs="Arial"/>
          <w:lang w:val="es-ES" w:eastAsia="es-ES"/>
        </w:rPr>
      </w:pPr>
      <w:r w:rsidRPr="0018593D">
        <w:rPr>
          <w:rFonts w:ascii="Montserrat" w:eastAsia="Ebrima" w:hAnsi="Montserrat" w:cs="Arial"/>
          <w:lang w:val="es-ES" w:eastAsia="es-ES"/>
        </w:rPr>
        <w:t xml:space="preserve">El Gobierno Federal se ha comprometido a impulsar acciones para que su actuación obedezca a una estrategia de ética y transparencia. </w:t>
      </w:r>
    </w:p>
    <w:p w14:paraId="3BCFB656" w14:textId="77777777" w:rsidR="0018593D" w:rsidRPr="0018593D" w:rsidRDefault="0018593D" w:rsidP="00477727">
      <w:pPr>
        <w:numPr>
          <w:ilvl w:val="0"/>
          <w:numId w:val="7"/>
        </w:numPr>
        <w:spacing w:after="5" w:line="248" w:lineRule="auto"/>
        <w:ind w:left="993" w:right="88"/>
        <w:jc w:val="both"/>
        <w:rPr>
          <w:rFonts w:ascii="Montserrat" w:eastAsia="Times New Roman" w:hAnsi="Montserrat" w:cs="Arial"/>
          <w:lang w:val="es-ES" w:eastAsia="es-ES"/>
        </w:rPr>
      </w:pPr>
      <w:r w:rsidRPr="0018593D">
        <w:rPr>
          <w:rFonts w:ascii="Montserrat" w:eastAsia="Ebrima" w:hAnsi="Montserrat" w:cs="Arial"/>
          <w:lang w:val="es-ES" w:eastAsia="es-ES"/>
        </w:rPr>
        <w:t xml:space="preserve">Que es de su interés contar con el apoyo, participación, vigilancia y compromiso de todos los integrantes de la sociedad. </w:t>
      </w:r>
    </w:p>
    <w:p w14:paraId="2A92E25A" w14:textId="77777777" w:rsidR="0018593D" w:rsidRPr="0018593D" w:rsidRDefault="0018593D" w:rsidP="00477727">
      <w:pPr>
        <w:numPr>
          <w:ilvl w:val="0"/>
          <w:numId w:val="7"/>
        </w:numPr>
        <w:spacing w:after="5" w:line="248" w:lineRule="auto"/>
        <w:ind w:left="993" w:right="88"/>
        <w:jc w:val="both"/>
        <w:rPr>
          <w:rFonts w:ascii="Montserrat" w:eastAsia="Times New Roman" w:hAnsi="Montserrat" w:cs="Arial"/>
          <w:lang w:val="es-ES" w:eastAsia="es-ES"/>
        </w:rPr>
      </w:pPr>
      <w:r w:rsidRPr="0018593D">
        <w:rPr>
          <w:rFonts w:ascii="Montserrat" w:eastAsia="Ebrima" w:hAnsi="Montserrat" w:cs="Arial"/>
          <w:lang w:val="es-ES" w:eastAsia="es-ES"/>
        </w:rPr>
        <w:t xml:space="preserve">Que la falta de transparencia es una situación que daña a todos, se puede constituir en fuente de conductas irregulares  </w:t>
      </w:r>
    </w:p>
    <w:p w14:paraId="600259C1" w14:textId="77777777" w:rsidR="0018593D" w:rsidRPr="0018593D" w:rsidRDefault="0018593D" w:rsidP="00477727">
      <w:pPr>
        <w:numPr>
          <w:ilvl w:val="0"/>
          <w:numId w:val="7"/>
        </w:numPr>
        <w:spacing w:after="5" w:line="248" w:lineRule="auto"/>
        <w:ind w:left="993" w:right="88"/>
        <w:jc w:val="both"/>
        <w:rPr>
          <w:rFonts w:ascii="Montserrat" w:eastAsia="Times New Roman" w:hAnsi="Montserrat" w:cs="Arial"/>
          <w:lang w:val="es-ES" w:eastAsia="es-ES"/>
        </w:rPr>
      </w:pPr>
      <w:r w:rsidRPr="0018593D">
        <w:rPr>
          <w:rFonts w:ascii="Montserrat" w:eastAsia="Ebrima" w:hAnsi="Montserrat" w:cs="Arial"/>
          <w:lang w:val="es-ES" w:eastAsia="es-ES"/>
        </w:rPr>
        <w:t xml:space="preserve">Es objeto de este instrumento mantener el compromiso de las partes en no tratar de influir en el proceso de contratación mediante conductas irregulares </w:t>
      </w:r>
    </w:p>
    <w:p w14:paraId="553A30C1" w14:textId="77777777" w:rsidR="0018593D" w:rsidRPr="0018593D" w:rsidRDefault="0018593D" w:rsidP="00477727">
      <w:pPr>
        <w:numPr>
          <w:ilvl w:val="0"/>
          <w:numId w:val="7"/>
        </w:numPr>
        <w:spacing w:after="5" w:line="248" w:lineRule="auto"/>
        <w:ind w:left="993" w:right="88"/>
        <w:jc w:val="both"/>
        <w:rPr>
          <w:rFonts w:ascii="Montserrat" w:eastAsia="Times New Roman" w:hAnsi="Montserrat" w:cs="Arial"/>
          <w:lang w:val="es-ES" w:eastAsia="es-ES"/>
        </w:rPr>
      </w:pPr>
      <w:r w:rsidRPr="0018593D">
        <w:rPr>
          <w:rFonts w:ascii="Montserrat" w:eastAsia="Ebrima" w:hAnsi="Montserrat" w:cs="Arial"/>
          <w:lang w:val="es-ES" w:eastAsia="es-ES"/>
        </w:rPr>
        <w:t xml:space="preserve">Se requiere la participación de los partes involucrados, para fomentar la transparencia en el proceso de contratación. </w:t>
      </w:r>
    </w:p>
    <w:p w14:paraId="346D4EAE" w14:textId="77777777" w:rsidR="0018593D" w:rsidRPr="0018593D" w:rsidRDefault="0018593D" w:rsidP="00477727">
      <w:pPr>
        <w:numPr>
          <w:ilvl w:val="0"/>
          <w:numId w:val="7"/>
        </w:numPr>
        <w:spacing w:after="5" w:line="248" w:lineRule="auto"/>
        <w:ind w:left="993" w:right="88"/>
        <w:jc w:val="both"/>
        <w:rPr>
          <w:rFonts w:ascii="Montserrat" w:eastAsia="Times New Roman" w:hAnsi="Montserrat" w:cs="Arial"/>
          <w:lang w:val="es-ES" w:eastAsia="es-ES"/>
        </w:rPr>
      </w:pPr>
      <w:r w:rsidRPr="0018593D">
        <w:rPr>
          <w:rFonts w:ascii="Montserrat" w:eastAsia="Ebrima" w:hAnsi="Montserrat" w:cs="Arial"/>
          <w:lang w:val="es-ES" w:eastAsia="es-ES"/>
        </w:rPr>
        <w:t xml:space="preserve">Este pacto representa un compromiso moral, el cual se deriva de la buena voluntad de las partes. </w:t>
      </w:r>
    </w:p>
    <w:p w14:paraId="607038A2" w14:textId="77777777" w:rsidR="0018593D" w:rsidRPr="0018593D" w:rsidRDefault="0018593D" w:rsidP="00477727">
      <w:pPr>
        <w:spacing w:after="0" w:line="240" w:lineRule="auto"/>
        <w:ind w:left="425"/>
        <w:rPr>
          <w:rFonts w:ascii="Montserrat" w:eastAsia="Ebrima" w:hAnsi="Montserrat" w:cs="Arial"/>
          <w:lang w:val="es-ES" w:eastAsia="es-ES"/>
        </w:rPr>
      </w:pPr>
      <w:r w:rsidRPr="0018593D">
        <w:rPr>
          <w:rFonts w:ascii="Montserrat" w:eastAsia="Ebrima" w:hAnsi="Montserrat" w:cs="Arial"/>
          <w:lang w:val="es-ES" w:eastAsia="es-ES"/>
        </w:rPr>
        <w:t xml:space="preserve"> </w:t>
      </w:r>
    </w:p>
    <w:p w14:paraId="4C398D5F" w14:textId="77777777" w:rsidR="0018593D" w:rsidRPr="0018593D" w:rsidRDefault="0018593D" w:rsidP="00477727">
      <w:pPr>
        <w:spacing w:after="0" w:line="240" w:lineRule="auto"/>
        <w:ind w:left="425"/>
        <w:rPr>
          <w:rFonts w:ascii="Montserrat" w:eastAsia="Ebrima" w:hAnsi="Montserrat" w:cs="Arial"/>
          <w:lang w:val="es-ES" w:eastAsia="es-ES"/>
        </w:rPr>
      </w:pPr>
    </w:p>
    <w:p w14:paraId="56F14C47" w14:textId="77777777" w:rsidR="0018593D" w:rsidRPr="0018593D" w:rsidRDefault="0018593D" w:rsidP="00477727">
      <w:pPr>
        <w:spacing w:after="0" w:line="240" w:lineRule="auto"/>
        <w:ind w:left="425"/>
        <w:rPr>
          <w:rFonts w:ascii="Montserrat" w:eastAsia="Ebrima" w:hAnsi="Montserrat" w:cs="Arial"/>
          <w:lang w:val="es-ES" w:eastAsia="es-ES"/>
        </w:rPr>
      </w:pPr>
    </w:p>
    <w:p w14:paraId="020826AC" w14:textId="77777777" w:rsidR="0018593D" w:rsidRPr="0018593D" w:rsidRDefault="0018593D" w:rsidP="00477727">
      <w:pPr>
        <w:spacing w:after="5" w:line="248" w:lineRule="auto"/>
        <w:ind w:left="410" w:right="88" w:firstLine="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Dentro de este marco se asumen los siguientes: </w:t>
      </w:r>
    </w:p>
    <w:p w14:paraId="0DC05706" w14:textId="77777777" w:rsidR="0018593D" w:rsidRPr="0018593D" w:rsidRDefault="0018593D" w:rsidP="00477727">
      <w:pPr>
        <w:spacing w:after="0" w:line="240" w:lineRule="auto"/>
        <w:ind w:left="425"/>
        <w:rPr>
          <w:rFonts w:ascii="Montserrat" w:eastAsia="Ebrima" w:hAnsi="Montserrat" w:cs="Arial"/>
          <w:lang w:val="es-ES" w:eastAsia="es-ES"/>
        </w:rPr>
      </w:pPr>
      <w:r w:rsidRPr="0018593D">
        <w:rPr>
          <w:rFonts w:ascii="Montserrat" w:eastAsia="Ebrima" w:hAnsi="Montserrat" w:cs="Arial"/>
          <w:lang w:val="es-ES" w:eastAsia="es-ES"/>
        </w:rPr>
        <w:t xml:space="preserve"> </w:t>
      </w:r>
    </w:p>
    <w:p w14:paraId="26D7400C" w14:textId="77777777" w:rsidR="0018593D" w:rsidRPr="0018593D" w:rsidRDefault="0018593D" w:rsidP="00477727">
      <w:pPr>
        <w:tabs>
          <w:tab w:val="center" w:pos="483"/>
          <w:tab w:val="center" w:pos="1603"/>
        </w:tabs>
        <w:spacing w:after="3" w:line="251" w:lineRule="auto"/>
        <w:rPr>
          <w:rFonts w:ascii="Montserrat" w:eastAsia="Times New Roman" w:hAnsi="Montserrat" w:cs="Arial"/>
          <w:lang w:val="es-ES" w:eastAsia="es-ES"/>
        </w:rPr>
      </w:pPr>
      <w:r w:rsidRPr="0018593D">
        <w:rPr>
          <w:rFonts w:ascii="Montserrat" w:eastAsia="Times New Roman" w:hAnsi="Montserrat" w:cs="Arial"/>
          <w:lang w:val="es-ES" w:eastAsia="es-ES"/>
        </w:rPr>
        <w:tab/>
      </w:r>
      <w:r w:rsidRPr="0018593D">
        <w:rPr>
          <w:rFonts w:ascii="Montserrat" w:eastAsia="Ebrima" w:hAnsi="Montserrat" w:cs="Arial"/>
          <w:b/>
          <w:lang w:val="es-ES" w:eastAsia="es-ES"/>
        </w:rPr>
        <w:t>2</w:t>
      </w:r>
      <w:r w:rsidRPr="0018593D">
        <w:rPr>
          <w:rFonts w:ascii="Montserrat" w:eastAsia="Arial" w:hAnsi="Montserrat" w:cs="Arial"/>
          <w:b/>
          <w:lang w:val="es-ES" w:eastAsia="es-ES"/>
        </w:rPr>
        <w:t xml:space="preserve"> </w:t>
      </w:r>
      <w:r w:rsidRPr="0018593D">
        <w:rPr>
          <w:rFonts w:ascii="Montserrat" w:eastAsia="Arial" w:hAnsi="Montserrat" w:cs="Arial"/>
          <w:b/>
          <w:lang w:val="es-ES" w:eastAsia="es-ES"/>
        </w:rPr>
        <w:tab/>
      </w:r>
      <w:r w:rsidRPr="0018593D">
        <w:rPr>
          <w:rFonts w:ascii="Montserrat" w:eastAsia="Ebrima" w:hAnsi="Montserrat" w:cs="Arial"/>
          <w:b/>
          <w:lang w:val="es-ES" w:eastAsia="es-ES"/>
        </w:rPr>
        <w:t xml:space="preserve">Compromisos </w:t>
      </w:r>
    </w:p>
    <w:p w14:paraId="2AC0E60D" w14:textId="77777777" w:rsidR="0018593D" w:rsidRPr="0018593D" w:rsidRDefault="0018593D" w:rsidP="00477727">
      <w:pPr>
        <w:spacing w:after="0" w:line="240" w:lineRule="auto"/>
        <w:ind w:left="425"/>
        <w:rPr>
          <w:rFonts w:ascii="Montserrat" w:eastAsia="Ebrima" w:hAnsi="Montserrat" w:cs="Arial"/>
          <w:lang w:val="es-ES" w:eastAsia="es-ES"/>
        </w:rPr>
      </w:pPr>
      <w:r w:rsidRPr="0018593D">
        <w:rPr>
          <w:rFonts w:ascii="Montserrat" w:eastAsia="Ebrima" w:hAnsi="Montserrat" w:cs="Arial"/>
          <w:lang w:val="es-ES" w:eastAsia="es-ES"/>
        </w:rPr>
        <w:t xml:space="preserve"> Vigilar que los empleados que intervengan en el proceso de contratación cumplan con los compromisos aquí pactados. </w:t>
      </w:r>
    </w:p>
    <w:p w14:paraId="45464475" w14:textId="77777777" w:rsidR="0018593D" w:rsidRPr="0018593D" w:rsidRDefault="0018593D" w:rsidP="00477727">
      <w:pPr>
        <w:spacing w:after="0" w:line="240" w:lineRule="auto"/>
        <w:ind w:left="425"/>
        <w:rPr>
          <w:rFonts w:ascii="Montserrat" w:eastAsia="Times New Roman" w:hAnsi="Montserrat" w:cs="Arial"/>
          <w:lang w:val="es-ES" w:eastAsia="es-ES"/>
        </w:rPr>
      </w:pPr>
    </w:p>
    <w:p w14:paraId="33BD1E23" w14:textId="77777777" w:rsidR="0018593D" w:rsidRPr="0018593D" w:rsidRDefault="0018593D" w:rsidP="00477727">
      <w:pPr>
        <w:numPr>
          <w:ilvl w:val="0"/>
          <w:numId w:val="8"/>
        </w:numPr>
        <w:tabs>
          <w:tab w:val="left" w:pos="1418"/>
        </w:tabs>
        <w:spacing w:after="5" w:line="248" w:lineRule="auto"/>
        <w:ind w:left="1418" w:right="243" w:hanging="567"/>
        <w:jc w:val="both"/>
        <w:rPr>
          <w:rFonts w:ascii="Montserrat" w:eastAsia="Times New Roman" w:hAnsi="Montserrat" w:cs="Arial"/>
          <w:lang w:val="es-ES" w:eastAsia="es-ES"/>
        </w:rPr>
      </w:pPr>
      <w:r w:rsidRPr="0018593D">
        <w:rPr>
          <w:rFonts w:ascii="Montserrat" w:eastAsia="Ebrima" w:hAnsi="Montserrat" w:cs="Arial"/>
          <w:lang w:val="es-ES" w:eastAsia="es-ES"/>
        </w:rPr>
        <w:t>Aceptar la responsabilidad de su actividad para con la sociedad y el Gobierno Federal.</w:t>
      </w:r>
    </w:p>
    <w:p w14:paraId="7939F230" w14:textId="77777777" w:rsidR="0018593D" w:rsidRPr="0018593D" w:rsidRDefault="0018593D" w:rsidP="00477727">
      <w:pPr>
        <w:numPr>
          <w:ilvl w:val="0"/>
          <w:numId w:val="8"/>
        </w:numPr>
        <w:spacing w:after="5" w:line="248" w:lineRule="auto"/>
        <w:ind w:left="1418" w:right="243" w:hanging="56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Elaborar su propuesta a efecto de coadyuvar en la eficiente y eficaz utilización de los recursos públicos destinados a la contratación. </w:t>
      </w:r>
    </w:p>
    <w:p w14:paraId="3F0D1499" w14:textId="77777777" w:rsidR="0018593D" w:rsidRPr="0018593D" w:rsidRDefault="0018593D" w:rsidP="00477727">
      <w:pPr>
        <w:numPr>
          <w:ilvl w:val="0"/>
          <w:numId w:val="8"/>
        </w:numPr>
        <w:spacing w:after="5" w:line="248" w:lineRule="auto"/>
        <w:ind w:left="1418" w:right="243" w:hanging="56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Conocer y aceptar las condiciones para las cuales está capacitado y considerar en su propuesta los elementos necesarios para en su caso, la fabricación de los bienes con calidad, eficacia y eficiencia. </w:t>
      </w:r>
    </w:p>
    <w:p w14:paraId="73DC007B" w14:textId="77777777" w:rsidR="0018593D" w:rsidRPr="0018593D" w:rsidRDefault="0018593D" w:rsidP="00477727">
      <w:pPr>
        <w:numPr>
          <w:ilvl w:val="0"/>
          <w:numId w:val="8"/>
        </w:numPr>
        <w:spacing w:after="5" w:line="248" w:lineRule="auto"/>
        <w:ind w:left="1418" w:right="243" w:hanging="56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Actuar siempre con lealtad y mantener confidencialidad sobre la información que haya obtenido en el proceso de contratación. </w:t>
      </w:r>
    </w:p>
    <w:p w14:paraId="5A0B52C9" w14:textId="77777777" w:rsidR="0018593D" w:rsidRPr="0018593D" w:rsidRDefault="0018593D" w:rsidP="00477727">
      <w:pPr>
        <w:numPr>
          <w:ilvl w:val="0"/>
          <w:numId w:val="8"/>
        </w:numPr>
        <w:spacing w:after="5" w:line="248" w:lineRule="auto"/>
        <w:ind w:left="1418" w:right="243" w:hanging="56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Desempeñar con honestidad las actividades que conforman el proceso de contratación y en su caso, la realización de las acciones que de él se deriven. </w:t>
      </w:r>
    </w:p>
    <w:p w14:paraId="7F73DCA1" w14:textId="77777777" w:rsidR="0018593D" w:rsidRPr="0018593D" w:rsidRDefault="0018593D" w:rsidP="00477727">
      <w:pPr>
        <w:numPr>
          <w:ilvl w:val="0"/>
          <w:numId w:val="9"/>
        </w:numPr>
        <w:spacing w:after="5" w:line="248" w:lineRule="auto"/>
        <w:ind w:left="1418" w:right="243" w:hanging="56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Actuar con integridad profesional cuidando que no se perjudiquen intereses de la sociedad o la nación. </w:t>
      </w:r>
    </w:p>
    <w:p w14:paraId="1AE4171C" w14:textId="77777777" w:rsidR="0018593D" w:rsidRPr="0018593D" w:rsidRDefault="0018593D" w:rsidP="00477727">
      <w:pPr>
        <w:numPr>
          <w:ilvl w:val="0"/>
          <w:numId w:val="9"/>
        </w:numPr>
        <w:spacing w:after="5" w:line="248" w:lineRule="auto"/>
        <w:ind w:left="1418" w:right="243" w:hanging="567"/>
        <w:jc w:val="both"/>
        <w:rPr>
          <w:rFonts w:ascii="Montserrat" w:eastAsia="Times New Roman" w:hAnsi="Montserrat" w:cs="Arial"/>
          <w:lang w:val="es-ES" w:eastAsia="es-ES"/>
        </w:rPr>
      </w:pPr>
      <w:proofErr w:type="gramStart"/>
      <w:r w:rsidRPr="0018593D">
        <w:rPr>
          <w:rFonts w:ascii="Montserrat" w:eastAsia="Ebrima" w:hAnsi="Montserrat" w:cs="Arial"/>
          <w:lang w:val="es-ES" w:eastAsia="es-ES"/>
        </w:rPr>
        <w:t>Manifestar</w:t>
      </w:r>
      <w:proofErr w:type="gramEnd"/>
      <w:r w:rsidRPr="0018593D">
        <w:rPr>
          <w:rFonts w:ascii="Montserrat" w:eastAsia="Ebrima" w:hAnsi="Montserrat" w:cs="Arial"/>
          <w:lang w:val="es-ES" w:eastAsia="es-ES"/>
        </w:rPr>
        <w:t xml:space="preserve"> que por sí mismo o a través de interpósita persona, se abstendrán de adoptar conductas para que los servidores públicos de la entidad convocante, induzcan o alteren las evaluaciones de las propuestas, el resultado del procedimiento de contratación y cualquier otro aspecto que les otorguen condiciones más ventajosas, con relación a los demás licitantes, y evitar arreglos compensatorios o contribuciones destinadas a influenciar o asegurar la contratación para sí o para terceros. </w:t>
      </w:r>
    </w:p>
    <w:p w14:paraId="3B574226" w14:textId="77777777" w:rsidR="0018593D" w:rsidRPr="0018593D" w:rsidRDefault="0018593D" w:rsidP="00477727">
      <w:pPr>
        <w:numPr>
          <w:ilvl w:val="0"/>
          <w:numId w:val="9"/>
        </w:numPr>
        <w:spacing w:after="5" w:line="248" w:lineRule="auto"/>
        <w:ind w:left="1418" w:right="243" w:hanging="567"/>
        <w:jc w:val="both"/>
        <w:rPr>
          <w:rFonts w:ascii="Montserrat" w:eastAsia="Times New Roman" w:hAnsi="Montserrat" w:cs="Arial"/>
          <w:lang w:val="es-ES" w:eastAsia="es-ES"/>
        </w:rPr>
      </w:pPr>
      <w:r w:rsidRPr="0018593D">
        <w:rPr>
          <w:rFonts w:ascii="Montserrat" w:eastAsia="Ebrima" w:hAnsi="Montserrat" w:cs="Arial"/>
          <w:lang w:val="es-ES" w:eastAsia="es-ES"/>
        </w:rPr>
        <w:t xml:space="preserve">Omitir actitudes y realización de actos que puedan dañar la reputación de las instituciones gubernamentales o de terceros </w:t>
      </w:r>
    </w:p>
    <w:p w14:paraId="1D916F64" w14:textId="77777777" w:rsidR="0018593D" w:rsidRPr="0018593D" w:rsidRDefault="0018593D" w:rsidP="00477727">
      <w:pPr>
        <w:spacing w:after="0" w:line="240" w:lineRule="auto"/>
        <w:jc w:val="center"/>
        <w:rPr>
          <w:rFonts w:ascii="Montserrat" w:eastAsia="Ebrima" w:hAnsi="Montserrat" w:cs="Arial"/>
          <w:lang w:val="es-ES"/>
        </w:rPr>
      </w:pPr>
    </w:p>
    <w:p w14:paraId="6F6B2305" w14:textId="77777777" w:rsidR="0018593D" w:rsidRPr="0018593D" w:rsidRDefault="0018593D" w:rsidP="00892C93">
      <w:pPr>
        <w:widowControl w:val="0"/>
        <w:tabs>
          <w:tab w:val="left" w:pos="5220"/>
        </w:tabs>
        <w:autoSpaceDE w:val="0"/>
        <w:autoSpaceDN w:val="0"/>
        <w:adjustRightInd w:val="0"/>
        <w:jc w:val="center"/>
        <w:rPr>
          <w:rFonts w:ascii="Montserrat" w:hAnsi="Montserrat" w:cs="Arial"/>
        </w:rPr>
      </w:pPr>
      <w:r w:rsidRPr="0018593D">
        <w:rPr>
          <w:rFonts w:ascii="Montserrat" w:hAnsi="Montserrat" w:cs="Arial"/>
        </w:rPr>
        <w:t>Atentamente</w:t>
      </w:r>
    </w:p>
    <w:p w14:paraId="7C2B72E5" w14:textId="77777777" w:rsidR="0018593D" w:rsidRPr="0018593D" w:rsidRDefault="0018593D" w:rsidP="00892C93">
      <w:pPr>
        <w:widowControl w:val="0"/>
        <w:tabs>
          <w:tab w:val="left" w:pos="5220"/>
        </w:tabs>
        <w:autoSpaceDE w:val="0"/>
        <w:autoSpaceDN w:val="0"/>
        <w:adjustRightInd w:val="0"/>
        <w:jc w:val="center"/>
        <w:rPr>
          <w:rFonts w:ascii="Montserrat" w:hAnsi="Montserrat" w:cs="Arial"/>
        </w:rPr>
      </w:pPr>
    </w:p>
    <w:p w14:paraId="29E3B39A" w14:textId="77777777" w:rsidR="0018593D" w:rsidRPr="0018593D" w:rsidRDefault="0018593D" w:rsidP="00892C93">
      <w:pPr>
        <w:widowControl w:val="0"/>
        <w:tabs>
          <w:tab w:val="left" w:pos="5220"/>
        </w:tabs>
        <w:autoSpaceDE w:val="0"/>
        <w:autoSpaceDN w:val="0"/>
        <w:adjustRightInd w:val="0"/>
        <w:jc w:val="center"/>
        <w:rPr>
          <w:rFonts w:ascii="Montserrat" w:hAnsi="Montserrat" w:cs="Arial"/>
        </w:rPr>
      </w:pPr>
    </w:p>
    <w:p w14:paraId="1F6DF0E4" w14:textId="77777777" w:rsidR="0018593D" w:rsidRPr="0018593D" w:rsidRDefault="0018593D" w:rsidP="00892C93">
      <w:pPr>
        <w:widowControl w:val="0"/>
        <w:tabs>
          <w:tab w:val="left" w:pos="5220"/>
        </w:tabs>
        <w:autoSpaceDE w:val="0"/>
        <w:autoSpaceDN w:val="0"/>
        <w:adjustRightInd w:val="0"/>
        <w:jc w:val="center"/>
        <w:rPr>
          <w:rFonts w:ascii="Montserrat" w:hAnsi="Montserrat" w:cs="Arial"/>
        </w:rPr>
      </w:pPr>
    </w:p>
    <w:p w14:paraId="57BF1B6A" w14:textId="77777777" w:rsidR="0018593D" w:rsidRPr="0018593D" w:rsidRDefault="0018593D" w:rsidP="00892C93">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___________________________________________________</w:t>
      </w:r>
    </w:p>
    <w:p w14:paraId="598BA160"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5CBAC0FB"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038A469D" w14:textId="77777777" w:rsidR="0018593D" w:rsidRPr="0018593D" w:rsidRDefault="0018593D" w:rsidP="00477727">
      <w:pPr>
        <w:spacing w:after="0" w:line="240" w:lineRule="auto"/>
        <w:jc w:val="center"/>
        <w:rPr>
          <w:rFonts w:ascii="Montserrat" w:eastAsia="Ebrima" w:hAnsi="Montserrat" w:cs="Arial"/>
          <w:lang w:val="es-ES"/>
        </w:rPr>
      </w:pPr>
    </w:p>
    <w:p w14:paraId="6AC397F3" w14:textId="77777777" w:rsidR="0018593D" w:rsidRPr="0018593D" w:rsidRDefault="0018593D" w:rsidP="00477727">
      <w:pPr>
        <w:spacing w:after="0" w:line="240" w:lineRule="auto"/>
        <w:jc w:val="center"/>
        <w:rPr>
          <w:rFonts w:ascii="Montserrat" w:eastAsia="Ebrima" w:hAnsi="Montserrat" w:cs="Arial"/>
          <w:lang w:val="es-ES"/>
        </w:rPr>
      </w:pPr>
    </w:p>
    <w:p w14:paraId="6CA937D7" w14:textId="77777777" w:rsidR="0018593D" w:rsidRPr="0018593D" w:rsidRDefault="0018593D" w:rsidP="00477727">
      <w:pPr>
        <w:spacing w:after="0" w:line="240" w:lineRule="auto"/>
        <w:jc w:val="center"/>
        <w:rPr>
          <w:rFonts w:ascii="Montserrat" w:eastAsia="Ebrima" w:hAnsi="Montserrat" w:cs="Arial"/>
          <w:lang w:val="es-ES"/>
        </w:rPr>
      </w:pPr>
    </w:p>
    <w:p w14:paraId="32D028E5" w14:textId="77777777" w:rsidR="0018593D" w:rsidRPr="0018593D" w:rsidRDefault="0018593D" w:rsidP="00477727">
      <w:pPr>
        <w:spacing w:after="0" w:line="240" w:lineRule="auto"/>
        <w:jc w:val="center"/>
        <w:rPr>
          <w:rFonts w:ascii="Montserrat" w:eastAsia="Ebrima" w:hAnsi="Montserrat" w:cs="Arial"/>
          <w:lang w:val="es-ES"/>
        </w:rPr>
      </w:pPr>
    </w:p>
    <w:p w14:paraId="76BDA158" w14:textId="77777777" w:rsidR="0018593D" w:rsidRPr="0018593D" w:rsidRDefault="0018593D" w:rsidP="00477727">
      <w:pPr>
        <w:pStyle w:val="Ttulo2"/>
        <w:jc w:val="both"/>
        <w:rPr>
          <w:rFonts w:ascii="Montserrat" w:hAnsi="Montserrat" w:cs="Arial"/>
          <w:b/>
          <w:color w:val="auto"/>
          <w:sz w:val="22"/>
          <w:szCs w:val="22"/>
        </w:rPr>
      </w:pPr>
      <w:r w:rsidRPr="0018593D">
        <w:rPr>
          <w:rFonts w:ascii="Montserrat" w:hAnsi="Montserrat" w:cs="Arial"/>
          <w:b/>
          <w:color w:val="auto"/>
          <w:sz w:val="22"/>
          <w:szCs w:val="22"/>
        </w:rPr>
        <w:t>VI. 19 Nota informativa de la OCDE. Anexo 19</w:t>
      </w:r>
    </w:p>
    <w:p w14:paraId="63E3AA19" w14:textId="77777777" w:rsidR="0018593D" w:rsidRPr="0018593D" w:rsidRDefault="0018593D" w:rsidP="00477727">
      <w:pPr>
        <w:spacing w:after="0"/>
        <w:jc w:val="both"/>
        <w:rPr>
          <w:rFonts w:ascii="Montserrat" w:hAnsi="Montserrat" w:cs="Arial"/>
          <w:bCs/>
        </w:rPr>
      </w:pPr>
      <w:r w:rsidRPr="0018593D">
        <w:rPr>
          <w:rFonts w:ascii="Montserrat" w:hAnsi="Montserrat" w:cs="Arial"/>
          <w:bCs/>
        </w:rPr>
        <w:t>Se podrá presentar un escrito libre y/o la nota informativa firmada, mediante el(los) cual(es) el licitante acepte que se da por enterado de su conocimiento y/o aplicación.</w:t>
      </w:r>
    </w:p>
    <w:p w14:paraId="3001681C" w14:textId="77777777" w:rsidR="0018593D" w:rsidRPr="0018593D" w:rsidRDefault="0018593D" w:rsidP="00477727">
      <w:pPr>
        <w:spacing w:after="0"/>
        <w:jc w:val="both"/>
        <w:rPr>
          <w:rFonts w:ascii="Montserrat" w:hAnsi="Montserrat" w:cs="Arial"/>
          <w:bCs/>
        </w:rPr>
      </w:pPr>
    </w:p>
    <w:p w14:paraId="4103CAA5" w14:textId="77777777" w:rsidR="0018593D" w:rsidRPr="0018593D" w:rsidRDefault="0018593D" w:rsidP="00477727">
      <w:pPr>
        <w:spacing w:after="0" w:line="276" w:lineRule="auto"/>
        <w:jc w:val="both"/>
        <w:rPr>
          <w:rFonts w:ascii="Montserrat" w:hAnsi="Montserrat" w:cs="Arial"/>
          <w:b/>
        </w:rPr>
      </w:pPr>
      <w:r w:rsidRPr="0018593D">
        <w:rPr>
          <w:rFonts w:ascii="Montserrat" w:eastAsia="Ebrima" w:hAnsi="Montserrat" w:cs="Arial"/>
          <w:b/>
        </w:rPr>
        <w:t xml:space="preserve">NOTA INFORMATIVA PARA PARTICIPANTES DE PAÍSES MIEMBROS DE </w:t>
      </w:r>
      <w:r w:rsidRPr="0018593D">
        <w:rPr>
          <w:rFonts w:ascii="Montserrat" w:hAnsi="Montserrat" w:cs="Arial"/>
          <w:b/>
        </w:rPr>
        <w:t>LA ORGANIZACIÓN PARA LA COOPERACIÓN Y EL DESARROLLO ECONÓMICO (OCDE).</w:t>
      </w:r>
    </w:p>
    <w:p w14:paraId="4981F8ED" w14:textId="77777777" w:rsidR="0018593D" w:rsidRPr="0018593D" w:rsidRDefault="0018593D" w:rsidP="0004570F">
      <w:pPr>
        <w:spacing w:after="0" w:line="276" w:lineRule="auto"/>
        <w:jc w:val="center"/>
        <w:rPr>
          <w:rFonts w:ascii="Montserrat" w:hAnsi="Montserrat" w:cs="Arial"/>
          <w:bCs/>
        </w:rPr>
      </w:pPr>
      <w:r w:rsidRPr="0018593D">
        <w:rPr>
          <w:rFonts w:ascii="Montserrat" w:hAnsi="Montserrat" w:cs="Arial"/>
          <w:bCs/>
        </w:rPr>
        <w:t>Documento de carácter informativo</w:t>
      </w:r>
    </w:p>
    <w:p w14:paraId="1A3785E6" w14:textId="77777777" w:rsidR="0018593D" w:rsidRPr="0018593D" w:rsidRDefault="0018593D" w:rsidP="00477727">
      <w:pPr>
        <w:spacing w:after="0" w:line="276" w:lineRule="auto"/>
        <w:jc w:val="both"/>
        <w:rPr>
          <w:rFonts w:ascii="Montserrat" w:hAnsi="Montserrat" w:cs="Arial"/>
        </w:rPr>
      </w:pPr>
    </w:p>
    <w:p w14:paraId="5F188E50"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18593D">
        <w:rPr>
          <w:rFonts w:ascii="Montserrat" w:hAnsi="Montserrat"/>
          <w:i/>
          <w:sz w:val="20"/>
        </w:rPr>
        <w:t xml:space="preserve">Convención para combatir el cohecho de servidores públicos extranjeros en transacciones comerciales internacionales, </w:t>
      </w:r>
      <w:r w:rsidRPr="0018593D">
        <w:rPr>
          <w:rFonts w:ascii="Montserrat" w:hAnsi="Montserrat"/>
          <w:sz w:val="20"/>
        </w:rPr>
        <w:t xml:space="preserve">hemos adquirido </w:t>
      </w:r>
      <w:r w:rsidRPr="0018593D">
        <w:rPr>
          <w:rFonts w:ascii="Montserrat" w:hAnsi="Montserrat"/>
          <w:sz w:val="20"/>
          <w:szCs w:val="20"/>
        </w:rPr>
        <w:t>responsabilidades que involucran a los sectores público, y privado.</w:t>
      </w:r>
    </w:p>
    <w:p w14:paraId="4C187106" w14:textId="77777777" w:rsidR="0018593D" w:rsidRPr="0018593D" w:rsidRDefault="0018593D" w:rsidP="0004570F">
      <w:pPr>
        <w:spacing w:after="0"/>
        <w:jc w:val="both"/>
        <w:rPr>
          <w:rFonts w:ascii="Montserrat" w:hAnsi="Montserrat"/>
          <w:sz w:val="20"/>
          <w:szCs w:val="20"/>
        </w:rPr>
      </w:pPr>
    </w:p>
    <w:p w14:paraId="60B4C47A"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1E2593C" w14:textId="77777777" w:rsidR="0018593D" w:rsidRPr="0018593D" w:rsidRDefault="0018593D" w:rsidP="0004570F">
      <w:pPr>
        <w:spacing w:after="0"/>
        <w:jc w:val="both"/>
        <w:rPr>
          <w:rFonts w:ascii="Montserrat" w:hAnsi="Montserrat"/>
          <w:sz w:val="20"/>
          <w:szCs w:val="20"/>
        </w:rPr>
      </w:pPr>
    </w:p>
    <w:p w14:paraId="33860F44"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 xml:space="preserve">La OCDE ha establecido mecanismos muy claros para que los países firmantes de la Convención cumplan con las recomendaciones emitidas por ésta y en el caso de México, iniciará en </w:t>
      </w:r>
      <w:r w:rsidRPr="0018593D">
        <w:rPr>
          <w:rFonts w:ascii="Montserrat" w:hAnsi="Montserrat"/>
          <w:b/>
          <w:bCs/>
          <w:sz w:val="20"/>
          <w:szCs w:val="20"/>
        </w:rPr>
        <w:t>noviembre de 2003</w:t>
      </w:r>
      <w:r w:rsidRPr="0018593D">
        <w:rPr>
          <w:rFonts w:ascii="Montserrat" w:hAnsi="Montserrat"/>
          <w:sz w:val="20"/>
          <w:szCs w:val="20"/>
        </w:rPr>
        <w:t xml:space="preserve"> una segunda fase de </w:t>
      </w:r>
      <w:r w:rsidRPr="0018593D">
        <w:rPr>
          <w:rFonts w:ascii="Montserrat" w:hAnsi="Montserrat"/>
          <w:b/>
          <w:bCs/>
          <w:sz w:val="20"/>
          <w:szCs w:val="20"/>
        </w:rPr>
        <w:t xml:space="preserve">evaluación </w:t>
      </w:r>
      <w:r w:rsidRPr="0018593D">
        <w:rPr>
          <w:rFonts w:ascii="Montserrat" w:hAnsi="Montserrat"/>
          <w:sz w:val="20"/>
          <w:szCs w:val="20"/>
        </w:rPr>
        <w:t xml:space="preserve">la primera ya fue aprobada en donde un grupo de expertos verificará, entre otros: </w:t>
      </w:r>
    </w:p>
    <w:p w14:paraId="39046D95" w14:textId="77777777" w:rsidR="0018593D" w:rsidRPr="0018593D" w:rsidRDefault="0018593D" w:rsidP="0004570F">
      <w:pPr>
        <w:spacing w:after="0"/>
        <w:jc w:val="both"/>
        <w:rPr>
          <w:rFonts w:ascii="Montserrat" w:hAnsi="Montserrat"/>
          <w:sz w:val="20"/>
          <w:szCs w:val="20"/>
        </w:rPr>
      </w:pPr>
    </w:p>
    <w:p w14:paraId="79ECCAB6" w14:textId="77777777" w:rsidR="0018593D" w:rsidRPr="0018593D" w:rsidRDefault="0018593D" w:rsidP="0081729B">
      <w:pPr>
        <w:numPr>
          <w:ilvl w:val="0"/>
          <w:numId w:val="87"/>
        </w:numPr>
        <w:spacing w:after="0" w:line="240" w:lineRule="auto"/>
        <w:jc w:val="both"/>
        <w:rPr>
          <w:rFonts w:ascii="Montserrat" w:hAnsi="Montserrat"/>
          <w:sz w:val="20"/>
          <w:szCs w:val="20"/>
        </w:rPr>
      </w:pPr>
      <w:r w:rsidRPr="0018593D">
        <w:rPr>
          <w:rFonts w:ascii="Montserrat" w:hAnsi="Montserrat"/>
          <w:sz w:val="20"/>
          <w:szCs w:val="20"/>
        </w:rPr>
        <w:t xml:space="preserve">La compatibilidad de nuestro marco jurídico con las disposiciones de la Convención. </w:t>
      </w:r>
    </w:p>
    <w:p w14:paraId="0C29A34E" w14:textId="77777777" w:rsidR="0018593D" w:rsidRPr="0018593D" w:rsidRDefault="0018593D" w:rsidP="0081729B">
      <w:pPr>
        <w:numPr>
          <w:ilvl w:val="0"/>
          <w:numId w:val="88"/>
        </w:numPr>
        <w:spacing w:after="0" w:line="240" w:lineRule="auto"/>
        <w:jc w:val="both"/>
        <w:rPr>
          <w:rFonts w:ascii="Montserrat" w:hAnsi="Montserrat"/>
          <w:sz w:val="20"/>
          <w:szCs w:val="20"/>
        </w:rPr>
      </w:pPr>
      <w:r w:rsidRPr="0018593D">
        <w:rPr>
          <w:rFonts w:ascii="Montserrat" w:hAnsi="Montserrat"/>
          <w:sz w:val="20"/>
          <w:szCs w:val="20"/>
        </w:rPr>
        <w:t>El conocimiento que tengan los sectores público y privado de las recomendaciones de la Convención.</w:t>
      </w:r>
    </w:p>
    <w:p w14:paraId="346A8C20" w14:textId="77777777" w:rsidR="0018593D" w:rsidRPr="0018593D" w:rsidRDefault="0018593D" w:rsidP="0004570F">
      <w:pPr>
        <w:spacing w:after="0"/>
        <w:jc w:val="both"/>
        <w:rPr>
          <w:rFonts w:ascii="Montserrat" w:hAnsi="Montserrat"/>
          <w:sz w:val="20"/>
          <w:szCs w:val="20"/>
        </w:rPr>
      </w:pPr>
    </w:p>
    <w:p w14:paraId="768E8894"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 xml:space="preserve">El resultado de esta evaluación </w:t>
      </w:r>
      <w:r w:rsidRPr="0018593D">
        <w:rPr>
          <w:rFonts w:ascii="Montserrat" w:hAnsi="Montserrat"/>
          <w:b/>
          <w:sz w:val="20"/>
          <w:szCs w:val="20"/>
        </w:rPr>
        <w:t xml:space="preserve">impactará </w:t>
      </w:r>
      <w:r w:rsidRPr="0018593D">
        <w:rPr>
          <w:rFonts w:ascii="Montserrat" w:hAnsi="Montserrat"/>
          <w:sz w:val="20"/>
          <w:szCs w:val="20"/>
        </w:rPr>
        <w:t>el grado de inversión otorgado a México por las agencias calificadoras y la atracción de inversión extranjera.</w:t>
      </w:r>
    </w:p>
    <w:p w14:paraId="551A979E" w14:textId="77777777" w:rsidR="0018593D" w:rsidRPr="0018593D" w:rsidRDefault="0018593D" w:rsidP="0004570F">
      <w:pPr>
        <w:spacing w:after="0"/>
        <w:jc w:val="both"/>
        <w:rPr>
          <w:rFonts w:ascii="Montserrat" w:hAnsi="Montserrat"/>
          <w:sz w:val="20"/>
          <w:szCs w:val="20"/>
        </w:rPr>
      </w:pPr>
    </w:p>
    <w:p w14:paraId="783759FE"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 xml:space="preserve">Las </w:t>
      </w:r>
      <w:r w:rsidRPr="0018593D">
        <w:rPr>
          <w:rFonts w:ascii="Montserrat" w:hAnsi="Montserrat"/>
          <w:b/>
          <w:sz w:val="20"/>
          <w:szCs w:val="20"/>
        </w:rPr>
        <w:t xml:space="preserve">responsabilidades del sector público </w:t>
      </w:r>
      <w:r w:rsidRPr="0018593D">
        <w:rPr>
          <w:rFonts w:ascii="Montserrat" w:hAnsi="Montserrat"/>
          <w:sz w:val="20"/>
          <w:szCs w:val="20"/>
        </w:rPr>
        <w:t xml:space="preserve">se centran en: </w:t>
      </w:r>
    </w:p>
    <w:p w14:paraId="7E845E0E" w14:textId="77777777" w:rsidR="0018593D" w:rsidRPr="0018593D" w:rsidRDefault="0018593D" w:rsidP="0004570F">
      <w:pPr>
        <w:spacing w:after="0"/>
        <w:jc w:val="both"/>
        <w:rPr>
          <w:rFonts w:ascii="Montserrat" w:hAnsi="Montserrat"/>
          <w:sz w:val="20"/>
          <w:szCs w:val="20"/>
        </w:rPr>
      </w:pPr>
    </w:p>
    <w:p w14:paraId="371937CC" w14:textId="77777777" w:rsidR="0018593D" w:rsidRPr="0018593D" w:rsidRDefault="0018593D" w:rsidP="0081729B">
      <w:pPr>
        <w:numPr>
          <w:ilvl w:val="0"/>
          <w:numId w:val="89"/>
        </w:numPr>
        <w:spacing w:after="0" w:line="240" w:lineRule="auto"/>
        <w:jc w:val="both"/>
        <w:rPr>
          <w:rFonts w:ascii="Montserrat" w:hAnsi="Montserrat"/>
          <w:sz w:val="20"/>
          <w:szCs w:val="20"/>
        </w:rPr>
      </w:pPr>
      <w:r w:rsidRPr="0018593D">
        <w:rPr>
          <w:rFonts w:ascii="Montserrat" w:hAnsi="Montserrat"/>
          <w:sz w:val="20"/>
          <w:szCs w:val="20"/>
        </w:rPr>
        <w:t xml:space="preserve">Profundizar las reformas legales que inició en 1999. </w:t>
      </w:r>
    </w:p>
    <w:p w14:paraId="5D7E5890" w14:textId="77777777" w:rsidR="0018593D" w:rsidRPr="0018593D" w:rsidRDefault="0018593D" w:rsidP="0081729B">
      <w:pPr>
        <w:numPr>
          <w:ilvl w:val="0"/>
          <w:numId w:val="90"/>
        </w:numPr>
        <w:spacing w:after="0" w:line="240" w:lineRule="auto"/>
        <w:jc w:val="both"/>
        <w:rPr>
          <w:rFonts w:ascii="Montserrat" w:hAnsi="Montserrat"/>
          <w:sz w:val="20"/>
          <w:szCs w:val="20"/>
        </w:rPr>
      </w:pPr>
      <w:r w:rsidRPr="0018593D">
        <w:rPr>
          <w:rFonts w:ascii="Montserrat" w:hAnsi="Montserrat"/>
          <w:sz w:val="20"/>
          <w:szCs w:val="20"/>
        </w:rPr>
        <w:t xml:space="preserve">Difundir las recomendaciones de la Convención y las obligaciones de cada uno de los actores comprometidos en su cumplimiento. </w:t>
      </w:r>
    </w:p>
    <w:p w14:paraId="531862C7" w14:textId="77777777" w:rsidR="0018593D" w:rsidRPr="0018593D" w:rsidRDefault="0018593D" w:rsidP="0081729B">
      <w:pPr>
        <w:numPr>
          <w:ilvl w:val="0"/>
          <w:numId w:val="91"/>
        </w:numPr>
        <w:spacing w:after="0" w:line="240" w:lineRule="auto"/>
        <w:jc w:val="both"/>
        <w:rPr>
          <w:rFonts w:ascii="Montserrat" w:hAnsi="Montserrat"/>
          <w:sz w:val="20"/>
          <w:szCs w:val="20"/>
        </w:rPr>
      </w:pPr>
      <w:r w:rsidRPr="0018593D">
        <w:rPr>
          <w:rFonts w:ascii="Montserrat" w:hAnsi="Montserrat"/>
          <w:sz w:val="20"/>
          <w:szCs w:val="20"/>
        </w:rPr>
        <w:t>Presentar casos de cohecho en proceso y concluidos (incluyendo aquéllos relacionados con lavado de dinero y extradición).</w:t>
      </w:r>
    </w:p>
    <w:p w14:paraId="69925DA8" w14:textId="77777777" w:rsidR="0018593D" w:rsidRPr="0018593D" w:rsidRDefault="0018593D" w:rsidP="0004570F">
      <w:pPr>
        <w:spacing w:after="0"/>
        <w:jc w:val="both"/>
        <w:rPr>
          <w:rFonts w:ascii="Montserrat" w:hAnsi="Montserrat"/>
          <w:sz w:val="20"/>
          <w:szCs w:val="20"/>
        </w:rPr>
      </w:pPr>
    </w:p>
    <w:p w14:paraId="2F1FEF6B" w14:textId="77777777" w:rsidR="0018593D" w:rsidRPr="0018593D" w:rsidRDefault="0018593D" w:rsidP="0004570F">
      <w:pPr>
        <w:spacing w:after="0"/>
        <w:jc w:val="both"/>
        <w:rPr>
          <w:rFonts w:ascii="Montserrat" w:hAnsi="Montserrat"/>
          <w:sz w:val="20"/>
          <w:szCs w:val="20"/>
        </w:rPr>
      </w:pPr>
    </w:p>
    <w:p w14:paraId="7730993C" w14:textId="77777777" w:rsidR="0018593D" w:rsidRPr="0018593D" w:rsidRDefault="0018593D" w:rsidP="0004570F">
      <w:pPr>
        <w:spacing w:after="0"/>
        <w:jc w:val="both"/>
        <w:rPr>
          <w:rFonts w:ascii="Montserrat" w:hAnsi="Montserrat"/>
          <w:sz w:val="20"/>
          <w:szCs w:val="20"/>
        </w:rPr>
      </w:pPr>
    </w:p>
    <w:p w14:paraId="1E7389EF" w14:textId="77777777" w:rsidR="0018593D" w:rsidRPr="0018593D" w:rsidRDefault="0018593D" w:rsidP="0004570F">
      <w:pPr>
        <w:spacing w:after="0"/>
        <w:jc w:val="both"/>
        <w:rPr>
          <w:rFonts w:ascii="Montserrat" w:hAnsi="Montserrat"/>
          <w:sz w:val="20"/>
          <w:szCs w:val="20"/>
        </w:rPr>
      </w:pPr>
    </w:p>
    <w:p w14:paraId="517F6878" w14:textId="77777777" w:rsidR="0018593D" w:rsidRPr="0018593D" w:rsidRDefault="0018593D" w:rsidP="0004570F">
      <w:pPr>
        <w:spacing w:after="0"/>
        <w:jc w:val="both"/>
        <w:rPr>
          <w:rFonts w:ascii="Montserrat" w:hAnsi="Montserrat"/>
          <w:sz w:val="20"/>
          <w:szCs w:val="20"/>
        </w:rPr>
      </w:pPr>
    </w:p>
    <w:p w14:paraId="1FD7AAD9" w14:textId="77777777" w:rsidR="0018593D" w:rsidRPr="0018593D" w:rsidRDefault="0018593D" w:rsidP="0004570F">
      <w:pPr>
        <w:spacing w:after="0"/>
        <w:jc w:val="both"/>
        <w:rPr>
          <w:rFonts w:ascii="Montserrat" w:hAnsi="Montserrat"/>
          <w:sz w:val="20"/>
          <w:szCs w:val="20"/>
        </w:rPr>
      </w:pPr>
    </w:p>
    <w:p w14:paraId="2FC205D9"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 xml:space="preserve">Las </w:t>
      </w:r>
      <w:r w:rsidRPr="0018593D">
        <w:rPr>
          <w:rFonts w:ascii="Montserrat" w:hAnsi="Montserrat"/>
          <w:b/>
          <w:sz w:val="20"/>
          <w:szCs w:val="20"/>
        </w:rPr>
        <w:t xml:space="preserve">responsabilidades </w:t>
      </w:r>
      <w:r w:rsidRPr="0018593D">
        <w:rPr>
          <w:rFonts w:ascii="Montserrat" w:hAnsi="Montserrat"/>
          <w:sz w:val="20"/>
          <w:szCs w:val="20"/>
        </w:rPr>
        <w:t xml:space="preserve">del sector privado contemplan: </w:t>
      </w:r>
    </w:p>
    <w:p w14:paraId="41672675" w14:textId="77777777" w:rsidR="0018593D" w:rsidRPr="0018593D" w:rsidRDefault="0018593D" w:rsidP="0004570F">
      <w:pPr>
        <w:spacing w:after="0"/>
        <w:jc w:val="both"/>
        <w:rPr>
          <w:rFonts w:ascii="Montserrat" w:hAnsi="Montserrat"/>
          <w:sz w:val="20"/>
          <w:szCs w:val="20"/>
        </w:rPr>
      </w:pPr>
    </w:p>
    <w:p w14:paraId="2D3B1B11" w14:textId="77777777" w:rsidR="0018593D" w:rsidRPr="0018593D" w:rsidRDefault="0018593D" w:rsidP="0081729B">
      <w:pPr>
        <w:numPr>
          <w:ilvl w:val="0"/>
          <w:numId w:val="92"/>
        </w:numPr>
        <w:spacing w:after="0" w:line="240" w:lineRule="auto"/>
        <w:jc w:val="both"/>
        <w:rPr>
          <w:rFonts w:ascii="Montserrat" w:hAnsi="Montserrat"/>
          <w:sz w:val="20"/>
          <w:szCs w:val="20"/>
        </w:rPr>
      </w:pPr>
      <w:r w:rsidRPr="0018593D">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4F8A165E" w14:textId="77777777" w:rsidR="0018593D" w:rsidRPr="0018593D" w:rsidRDefault="0018593D" w:rsidP="0081729B">
      <w:pPr>
        <w:numPr>
          <w:ilvl w:val="0"/>
          <w:numId w:val="93"/>
        </w:numPr>
        <w:tabs>
          <w:tab w:val="left" w:pos="810"/>
        </w:tabs>
        <w:spacing w:after="0" w:line="240" w:lineRule="auto"/>
        <w:jc w:val="both"/>
        <w:rPr>
          <w:rFonts w:ascii="Montserrat" w:hAnsi="Montserrat"/>
          <w:sz w:val="20"/>
          <w:szCs w:val="20"/>
        </w:rPr>
      </w:pPr>
      <w:r w:rsidRPr="0018593D">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F890104" w14:textId="77777777" w:rsidR="0018593D" w:rsidRPr="0018593D" w:rsidRDefault="0018593D" w:rsidP="0081729B">
      <w:pPr>
        <w:numPr>
          <w:ilvl w:val="0"/>
          <w:numId w:val="94"/>
        </w:numPr>
        <w:tabs>
          <w:tab w:val="left" w:pos="750"/>
        </w:tabs>
        <w:spacing w:after="0" w:line="240" w:lineRule="auto"/>
        <w:jc w:val="both"/>
        <w:rPr>
          <w:rFonts w:ascii="Montserrat" w:hAnsi="Montserrat"/>
          <w:sz w:val="20"/>
          <w:szCs w:val="20"/>
        </w:rPr>
      </w:pPr>
      <w:r w:rsidRPr="0018593D">
        <w:rPr>
          <w:rFonts w:ascii="Montserrat" w:hAnsi="Montserrat"/>
          <w:b/>
          <w:sz w:val="20"/>
          <w:szCs w:val="20"/>
        </w:rPr>
        <w:t xml:space="preserve">Los abogados: </w:t>
      </w:r>
      <w:r w:rsidRPr="0018593D">
        <w:rPr>
          <w:rFonts w:ascii="Montserrat" w:hAnsi="Montserrat"/>
          <w:sz w:val="20"/>
          <w:szCs w:val="20"/>
        </w:rPr>
        <w:t>promover el cumplimiento y revisión de la Convención (imprimir el carácter vinculatorio entre ésta y la legislación nacional); impulsar los esquemas preventivos que deben adoptar las empresas.</w:t>
      </w:r>
    </w:p>
    <w:p w14:paraId="45F8F3BC" w14:textId="77777777" w:rsidR="0018593D" w:rsidRPr="0018593D" w:rsidRDefault="0018593D" w:rsidP="0004570F">
      <w:pPr>
        <w:tabs>
          <w:tab w:val="right" w:pos="9006"/>
        </w:tabs>
        <w:spacing w:after="0"/>
        <w:jc w:val="both"/>
        <w:rPr>
          <w:rFonts w:ascii="Montserrat" w:hAnsi="Montserrat"/>
          <w:sz w:val="20"/>
          <w:szCs w:val="20"/>
        </w:rPr>
      </w:pPr>
    </w:p>
    <w:p w14:paraId="7AAB41BE" w14:textId="77777777" w:rsidR="0018593D" w:rsidRPr="0018593D" w:rsidRDefault="0018593D" w:rsidP="0004570F">
      <w:pPr>
        <w:tabs>
          <w:tab w:val="right" w:pos="9006"/>
        </w:tabs>
        <w:spacing w:after="0"/>
        <w:jc w:val="both"/>
        <w:rPr>
          <w:rFonts w:ascii="Montserrat" w:hAnsi="Montserrat"/>
          <w:sz w:val="20"/>
          <w:szCs w:val="20"/>
        </w:rPr>
      </w:pPr>
      <w:r w:rsidRPr="0018593D">
        <w:rPr>
          <w:rFonts w:ascii="Montserrat" w:hAnsi="Montserrat"/>
          <w:sz w:val="20"/>
          <w:szCs w:val="20"/>
        </w:rPr>
        <w:t xml:space="preserve">Las </w:t>
      </w:r>
      <w:r w:rsidRPr="0018593D">
        <w:rPr>
          <w:rFonts w:ascii="Montserrat" w:hAnsi="Montserrat"/>
          <w:b/>
          <w:sz w:val="20"/>
          <w:szCs w:val="20"/>
        </w:rPr>
        <w:t xml:space="preserve">sanciones impuestas </w:t>
      </w:r>
      <w:r w:rsidRPr="0018593D">
        <w:rPr>
          <w:rFonts w:ascii="Montserrat" w:hAnsi="Montserrat"/>
          <w:sz w:val="20"/>
          <w:szCs w:val="20"/>
        </w:rPr>
        <w:t>a las personas físicas o morales (privados) y a los servidores públicos que incumplan las recomendaciones de la Convención, implican entre otras, privación de la libertad, extradición, decomiso y/o embargo de dinero o bien.</w:t>
      </w:r>
    </w:p>
    <w:p w14:paraId="17061D0C" w14:textId="77777777" w:rsidR="0018593D" w:rsidRPr="0018593D" w:rsidRDefault="0018593D" w:rsidP="0004570F">
      <w:pPr>
        <w:tabs>
          <w:tab w:val="right" w:pos="9006"/>
        </w:tabs>
        <w:spacing w:after="0"/>
        <w:jc w:val="both"/>
        <w:rPr>
          <w:rFonts w:ascii="Montserrat" w:hAnsi="Montserrat"/>
          <w:sz w:val="20"/>
          <w:szCs w:val="20"/>
        </w:rPr>
      </w:pPr>
    </w:p>
    <w:p w14:paraId="6095151F"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2583634" w14:textId="77777777" w:rsidR="0018593D" w:rsidRPr="0018593D" w:rsidRDefault="0018593D" w:rsidP="0004570F">
      <w:pPr>
        <w:spacing w:after="0"/>
        <w:jc w:val="both"/>
        <w:rPr>
          <w:rFonts w:ascii="Montserrat" w:hAnsi="Montserrat"/>
          <w:sz w:val="20"/>
          <w:szCs w:val="20"/>
        </w:rPr>
      </w:pPr>
    </w:p>
    <w:p w14:paraId="1D2450F8"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El culpable puede ser perseguido en cualquier país firmante de la Convención, independientemente del lugar donde el acto de cohecho haya sido cometido.</w:t>
      </w:r>
    </w:p>
    <w:p w14:paraId="1542F909" w14:textId="77777777" w:rsidR="0018593D" w:rsidRPr="0018593D" w:rsidRDefault="0018593D" w:rsidP="0004570F">
      <w:pPr>
        <w:spacing w:after="0"/>
        <w:jc w:val="both"/>
        <w:rPr>
          <w:rFonts w:ascii="Montserrat" w:hAnsi="Montserrat"/>
          <w:sz w:val="20"/>
          <w:szCs w:val="20"/>
        </w:rPr>
      </w:pPr>
    </w:p>
    <w:p w14:paraId="455897ED"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2C927C6" w14:textId="77777777" w:rsidR="0018593D" w:rsidRPr="0018593D" w:rsidRDefault="0018593D" w:rsidP="0004570F">
      <w:pPr>
        <w:spacing w:after="0"/>
        <w:jc w:val="both"/>
        <w:rPr>
          <w:rFonts w:ascii="Montserrat" w:hAnsi="Montserrat"/>
          <w:sz w:val="20"/>
          <w:szCs w:val="20"/>
        </w:rPr>
      </w:pPr>
    </w:p>
    <w:p w14:paraId="2A07DE7A"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Por otra parte, es de señalar que el Código Penal Federal sanciona el cohecho en los siguientes términos:</w:t>
      </w:r>
    </w:p>
    <w:p w14:paraId="0AEEB86E" w14:textId="77777777" w:rsidR="0018593D" w:rsidRPr="0018593D" w:rsidRDefault="0018593D" w:rsidP="0004570F">
      <w:pPr>
        <w:spacing w:after="0"/>
        <w:jc w:val="both"/>
        <w:rPr>
          <w:rFonts w:ascii="Montserrat" w:hAnsi="Montserrat"/>
          <w:sz w:val="20"/>
          <w:szCs w:val="20"/>
        </w:rPr>
      </w:pPr>
    </w:p>
    <w:p w14:paraId="0325F9BB" w14:textId="77777777" w:rsidR="0018593D" w:rsidRPr="0018593D" w:rsidRDefault="0018593D" w:rsidP="0004570F">
      <w:pPr>
        <w:spacing w:after="0"/>
        <w:rPr>
          <w:rFonts w:ascii="Montserrat" w:hAnsi="Montserrat"/>
          <w:b/>
          <w:sz w:val="20"/>
          <w:szCs w:val="20"/>
        </w:rPr>
      </w:pPr>
      <w:r w:rsidRPr="0018593D">
        <w:rPr>
          <w:rFonts w:ascii="Montserrat" w:hAnsi="Montserrat"/>
          <w:b/>
          <w:sz w:val="20"/>
          <w:szCs w:val="20"/>
        </w:rPr>
        <w:t xml:space="preserve">"Artículo 222 </w:t>
      </w:r>
    </w:p>
    <w:p w14:paraId="62EA1D06" w14:textId="77777777" w:rsidR="0018593D" w:rsidRPr="0018593D" w:rsidRDefault="0018593D" w:rsidP="0004570F">
      <w:pPr>
        <w:spacing w:after="0"/>
        <w:rPr>
          <w:rFonts w:ascii="Montserrat" w:hAnsi="Montserrat"/>
          <w:b/>
          <w:sz w:val="20"/>
          <w:szCs w:val="20"/>
        </w:rPr>
      </w:pPr>
      <w:r w:rsidRPr="0018593D">
        <w:rPr>
          <w:rFonts w:ascii="Montserrat" w:hAnsi="Montserrat"/>
          <w:b/>
          <w:sz w:val="20"/>
          <w:szCs w:val="20"/>
        </w:rPr>
        <w:t>Cometen el delito de cohecho:</w:t>
      </w:r>
    </w:p>
    <w:p w14:paraId="4A6861D2" w14:textId="77777777" w:rsidR="0018593D" w:rsidRPr="0018593D" w:rsidRDefault="0018593D" w:rsidP="0081729B">
      <w:pPr>
        <w:numPr>
          <w:ilvl w:val="0"/>
          <w:numId w:val="85"/>
        </w:numPr>
        <w:tabs>
          <w:tab w:val="left" w:pos="825"/>
        </w:tabs>
        <w:spacing w:after="0" w:line="240" w:lineRule="auto"/>
        <w:jc w:val="both"/>
        <w:rPr>
          <w:rFonts w:ascii="Montserrat" w:hAnsi="Montserrat"/>
          <w:sz w:val="20"/>
          <w:szCs w:val="20"/>
        </w:rPr>
      </w:pPr>
      <w:r w:rsidRPr="0018593D">
        <w:rPr>
          <w:rFonts w:ascii="Montserrat" w:hAnsi="Montserrat"/>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217DA2B0" w14:textId="77777777" w:rsidR="0018593D" w:rsidRPr="0018593D" w:rsidRDefault="0018593D" w:rsidP="0081729B">
      <w:pPr>
        <w:numPr>
          <w:ilvl w:val="0"/>
          <w:numId w:val="85"/>
        </w:numPr>
        <w:spacing w:after="0" w:line="240" w:lineRule="auto"/>
        <w:jc w:val="both"/>
        <w:rPr>
          <w:rFonts w:ascii="Montserrat" w:hAnsi="Montserrat"/>
          <w:sz w:val="20"/>
          <w:szCs w:val="20"/>
        </w:rPr>
      </w:pPr>
      <w:r w:rsidRPr="0018593D">
        <w:rPr>
          <w:rFonts w:ascii="Montserrat" w:hAnsi="Montserrat"/>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6BD6F4E7" w14:textId="77777777" w:rsidR="0018593D" w:rsidRPr="0018593D" w:rsidRDefault="0018593D" w:rsidP="0004570F">
      <w:pPr>
        <w:tabs>
          <w:tab w:val="right" w:pos="8968"/>
        </w:tabs>
        <w:spacing w:after="0"/>
        <w:jc w:val="both"/>
        <w:rPr>
          <w:rFonts w:ascii="Montserrat" w:hAnsi="Montserrat"/>
          <w:sz w:val="20"/>
          <w:szCs w:val="20"/>
        </w:rPr>
      </w:pPr>
    </w:p>
    <w:p w14:paraId="307E4040" w14:textId="77777777" w:rsidR="0018593D" w:rsidRPr="0018593D" w:rsidRDefault="0018593D" w:rsidP="0004570F">
      <w:pPr>
        <w:tabs>
          <w:tab w:val="right" w:pos="8968"/>
        </w:tabs>
        <w:spacing w:after="0"/>
        <w:jc w:val="both"/>
        <w:rPr>
          <w:rFonts w:ascii="Montserrat" w:hAnsi="Montserrat"/>
          <w:sz w:val="20"/>
          <w:szCs w:val="20"/>
        </w:rPr>
      </w:pPr>
    </w:p>
    <w:p w14:paraId="76739450" w14:textId="77777777" w:rsidR="0018593D" w:rsidRPr="0018593D" w:rsidRDefault="0018593D" w:rsidP="0004570F">
      <w:pPr>
        <w:tabs>
          <w:tab w:val="right" w:pos="8968"/>
        </w:tabs>
        <w:spacing w:after="0"/>
        <w:jc w:val="both"/>
        <w:rPr>
          <w:rFonts w:ascii="Montserrat" w:hAnsi="Montserrat"/>
          <w:sz w:val="20"/>
          <w:szCs w:val="20"/>
        </w:rPr>
      </w:pPr>
    </w:p>
    <w:p w14:paraId="4B0DC2B0"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lastRenderedPageBreak/>
        <w:t>Al que comete el delito de cohecho se le impondrán las siguientes sanciones:</w:t>
      </w:r>
    </w:p>
    <w:p w14:paraId="69F2BD11" w14:textId="77777777" w:rsidR="0018593D" w:rsidRPr="0018593D" w:rsidRDefault="0018593D" w:rsidP="0004570F">
      <w:pPr>
        <w:spacing w:after="0"/>
        <w:jc w:val="both"/>
        <w:rPr>
          <w:rFonts w:ascii="Montserrat" w:hAnsi="Montserrat"/>
          <w:sz w:val="20"/>
          <w:szCs w:val="20"/>
        </w:rPr>
      </w:pPr>
    </w:p>
    <w:p w14:paraId="204C1AEE" w14:textId="77777777" w:rsidR="0018593D" w:rsidRPr="0018593D" w:rsidRDefault="0018593D" w:rsidP="0004570F">
      <w:pPr>
        <w:tabs>
          <w:tab w:val="right" w:pos="8968"/>
        </w:tabs>
        <w:spacing w:after="0"/>
        <w:jc w:val="both"/>
        <w:rPr>
          <w:rFonts w:ascii="Montserrat" w:hAnsi="Montserrat"/>
          <w:sz w:val="20"/>
          <w:szCs w:val="20"/>
        </w:rPr>
      </w:pPr>
      <w:r w:rsidRPr="0018593D">
        <w:rPr>
          <w:rFonts w:ascii="Montserrat" w:hAnsi="Montserrat"/>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22B1E990" w14:textId="77777777" w:rsidR="0018593D" w:rsidRPr="0018593D" w:rsidRDefault="0018593D" w:rsidP="0004570F">
      <w:pPr>
        <w:tabs>
          <w:tab w:val="right" w:pos="8968"/>
        </w:tabs>
        <w:spacing w:after="0"/>
        <w:jc w:val="both"/>
        <w:rPr>
          <w:rFonts w:ascii="Montserrat" w:hAnsi="Montserrat"/>
          <w:sz w:val="20"/>
          <w:szCs w:val="20"/>
        </w:rPr>
      </w:pPr>
      <w:r w:rsidRPr="0018593D">
        <w:rPr>
          <w:rFonts w:ascii="Montserrat" w:hAnsi="Montserrat"/>
          <w:sz w:val="20"/>
          <w:szCs w:val="20"/>
        </w:rPr>
        <w:tab/>
      </w:r>
    </w:p>
    <w:p w14:paraId="1E5A0FA2"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01676EC" w14:textId="77777777" w:rsidR="0018593D" w:rsidRPr="0018593D" w:rsidRDefault="0018593D" w:rsidP="0004570F">
      <w:pPr>
        <w:spacing w:after="0"/>
        <w:jc w:val="both"/>
        <w:rPr>
          <w:rFonts w:ascii="Montserrat" w:hAnsi="Montserrat"/>
          <w:sz w:val="20"/>
          <w:szCs w:val="20"/>
        </w:rPr>
      </w:pPr>
    </w:p>
    <w:p w14:paraId="78DCF0A1"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En ningún caso se devolverá a los responsables del delito de cohecho, el dinero o dádivas entregadas, las mismas se aplicarán en beneficio del Estado.</w:t>
      </w:r>
    </w:p>
    <w:p w14:paraId="4F0859D5" w14:textId="77777777" w:rsidR="0018593D" w:rsidRPr="0018593D" w:rsidRDefault="0018593D" w:rsidP="0004570F">
      <w:pPr>
        <w:spacing w:after="0"/>
        <w:jc w:val="both"/>
        <w:rPr>
          <w:rFonts w:ascii="Montserrat" w:hAnsi="Montserrat"/>
          <w:sz w:val="20"/>
          <w:szCs w:val="20"/>
        </w:rPr>
      </w:pPr>
    </w:p>
    <w:p w14:paraId="0E6B25E9" w14:textId="77777777" w:rsidR="0018593D" w:rsidRPr="0018593D" w:rsidRDefault="0018593D" w:rsidP="0004570F">
      <w:pPr>
        <w:spacing w:after="0"/>
        <w:rPr>
          <w:rFonts w:ascii="Montserrat" w:hAnsi="Montserrat"/>
          <w:b/>
          <w:sz w:val="20"/>
          <w:szCs w:val="20"/>
        </w:rPr>
      </w:pPr>
      <w:r w:rsidRPr="0018593D">
        <w:rPr>
          <w:rFonts w:ascii="Montserrat" w:hAnsi="Montserrat"/>
          <w:b/>
          <w:sz w:val="20"/>
          <w:szCs w:val="20"/>
        </w:rPr>
        <w:t>Capitulo XI</w:t>
      </w:r>
    </w:p>
    <w:p w14:paraId="3F9A13D7" w14:textId="77777777" w:rsidR="0018593D" w:rsidRPr="0018593D" w:rsidRDefault="0018593D" w:rsidP="0004570F">
      <w:pPr>
        <w:spacing w:after="0"/>
        <w:rPr>
          <w:rFonts w:ascii="Montserrat" w:hAnsi="Montserrat"/>
          <w:b/>
          <w:sz w:val="20"/>
          <w:szCs w:val="20"/>
        </w:rPr>
      </w:pPr>
      <w:r w:rsidRPr="0018593D">
        <w:rPr>
          <w:rFonts w:ascii="Montserrat" w:hAnsi="Montserrat"/>
          <w:b/>
          <w:sz w:val="20"/>
          <w:szCs w:val="20"/>
        </w:rPr>
        <w:t>Cohecho a servidores públicos extranjeros</w:t>
      </w:r>
    </w:p>
    <w:p w14:paraId="14F801CA" w14:textId="77777777" w:rsidR="0018593D" w:rsidRPr="0018593D" w:rsidRDefault="0018593D" w:rsidP="0004570F">
      <w:pPr>
        <w:spacing w:after="0"/>
        <w:rPr>
          <w:rFonts w:ascii="Montserrat" w:hAnsi="Montserrat"/>
          <w:sz w:val="20"/>
          <w:szCs w:val="20"/>
        </w:rPr>
      </w:pPr>
      <w:r w:rsidRPr="0018593D">
        <w:rPr>
          <w:rFonts w:ascii="Montserrat" w:hAnsi="Montserrat"/>
          <w:sz w:val="20"/>
          <w:szCs w:val="20"/>
        </w:rPr>
        <w:t>Artículo 222 bis</w:t>
      </w:r>
    </w:p>
    <w:p w14:paraId="09695E54"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2A547BFB" w14:textId="77777777" w:rsidR="0018593D" w:rsidRPr="0018593D" w:rsidRDefault="0018593D" w:rsidP="0004570F">
      <w:pPr>
        <w:spacing w:after="0"/>
        <w:jc w:val="both"/>
        <w:rPr>
          <w:rFonts w:ascii="Montserrat" w:hAnsi="Montserrat"/>
          <w:sz w:val="20"/>
          <w:szCs w:val="20"/>
        </w:rPr>
      </w:pPr>
    </w:p>
    <w:p w14:paraId="06252042" w14:textId="77777777" w:rsidR="0018593D" w:rsidRPr="0018593D" w:rsidRDefault="0018593D" w:rsidP="0081729B">
      <w:pPr>
        <w:numPr>
          <w:ilvl w:val="0"/>
          <w:numId w:val="86"/>
        </w:numPr>
        <w:tabs>
          <w:tab w:val="left" w:pos="780"/>
        </w:tabs>
        <w:spacing w:after="0" w:line="240" w:lineRule="auto"/>
        <w:jc w:val="both"/>
        <w:rPr>
          <w:rFonts w:ascii="Montserrat" w:hAnsi="Montserrat"/>
          <w:sz w:val="20"/>
          <w:szCs w:val="20"/>
        </w:rPr>
      </w:pPr>
      <w:r w:rsidRPr="0018593D">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59532FCF" w14:textId="77777777" w:rsidR="0018593D" w:rsidRPr="0018593D" w:rsidRDefault="0018593D" w:rsidP="0081729B">
      <w:pPr>
        <w:numPr>
          <w:ilvl w:val="0"/>
          <w:numId w:val="86"/>
        </w:numPr>
        <w:tabs>
          <w:tab w:val="left" w:pos="780"/>
        </w:tabs>
        <w:spacing w:after="0" w:line="240" w:lineRule="auto"/>
        <w:jc w:val="both"/>
        <w:rPr>
          <w:rFonts w:ascii="Montserrat" w:hAnsi="Montserrat"/>
          <w:sz w:val="20"/>
          <w:szCs w:val="20"/>
        </w:rPr>
      </w:pPr>
      <w:r w:rsidRPr="0018593D">
        <w:rPr>
          <w:rFonts w:ascii="Montserrat" w:hAnsi="Montserrat"/>
          <w:sz w:val="20"/>
          <w:szCs w:val="20"/>
        </w:rPr>
        <w:t>A un servidor público extranjero para llevar a cabo la tramitación o resolución de cualquier asunto que se encuentre fuera del ámbito de las funciones inherentes a su empleo, cargo o comisión, o</w:t>
      </w:r>
    </w:p>
    <w:p w14:paraId="675DFC00" w14:textId="77777777" w:rsidR="0018593D" w:rsidRPr="0018593D" w:rsidRDefault="0018593D" w:rsidP="0081729B">
      <w:pPr>
        <w:numPr>
          <w:ilvl w:val="0"/>
          <w:numId w:val="86"/>
        </w:numPr>
        <w:tabs>
          <w:tab w:val="left" w:pos="780"/>
        </w:tabs>
        <w:spacing w:after="0" w:line="240" w:lineRule="auto"/>
        <w:jc w:val="both"/>
        <w:rPr>
          <w:rFonts w:ascii="Montserrat" w:hAnsi="Montserrat"/>
          <w:sz w:val="20"/>
          <w:szCs w:val="20"/>
        </w:rPr>
      </w:pPr>
      <w:r w:rsidRPr="0018593D">
        <w:rPr>
          <w:rFonts w:ascii="Montserrat" w:hAnsi="Montserrat"/>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1B998A1B" w14:textId="77777777" w:rsidR="0018593D" w:rsidRPr="0018593D" w:rsidRDefault="0018593D" w:rsidP="0004570F">
      <w:pPr>
        <w:tabs>
          <w:tab w:val="left" w:pos="780"/>
        </w:tabs>
        <w:spacing w:after="0"/>
        <w:jc w:val="both"/>
        <w:rPr>
          <w:rFonts w:ascii="Montserrat" w:hAnsi="Montserrat"/>
          <w:sz w:val="20"/>
          <w:szCs w:val="20"/>
        </w:rPr>
      </w:pPr>
    </w:p>
    <w:p w14:paraId="6C53FC2E" w14:textId="77777777" w:rsidR="0018593D" w:rsidRPr="0018593D" w:rsidRDefault="0018593D" w:rsidP="0004570F">
      <w:pPr>
        <w:spacing w:after="0"/>
        <w:ind w:right="51"/>
        <w:jc w:val="both"/>
        <w:rPr>
          <w:rFonts w:ascii="Montserrat" w:hAnsi="Montserrat"/>
          <w:sz w:val="20"/>
          <w:szCs w:val="20"/>
        </w:rPr>
      </w:pPr>
      <w:r w:rsidRPr="0018593D">
        <w:rPr>
          <w:rFonts w:ascii="Montserrat" w:hAnsi="Montserrat"/>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6CFE70C3" w14:textId="77777777" w:rsidR="0018593D" w:rsidRPr="0018593D" w:rsidRDefault="0018593D" w:rsidP="0004570F">
      <w:pPr>
        <w:spacing w:after="0"/>
        <w:jc w:val="both"/>
        <w:rPr>
          <w:rFonts w:ascii="Montserrat" w:hAnsi="Montserrat"/>
          <w:sz w:val="20"/>
          <w:szCs w:val="20"/>
        </w:rPr>
      </w:pPr>
    </w:p>
    <w:p w14:paraId="7838D303" w14:textId="77777777" w:rsidR="0018593D" w:rsidRPr="0018593D" w:rsidRDefault="0018593D" w:rsidP="0004570F">
      <w:pPr>
        <w:spacing w:after="0"/>
        <w:jc w:val="both"/>
        <w:rPr>
          <w:rFonts w:ascii="Montserrat" w:hAnsi="Montserrat"/>
          <w:sz w:val="20"/>
          <w:szCs w:val="20"/>
        </w:rPr>
      </w:pPr>
      <w:r w:rsidRPr="0018593D">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w:t>
      </w:r>
      <w:r w:rsidRPr="0018593D">
        <w:rPr>
          <w:rFonts w:ascii="Montserrat" w:hAnsi="Montserrat"/>
          <w:sz w:val="20"/>
          <w:szCs w:val="20"/>
        </w:rPr>
        <w:lastRenderedPageBreak/>
        <w:t>de los órganos de administración respecto del cohecho en la transacción internacional y el daño causado o el beneficio obtenido por la persona moral."</w:t>
      </w:r>
    </w:p>
    <w:p w14:paraId="370402C4" w14:textId="77777777" w:rsidR="0018593D" w:rsidRPr="0018593D" w:rsidRDefault="0018593D" w:rsidP="0004570F">
      <w:pPr>
        <w:spacing w:after="0"/>
        <w:jc w:val="both"/>
        <w:rPr>
          <w:rFonts w:ascii="Montserrat" w:hAnsi="Montserrat"/>
          <w:sz w:val="20"/>
          <w:szCs w:val="20"/>
        </w:rPr>
      </w:pPr>
    </w:p>
    <w:p w14:paraId="2FEAE99A" w14:textId="77777777" w:rsidR="0018593D" w:rsidRPr="0018593D" w:rsidRDefault="0018593D" w:rsidP="0081729B">
      <w:pPr>
        <w:pStyle w:val="Ttulo10"/>
        <w:numPr>
          <w:ilvl w:val="0"/>
          <w:numId w:val="12"/>
        </w:numPr>
        <w:spacing w:line="276" w:lineRule="auto"/>
        <w:ind w:left="450"/>
        <w:jc w:val="both"/>
        <w:rPr>
          <w:rFonts w:ascii="Montserrat" w:hAnsi="Montserrat" w:cs="Arial"/>
          <w:sz w:val="22"/>
          <w:szCs w:val="22"/>
        </w:rPr>
      </w:pPr>
      <w:r w:rsidRPr="0018593D">
        <w:rPr>
          <w:rFonts w:ascii="Montserrat" w:eastAsia="Ebrima" w:hAnsi="Montserrat" w:cs="Arial"/>
          <w:sz w:val="22"/>
          <w:szCs w:val="22"/>
        </w:rPr>
        <w:t xml:space="preserve">Responsabilidades que involucran a los sectores público, y privado. </w:t>
      </w:r>
    </w:p>
    <w:p w14:paraId="62108EF6" w14:textId="77777777" w:rsidR="0018593D" w:rsidRPr="0018593D" w:rsidRDefault="0018593D" w:rsidP="00477727">
      <w:pPr>
        <w:spacing w:after="0" w:line="276" w:lineRule="auto"/>
        <w:jc w:val="both"/>
        <w:rPr>
          <w:rFonts w:ascii="Montserrat" w:hAnsi="Montserrat" w:cs="Arial"/>
        </w:rPr>
      </w:pPr>
      <w:r w:rsidRPr="0018593D">
        <w:rPr>
          <w:rFonts w:ascii="Montserrat" w:eastAsia="Ebrima" w:hAnsi="Montserrat" w:cs="Arial"/>
        </w:rPr>
        <w:t xml:space="preserve">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 </w:t>
      </w:r>
    </w:p>
    <w:p w14:paraId="3049614A" w14:textId="77777777" w:rsidR="0018593D" w:rsidRPr="0018593D" w:rsidRDefault="0018593D" w:rsidP="00477727">
      <w:pPr>
        <w:spacing w:after="0" w:line="276" w:lineRule="auto"/>
        <w:jc w:val="both"/>
        <w:rPr>
          <w:rFonts w:ascii="Montserrat" w:hAnsi="Montserrat" w:cs="Arial"/>
        </w:rPr>
      </w:pPr>
      <w:r w:rsidRPr="0018593D">
        <w:rPr>
          <w:rFonts w:ascii="Montserrat" w:eastAsia="Ebrima" w:hAnsi="Montserrat" w:cs="Arial"/>
        </w:rPr>
        <w:t xml:space="preserve">La OCDE ha establecido mecanismos muy claros para que los países firmantes de la Convención cumplan con las recomendaciones emitidas por ésta y en el caso de México, iniciará en </w:t>
      </w:r>
      <w:r w:rsidRPr="0018593D">
        <w:rPr>
          <w:rFonts w:ascii="Montserrat" w:eastAsia="Ebrima" w:hAnsi="Montserrat" w:cs="Arial"/>
          <w:b/>
        </w:rPr>
        <w:t>noviembre de 2003</w:t>
      </w:r>
      <w:r w:rsidRPr="0018593D">
        <w:rPr>
          <w:rFonts w:ascii="Montserrat" w:eastAsia="Ebrima" w:hAnsi="Montserrat" w:cs="Arial"/>
        </w:rPr>
        <w:t xml:space="preserve"> una segunda fase de </w:t>
      </w:r>
      <w:r w:rsidRPr="0018593D">
        <w:rPr>
          <w:rFonts w:ascii="Montserrat" w:eastAsia="Ebrima" w:hAnsi="Montserrat" w:cs="Arial"/>
          <w:b/>
        </w:rPr>
        <w:t xml:space="preserve">evaluación </w:t>
      </w:r>
      <w:r w:rsidRPr="0018593D">
        <w:rPr>
          <w:rFonts w:ascii="Montserrat" w:eastAsia="Ebrima" w:hAnsi="Montserrat" w:cs="Arial"/>
        </w:rPr>
        <w:t xml:space="preserve">- la primera ya fue aprobada - en donde un grupo de expertos verificará, entre otros:  </w:t>
      </w:r>
    </w:p>
    <w:p w14:paraId="0A261945" w14:textId="77777777" w:rsidR="0018593D" w:rsidRPr="0018593D" w:rsidRDefault="0018593D" w:rsidP="00477727">
      <w:pPr>
        <w:numPr>
          <w:ilvl w:val="0"/>
          <w:numId w:val="10"/>
        </w:numPr>
        <w:spacing w:after="0" w:line="276" w:lineRule="auto"/>
        <w:ind w:right="88" w:hanging="360"/>
        <w:jc w:val="both"/>
        <w:rPr>
          <w:rFonts w:ascii="Montserrat" w:hAnsi="Montserrat" w:cs="Arial"/>
        </w:rPr>
      </w:pPr>
      <w:r w:rsidRPr="0018593D">
        <w:rPr>
          <w:rFonts w:ascii="Montserrat" w:eastAsia="Ebrima" w:hAnsi="Montserrat" w:cs="Arial"/>
        </w:rPr>
        <w:t xml:space="preserve">La compatibilidad de nuestro marco jurídico con las disposiciones de la Convención.  </w:t>
      </w:r>
    </w:p>
    <w:p w14:paraId="72A4272F" w14:textId="77777777" w:rsidR="0018593D" w:rsidRPr="0018593D" w:rsidRDefault="0018593D" w:rsidP="00477727">
      <w:pPr>
        <w:numPr>
          <w:ilvl w:val="0"/>
          <w:numId w:val="10"/>
        </w:numPr>
        <w:spacing w:after="0" w:line="276" w:lineRule="auto"/>
        <w:ind w:right="88" w:hanging="360"/>
        <w:jc w:val="both"/>
        <w:rPr>
          <w:rFonts w:ascii="Montserrat" w:hAnsi="Montserrat" w:cs="Arial"/>
        </w:rPr>
      </w:pPr>
      <w:r w:rsidRPr="0018593D">
        <w:rPr>
          <w:rFonts w:ascii="Montserrat" w:eastAsia="Ebrima" w:hAnsi="Montserrat" w:cs="Arial"/>
        </w:rPr>
        <w:t xml:space="preserve">El conocimiento que tengan los sectores público y privado de las recomendaciones de la Convención. </w:t>
      </w:r>
    </w:p>
    <w:p w14:paraId="1E801BFB" w14:textId="77777777" w:rsidR="0018593D" w:rsidRPr="0018593D" w:rsidRDefault="0018593D" w:rsidP="00477727">
      <w:pPr>
        <w:spacing w:after="0" w:line="276" w:lineRule="auto"/>
        <w:ind w:left="410" w:firstLine="15"/>
        <w:jc w:val="both"/>
        <w:rPr>
          <w:rFonts w:ascii="Montserrat" w:hAnsi="Montserrat" w:cs="Arial"/>
        </w:rPr>
      </w:pPr>
      <w:r w:rsidRPr="0018593D">
        <w:rPr>
          <w:rFonts w:ascii="Montserrat" w:eastAsia="Ebrima" w:hAnsi="Montserrat" w:cs="Arial"/>
        </w:rPr>
        <w:t xml:space="preserve">El resultado de esta evaluación </w:t>
      </w:r>
      <w:r w:rsidRPr="0018593D">
        <w:rPr>
          <w:rFonts w:ascii="Montserrat" w:eastAsia="Ebrima" w:hAnsi="Montserrat" w:cs="Arial"/>
          <w:b/>
        </w:rPr>
        <w:t xml:space="preserve">impactará </w:t>
      </w:r>
      <w:r w:rsidRPr="0018593D">
        <w:rPr>
          <w:rFonts w:ascii="Montserrat" w:eastAsia="Ebrima" w:hAnsi="Montserrat" w:cs="Arial"/>
        </w:rPr>
        <w:t xml:space="preserve">el grado de inversión otorgado a México por las agencias calificadoras y la atracción de inversión extranjera. </w:t>
      </w:r>
    </w:p>
    <w:p w14:paraId="33BE20DC" w14:textId="77777777" w:rsidR="0018593D" w:rsidRPr="0018593D" w:rsidRDefault="0018593D" w:rsidP="00477727">
      <w:pPr>
        <w:spacing w:after="0" w:line="276" w:lineRule="auto"/>
        <w:ind w:left="425"/>
        <w:jc w:val="both"/>
        <w:rPr>
          <w:rFonts w:ascii="Montserrat" w:hAnsi="Montserrat" w:cs="Arial"/>
        </w:rPr>
      </w:pPr>
      <w:r w:rsidRPr="0018593D">
        <w:rPr>
          <w:rFonts w:ascii="Montserrat" w:eastAsia="Ebrima" w:hAnsi="Montserrat" w:cs="Arial"/>
        </w:rPr>
        <w:t xml:space="preserve"> Las </w:t>
      </w:r>
      <w:r w:rsidRPr="0018593D">
        <w:rPr>
          <w:rFonts w:ascii="Montserrat" w:eastAsia="Ebrima" w:hAnsi="Montserrat" w:cs="Arial"/>
          <w:b/>
        </w:rPr>
        <w:t xml:space="preserve">responsabilidades del sector público </w:t>
      </w:r>
      <w:r w:rsidRPr="0018593D">
        <w:rPr>
          <w:rFonts w:ascii="Montserrat" w:eastAsia="Ebrima" w:hAnsi="Montserrat" w:cs="Arial"/>
        </w:rPr>
        <w:t xml:space="preserve">se centran en:  </w:t>
      </w:r>
    </w:p>
    <w:p w14:paraId="1FFF6600" w14:textId="77777777" w:rsidR="0018593D" w:rsidRPr="0018593D" w:rsidRDefault="0018593D" w:rsidP="00477727">
      <w:pPr>
        <w:spacing w:after="0" w:line="276" w:lineRule="auto"/>
        <w:ind w:left="425"/>
        <w:jc w:val="both"/>
        <w:rPr>
          <w:rFonts w:ascii="Montserrat" w:hAnsi="Montserrat" w:cs="Arial"/>
        </w:rPr>
      </w:pPr>
      <w:r w:rsidRPr="0018593D">
        <w:rPr>
          <w:rFonts w:ascii="Montserrat" w:eastAsia="Ebrima" w:hAnsi="Montserrat" w:cs="Arial"/>
        </w:rPr>
        <w:t xml:space="preserve"> Profundizar las reformas legales que inició en 1999.  </w:t>
      </w:r>
    </w:p>
    <w:p w14:paraId="23F8CBD1" w14:textId="77777777" w:rsidR="0018593D" w:rsidRPr="0018593D" w:rsidRDefault="0018593D" w:rsidP="00477727">
      <w:pPr>
        <w:numPr>
          <w:ilvl w:val="0"/>
          <w:numId w:val="10"/>
        </w:numPr>
        <w:spacing w:after="0" w:line="276" w:lineRule="auto"/>
        <w:ind w:right="88" w:hanging="360"/>
        <w:jc w:val="both"/>
        <w:rPr>
          <w:rFonts w:ascii="Montserrat" w:hAnsi="Montserrat" w:cs="Arial"/>
        </w:rPr>
      </w:pPr>
      <w:r w:rsidRPr="0018593D">
        <w:rPr>
          <w:rFonts w:ascii="Montserrat" w:eastAsia="Ebrima" w:hAnsi="Montserrat" w:cs="Arial"/>
        </w:rPr>
        <w:t xml:space="preserve">Difundir las recomendaciones de la Convención y las obligaciones de cada uno de los actores comprometidos en su cumplimiento.  </w:t>
      </w:r>
    </w:p>
    <w:p w14:paraId="1AAFE526" w14:textId="77777777" w:rsidR="0018593D" w:rsidRPr="0018593D" w:rsidRDefault="0018593D" w:rsidP="00477727">
      <w:pPr>
        <w:numPr>
          <w:ilvl w:val="0"/>
          <w:numId w:val="10"/>
        </w:numPr>
        <w:spacing w:after="0" w:line="276" w:lineRule="auto"/>
        <w:ind w:right="88" w:hanging="360"/>
        <w:jc w:val="both"/>
        <w:rPr>
          <w:rFonts w:ascii="Montserrat" w:hAnsi="Montserrat" w:cs="Arial"/>
        </w:rPr>
      </w:pPr>
      <w:r w:rsidRPr="0018593D">
        <w:rPr>
          <w:rFonts w:ascii="Montserrat" w:eastAsia="Ebrima" w:hAnsi="Montserrat" w:cs="Arial"/>
        </w:rPr>
        <w:t xml:space="preserve">Presentar casos de cohecho en proceso y concluidos (incluyendo aquéllos relacionados con lavado de dinero y extradición). </w:t>
      </w:r>
    </w:p>
    <w:p w14:paraId="68F69C92" w14:textId="77777777" w:rsidR="0018593D" w:rsidRPr="0018593D" w:rsidRDefault="0018593D" w:rsidP="00477727">
      <w:pPr>
        <w:spacing w:after="0" w:line="276" w:lineRule="auto"/>
        <w:ind w:left="425"/>
        <w:jc w:val="both"/>
        <w:rPr>
          <w:rFonts w:ascii="Montserrat" w:hAnsi="Montserrat" w:cs="Arial"/>
        </w:rPr>
      </w:pPr>
      <w:r w:rsidRPr="0018593D">
        <w:rPr>
          <w:rFonts w:ascii="Montserrat" w:eastAsia="Ebrima" w:hAnsi="Montserrat" w:cs="Arial"/>
        </w:rPr>
        <w:t xml:space="preserve"> Las </w:t>
      </w:r>
      <w:r w:rsidRPr="0018593D">
        <w:rPr>
          <w:rFonts w:ascii="Montserrat" w:eastAsia="Ebrima" w:hAnsi="Montserrat" w:cs="Arial"/>
          <w:b/>
        </w:rPr>
        <w:t xml:space="preserve">responsabilidades </w:t>
      </w:r>
      <w:r w:rsidRPr="0018593D">
        <w:rPr>
          <w:rFonts w:ascii="Montserrat" w:eastAsia="Ebrima" w:hAnsi="Montserrat" w:cs="Arial"/>
        </w:rPr>
        <w:t xml:space="preserve">del sector privado contemplan:  </w:t>
      </w:r>
    </w:p>
    <w:p w14:paraId="57E18EF7" w14:textId="77777777" w:rsidR="0018593D" w:rsidRPr="0018593D" w:rsidRDefault="0018593D" w:rsidP="00477727">
      <w:pPr>
        <w:spacing w:after="0" w:line="276" w:lineRule="auto"/>
        <w:ind w:left="425"/>
        <w:jc w:val="both"/>
        <w:rPr>
          <w:rFonts w:ascii="Montserrat" w:eastAsia="Ebrima" w:hAnsi="Montserrat" w:cs="Arial"/>
        </w:rPr>
      </w:pPr>
      <w:r w:rsidRPr="0018593D">
        <w:rPr>
          <w:rFonts w:ascii="Montserrat" w:eastAsia="Ebrima" w:hAnsi="Montserrat" w:cs="Arial"/>
        </w:rPr>
        <w:t xml:space="preserve"> Las empresas: adoptar esquemas preventivos como el establecimiento de códigos de conducta, de mejores prácticas corporativas (controles internos, monitoreo, información FIFOMI pública, auditorías externas) y de mecanismos que prevengan el ofrecimiento y otorgamiento de recursos o bien a servidores públicos, para obtener beneficios particulares o para la empresa.</w:t>
      </w:r>
    </w:p>
    <w:p w14:paraId="0336723A" w14:textId="77777777" w:rsidR="0018593D" w:rsidRPr="0018593D" w:rsidRDefault="0018593D" w:rsidP="00477727">
      <w:pPr>
        <w:spacing w:after="0" w:line="276" w:lineRule="auto"/>
        <w:ind w:left="425"/>
        <w:jc w:val="both"/>
        <w:rPr>
          <w:rFonts w:ascii="Montserrat" w:eastAsia="Times New Roman" w:hAnsi="Montserrat" w:cs="Arial"/>
        </w:rPr>
      </w:pPr>
    </w:p>
    <w:p w14:paraId="5AC8BC0A" w14:textId="77777777" w:rsidR="0018593D" w:rsidRPr="0018593D" w:rsidRDefault="0018593D" w:rsidP="00477727">
      <w:pPr>
        <w:numPr>
          <w:ilvl w:val="0"/>
          <w:numId w:val="11"/>
        </w:numPr>
        <w:spacing w:after="0" w:line="276" w:lineRule="auto"/>
        <w:ind w:right="88" w:hanging="344"/>
        <w:jc w:val="both"/>
        <w:rPr>
          <w:rFonts w:ascii="Montserrat" w:hAnsi="Montserrat" w:cs="Arial"/>
        </w:rPr>
      </w:pPr>
      <w:r w:rsidRPr="0018593D">
        <w:rPr>
          <w:rFonts w:ascii="Montserrat" w:eastAsia="Ebrima" w:hAnsi="Montserrat" w:cs="Arial"/>
          <w:b/>
        </w:rPr>
        <w:t>Los contadores públicos</w:t>
      </w:r>
      <w:r w:rsidRPr="0018593D">
        <w:rPr>
          <w:rFonts w:ascii="Montserrat" w:eastAsia="Ebrima" w:hAnsi="Montserrat" w:cs="Arial"/>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 </w:t>
      </w:r>
    </w:p>
    <w:p w14:paraId="61E2A27A" w14:textId="77777777" w:rsidR="0018593D" w:rsidRPr="0018593D" w:rsidRDefault="0018593D" w:rsidP="00477727">
      <w:pPr>
        <w:spacing w:after="0" w:line="276" w:lineRule="auto"/>
        <w:ind w:left="770" w:right="88"/>
        <w:jc w:val="both"/>
        <w:rPr>
          <w:rFonts w:ascii="Montserrat" w:hAnsi="Montserrat" w:cs="Arial"/>
        </w:rPr>
      </w:pPr>
    </w:p>
    <w:p w14:paraId="4E8000CE" w14:textId="77777777" w:rsidR="0018593D" w:rsidRPr="0018593D" w:rsidRDefault="0018593D" w:rsidP="00477727">
      <w:pPr>
        <w:numPr>
          <w:ilvl w:val="0"/>
          <w:numId w:val="11"/>
        </w:numPr>
        <w:spacing w:after="0" w:line="276" w:lineRule="auto"/>
        <w:ind w:right="88" w:hanging="360"/>
        <w:jc w:val="both"/>
        <w:rPr>
          <w:rFonts w:ascii="Montserrat" w:hAnsi="Montserrat" w:cs="Arial"/>
        </w:rPr>
      </w:pPr>
      <w:r w:rsidRPr="0018593D">
        <w:rPr>
          <w:rFonts w:ascii="Montserrat" w:eastAsia="Ebrima" w:hAnsi="Montserrat" w:cs="Arial"/>
          <w:b/>
        </w:rPr>
        <w:lastRenderedPageBreak/>
        <w:t xml:space="preserve">Los abogados: </w:t>
      </w:r>
      <w:r w:rsidRPr="0018593D">
        <w:rPr>
          <w:rFonts w:ascii="Montserrat" w:eastAsia="Ebrima" w:hAnsi="Montserrat" w:cs="Arial"/>
        </w:rPr>
        <w:t xml:space="preserve">promover el cumplimiento y revisión de la Convención (imprimir el carácter vinculatorio entre ésta y la legislación nacional); impulsar los esquemas preventivos que deben adoptar las empresas. </w:t>
      </w:r>
    </w:p>
    <w:p w14:paraId="1FABBA8D" w14:textId="77777777" w:rsidR="0018593D" w:rsidRPr="0018593D" w:rsidRDefault="0018593D" w:rsidP="00477727">
      <w:pPr>
        <w:pStyle w:val="Prrafodelista"/>
        <w:spacing w:after="0"/>
        <w:rPr>
          <w:rFonts w:ascii="Montserrat" w:hAnsi="Montserrat" w:cs="Arial"/>
        </w:rPr>
      </w:pPr>
    </w:p>
    <w:p w14:paraId="1A20734A" w14:textId="77777777" w:rsidR="0018593D" w:rsidRPr="0018593D" w:rsidRDefault="0018593D" w:rsidP="00477727">
      <w:pPr>
        <w:spacing w:after="0" w:line="276" w:lineRule="auto"/>
        <w:jc w:val="both"/>
        <w:rPr>
          <w:rFonts w:ascii="Montserrat" w:hAnsi="Montserrat" w:cs="Arial"/>
        </w:rPr>
      </w:pPr>
      <w:r w:rsidRPr="0018593D">
        <w:rPr>
          <w:rFonts w:ascii="Montserrat" w:eastAsia="Ebrima" w:hAnsi="Montserrat" w:cs="Arial"/>
        </w:rPr>
        <w:t xml:space="preserve">Las </w:t>
      </w:r>
      <w:r w:rsidRPr="0018593D">
        <w:rPr>
          <w:rFonts w:ascii="Montserrat" w:eastAsia="Ebrima" w:hAnsi="Montserrat" w:cs="Arial"/>
          <w:b/>
        </w:rPr>
        <w:t xml:space="preserve">sanciones impuestas </w:t>
      </w:r>
      <w:r w:rsidRPr="0018593D">
        <w:rPr>
          <w:rFonts w:ascii="Montserrat" w:eastAsia="Ebrima" w:hAnsi="Montserrat" w:cs="Arial"/>
        </w:rPr>
        <w:t xml:space="preserve">a las personas físicas o morales (privados) y a los servidores públicos que incumplan las recomendaciones de la Convención, implican entre otras, privación de la libertad, extradición, decomiso y/o embargo de dinero o bien. </w:t>
      </w:r>
    </w:p>
    <w:p w14:paraId="69F39CF8" w14:textId="77777777" w:rsidR="0018593D" w:rsidRPr="0018593D" w:rsidRDefault="0018593D" w:rsidP="00477727">
      <w:pPr>
        <w:spacing w:after="0" w:line="276" w:lineRule="auto"/>
        <w:ind w:right="88"/>
        <w:jc w:val="both"/>
        <w:rPr>
          <w:rFonts w:ascii="Montserrat" w:hAnsi="Montserrat" w:cs="Arial"/>
        </w:rPr>
      </w:pPr>
      <w:r w:rsidRPr="0018593D">
        <w:rPr>
          <w:rFonts w:ascii="Montserrat" w:eastAsia="Ebrima" w:hAnsi="Montserrat" w:cs="Arial"/>
        </w:rPr>
        <w:t xml:space="preserve">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 </w:t>
      </w:r>
    </w:p>
    <w:p w14:paraId="41D9D40C" w14:textId="77777777" w:rsidR="0018593D" w:rsidRPr="0018593D" w:rsidRDefault="0018593D" w:rsidP="00477727">
      <w:pPr>
        <w:spacing w:after="0" w:line="276" w:lineRule="auto"/>
        <w:ind w:right="88"/>
        <w:jc w:val="both"/>
        <w:rPr>
          <w:rFonts w:ascii="Montserrat" w:hAnsi="Montserrat" w:cs="Arial"/>
        </w:rPr>
      </w:pPr>
    </w:p>
    <w:p w14:paraId="5CA8B729" w14:textId="77777777" w:rsidR="0018593D" w:rsidRPr="0018593D" w:rsidRDefault="0018593D" w:rsidP="00477727">
      <w:pPr>
        <w:spacing w:after="0" w:line="276" w:lineRule="auto"/>
        <w:ind w:right="88"/>
        <w:jc w:val="both"/>
        <w:rPr>
          <w:rFonts w:ascii="Montserrat" w:hAnsi="Montserrat" w:cs="Arial"/>
        </w:rPr>
      </w:pPr>
      <w:r w:rsidRPr="0018593D">
        <w:rPr>
          <w:rFonts w:ascii="Montserrat" w:eastAsia="Ebrima" w:hAnsi="Montserrat" w:cs="Arial"/>
        </w:rPr>
        <w:t xml:space="preserve">El culpable puede ser perseguido en cualquier país firmante de la Convención, independientemente del lugar donde el acto de cohecho haya sido cometido. </w:t>
      </w:r>
    </w:p>
    <w:p w14:paraId="4F8781D3" w14:textId="77777777" w:rsidR="0018593D" w:rsidRPr="0018593D" w:rsidRDefault="0018593D" w:rsidP="00477727">
      <w:pPr>
        <w:spacing w:after="0" w:line="276" w:lineRule="auto"/>
        <w:ind w:right="88"/>
        <w:jc w:val="both"/>
        <w:rPr>
          <w:rFonts w:ascii="Montserrat" w:hAnsi="Montserrat" w:cs="Arial"/>
        </w:rPr>
      </w:pPr>
    </w:p>
    <w:p w14:paraId="1C8C6501" w14:textId="77777777" w:rsidR="0018593D" w:rsidRPr="0018593D" w:rsidRDefault="0018593D" w:rsidP="00477727">
      <w:pPr>
        <w:spacing w:after="0" w:line="276" w:lineRule="auto"/>
        <w:ind w:right="88"/>
        <w:jc w:val="both"/>
        <w:rPr>
          <w:rFonts w:ascii="Montserrat" w:eastAsia="Ebrima" w:hAnsi="Montserrat" w:cs="Arial"/>
        </w:rPr>
      </w:pPr>
      <w:r w:rsidRPr="0018593D">
        <w:rPr>
          <w:rFonts w:ascii="Montserrat" w:eastAsia="Ebrima" w:hAnsi="Montserrat" w:cs="Arial"/>
        </w:rPr>
        <w:t xml:space="preserve">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 </w:t>
      </w:r>
    </w:p>
    <w:p w14:paraId="510B99AD" w14:textId="77777777" w:rsidR="0018593D" w:rsidRPr="0018593D" w:rsidRDefault="0018593D" w:rsidP="00477727">
      <w:pPr>
        <w:spacing w:after="0" w:line="276" w:lineRule="auto"/>
        <w:ind w:right="88"/>
        <w:jc w:val="both"/>
        <w:rPr>
          <w:rFonts w:ascii="Montserrat" w:hAnsi="Montserrat" w:cs="Arial"/>
        </w:rPr>
      </w:pPr>
    </w:p>
    <w:p w14:paraId="4513522C" w14:textId="77777777" w:rsidR="0018593D" w:rsidRPr="0018593D" w:rsidRDefault="0018593D" w:rsidP="00477727">
      <w:pPr>
        <w:spacing w:after="0" w:line="240" w:lineRule="auto"/>
        <w:jc w:val="center"/>
        <w:rPr>
          <w:rFonts w:ascii="Montserrat" w:hAnsi="Montserrat" w:cs="Arial"/>
          <w:b/>
          <w:lang w:val="es-ES"/>
        </w:rPr>
      </w:pPr>
    </w:p>
    <w:p w14:paraId="11443109" w14:textId="77777777" w:rsidR="0018593D" w:rsidRPr="0018593D" w:rsidRDefault="0018593D" w:rsidP="00477727">
      <w:pPr>
        <w:spacing w:after="0" w:line="240" w:lineRule="auto"/>
        <w:jc w:val="center"/>
        <w:rPr>
          <w:rFonts w:ascii="Montserrat" w:hAnsi="Montserrat" w:cs="Arial"/>
          <w:b/>
          <w:lang w:val="es-ES"/>
        </w:rPr>
      </w:pPr>
    </w:p>
    <w:p w14:paraId="0019F1F4" w14:textId="77777777" w:rsidR="0018593D" w:rsidRPr="0018593D" w:rsidRDefault="0018593D" w:rsidP="00477727">
      <w:pPr>
        <w:spacing w:after="0" w:line="240" w:lineRule="auto"/>
        <w:jc w:val="center"/>
        <w:rPr>
          <w:rFonts w:ascii="Montserrat" w:hAnsi="Montserrat" w:cs="Arial"/>
          <w:b/>
          <w:lang w:val="es-ES"/>
        </w:rPr>
      </w:pPr>
    </w:p>
    <w:p w14:paraId="7E63BC48" w14:textId="77777777" w:rsidR="0018593D" w:rsidRPr="0018593D" w:rsidRDefault="0018593D" w:rsidP="00477727">
      <w:pPr>
        <w:spacing w:after="0" w:line="240" w:lineRule="auto"/>
        <w:jc w:val="center"/>
        <w:rPr>
          <w:rFonts w:ascii="Montserrat" w:hAnsi="Montserrat" w:cs="Arial"/>
          <w:b/>
          <w:lang w:val="es-ES"/>
        </w:rPr>
      </w:pPr>
    </w:p>
    <w:p w14:paraId="533B2186" w14:textId="77777777" w:rsidR="0018593D" w:rsidRPr="0018593D" w:rsidRDefault="0018593D" w:rsidP="00477727">
      <w:pPr>
        <w:spacing w:after="0" w:line="240" w:lineRule="auto"/>
        <w:jc w:val="center"/>
        <w:rPr>
          <w:rFonts w:ascii="Montserrat" w:hAnsi="Montserrat" w:cs="Arial"/>
          <w:b/>
          <w:lang w:val="es-ES"/>
        </w:rPr>
      </w:pPr>
    </w:p>
    <w:p w14:paraId="1E81F39D" w14:textId="77777777" w:rsidR="0018593D" w:rsidRPr="0018593D" w:rsidRDefault="0018593D" w:rsidP="00477727">
      <w:pPr>
        <w:spacing w:after="0" w:line="240" w:lineRule="auto"/>
        <w:jc w:val="center"/>
        <w:rPr>
          <w:rFonts w:ascii="Montserrat" w:hAnsi="Montserrat" w:cs="Arial"/>
          <w:b/>
          <w:lang w:val="es-ES"/>
        </w:rPr>
      </w:pPr>
    </w:p>
    <w:p w14:paraId="7A6B9105" w14:textId="77777777" w:rsidR="0018593D" w:rsidRPr="0018593D" w:rsidRDefault="0018593D" w:rsidP="00477727">
      <w:pPr>
        <w:spacing w:after="0" w:line="240" w:lineRule="auto"/>
        <w:jc w:val="center"/>
        <w:rPr>
          <w:rFonts w:ascii="Montserrat" w:hAnsi="Montserrat" w:cs="Arial"/>
          <w:b/>
          <w:lang w:val="es-ES"/>
        </w:rPr>
      </w:pPr>
    </w:p>
    <w:p w14:paraId="0BA7557F" w14:textId="77777777" w:rsidR="0018593D" w:rsidRPr="0018593D" w:rsidRDefault="0018593D" w:rsidP="00477727">
      <w:pPr>
        <w:spacing w:after="0" w:line="240" w:lineRule="auto"/>
        <w:jc w:val="center"/>
        <w:rPr>
          <w:rFonts w:ascii="Montserrat" w:hAnsi="Montserrat" w:cs="Arial"/>
          <w:b/>
          <w:lang w:val="es-ES"/>
        </w:rPr>
      </w:pPr>
    </w:p>
    <w:p w14:paraId="2D87932C" w14:textId="77777777" w:rsidR="0018593D" w:rsidRPr="0018593D" w:rsidRDefault="0018593D" w:rsidP="00477727">
      <w:pPr>
        <w:spacing w:after="0" w:line="240" w:lineRule="auto"/>
        <w:jc w:val="center"/>
        <w:rPr>
          <w:rFonts w:ascii="Montserrat" w:hAnsi="Montserrat" w:cs="Arial"/>
          <w:b/>
          <w:lang w:val="es-ES"/>
        </w:rPr>
      </w:pPr>
    </w:p>
    <w:p w14:paraId="4525D501" w14:textId="77777777" w:rsidR="0018593D" w:rsidRPr="0018593D" w:rsidRDefault="0018593D" w:rsidP="00477727">
      <w:pPr>
        <w:spacing w:after="0" w:line="240" w:lineRule="auto"/>
        <w:jc w:val="center"/>
        <w:rPr>
          <w:rFonts w:ascii="Montserrat" w:hAnsi="Montserrat" w:cs="Arial"/>
          <w:b/>
          <w:lang w:val="es-ES"/>
        </w:rPr>
      </w:pPr>
    </w:p>
    <w:p w14:paraId="57694EEB" w14:textId="77777777" w:rsidR="0018593D" w:rsidRPr="0018593D" w:rsidRDefault="0018593D" w:rsidP="00477727">
      <w:pPr>
        <w:spacing w:after="0" w:line="240" w:lineRule="auto"/>
        <w:jc w:val="center"/>
        <w:rPr>
          <w:rFonts w:ascii="Montserrat" w:hAnsi="Montserrat" w:cs="Arial"/>
          <w:b/>
          <w:lang w:val="es-ES"/>
        </w:rPr>
      </w:pPr>
    </w:p>
    <w:p w14:paraId="7E05791D" w14:textId="77777777" w:rsidR="0018593D" w:rsidRPr="0018593D" w:rsidRDefault="0018593D" w:rsidP="00477727">
      <w:pPr>
        <w:spacing w:after="0" w:line="240" w:lineRule="auto"/>
        <w:jc w:val="center"/>
        <w:rPr>
          <w:rFonts w:ascii="Montserrat" w:hAnsi="Montserrat" w:cs="Arial"/>
          <w:b/>
          <w:lang w:val="es-ES"/>
        </w:rPr>
      </w:pPr>
    </w:p>
    <w:p w14:paraId="33045562" w14:textId="77777777" w:rsidR="0018593D" w:rsidRPr="0018593D" w:rsidRDefault="0018593D" w:rsidP="00477727">
      <w:pPr>
        <w:spacing w:after="0" w:line="240" w:lineRule="auto"/>
        <w:jc w:val="center"/>
        <w:rPr>
          <w:rFonts w:ascii="Montserrat" w:hAnsi="Montserrat" w:cs="Arial"/>
          <w:b/>
          <w:lang w:val="es-ES"/>
        </w:rPr>
      </w:pPr>
    </w:p>
    <w:p w14:paraId="484C5037" w14:textId="77777777" w:rsidR="0018593D" w:rsidRPr="0018593D" w:rsidRDefault="0018593D" w:rsidP="00477727">
      <w:pPr>
        <w:spacing w:after="0" w:line="240" w:lineRule="auto"/>
        <w:jc w:val="center"/>
        <w:rPr>
          <w:rFonts w:ascii="Montserrat" w:hAnsi="Montserrat" w:cs="Arial"/>
          <w:b/>
          <w:lang w:val="es-ES"/>
        </w:rPr>
      </w:pPr>
    </w:p>
    <w:p w14:paraId="32AE2FFD" w14:textId="77777777" w:rsidR="0018593D" w:rsidRPr="0018593D" w:rsidRDefault="0018593D" w:rsidP="00477727">
      <w:pPr>
        <w:spacing w:after="0" w:line="240" w:lineRule="auto"/>
        <w:jc w:val="center"/>
        <w:rPr>
          <w:rFonts w:ascii="Montserrat" w:hAnsi="Montserrat" w:cs="Arial"/>
          <w:b/>
          <w:lang w:val="es-ES"/>
        </w:rPr>
      </w:pPr>
    </w:p>
    <w:p w14:paraId="5F73C6DD" w14:textId="77777777" w:rsidR="0018593D" w:rsidRPr="0018593D" w:rsidRDefault="0018593D" w:rsidP="00477727">
      <w:pPr>
        <w:spacing w:after="0" w:line="240" w:lineRule="auto"/>
        <w:jc w:val="center"/>
        <w:rPr>
          <w:rFonts w:ascii="Montserrat" w:hAnsi="Montserrat" w:cs="Arial"/>
          <w:b/>
          <w:lang w:val="es-ES"/>
        </w:rPr>
      </w:pPr>
    </w:p>
    <w:p w14:paraId="77A0F0D6" w14:textId="77777777" w:rsidR="0018593D" w:rsidRPr="0018593D" w:rsidRDefault="0018593D" w:rsidP="00477727">
      <w:pPr>
        <w:spacing w:after="0" w:line="240" w:lineRule="auto"/>
        <w:jc w:val="center"/>
        <w:rPr>
          <w:rFonts w:ascii="Montserrat" w:hAnsi="Montserrat" w:cs="Arial"/>
          <w:b/>
          <w:lang w:val="es-ES"/>
        </w:rPr>
      </w:pPr>
    </w:p>
    <w:p w14:paraId="744438CD" w14:textId="77777777" w:rsidR="0018593D" w:rsidRPr="0018593D" w:rsidRDefault="0018593D" w:rsidP="00477727">
      <w:pPr>
        <w:spacing w:after="0" w:line="240" w:lineRule="auto"/>
        <w:jc w:val="center"/>
        <w:rPr>
          <w:rFonts w:ascii="Montserrat" w:hAnsi="Montserrat" w:cs="Arial"/>
          <w:b/>
          <w:lang w:val="es-ES"/>
        </w:rPr>
      </w:pPr>
    </w:p>
    <w:p w14:paraId="7844026F" w14:textId="77777777" w:rsidR="0018593D" w:rsidRPr="0018593D" w:rsidRDefault="0018593D" w:rsidP="00477727">
      <w:pPr>
        <w:spacing w:after="0" w:line="240" w:lineRule="auto"/>
        <w:jc w:val="center"/>
        <w:rPr>
          <w:rFonts w:ascii="Montserrat" w:hAnsi="Montserrat" w:cs="Arial"/>
          <w:b/>
          <w:lang w:val="es-ES"/>
        </w:rPr>
      </w:pPr>
    </w:p>
    <w:p w14:paraId="641E672A" w14:textId="77777777" w:rsidR="0018593D" w:rsidRPr="0018593D" w:rsidRDefault="0018593D" w:rsidP="00477727">
      <w:pPr>
        <w:spacing w:after="0" w:line="240" w:lineRule="auto"/>
        <w:jc w:val="center"/>
        <w:rPr>
          <w:rFonts w:ascii="Montserrat" w:hAnsi="Montserrat" w:cs="Arial"/>
          <w:b/>
          <w:lang w:val="es-ES"/>
        </w:rPr>
      </w:pPr>
    </w:p>
    <w:p w14:paraId="7D68A66C" w14:textId="77777777" w:rsidR="0018593D" w:rsidRPr="0018593D" w:rsidRDefault="0018593D" w:rsidP="00477727">
      <w:pPr>
        <w:pStyle w:val="Ttulo2"/>
        <w:jc w:val="both"/>
        <w:rPr>
          <w:rFonts w:ascii="Montserrat" w:hAnsi="Montserrat" w:cs="Arial"/>
          <w:b/>
          <w:color w:val="auto"/>
          <w:sz w:val="22"/>
          <w:szCs w:val="22"/>
        </w:rPr>
      </w:pPr>
      <w:r w:rsidRPr="0018593D">
        <w:rPr>
          <w:rFonts w:ascii="Montserrat" w:hAnsi="Montserrat" w:cs="Arial"/>
          <w:b/>
          <w:color w:val="auto"/>
          <w:sz w:val="22"/>
          <w:szCs w:val="22"/>
        </w:rPr>
        <w:lastRenderedPageBreak/>
        <w:t>VIII.20 Modelo de contrato. Anexo 20 (Se podrá elaborar un contrato por partida)</w:t>
      </w:r>
    </w:p>
    <w:p w14:paraId="32C57A37" w14:textId="77777777" w:rsidR="0018593D" w:rsidRPr="0018593D" w:rsidRDefault="0018593D" w:rsidP="00FA1A09">
      <w:pPr>
        <w:spacing w:after="0" w:line="240" w:lineRule="auto"/>
        <w:jc w:val="both"/>
        <w:rPr>
          <w:rFonts w:ascii="Montserrat" w:hAnsi="Montserrat"/>
        </w:rPr>
      </w:pPr>
      <w:r w:rsidRPr="0018593D">
        <w:rPr>
          <w:rFonts w:ascii="Montserrat" w:eastAsia="Ebrima" w:hAnsi="Montserrat" w:cs="Arial"/>
          <w:lang w:val="es-ES" w:eastAsia="es-ES"/>
        </w:rPr>
        <w:t>Modelo de contrato que celebran por una parte el FIFOMI, de quien es fiduciaria</w:t>
      </w:r>
      <w:r w:rsidRPr="0018593D" w:rsidDel="009574D6">
        <w:rPr>
          <w:rFonts w:ascii="Montserrat" w:eastAsia="Ebrima" w:hAnsi="Montserrat" w:cs="Arial"/>
          <w:lang w:val="es-ES" w:eastAsia="es-ES"/>
        </w:rPr>
        <w:t xml:space="preserve"> </w:t>
      </w:r>
      <w:r w:rsidRPr="0018593D">
        <w:rPr>
          <w:rFonts w:ascii="Montserrat" w:eastAsia="Ebrima" w:hAnsi="Montserrat" w:cs="Arial"/>
          <w:lang w:val="es-ES" w:eastAsia="es-ES"/>
        </w:rPr>
        <w:t xml:space="preserve">Nacional Financiera, Sociedad Nacional de Crédito, Institución de Banca de Desarrollo, con el Proveedor para la prestación del </w:t>
      </w:r>
      <w:r w:rsidRPr="0018593D">
        <w:rPr>
          <w:rFonts w:ascii="Montserrat" w:eastAsia="Ebrima" w:hAnsi="Montserrat" w:cs="Arial"/>
          <w:b/>
          <w:noProof/>
          <w:lang w:val="es-ES" w:eastAsia="es-ES"/>
        </w:rPr>
        <w:t>SERVICIO DE UNA AUDITORÍA EN MATERIA DE CRÉDITO, UNA AUDITORÍA DE LA ADMINISTRACIÓN INTEGRAL DE RIESGOS Y UNA AUDITORÍA EN MATERÍA DE INFORMÁTICA</w:t>
      </w:r>
      <w:r w:rsidRPr="0018593D">
        <w:rPr>
          <w:rFonts w:ascii="Montserrat" w:eastAsia="Ebrima" w:hAnsi="Montserrat" w:cs="Arial"/>
          <w:lang w:val="es-ES" w:eastAsia="es-ES"/>
        </w:rPr>
        <w:t xml:space="preserve">. </w:t>
      </w:r>
    </w:p>
    <w:p w14:paraId="5CEE68EB" w14:textId="77777777" w:rsidR="0018593D" w:rsidRPr="0018593D" w:rsidRDefault="0018593D" w:rsidP="00477727">
      <w:pPr>
        <w:autoSpaceDE w:val="0"/>
        <w:autoSpaceDN w:val="0"/>
        <w:adjustRightInd w:val="0"/>
        <w:spacing w:after="0" w:line="240" w:lineRule="auto"/>
        <w:rPr>
          <w:rFonts w:ascii="Montserrat" w:hAnsi="Montserrat" w:cs="Arial"/>
        </w:rPr>
      </w:pPr>
    </w:p>
    <w:p w14:paraId="413BF08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CONTRATO </w:t>
      </w:r>
      <w:r w:rsidRPr="0018593D">
        <w:rPr>
          <w:rFonts w:ascii="Montserrat" w:hAnsi="Montserrat" w:cs="Arial"/>
          <w:noProof/>
        </w:rPr>
        <w:t>CERRADO</w:t>
      </w:r>
      <w:r w:rsidRPr="0018593D">
        <w:rPr>
          <w:rFonts w:ascii="Montserrat" w:hAnsi="Montserrat" w:cs="Arial"/>
        </w:rPr>
        <w:t xml:space="preserve"> PARA LA CONTRATACIÓN DEL </w:t>
      </w:r>
      <w:r w:rsidRPr="0018593D">
        <w:rPr>
          <w:rFonts w:ascii="Montserrat" w:hAnsi="Montserrat" w:cs="Arial"/>
          <w:noProof/>
        </w:rPr>
        <w:t>SERVICIO DE UNA AUDITORÍA EN MATERIA DE CRÉDITO, UNA AUDITORÍA DE LA ADMINISTRACIÓN INTEGRAL DE RIESGOS Y UNA AUDITORÍA EN MATERÍA DE INFORMÁTICA</w:t>
      </w:r>
      <w:r w:rsidRPr="0018593D">
        <w:rPr>
          <w:rFonts w:ascii="Montserrat" w:hAnsi="Montserrat" w:cs="Arial"/>
        </w:rPr>
        <w:t xml:space="preserve">, EN LO SUCESIVO “EL CONTRATO” QUE CELEBRAN, POR UNA PARTE, NACIONAL FINANCIERA, SOCIEDAD NACIONAL DE CRÉDITO, INSTITUCIÓN DE BANCA DE DESARROLLO, COMO FIDUCIARIA DEL FIDEICOMISO DE FOMENTO MINERO, EN LO SUCESIVO </w:t>
      </w:r>
      <w:r w:rsidRPr="0018593D">
        <w:rPr>
          <w:rFonts w:ascii="Montserrat" w:hAnsi="Montserrat" w:cs="Arial"/>
          <w:b/>
          <w:bCs/>
        </w:rPr>
        <w:t>"EL FIDEICOMISO"</w:t>
      </w:r>
      <w:r w:rsidRPr="0018593D">
        <w:rPr>
          <w:rFonts w:ascii="Montserrat" w:hAnsi="Montserrat" w:cs="Arial"/>
        </w:rPr>
        <w:t xml:space="preserve">, REPRESENTADO POR LA C. MARTHA GRACIELA CAMARGO NAVA, SUBDIRECTORA DE FINANZAS Y ADMINISTRACIÓN, EN SU CARÁCTER DE APODERADA GENERAL, Y POR LA OTRA, XXXXXX, EN LO SUCESIVO </w:t>
      </w:r>
      <w:r w:rsidRPr="0018593D">
        <w:rPr>
          <w:rFonts w:ascii="Montserrat" w:hAnsi="Montserrat" w:cs="Arial"/>
          <w:b/>
          <w:bCs/>
        </w:rPr>
        <w:t>“EL PROVEEDOR”</w:t>
      </w:r>
      <w:r w:rsidRPr="0018593D">
        <w:rPr>
          <w:rFonts w:ascii="Montserrat" w:hAnsi="Montserrat" w:cs="Arial"/>
        </w:rPr>
        <w:t xml:space="preserve">, REPRESENTADO POR EL C. XXXXXXX EN SU CARÁCTER DE XXXXXXX, A QUIENES DE MANERA CONJUNTA SE LES DENOMINARÁ </w:t>
      </w:r>
      <w:r w:rsidRPr="0018593D">
        <w:rPr>
          <w:rFonts w:ascii="Montserrat" w:hAnsi="Montserrat" w:cs="Arial"/>
          <w:b/>
          <w:bCs/>
        </w:rPr>
        <w:t>"LAS PARTES"</w:t>
      </w:r>
      <w:r w:rsidRPr="0018593D">
        <w:rPr>
          <w:rFonts w:ascii="Montserrat" w:hAnsi="Montserrat" w:cs="Arial"/>
        </w:rPr>
        <w:t>, AL TENOR DE LAS DECLARACIONES Y CLÁUSULAS SIGUIENTES:</w:t>
      </w:r>
    </w:p>
    <w:p w14:paraId="3386B61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2039A4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F4218B6" w14:textId="77777777" w:rsidR="0018593D" w:rsidRPr="0018593D" w:rsidRDefault="0018593D" w:rsidP="00477727">
      <w:pPr>
        <w:jc w:val="center"/>
        <w:rPr>
          <w:rFonts w:ascii="Montserrat" w:hAnsi="Montserrat"/>
          <w:b/>
          <w:bCs/>
        </w:rPr>
      </w:pPr>
      <w:r w:rsidRPr="0018593D">
        <w:rPr>
          <w:rFonts w:ascii="Montserrat" w:hAnsi="Montserrat"/>
          <w:b/>
          <w:bCs/>
        </w:rPr>
        <w:t>DECLARACIONES</w:t>
      </w:r>
    </w:p>
    <w:p w14:paraId="55BB018A" w14:textId="77777777" w:rsidR="0018593D" w:rsidRPr="0018593D" w:rsidRDefault="0018593D" w:rsidP="00477727">
      <w:pPr>
        <w:jc w:val="center"/>
        <w:rPr>
          <w:rFonts w:ascii="Montserrat" w:hAnsi="Montserrat"/>
          <w:b/>
          <w:bCs/>
        </w:rPr>
      </w:pPr>
    </w:p>
    <w:p w14:paraId="0236FC0E" w14:textId="77777777" w:rsidR="0018593D" w:rsidRPr="0018593D" w:rsidRDefault="0018593D" w:rsidP="0081729B">
      <w:pPr>
        <w:pStyle w:val="Prrafodelista"/>
        <w:numPr>
          <w:ilvl w:val="0"/>
          <w:numId w:val="70"/>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declara que:</w:t>
      </w:r>
    </w:p>
    <w:p w14:paraId="12704E4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9788FB3"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 xml:space="preserve">Es una Entidad de la Administración Pública Federal, que se constituyó de acuerdo con la Ley de su creación de fecha 24 de abril de 1934, como consta en la escritura pública número 13,672 de fecha 30 de junio de 1934, otorgada ante la fe del licenciado Carlos Garciadiego, notario público número 41, de la Ciudad de México, inscrita en la sección comercio del Registro Público de la Propiedad y del Comercio de la Ciudad de México, bajo el número 135, foja 59, volumen 91, libro tercero, que tiene entre las actividades de su objeto social, entre otras, actuar como Fiduciaria del Gobierno Federal, de sus dependencias y entidades que, por acuerdo emitido por el ejecutivo federal, de fecha 30 de octubre de 1974, publicado en el Diario  Oficial de la federación el día 01 de noviembre del mismo año, se constituyó en Nacional Financiera, S.A., mediante contrato de fecha 18 de diciembre de 1975, en “Fideicomiso Minerales no Metálicos Mexicanos” con patrimonio propio. </w:t>
      </w:r>
    </w:p>
    <w:p w14:paraId="212DD1E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5DB0301"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p>
    <w:p w14:paraId="6E0F2702"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p>
    <w:p w14:paraId="56587C6C"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p>
    <w:p w14:paraId="1BAA2F73"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p>
    <w:p w14:paraId="6AEB1E0D"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p>
    <w:p w14:paraId="58ECB94E"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r w:rsidRPr="0018593D">
        <w:rPr>
          <w:rFonts w:ascii="Montserrat" w:hAnsi="Montserrat" w:cs="Arial"/>
        </w:rPr>
        <w:lastRenderedPageBreak/>
        <w:t>Mediante decreto de fecha 10 de julio de 1985, publicado en el Diario Oficial de la Federación del día 12 del mismo mes y año, se transformó de Nacional Financiera, Sociedad Anónima, a Nacional Financiera, Sociedad Nacional de Crédito, Institución de Banca de Desarrollo que, mediante acuerdo emitido por el ejecutivo federal, en fecha 25 de enero de 1990, publicado en el Diario Oficial de la Federación del día 02 de febrero del mismo año, “El Fideicomiso Minerales no Metálicos Mexicanos” cambió su  denominación a la de Fideicomiso de Fomento Minero; del cual, por disposición expresa contenida en el propio acuerdo, Nacional Financiera, Sociedad Nacional de Crédito, funge como Institución Fiduciaria.</w:t>
      </w:r>
    </w:p>
    <w:p w14:paraId="0C8DC46C"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p>
    <w:p w14:paraId="35B529F8"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 xml:space="preserve">Conforme a lo dispuesto por la escritura pública número 22,745 (veintidós mil setecientos cuarenta y cinco) de fecha 06 de abril de 2011, otorgada ante fe del notario público número 224 de la Ciudad de México, Licenciado Jesús Torres Gómez, facultades que a la fecha no le han sido limitadas, revocadas ni modificadas en forma alguna, la </w:t>
      </w:r>
      <w:r w:rsidRPr="0018593D">
        <w:rPr>
          <w:rFonts w:ascii="Montserrat" w:hAnsi="Montserrat" w:cs="Arial"/>
        </w:rPr>
        <w:br/>
        <w:t xml:space="preserve">C. MARTHA GRACIELA CAMARGO NAVA, en su carácter de SUBDIRECTORA DE FINANZAS Y ADMINISTRACIÓN con R.F.C. XXXXXXXXX, cuenta con las atribuciones suficientes para la suscripción y celebración de “EL CONTRATO”, quien podrá ser sustituida en cualquier momento en su cargo o funciones, sin que ello implique la necesidad de elaborar convenio modificatorio. Asimismo, es la servidora pública designada como Firmante de la Unidad Compradora de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en el Módulo de Formalización de Instrumentos Jurídicos de CompraNet.</w:t>
      </w:r>
    </w:p>
    <w:p w14:paraId="0217D48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7420DAC"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 xml:space="preserve">De conformidad con el penúltimo párrafo del artículo 84 del Reglamento de Ley de Adquisiciones, Arrendamientos y Servicios del Sector Público, en los sucesivo </w:t>
      </w:r>
      <w:r w:rsidRPr="0018593D">
        <w:rPr>
          <w:rFonts w:ascii="Montserrat" w:hAnsi="Montserrat" w:cs="Arial"/>
        </w:rPr>
        <w:br/>
        <w:t xml:space="preserve">“El Reglamento”, así como el penúltimo párrafo del numeral VI.A.15 de las Políticas, Bases y Lineamientos en materia de Adquisiciones, Arrendamientos y Servicios de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suscribe “EL CONTRATO” el C. </w:t>
      </w:r>
      <w:r w:rsidRPr="0018593D">
        <w:rPr>
          <w:rFonts w:ascii="Montserrat" w:hAnsi="Montserrat" w:cs="Arial"/>
          <w:noProof/>
        </w:rPr>
        <w:t>Francisco Javier Castellanos Arredondo</w:t>
      </w:r>
      <w:r w:rsidRPr="0018593D">
        <w:rPr>
          <w:rFonts w:ascii="Montserrat" w:hAnsi="Montserrat" w:cs="Arial"/>
        </w:rPr>
        <w:t xml:space="preserve">, en su carácter de </w:t>
      </w:r>
      <w:r w:rsidRPr="0018593D">
        <w:rPr>
          <w:rFonts w:ascii="Montserrat" w:hAnsi="Montserrat" w:cs="Arial"/>
          <w:noProof/>
        </w:rPr>
        <w:t>Auditor Interno</w:t>
      </w:r>
      <w:r w:rsidRPr="0018593D">
        <w:rPr>
          <w:rFonts w:ascii="Montserrat" w:hAnsi="Montserrat" w:cs="Arial"/>
        </w:rPr>
        <w:t xml:space="preserve">, con R.F.C. XXXXXXXXX, facultado para administrar el cumplimiento de las obligaciones que deriven del objeto de </w:t>
      </w:r>
      <w:r w:rsidRPr="0018593D">
        <w:rPr>
          <w:rFonts w:ascii="Montserrat" w:hAnsi="Montserrat" w:cs="Arial"/>
        </w:rPr>
        <w:br/>
        <w:t xml:space="preserve">“EL CONTRATO”, quien podrá ser sustituido en cualquier momento en su cargo o funciones, bastando para tal efecto un comunicado por escrito y firmado por el servidor público facultado para ello, dirigido al representante de </w:t>
      </w:r>
      <w:r w:rsidRPr="0018593D">
        <w:rPr>
          <w:rFonts w:ascii="Montserrat" w:hAnsi="Montserrat" w:cs="Arial"/>
          <w:b/>
          <w:bCs/>
        </w:rPr>
        <w:t>“EL PROVEEDOR”</w:t>
      </w:r>
      <w:r w:rsidRPr="0018593D">
        <w:rPr>
          <w:rFonts w:ascii="Montserrat" w:hAnsi="Montserrat" w:cs="Arial"/>
        </w:rPr>
        <w:t>.</w:t>
      </w:r>
    </w:p>
    <w:p w14:paraId="6C13614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E87601E"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 xml:space="preserve">La adjudicación de “EL CONTRATO” se realizó mediante el procedimiento de </w:t>
      </w:r>
      <w:r w:rsidRPr="0018593D">
        <w:rPr>
          <w:rFonts w:ascii="Montserrat" w:hAnsi="Montserrat" w:cs="Arial"/>
          <w:noProof/>
        </w:rPr>
        <w:t>LICITACIÓN PÚBLICA NACIONAL ELECTRÓNICA</w:t>
      </w:r>
      <w:r w:rsidRPr="0018593D">
        <w:rPr>
          <w:rFonts w:ascii="Montserrat" w:hAnsi="Montserrat" w:cs="Arial"/>
        </w:rPr>
        <w:t xml:space="preserve">, realizado al amparo de lo establecido en los artículos 134 de la Constitución Política de los Estados Unidos Mexicanos, </w:t>
      </w:r>
      <w:r w:rsidRPr="0018593D">
        <w:rPr>
          <w:rFonts w:ascii="Montserrat" w:hAnsi="Montserrat" w:cs="Arial"/>
          <w:noProof/>
        </w:rPr>
        <w:t>25, 26 fracción I, 26 bis fracción II, 27, 28 fracción I, 29, 30, 32, 33, 33 bis, 34, 35, 36, 36 Bis, 37, 37 Bis, 38, 46, 48, 49, 50, 51, 52, 53, 53 Bis, 54, 54 Bis, 55 y 55 Bis de la Ley de Adquisiciones, Arrendamientos y Servicios del Sector Público en adelante "la Ley" y 39, 41, 42, 43, 44, 45, 46, 47, 48, 51, 54 y 58 de su Reglamento, en adelante el Reglamento</w:t>
      </w:r>
      <w:r w:rsidRPr="0018593D">
        <w:rPr>
          <w:rFonts w:ascii="Montserrat" w:hAnsi="Montserrat" w:cs="Arial"/>
        </w:rPr>
        <w:t>.</w:t>
      </w:r>
    </w:p>
    <w:p w14:paraId="6A7F46D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FCCE40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25465B6"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b/>
          <w:bCs/>
        </w:rPr>
        <w:lastRenderedPageBreak/>
        <w:t>“EL FIDEICOMISO”</w:t>
      </w:r>
      <w:r w:rsidRPr="0018593D">
        <w:rPr>
          <w:rFonts w:ascii="Montserrat" w:hAnsi="Montserrat" w:cs="Arial"/>
        </w:rPr>
        <w:t xml:space="preserve"> cuenta con recursos suficientes y con autorización para ejercerlos en el cumplimiento de sus obligaciones derivadas de “EL CONTRATO”, bajo la partida presupuestaria </w:t>
      </w:r>
      <w:r w:rsidRPr="0018593D">
        <w:rPr>
          <w:rFonts w:ascii="Montserrat" w:hAnsi="Montserrat" w:cs="Arial"/>
          <w:noProof/>
        </w:rPr>
        <w:t>33901 "Subcontratación de servicios con terceros"</w:t>
      </w:r>
      <w:r w:rsidRPr="0018593D">
        <w:rPr>
          <w:rFonts w:ascii="Montserrat" w:hAnsi="Montserrat" w:cs="Arial"/>
        </w:rPr>
        <w:t xml:space="preserve">, como se desprende de la suficiencia presupuestaria SOLPED con folio de autorización </w:t>
      </w:r>
      <w:proofErr w:type="spellStart"/>
      <w:r w:rsidRPr="0018593D">
        <w:rPr>
          <w:rFonts w:ascii="Montserrat" w:hAnsi="Montserrat" w:cs="Arial"/>
        </w:rPr>
        <w:t>xxxxx</w:t>
      </w:r>
      <w:proofErr w:type="spellEnd"/>
      <w:r w:rsidRPr="0018593D">
        <w:rPr>
          <w:rFonts w:ascii="Montserrat" w:hAnsi="Montserrat" w:cs="Arial"/>
        </w:rPr>
        <w:t xml:space="preserve"> con fecha de autorización XX de XXXX de 2024, emitida por el sistema SAP. </w:t>
      </w:r>
    </w:p>
    <w:p w14:paraId="5ACEE56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E43D55F"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Para efectos fiscales las Autoridades Hacendarias le han asignado el Registro Federal de Contribuyentes N° FFM9002036F0.</w:t>
      </w:r>
    </w:p>
    <w:p w14:paraId="1B5D6A6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9C73FBD"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Su domicilio para todos los efectos legales es el ubicado en Avenida Puente de Tecamachalco Número 26, Colonia Lomas de Chapultepec, Alcaldía Miguel Hidalgo, Código Postal 11000 en la Ciudad de México.</w:t>
      </w:r>
    </w:p>
    <w:p w14:paraId="1BE52575" w14:textId="77777777" w:rsidR="0018593D" w:rsidRPr="0018593D" w:rsidRDefault="0018593D" w:rsidP="0093641B">
      <w:pPr>
        <w:pStyle w:val="Prrafodelista"/>
        <w:rPr>
          <w:rFonts w:ascii="Montserrat" w:hAnsi="Montserrat" w:cs="Arial"/>
        </w:rPr>
      </w:pPr>
    </w:p>
    <w:p w14:paraId="40DAAD48" w14:textId="77777777" w:rsidR="0018593D" w:rsidRPr="0018593D" w:rsidRDefault="0018593D" w:rsidP="0081729B">
      <w:pPr>
        <w:pStyle w:val="Prrafodelista"/>
        <w:numPr>
          <w:ilvl w:val="0"/>
          <w:numId w:val="70"/>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declara que:</w:t>
      </w:r>
    </w:p>
    <w:p w14:paraId="20366A5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29A5482"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 xml:space="preserve">Es una persona MORAL que se encuentra constituida en términos de la Escritura pública número XX,XXX de fecha XX de XXX de 20XX, pasada ante la fe del Licenciado XXX </w:t>
      </w:r>
      <w:proofErr w:type="spellStart"/>
      <w:r w:rsidRPr="0018593D">
        <w:rPr>
          <w:rFonts w:ascii="Montserrat" w:hAnsi="Montserrat" w:cs="Arial"/>
        </w:rPr>
        <w:t>XXX</w:t>
      </w:r>
      <w:proofErr w:type="spellEnd"/>
      <w:r w:rsidRPr="0018593D">
        <w:rPr>
          <w:rFonts w:ascii="Montserrat" w:hAnsi="Montserrat" w:cs="Arial"/>
        </w:rPr>
        <w:t xml:space="preserve"> XXXX </w:t>
      </w:r>
      <w:proofErr w:type="spellStart"/>
      <w:r w:rsidRPr="0018593D">
        <w:rPr>
          <w:rFonts w:ascii="Montserrat" w:hAnsi="Montserrat" w:cs="Arial"/>
        </w:rPr>
        <w:t>XXXX</w:t>
      </w:r>
      <w:proofErr w:type="spellEnd"/>
      <w:r w:rsidRPr="0018593D">
        <w:rPr>
          <w:rFonts w:ascii="Montserrat" w:hAnsi="Montserrat" w:cs="Arial"/>
        </w:rPr>
        <w:t xml:space="preserve">, Notario Público número XX del Estado de XXX, en la Ciudad de XXXX, cuyo primer testimonio quedo inscrito en el Registro Público de la Propiedad y Comercio de la Ciudad de México, con el Folio Mercantil número XXXX de fecha XX de XXXX de 20XX, cuyo objeto social es XXXXX </w:t>
      </w:r>
      <w:proofErr w:type="spellStart"/>
      <w:r w:rsidRPr="0018593D">
        <w:rPr>
          <w:rFonts w:ascii="Montserrat" w:hAnsi="Montserrat" w:cs="Arial"/>
        </w:rPr>
        <w:t>XXXXX</w:t>
      </w:r>
      <w:proofErr w:type="spellEnd"/>
      <w:r w:rsidRPr="0018593D">
        <w:rPr>
          <w:rFonts w:ascii="Montserrat" w:hAnsi="Montserrat" w:cs="Arial"/>
        </w:rPr>
        <w:t xml:space="preserve"> XXXX, y con registro por parte de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en la plataforma PROCURA, de la actividad, XXXXXXX XXXXXX Y XXXX.</w:t>
      </w:r>
    </w:p>
    <w:p w14:paraId="55A8F55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DD7E217"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 xml:space="preserve">XXXXX, acredita su personalidad como apoderado con facultades suficientes para suscribir el presente contrato, mediante la escritura pública número </w:t>
      </w:r>
      <w:proofErr w:type="gramStart"/>
      <w:r w:rsidRPr="0018593D">
        <w:rPr>
          <w:rFonts w:ascii="Montserrat" w:hAnsi="Montserrat" w:cs="Arial"/>
        </w:rPr>
        <w:t>XXX,XXX</w:t>
      </w:r>
      <w:proofErr w:type="gramEnd"/>
      <w:r w:rsidRPr="0018593D">
        <w:rPr>
          <w:rFonts w:ascii="Montserrat" w:hAnsi="Montserrat" w:cs="Arial"/>
        </w:rPr>
        <w:t xml:space="preserve"> de fecha XX de XXXX de XXXX, otorgado ante la fe del Licenciado XXX XXXX </w:t>
      </w:r>
      <w:proofErr w:type="spellStart"/>
      <w:r w:rsidRPr="0018593D">
        <w:rPr>
          <w:rFonts w:ascii="Montserrat" w:hAnsi="Montserrat" w:cs="Arial"/>
        </w:rPr>
        <w:t>XXXX</w:t>
      </w:r>
      <w:proofErr w:type="spellEnd"/>
      <w:r w:rsidRPr="0018593D">
        <w:rPr>
          <w:rFonts w:ascii="Montserrat" w:hAnsi="Montserrat" w:cs="Arial"/>
        </w:rPr>
        <w:t>, Titular de la Notaria número XX del Estado de XXXX, en la Ciudad de XXXX, facultades que, bajo protesta de decir verdad, manifiesta no le has sido modificadas ni revocadas.</w:t>
      </w:r>
    </w:p>
    <w:p w14:paraId="6E09790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C73DD5F"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Reúne las condiciones técnicas, jurídicas y económicas, y cuenta con la organización y elementos necesarios para su cumplimiento.</w:t>
      </w:r>
    </w:p>
    <w:p w14:paraId="040086C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33ECD6B"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Cuenta con su Registro Federal de Contribuyentes N° XXXXX.</w:t>
      </w:r>
    </w:p>
    <w:p w14:paraId="3B5B4EE6" w14:textId="77777777" w:rsidR="0018593D" w:rsidRPr="0018593D" w:rsidRDefault="0018593D" w:rsidP="00477727">
      <w:pPr>
        <w:pStyle w:val="Prrafodelista"/>
        <w:autoSpaceDE w:val="0"/>
        <w:autoSpaceDN w:val="0"/>
        <w:adjustRightInd w:val="0"/>
        <w:spacing w:after="0" w:line="240" w:lineRule="auto"/>
        <w:ind w:left="426"/>
        <w:jc w:val="both"/>
        <w:rPr>
          <w:rFonts w:ascii="Montserrat" w:hAnsi="Montserrat" w:cs="Arial"/>
        </w:rPr>
      </w:pPr>
    </w:p>
    <w:p w14:paraId="38EE9CE8"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5063178" w14:textId="77777777" w:rsidR="0018593D" w:rsidRPr="0018593D" w:rsidRDefault="0018593D" w:rsidP="0093641B">
      <w:pPr>
        <w:pStyle w:val="Prrafodelista"/>
        <w:rPr>
          <w:rFonts w:ascii="Montserrat" w:hAnsi="Montserrat" w:cs="Arial"/>
        </w:rPr>
      </w:pPr>
    </w:p>
    <w:p w14:paraId="49A4A37B" w14:textId="77777777" w:rsidR="0018593D" w:rsidRPr="0018593D" w:rsidRDefault="0018593D" w:rsidP="0093641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Tiene establecido su domicilio en ________________________________________ mismo que señala para los fines y efectos legales del presente contrato.</w:t>
      </w:r>
    </w:p>
    <w:p w14:paraId="4C208C2F" w14:textId="77777777" w:rsidR="0018593D" w:rsidRPr="0018593D" w:rsidRDefault="0018593D" w:rsidP="0081729B">
      <w:pPr>
        <w:pStyle w:val="Prrafodelista"/>
        <w:numPr>
          <w:ilvl w:val="0"/>
          <w:numId w:val="70"/>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lastRenderedPageBreak/>
        <w:t>"LAS PARTES"</w:t>
      </w:r>
      <w:r w:rsidRPr="0018593D">
        <w:rPr>
          <w:rFonts w:ascii="Montserrat" w:hAnsi="Montserrat" w:cs="Arial"/>
        </w:rPr>
        <w:t xml:space="preserve"> declaran:</w:t>
      </w:r>
    </w:p>
    <w:p w14:paraId="17AED38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8F4829C" w14:textId="77777777" w:rsidR="0018593D" w:rsidRPr="0018593D" w:rsidRDefault="0018593D" w:rsidP="0081729B">
      <w:pPr>
        <w:pStyle w:val="Prrafodelista"/>
        <w:numPr>
          <w:ilvl w:val="1"/>
          <w:numId w:val="70"/>
        </w:numPr>
        <w:autoSpaceDE w:val="0"/>
        <w:autoSpaceDN w:val="0"/>
        <w:adjustRightInd w:val="0"/>
        <w:spacing w:after="0" w:line="240" w:lineRule="auto"/>
        <w:ind w:left="426" w:hanging="426"/>
        <w:jc w:val="both"/>
        <w:rPr>
          <w:rFonts w:ascii="Montserrat" w:hAnsi="Montserrat" w:cs="Arial"/>
        </w:rPr>
      </w:pPr>
      <w:r w:rsidRPr="0018593D">
        <w:rPr>
          <w:rFonts w:ascii="Montserrat" w:hAnsi="Montserrat" w:cs="Arial"/>
        </w:rPr>
        <w:t>Que es su voluntad celebrar el presente contrato y sujetarse a sus términos y condiciones, por lo que de común acuerdo se obligan de conformidad con las siguientes:</w:t>
      </w:r>
    </w:p>
    <w:p w14:paraId="47435B7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sz w:val="20"/>
          <w:szCs w:val="20"/>
        </w:rPr>
      </w:pPr>
    </w:p>
    <w:p w14:paraId="7E198274" w14:textId="77777777" w:rsidR="0018593D" w:rsidRPr="0018593D" w:rsidRDefault="0018593D" w:rsidP="00477727">
      <w:pPr>
        <w:jc w:val="center"/>
        <w:rPr>
          <w:rFonts w:ascii="Montserrat" w:hAnsi="Montserrat"/>
          <w:b/>
          <w:bCs/>
          <w:sz w:val="20"/>
          <w:szCs w:val="20"/>
        </w:rPr>
      </w:pPr>
      <w:r w:rsidRPr="0018593D">
        <w:rPr>
          <w:rFonts w:ascii="Montserrat" w:hAnsi="Montserrat"/>
          <w:b/>
          <w:bCs/>
          <w:sz w:val="20"/>
          <w:szCs w:val="20"/>
        </w:rPr>
        <w:t>CLÁUSULAS</w:t>
      </w:r>
    </w:p>
    <w:p w14:paraId="33AE9740" w14:textId="77777777" w:rsidR="0018593D" w:rsidRPr="0018593D" w:rsidRDefault="0018593D" w:rsidP="00EC5387">
      <w:pPr>
        <w:spacing w:after="0"/>
        <w:rPr>
          <w:rFonts w:ascii="Montserrat" w:hAnsi="Montserrat"/>
          <w:b/>
          <w:bCs/>
        </w:rPr>
      </w:pPr>
      <w:r w:rsidRPr="0018593D">
        <w:rPr>
          <w:rFonts w:ascii="Montserrat" w:hAnsi="Montserrat"/>
          <w:b/>
          <w:bCs/>
        </w:rPr>
        <w:t>PRIMERA. OBJETO DE “EL CONTRATO”</w:t>
      </w:r>
    </w:p>
    <w:p w14:paraId="4BED368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acepta y se obliga a proporcionar a </w:t>
      </w:r>
      <w:r w:rsidRPr="0018593D">
        <w:rPr>
          <w:rFonts w:ascii="Montserrat" w:hAnsi="Montserrat" w:cs="Arial"/>
          <w:b/>
          <w:bCs/>
        </w:rPr>
        <w:t>“EL FIDEICOMISO”</w:t>
      </w:r>
      <w:r w:rsidRPr="0018593D">
        <w:rPr>
          <w:rFonts w:ascii="Montserrat" w:hAnsi="Montserrat" w:cs="Arial"/>
        </w:rPr>
        <w:t xml:space="preserve"> el </w:t>
      </w:r>
      <w:r w:rsidRPr="0018593D">
        <w:rPr>
          <w:rFonts w:ascii="Montserrat" w:hAnsi="Montserrat" w:cs="Arial"/>
          <w:noProof/>
        </w:rPr>
        <w:t>SERVICIO DE UNA AUDITORÍA EN MATERIA DE CRÉDITO, UNA AUDITORÍA DE LA ADMINISTRACIÓN INTEGRAL DE RIESGOS Y UNA AUDITORÍA EN MATERÍA DE INFORMÁTICA</w:t>
      </w:r>
      <w:r w:rsidRPr="0018593D">
        <w:rPr>
          <w:rFonts w:ascii="Montserrat" w:hAnsi="Montserrat" w:cs="Arial"/>
        </w:rPr>
        <w:t>, acatando los diversos ordenamientos de carácter legal aplicables a la materia, así como a los criterios de economía, eficiencia, eficacia, imparcialidad, honradez y transparencia y conforme a las características, especificaciones, términos y condiciones establecidos en este contrato y sus anexos que forman parte integrante del mismo:</w:t>
      </w:r>
    </w:p>
    <w:p w14:paraId="6651054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D44256C" w14:textId="77777777" w:rsidR="0018593D" w:rsidRPr="0018593D" w:rsidRDefault="0018593D" w:rsidP="00EC5387">
      <w:pPr>
        <w:tabs>
          <w:tab w:val="left" w:pos="8931"/>
        </w:tabs>
        <w:autoSpaceDE w:val="0"/>
        <w:autoSpaceDN w:val="0"/>
        <w:adjustRightInd w:val="0"/>
        <w:spacing w:after="0" w:line="240" w:lineRule="auto"/>
        <w:ind w:left="567"/>
        <w:jc w:val="both"/>
        <w:rPr>
          <w:rFonts w:ascii="Montserrat" w:hAnsi="Montserrat" w:cs="Arial"/>
        </w:rPr>
      </w:pPr>
      <w:r w:rsidRPr="0018593D">
        <w:rPr>
          <w:rFonts w:ascii="Montserrat" w:hAnsi="Montserrat" w:cs="Arial"/>
          <w:b/>
          <w:bCs/>
        </w:rPr>
        <w:t xml:space="preserve">ANEXO   </w:t>
      </w:r>
      <w:proofErr w:type="gramStart"/>
      <w:r w:rsidRPr="0018593D">
        <w:rPr>
          <w:rFonts w:ascii="Montserrat" w:hAnsi="Montserrat" w:cs="Arial"/>
          <w:b/>
          <w:bCs/>
        </w:rPr>
        <w:t xml:space="preserve">I </w:t>
      </w:r>
      <w:r w:rsidRPr="0018593D">
        <w:rPr>
          <w:rFonts w:ascii="Montserrat" w:hAnsi="Montserrat" w:cs="Arial"/>
        </w:rPr>
        <w:t>.</w:t>
      </w:r>
      <w:proofErr w:type="gramEnd"/>
      <w:r w:rsidRPr="0018593D">
        <w:rPr>
          <w:rFonts w:ascii="Montserrat" w:hAnsi="Montserrat" w:cs="Arial"/>
        </w:rPr>
        <w:t xml:space="preserve"> Anexo Técnico</w:t>
      </w:r>
    </w:p>
    <w:p w14:paraId="4A5C75A7" w14:textId="77777777" w:rsidR="0018593D" w:rsidRPr="0018593D" w:rsidRDefault="0018593D" w:rsidP="00EC5387">
      <w:pPr>
        <w:tabs>
          <w:tab w:val="left" w:pos="8931"/>
        </w:tabs>
        <w:autoSpaceDE w:val="0"/>
        <w:autoSpaceDN w:val="0"/>
        <w:adjustRightInd w:val="0"/>
        <w:spacing w:after="0" w:line="240" w:lineRule="auto"/>
        <w:ind w:left="567"/>
        <w:jc w:val="both"/>
        <w:rPr>
          <w:rFonts w:ascii="Montserrat" w:hAnsi="Montserrat" w:cs="Arial"/>
        </w:rPr>
      </w:pPr>
      <w:r w:rsidRPr="0018593D">
        <w:rPr>
          <w:rFonts w:ascii="Montserrat" w:hAnsi="Montserrat" w:cs="Arial"/>
          <w:b/>
          <w:bCs/>
        </w:rPr>
        <w:t>ANEXO  II</w:t>
      </w:r>
      <w:r w:rsidRPr="0018593D">
        <w:rPr>
          <w:rFonts w:ascii="Montserrat" w:hAnsi="Montserrat" w:cs="Arial"/>
        </w:rPr>
        <w:t xml:space="preserve"> . Propuesta Económica de </w:t>
      </w:r>
      <w:r w:rsidRPr="0018593D">
        <w:rPr>
          <w:rFonts w:ascii="Montserrat" w:hAnsi="Montserrat" w:cs="Arial"/>
          <w:b/>
          <w:bCs/>
        </w:rPr>
        <w:t>“EL PROVEEDOR”</w:t>
      </w:r>
    </w:p>
    <w:p w14:paraId="581A6434" w14:textId="77777777" w:rsidR="0018593D" w:rsidRPr="0018593D" w:rsidRDefault="0018593D" w:rsidP="00EC5387">
      <w:pPr>
        <w:tabs>
          <w:tab w:val="left" w:pos="8931"/>
        </w:tabs>
        <w:autoSpaceDE w:val="0"/>
        <w:autoSpaceDN w:val="0"/>
        <w:adjustRightInd w:val="0"/>
        <w:spacing w:after="0" w:line="240" w:lineRule="auto"/>
        <w:ind w:left="567"/>
        <w:jc w:val="both"/>
        <w:rPr>
          <w:rFonts w:ascii="Montserrat" w:hAnsi="Montserrat" w:cs="Arial"/>
        </w:rPr>
      </w:pPr>
      <w:r w:rsidRPr="0018593D">
        <w:rPr>
          <w:rFonts w:ascii="Montserrat" w:hAnsi="Montserrat" w:cs="Arial"/>
          <w:b/>
          <w:bCs/>
        </w:rPr>
        <w:t>ANEXO III</w:t>
      </w:r>
      <w:r w:rsidRPr="0018593D">
        <w:rPr>
          <w:rFonts w:ascii="Montserrat" w:hAnsi="Montserrat" w:cs="Arial"/>
        </w:rPr>
        <w:t xml:space="preserve">.  Modelo de Póliza de Fianza </w:t>
      </w:r>
    </w:p>
    <w:p w14:paraId="0783053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86CFA02" w14:textId="77777777" w:rsidR="0018593D" w:rsidRPr="0018593D" w:rsidRDefault="0018593D" w:rsidP="00666CD6">
      <w:pPr>
        <w:spacing w:after="0"/>
        <w:rPr>
          <w:rFonts w:ascii="Montserrat" w:hAnsi="Montserrat"/>
          <w:b/>
          <w:bCs/>
        </w:rPr>
      </w:pPr>
      <w:r w:rsidRPr="0018593D">
        <w:rPr>
          <w:rFonts w:ascii="Montserrat" w:hAnsi="Montserrat"/>
          <w:b/>
          <w:bCs/>
        </w:rPr>
        <w:t>SEGUNDA. MONTO DE “EL CONTRATO”</w:t>
      </w:r>
    </w:p>
    <w:p w14:paraId="17BFFA71" w14:textId="77777777" w:rsidR="0018593D" w:rsidRPr="0018593D" w:rsidRDefault="0018593D" w:rsidP="00666CD6">
      <w:pPr>
        <w:spacing w:after="0"/>
        <w:rPr>
          <w:rFonts w:ascii="Montserrat" w:hAnsi="Montserrat"/>
          <w:b/>
          <w:bCs/>
        </w:rPr>
      </w:pPr>
    </w:p>
    <w:p w14:paraId="3AF7811D" w14:textId="77777777" w:rsidR="0018593D" w:rsidRPr="0018593D" w:rsidRDefault="0018593D" w:rsidP="00666CD6">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conviene con </w:t>
      </w:r>
      <w:r w:rsidRPr="0018593D">
        <w:rPr>
          <w:rFonts w:ascii="Montserrat" w:hAnsi="Montserrat" w:cs="Arial"/>
          <w:b/>
          <w:bCs/>
        </w:rPr>
        <w:t>“EL PROVEEDOR”</w:t>
      </w:r>
      <w:r w:rsidRPr="0018593D">
        <w:rPr>
          <w:rFonts w:ascii="Montserrat" w:hAnsi="Montserrat" w:cs="Arial"/>
        </w:rPr>
        <w:t xml:space="preserve"> que el monto del servicio es por lo siguiente:</w:t>
      </w:r>
    </w:p>
    <w:p w14:paraId="44211AF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515338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b/>
          <w:u w:val="single"/>
        </w:rPr>
      </w:pPr>
      <w:r w:rsidRPr="0018593D">
        <w:rPr>
          <w:rFonts w:ascii="Montserrat" w:hAnsi="Montserrat" w:cs="Arial"/>
          <w:b/>
        </w:rPr>
        <w:t>“EL FIDEICOMISO”</w:t>
      </w:r>
      <w:r w:rsidRPr="0018593D">
        <w:rPr>
          <w:rFonts w:ascii="Montserrat" w:hAnsi="Montserrat" w:cs="Arial"/>
        </w:rPr>
        <w:t xml:space="preserve"> pagará a</w:t>
      </w:r>
      <w:r w:rsidRPr="0018593D">
        <w:rPr>
          <w:rFonts w:ascii="Montserrat" w:hAnsi="Montserrat" w:cs="Arial"/>
          <w:b/>
        </w:rPr>
        <w:t xml:space="preserve"> “EL PROVEEDOR”</w:t>
      </w:r>
      <w:r w:rsidRPr="0018593D">
        <w:rPr>
          <w:rFonts w:ascii="Montserrat" w:hAnsi="Montserrat" w:cs="Arial"/>
        </w:rPr>
        <w:t xml:space="preserve"> como contraprestación por el servicio objeto de “EL CONTRATO”, la cantidad de $ </w:t>
      </w:r>
      <w:r w:rsidRPr="0018593D">
        <w:rPr>
          <w:rFonts w:ascii="Montserrat" w:hAnsi="Montserrat" w:cs="Arial"/>
          <w:b/>
          <w:u w:val="single"/>
        </w:rPr>
        <w:t>(MONTO TOTAL DEL CONTRATO SIN IMPUESTOS)</w:t>
      </w:r>
      <w:r w:rsidRPr="0018593D">
        <w:rPr>
          <w:rFonts w:ascii="Montserrat" w:hAnsi="Montserrat" w:cs="Arial"/>
        </w:rPr>
        <w:t xml:space="preserve"> más impuestos que asciende a $ </w:t>
      </w:r>
      <w:r w:rsidRPr="0018593D">
        <w:rPr>
          <w:rFonts w:ascii="Montserrat" w:hAnsi="Montserrat" w:cs="Arial"/>
          <w:b/>
        </w:rPr>
        <w:t>(IMPUESTOS),</w:t>
      </w:r>
      <w:r w:rsidRPr="0018593D">
        <w:rPr>
          <w:rFonts w:ascii="Montserrat" w:hAnsi="Montserrat" w:cs="Arial"/>
        </w:rPr>
        <w:t xml:space="preserve"> que hace un total </w:t>
      </w:r>
      <w:r w:rsidRPr="0018593D">
        <w:rPr>
          <w:rFonts w:ascii="Montserrat" w:hAnsi="Montserrat" w:cs="Arial"/>
          <w:bCs/>
        </w:rPr>
        <w:t>de</w:t>
      </w:r>
      <w:r w:rsidRPr="0018593D">
        <w:rPr>
          <w:rFonts w:ascii="Montserrat" w:hAnsi="Montserrat" w:cs="Arial"/>
        </w:rPr>
        <w:t xml:space="preserve"> </w:t>
      </w:r>
      <w:r w:rsidRPr="0018593D">
        <w:rPr>
          <w:rFonts w:ascii="Montserrat" w:hAnsi="Montserrat" w:cs="Arial"/>
          <w:b/>
          <w:u w:val="single"/>
        </w:rPr>
        <w:t>(MONTO TOTAL CON IMPUESTOS).</w:t>
      </w:r>
    </w:p>
    <w:p w14:paraId="59659C4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b/>
          <w:u w:val="single"/>
        </w:rPr>
      </w:pPr>
    </w:p>
    <w:p w14:paraId="2A2A17E8" w14:textId="77777777" w:rsidR="0018593D" w:rsidRPr="0018593D" w:rsidRDefault="0018593D" w:rsidP="00666CD6">
      <w:pPr>
        <w:ind w:right="51"/>
        <w:jc w:val="both"/>
        <w:rPr>
          <w:rFonts w:ascii="Montserrat" w:hAnsi="Montserrat" w:cs="Arial"/>
        </w:rPr>
      </w:pPr>
      <w:r w:rsidRPr="0018593D">
        <w:rPr>
          <w:rFonts w:ascii="Montserrat" w:hAnsi="Montserrat" w:cs="Arial"/>
        </w:rPr>
        <w:t>El precio unitario de “EL CONTRATO”, expresado en moneda nacional es:</w:t>
      </w:r>
    </w:p>
    <w:tbl>
      <w:tblPr>
        <w:tblStyle w:val="Tablaconcuadrcula"/>
        <w:tblW w:w="0" w:type="auto"/>
        <w:tblLook w:val="04A0" w:firstRow="1" w:lastRow="0" w:firstColumn="1" w:lastColumn="0" w:noHBand="0" w:noVBand="1"/>
      </w:tblPr>
      <w:tblGrid>
        <w:gridCol w:w="998"/>
        <w:gridCol w:w="2161"/>
        <w:gridCol w:w="1132"/>
        <w:gridCol w:w="1366"/>
        <w:gridCol w:w="1234"/>
        <w:gridCol w:w="1495"/>
        <w:gridCol w:w="1183"/>
      </w:tblGrid>
      <w:tr w:rsidR="0018593D" w:rsidRPr="0018593D" w14:paraId="66572866" w14:textId="77777777" w:rsidTr="00C54B75">
        <w:tc>
          <w:tcPr>
            <w:tcW w:w="988" w:type="dxa"/>
            <w:vAlign w:val="center"/>
          </w:tcPr>
          <w:p w14:paraId="2BE3E245" w14:textId="77777777" w:rsidR="0018593D" w:rsidRPr="0018593D" w:rsidRDefault="0018593D" w:rsidP="00E71D23">
            <w:pPr>
              <w:ind w:right="51"/>
              <w:jc w:val="both"/>
              <w:rPr>
                <w:rFonts w:ascii="Montserrat" w:hAnsi="Montserrat" w:cs="Arial"/>
              </w:rPr>
            </w:pPr>
            <w:r w:rsidRPr="0018593D">
              <w:rPr>
                <w:rFonts w:ascii="Montserrat" w:hAnsi="Montserrat" w:cs="Arial"/>
              </w:rPr>
              <w:t>Partida</w:t>
            </w:r>
          </w:p>
        </w:tc>
        <w:tc>
          <w:tcPr>
            <w:tcW w:w="2161" w:type="dxa"/>
            <w:vAlign w:val="center"/>
          </w:tcPr>
          <w:p w14:paraId="606C3360" w14:textId="77777777" w:rsidR="0018593D" w:rsidRPr="0018593D" w:rsidRDefault="0018593D" w:rsidP="00E71D23">
            <w:pPr>
              <w:ind w:right="51"/>
              <w:jc w:val="both"/>
              <w:rPr>
                <w:rFonts w:ascii="Montserrat" w:hAnsi="Montserrat" w:cs="Arial"/>
              </w:rPr>
            </w:pPr>
            <w:r w:rsidRPr="0018593D">
              <w:rPr>
                <w:rFonts w:ascii="Montserrat" w:hAnsi="Montserrat" w:cs="Arial"/>
              </w:rPr>
              <w:t>Descripción *</w:t>
            </w:r>
          </w:p>
        </w:tc>
        <w:tc>
          <w:tcPr>
            <w:tcW w:w="1132" w:type="dxa"/>
            <w:vAlign w:val="center"/>
          </w:tcPr>
          <w:p w14:paraId="31FBE090" w14:textId="77777777" w:rsidR="0018593D" w:rsidRPr="0018593D" w:rsidRDefault="0018593D" w:rsidP="00E71D23">
            <w:pPr>
              <w:ind w:right="51"/>
              <w:jc w:val="both"/>
              <w:rPr>
                <w:rFonts w:ascii="Montserrat" w:hAnsi="Montserrat" w:cs="Arial"/>
              </w:rPr>
            </w:pPr>
            <w:r w:rsidRPr="0018593D">
              <w:rPr>
                <w:rFonts w:ascii="Montserrat" w:hAnsi="Montserrat" w:cs="Arial"/>
              </w:rPr>
              <w:t>Unidad*</w:t>
            </w:r>
          </w:p>
        </w:tc>
        <w:tc>
          <w:tcPr>
            <w:tcW w:w="1366" w:type="dxa"/>
            <w:vAlign w:val="center"/>
          </w:tcPr>
          <w:p w14:paraId="26E2C35D" w14:textId="77777777" w:rsidR="0018593D" w:rsidRPr="0018593D" w:rsidRDefault="0018593D" w:rsidP="00E71D23">
            <w:pPr>
              <w:ind w:right="51"/>
              <w:jc w:val="both"/>
              <w:rPr>
                <w:rFonts w:ascii="Montserrat" w:hAnsi="Montserrat" w:cs="Arial"/>
              </w:rPr>
            </w:pPr>
            <w:r w:rsidRPr="0018593D">
              <w:rPr>
                <w:rFonts w:ascii="Montserrat" w:hAnsi="Montserrat" w:cs="Arial"/>
              </w:rPr>
              <w:t>Cantidad *</w:t>
            </w:r>
          </w:p>
        </w:tc>
        <w:tc>
          <w:tcPr>
            <w:tcW w:w="1234" w:type="dxa"/>
            <w:vAlign w:val="center"/>
          </w:tcPr>
          <w:p w14:paraId="646D9276" w14:textId="77777777" w:rsidR="0018593D" w:rsidRPr="0018593D" w:rsidRDefault="0018593D" w:rsidP="00E71D23">
            <w:pPr>
              <w:ind w:right="51"/>
              <w:jc w:val="both"/>
              <w:rPr>
                <w:rFonts w:ascii="Montserrat" w:hAnsi="Montserrat" w:cs="Arial"/>
              </w:rPr>
            </w:pPr>
            <w:r w:rsidRPr="0018593D">
              <w:rPr>
                <w:rFonts w:ascii="Montserrat" w:hAnsi="Montserrat" w:cs="Arial"/>
              </w:rPr>
              <w:t>Precio unitario *</w:t>
            </w:r>
          </w:p>
        </w:tc>
        <w:tc>
          <w:tcPr>
            <w:tcW w:w="1495" w:type="dxa"/>
            <w:vAlign w:val="center"/>
          </w:tcPr>
          <w:p w14:paraId="5A98A43D" w14:textId="77777777" w:rsidR="0018593D" w:rsidRPr="0018593D" w:rsidRDefault="0018593D" w:rsidP="00E71D23">
            <w:pPr>
              <w:ind w:right="51"/>
              <w:jc w:val="both"/>
              <w:rPr>
                <w:rFonts w:ascii="Montserrat" w:hAnsi="Montserrat" w:cs="Arial"/>
              </w:rPr>
            </w:pPr>
            <w:r w:rsidRPr="0018593D">
              <w:rPr>
                <w:rFonts w:ascii="Montserrat" w:hAnsi="Montserrat" w:cs="Arial"/>
              </w:rPr>
              <w:t>Precio total antes de imp. *</w:t>
            </w:r>
          </w:p>
        </w:tc>
        <w:tc>
          <w:tcPr>
            <w:tcW w:w="1183" w:type="dxa"/>
          </w:tcPr>
          <w:p w14:paraId="2CE19D2A" w14:textId="77777777" w:rsidR="0018593D" w:rsidRPr="0018593D" w:rsidRDefault="0018593D" w:rsidP="00E71D23">
            <w:pPr>
              <w:ind w:right="51"/>
              <w:jc w:val="both"/>
              <w:rPr>
                <w:rFonts w:ascii="Montserrat" w:hAnsi="Montserrat" w:cs="Arial"/>
              </w:rPr>
            </w:pPr>
            <w:r w:rsidRPr="0018593D">
              <w:rPr>
                <w:rFonts w:ascii="Montserrat" w:hAnsi="Montserrat" w:cs="Arial"/>
              </w:rPr>
              <w:t>Precio total después de imp. *</w:t>
            </w:r>
          </w:p>
        </w:tc>
      </w:tr>
      <w:tr w:rsidR="0018593D" w:rsidRPr="0018593D" w14:paraId="086D754C" w14:textId="77777777" w:rsidTr="00C54B75">
        <w:tc>
          <w:tcPr>
            <w:tcW w:w="988" w:type="dxa"/>
          </w:tcPr>
          <w:p w14:paraId="38B5D095" w14:textId="77777777" w:rsidR="0018593D" w:rsidRPr="0018593D" w:rsidRDefault="0018593D" w:rsidP="00E71D23">
            <w:pPr>
              <w:ind w:right="51"/>
              <w:jc w:val="both"/>
              <w:rPr>
                <w:rFonts w:ascii="Montserrat" w:hAnsi="Montserrat" w:cs="Arial"/>
                <w:sz w:val="22"/>
                <w:szCs w:val="22"/>
              </w:rPr>
            </w:pPr>
          </w:p>
        </w:tc>
        <w:tc>
          <w:tcPr>
            <w:tcW w:w="2161" w:type="dxa"/>
          </w:tcPr>
          <w:p w14:paraId="320FC3D0" w14:textId="77777777" w:rsidR="0018593D" w:rsidRPr="0018593D" w:rsidRDefault="0018593D" w:rsidP="00E71D23">
            <w:pPr>
              <w:ind w:right="51"/>
              <w:jc w:val="both"/>
              <w:rPr>
                <w:rFonts w:ascii="Montserrat" w:hAnsi="Montserrat" w:cs="Arial"/>
                <w:sz w:val="22"/>
                <w:szCs w:val="22"/>
              </w:rPr>
            </w:pPr>
          </w:p>
        </w:tc>
        <w:tc>
          <w:tcPr>
            <w:tcW w:w="1132" w:type="dxa"/>
          </w:tcPr>
          <w:p w14:paraId="21D7DAAE" w14:textId="77777777" w:rsidR="0018593D" w:rsidRPr="0018593D" w:rsidRDefault="0018593D" w:rsidP="00E71D23">
            <w:pPr>
              <w:ind w:right="51"/>
              <w:jc w:val="both"/>
              <w:rPr>
                <w:rFonts w:ascii="Montserrat" w:hAnsi="Montserrat" w:cs="Arial"/>
                <w:sz w:val="22"/>
                <w:szCs w:val="22"/>
              </w:rPr>
            </w:pPr>
          </w:p>
        </w:tc>
        <w:tc>
          <w:tcPr>
            <w:tcW w:w="1366" w:type="dxa"/>
          </w:tcPr>
          <w:p w14:paraId="70ED1010" w14:textId="77777777" w:rsidR="0018593D" w:rsidRPr="0018593D" w:rsidRDefault="0018593D" w:rsidP="00E71D23">
            <w:pPr>
              <w:ind w:right="51"/>
              <w:jc w:val="both"/>
              <w:rPr>
                <w:rFonts w:ascii="Montserrat" w:hAnsi="Montserrat" w:cs="Arial"/>
                <w:sz w:val="22"/>
                <w:szCs w:val="22"/>
              </w:rPr>
            </w:pPr>
          </w:p>
        </w:tc>
        <w:tc>
          <w:tcPr>
            <w:tcW w:w="1234" w:type="dxa"/>
          </w:tcPr>
          <w:p w14:paraId="518E2142" w14:textId="77777777" w:rsidR="0018593D" w:rsidRPr="0018593D" w:rsidRDefault="0018593D" w:rsidP="00E71D23">
            <w:pPr>
              <w:ind w:right="51"/>
              <w:jc w:val="both"/>
              <w:rPr>
                <w:rFonts w:ascii="Montserrat" w:hAnsi="Montserrat" w:cs="Arial"/>
                <w:sz w:val="22"/>
                <w:szCs w:val="22"/>
              </w:rPr>
            </w:pPr>
          </w:p>
        </w:tc>
        <w:tc>
          <w:tcPr>
            <w:tcW w:w="1495" w:type="dxa"/>
          </w:tcPr>
          <w:p w14:paraId="549ECD19" w14:textId="77777777" w:rsidR="0018593D" w:rsidRPr="0018593D" w:rsidRDefault="0018593D" w:rsidP="00E71D23">
            <w:pPr>
              <w:ind w:right="51"/>
              <w:jc w:val="both"/>
              <w:rPr>
                <w:rFonts w:ascii="Montserrat" w:hAnsi="Montserrat" w:cs="Arial"/>
                <w:sz w:val="22"/>
                <w:szCs w:val="22"/>
              </w:rPr>
            </w:pPr>
          </w:p>
        </w:tc>
        <w:tc>
          <w:tcPr>
            <w:tcW w:w="1183" w:type="dxa"/>
          </w:tcPr>
          <w:p w14:paraId="6B2F160A" w14:textId="77777777" w:rsidR="0018593D" w:rsidRPr="0018593D" w:rsidRDefault="0018593D" w:rsidP="00E71D23">
            <w:pPr>
              <w:ind w:right="51"/>
              <w:jc w:val="both"/>
              <w:rPr>
                <w:rFonts w:ascii="Montserrat" w:hAnsi="Montserrat" w:cs="Arial"/>
                <w:sz w:val="22"/>
                <w:szCs w:val="22"/>
              </w:rPr>
            </w:pPr>
          </w:p>
        </w:tc>
      </w:tr>
    </w:tbl>
    <w:p w14:paraId="6A399B3B" w14:textId="77777777" w:rsidR="0018593D" w:rsidRPr="0018593D" w:rsidRDefault="0018593D" w:rsidP="00666CD6">
      <w:pPr>
        <w:autoSpaceDE w:val="0"/>
        <w:autoSpaceDN w:val="0"/>
        <w:adjustRightInd w:val="0"/>
        <w:spacing w:after="0"/>
        <w:jc w:val="both"/>
        <w:rPr>
          <w:rFonts w:ascii="Montserrat" w:hAnsi="Montserrat" w:cs="Arial"/>
        </w:rPr>
      </w:pPr>
    </w:p>
    <w:p w14:paraId="3F05103C" w14:textId="77777777" w:rsidR="0018593D" w:rsidRPr="0018593D" w:rsidRDefault="0018593D" w:rsidP="00666CD6">
      <w:pPr>
        <w:autoSpaceDE w:val="0"/>
        <w:autoSpaceDN w:val="0"/>
        <w:adjustRightInd w:val="0"/>
        <w:jc w:val="both"/>
        <w:rPr>
          <w:rFonts w:ascii="Montserrat" w:hAnsi="Montserrat" w:cs="Arial"/>
          <w:sz w:val="20"/>
          <w:szCs w:val="20"/>
        </w:rPr>
      </w:pPr>
      <w:r w:rsidRPr="0018593D">
        <w:rPr>
          <w:rFonts w:ascii="Montserrat" w:hAnsi="Montserrat" w:cs="Arial"/>
          <w:sz w:val="20"/>
          <w:szCs w:val="20"/>
        </w:rPr>
        <w:t>INSTRUCCIÓN: INDICAR EL ANEXO CORRESPONDIENTE</w:t>
      </w:r>
    </w:p>
    <w:p w14:paraId="404C938E" w14:textId="77777777" w:rsidR="0018593D" w:rsidRPr="0018593D" w:rsidRDefault="0018593D" w:rsidP="00666CD6">
      <w:pPr>
        <w:autoSpaceDE w:val="0"/>
        <w:autoSpaceDN w:val="0"/>
        <w:adjustRightInd w:val="0"/>
        <w:jc w:val="both"/>
        <w:rPr>
          <w:rFonts w:ascii="Montserrat" w:hAnsi="Montserrat" w:cs="Arial"/>
          <w:sz w:val="20"/>
          <w:szCs w:val="20"/>
        </w:rPr>
      </w:pPr>
    </w:p>
    <w:p w14:paraId="54C58C8C" w14:textId="77777777" w:rsidR="0018593D" w:rsidRPr="0018593D" w:rsidRDefault="0018593D" w:rsidP="00666CD6">
      <w:pPr>
        <w:autoSpaceDE w:val="0"/>
        <w:autoSpaceDN w:val="0"/>
        <w:adjustRightInd w:val="0"/>
        <w:jc w:val="both"/>
        <w:rPr>
          <w:rFonts w:ascii="Montserrat" w:hAnsi="Montserrat" w:cs="Arial"/>
          <w:sz w:val="20"/>
          <w:szCs w:val="20"/>
        </w:rPr>
      </w:pPr>
    </w:p>
    <w:p w14:paraId="39ADA828" w14:textId="77777777" w:rsidR="0018593D" w:rsidRPr="0018593D" w:rsidRDefault="0018593D" w:rsidP="00EC5387">
      <w:pPr>
        <w:spacing w:after="0"/>
        <w:ind w:right="51"/>
        <w:jc w:val="both"/>
        <w:rPr>
          <w:rFonts w:ascii="Montserrat" w:hAnsi="Montserrat" w:cs="Arial"/>
          <w:sz w:val="20"/>
          <w:szCs w:val="20"/>
        </w:rPr>
      </w:pPr>
      <w:r w:rsidRPr="0018593D">
        <w:rPr>
          <w:rFonts w:ascii="Montserrat" w:hAnsi="Montserrat" w:cs="Arial"/>
          <w:sz w:val="20"/>
          <w:szCs w:val="20"/>
        </w:rPr>
        <w:lastRenderedPageBreak/>
        <w:t xml:space="preserve">El precio unitario es considerado fijo y en moneda nacional </w:t>
      </w:r>
      <w:r w:rsidRPr="0018593D">
        <w:rPr>
          <w:rFonts w:ascii="Montserrat" w:hAnsi="Montserrat" w:cs="Arial"/>
          <w:sz w:val="20"/>
          <w:szCs w:val="20"/>
          <w:u w:val="single"/>
        </w:rPr>
        <w:t>(pesos mexicanos)</w:t>
      </w:r>
      <w:r w:rsidRPr="0018593D">
        <w:rPr>
          <w:rFonts w:ascii="Montserrat" w:hAnsi="Montserrat" w:cs="Arial"/>
          <w:sz w:val="20"/>
          <w:szCs w:val="20"/>
        </w:rPr>
        <w:t xml:space="preserve"> hasta que concluya la relación contractual que se formaliza, incluyendo todos los conceptos y costos involucrados en la prestación del </w:t>
      </w:r>
      <w:r w:rsidRPr="0018593D">
        <w:rPr>
          <w:rFonts w:ascii="Montserrat" w:eastAsia="Times New Roman" w:hAnsi="Montserrat" w:cs="Tahoma"/>
          <w:b/>
          <w:noProof/>
          <w:sz w:val="20"/>
          <w:szCs w:val="20"/>
          <w:lang w:val="es-ES" w:eastAsia="es-ES"/>
        </w:rPr>
        <w:t>SERVICIO DE UNA AUDITORÍA EN MATERIA DE CRÉDITO, UNA AUDITORÍA DE LA ADMINISTRACIÓN INTEGRAL DE RIESGOS Y UNA AUDITORÍA EN MATERÍA DE INFORMÁTICA</w:t>
      </w:r>
      <w:r w:rsidRPr="0018593D">
        <w:rPr>
          <w:rFonts w:ascii="Montserrat" w:hAnsi="Montserrat" w:cs="Arial"/>
          <w:b/>
          <w:sz w:val="20"/>
          <w:szCs w:val="20"/>
        </w:rPr>
        <w:t>,</w:t>
      </w:r>
      <w:r w:rsidRPr="0018593D">
        <w:rPr>
          <w:rFonts w:ascii="Montserrat" w:hAnsi="Montserrat" w:cs="Arial"/>
          <w:sz w:val="20"/>
          <w:szCs w:val="20"/>
        </w:rPr>
        <w:t xml:space="preserve"> por lo que</w:t>
      </w:r>
      <w:r w:rsidRPr="0018593D">
        <w:rPr>
          <w:rFonts w:ascii="Montserrat" w:hAnsi="Montserrat" w:cs="Arial"/>
          <w:b/>
          <w:sz w:val="20"/>
          <w:szCs w:val="20"/>
        </w:rPr>
        <w:t xml:space="preserve"> “EL PROVEEDOR”</w:t>
      </w:r>
      <w:r w:rsidRPr="0018593D">
        <w:rPr>
          <w:rFonts w:ascii="Montserrat" w:hAnsi="Montserrat" w:cs="Arial"/>
          <w:sz w:val="20"/>
          <w:szCs w:val="20"/>
        </w:rPr>
        <w:t xml:space="preserve"> no podrá agregar ningún costo extra y los precios serán inalterables durante la vigencia de “EL CONTRATO”.</w:t>
      </w:r>
    </w:p>
    <w:p w14:paraId="5618E371" w14:textId="77777777" w:rsidR="0018593D" w:rsidRPr="0018593D" w:rsidRDefault="0018593D" w:rsidP="00EC5387">
      <w:pPr>
        <w:spacing w:after="0"/>
        <w:ind w:right="51"/>
        <w:jc w:val="both"/>
        <w:rPr>
          <w:rFonts w:ascii="Montserrat" w:hAnsi="Montserrat" w:cs="Arial"/>
        </w:rPr>
      </w:pPr>
    </w:p>
    <w:p w14:paraId="13DA48E2" w14:textId="77777777" w:rsidR="0018593D" w:rsidRPr="0018593D" w:rsidRDefault="0018593D" w:rsidP="00EC5387">
      <w:pPr>
        <w:spacing w:after="0"/>
        <w:ind w:right="51"/>
        <w:jc w:val="both"/>
        <w:rPr>
          <w:rFonts w:ascii="Montserrat" w:hAnsi="Montserrat"/>
          <w:b/>
          <w:bCs/>
        </w:rPr>
      </w:pPr>
      <w:r w:rsidRPr="0018593D">
        <w:rPr>
          <w:rFonts w:ascii="Montserrat" w:hAnsi="Montserrat"/>
          <w:b/>
          <w:bCs/>
        </w:rPr>
        <w:t>TERCERA. ANTICIPO</w:t>
      </w:r>
    </w:p>
    <w:p w14:paraId="382ACFFB"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b/>
        </w:rPr>
      </w:pPr>
      <w:r w:rsidRPr="0018593D">
        <w:rPr>
          <w:rFonts w:ascii="Montserrat" w:hAnsi="Montserrat" w:cs="Arial"/>
        </w:rPr>
        <w:t xml:space="preserve">Para “EL CONTRATO”, </w:t>
      </w:r>
      <w:r w:rsidRPr="0018593D">
        <w:rPr>
          <w:rFonts w:ascii="Montserrat" w:hAnsi="Montserrat" w:cs="Arial"/>
          <w:b/>
        </w:rPr>
        <w:t>“EL FIDEICOMISO”</w:t>
      </w:r>
      <w:r w:rsidRPr="0018593D">
        <w:rPr>
          <w:rFonts w:ascii="Montserrat" w:hAnsi="Montserrat" w:cs="Arial"/>
        </w:rPr>
        <w:t xml:space="preserve"> no otorgará anticipo a </w:t>
      </w:r>
      <w:r w:rsidRPr="0018593D">
        <w:rPr>
          <w:rFonts w:ascii="Montserrat" w:hAnsi="Montserrat" w:cs="Arial"/>
          <w:b/>
        </w:rPr>
        <w:t>“EL PROVEEDOR”</w:t>
      </w:r>
    </w:p>
    <w:p w14:paraId="5D79ADC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00C3363" w14:textId="77777777" w:rsidR="0018593D" w:rsidRPr="0018593D" w:rsidRDefault="0018593D" w:rsidP="00A26B01">
      <w:pPr>
        <w:spacing w:after="0"/>
        <w:rPr>
          <w:rFonts w:ascii="Montserrat" w:hAnsi="Montserrat"/>
          <w:b/>
          <w:bCs/>
        </w:rPr>
      </w:pPr>
      <w:r w:rsidRPr="0018593D">
        <w:rPr>
          <w:rFonts w:ascii="Montserrat" w:hAnsi="Montserrat"/>
          <w:b/>
          <w:bCs/>
        </w:rPr>
        <w:t>CUARTA. FORMA Y LUGAR DE PAGO</w:t>
      </w:r>
    </w:p>
    <w:p w14:paraId="0F1C281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efectuará el pago a través de transferencia electrónica en pesos de los Estados Unidos Mexicanos, conforme al servicio efectivamente prestado y a entera satisfacción del administrador de “EL CONTRATO”, lo cual se hará constar mediante su firma en el Comprobante Fiscal Digital por Internet (CFDI) y de acuerdo con lo establecido en el "ANEXO I" de “EL CONTRATO”.</w:t>
      </w:r>
    </w:p>
    <w:p w14:paraId="463BE7D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33A980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pago se realizará en un plazo máximo de 20 (veinte) días naturales siguientes, contados a partir de la fecha en que sea entregado y aceptado el CFDI a </w:t>
      </w:r>
      <w:r w:rsidRPr="0018593D">
        <w:rPr>
          <w:rFonts w:ascii="Montserrat" w:hAnsi="Montserrat" w:cs="Arial"/>
          <w:b/>
          <w:bCs/>
        </w:rPr>
        <w:t>“EL FIDEICOMISO”</w:t>
      </w:r>
      <w:r w:rsidRPr="0018593D">
        <w:rPr>
          <w:rFonts w:ascii="Montserrat" w:hAnsi="Montserrat" w:cs="Arial"/>
        </w:rPr>
        <w:t>.</w:t>
      </w:r>
    </w:p>
    <w:p w14:paraId="79E7D5E1"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E050A8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El cómputo del plazo para realizar el pago se contabilizará a partir del día hábil siguiente de la aceptación del CFDI,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w:t>
      </w:r>
    </w:p>
    <w:p w14:paraId="3272D70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AB11C6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De conformidad con el artículo 90 de “El Reglamento”, en caso de que el CFDI entregado presente errores, el administrador del presente contrato o a quien éste designe por escrito, dentro de los 3 (tres) días hábiles siguientes de su recepción, indicará a </w:t>
      </w:r>
      <w:r w:rsidRPr="0018593D">
        <w:rPr>
          <w:rFonts w:ascii="Montserrat" w:hAnsi="Montserrat" w:cs="Arial"/>
          <w:b/>
          <w:bCs/>
        </w:rPr>
        <w:t>“EL PROVEEDOR”</w:t>
      </w:r>
      <w:r w:rsidRPr="0018593D">
        <w:rPr>
          <w:rFonts w:ascii="Montserrat" w:hAnsi="Montserrat" w:cs="Arial"/>
        </w:rPr>
        <w:t xml:space="preserve"> las deficiencias que deberá corregir; por lo que, el procedimiento de pago reiniciará en el momento en que </w:t>
      </w:r>
      <w:r w:rsidRPr="0018593D">
        <w:rPr>
          <w:rFonts w:ascii="Montserrat" w:hAnsi="Montserrat" w:cs="Arial"/>
          <w:b/>
          <w:bCs/>
        </w:rPr>
        <w:t>“EL PROVEEDOR”</w:t>
      </w:r>
      <w:r w:rsidRPr="0018593D">
        <w:rPr>
          <w:rFonts w:ascii="Montserrat" w:hAnsi="Montserrat" w:cs="Arial"/>
        </w:rPr>
        <w:t xml:space="preserve"> presente el CFDI y/o documentos soporte corregidos y sean aceptados.</w:t>
      </w:r>
    </w:p>
    <w:p w14:paraId="779AD5C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A0949E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tiempo que </w:t>
      </w:r>
      <w:r w:rsidRPr="0018593D">
        <w:rPr>
          <w:rFonts w:ascii="Montserrat" w:hAnsi="Montserrat" w:cs="Arial"/>
          <w:b/>
          <w:bCs/>
        </w:rPr>
        <w:t>“EL PROVEEDOR”</w:t>
      </w:r>
      <w:r w:rsidRPr="0018593D">
        <w:rPr>
          <w:rFonts w:ascii="Montserrat" w:hAnsi="Montserrat" w:cs="Arial"/>
        </w:rPr>
        <w:t xml:space="preserve"> utilice para la corrección del CFDI y/o documentación soporte entregada, no se computará para efectos de pago, de acuerdo con lo establecido en el artículo 51 de la “LAASSP”.</w:t>
      </w:r>
    </w:p>
    <w:p w14:paraId="2166005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126B02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CFDI deberá remitirse en archivo PDF y XML a los correos electrónicos </w:t>
      </w:r>
      <w:r w:rsidRPr="0018593D">
        <w:rPr>
          <w:rFonts w:ascii="Montserrat" w:hAnsi="Montserrat" w:cs="Arial"/>
          <w:sz w:val="20"/>
          <w:szCs w:val="20"/>
        </w:rPr>
        <w:t>fifomi_facturacion@fifomi.gob.mx, fcastellanos@fifomi.gob.mx y hrodriguez@fifomi.gob.mx.</w:t>
      </w:r>
    </w:p>
    <w:p w14:paraId="2441107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F20F9C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EL CFDI se deberá presentar desglosando los impuestos y las retenciones, cuando aplique.</w:t>
      </w:r>
    </w:p>
    <w:p w14:paraId="5F1AED4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70DC09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lastRenderedPageBreak/>
        <w:t xml:space="preserve">“EL PROVEEDOR” </w:t>
      </w:r>
      <w:r w:rsidRPr="0018593D">
        <w:rPr>
          <w:rFonts w:ascii="Montserrat" w:hAnsi="Montserrat" w:cs="Arial"/>
        </w:rPr>
        <w:t>manifiesta su conformidad que, hasta en tanto no se cumpla con la verificación, supervisión y aceptación de la prestación de los servicios, no se tendrán como recibidos o aceptados por el administrador del presente contrato.</w:t>
      </w:r>
    </w:p>
    <w:p w14:paraId="55A24E1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Para efectos de trámite de pago, </w:t>
      </w:r>
      <w:r w:rsidRPr="0018593D">
        <w:rPr>
          <w:rFonts w:ascii="Montserrat" w:hAnsi="Montserrat" w:cs="Arial"/>
          <w:b/>
          <w:bCs/>
        </w:rPr>
        <w:t>“EL PROVEEDOR”</w:t>
      </w:r>
      <w:r w:rsidRPr="0018593D">
        <w:rPr>
          <w:rFonts w:ascii="Montserrat" w:hAnsi="Montserrat" w:cs="Arial"/>
        </w:rPr>
        <w:t xml:space="preserve"> deberá ser titular de una cuenta bancaria, en la que se efectuará la transferencia electrónica de pago, respecto de la cual deberá proporcionar toda la información y documentación que le sea requerida por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para efectos del pago.</w:t>
      </w:r>
    </w:p>
    <w:p w14:paraId="4E9B0ED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D952E51"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deberá presentar la información y documentación que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le solicite para el trámite de pago, atendiendo a las disposiciones legales e internas de </w:t>
      </w:r>
      <w:r w:rsidRPr="0018593D">
        <w:rPr>
          <w:rFonts w:ascii="Montserrat" w:hAnsi="Montserrat" w:cs="Arial"/>
          <w:b/>
          <w:bCs/>
        </w:rPr>
        <w:t>“EL FIDEICOMISO”</w:t>
      </w:r>
      <w:r w:rsidRPr="0018593D">
        <w:rPr>
          <w:rFonts w:ascii="Montserrat" w:hAnsi="Montserrat" w:cs="Arial"/>
        </w:rPr>
        <w:t>, para tal efecto proporciona la CLABE XXXXXXXXXXXXXX, del XXXXXXXXXXXXX a nombre de XXXXXXXXXXXXX, en la que se efectuará la transferencia electrónica de pago, debiendo anexar copia de estado de cuenta reciente, con no más de tres meses de antigüedad.</w:t>
      </w:r>
    </w:p>
    <w:p w14:paraId="4F1E959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35DBC9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pago de la prestación del servicio </w:t>
      </w:r>
      <w:proofErr w:type="gramStart"/>
      <w:r w:rsidRPr="0018593D">
        <w:rPr>
          <w:rFonts w:ascii="Montserrat" w:hAnsi="Montserrat" w:cs="Arial"/>
        </w:rPr>
        <w:t>recibido,</w:t>
      </w:r>
      <w:proofErr w:type="gramEnd"/>
      <w:r w:rsidRPr="0018593D">
        <w:rPr>
          <w:rFonts w:ascii="Montserrat" w:hAnsi="Montserrat" w:cs="Arial"/>
        </w:rPr>
        <w:t xml:space="preserve"> quedará condicionado proporcionalmente al pago que </w:t>
      </w:r>
      <w:r w:rsidRPr="0018593D">
        <w:rPr>
          <w:rFonts w:ascii="Montserrat" w:hAnsi="Montserrat" w:cs="Arial"/>
          <w:b/>
        </w:rPr>
        <w:t>“EL PROVEEDOR”</w:t>
      </w:r>
      <w:r w:rsidRPr="0018593D">
        <w:rPr>
          <w:rFonts w:ascii="Montserrat" w:hAnsi="Montserrat" w:cs="Arial"/>
        </w:rPr>
        <w:t xml:space="preserve"> deba efectuar por concepto de penas convencionales y, en su caso, deductivas.</w:t>
      </w:r>
    </w:p>
    <w:p w14:paraId="1E18B49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4D3CBA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para el caso que se presenten pagos en exceso, se estará a lo dispuesto por el artículo 51, párrafo tercero, de la “LAASSP”.</w:t>
      </w:r>
    </w:p>
    <w:p w14:paraId="3C37DF1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6765C02" w14:textId="77777777" w:rsidR="0018593D" w:rsidRPr="0018593D" w:rsidRDefault="0018593D" w:rsidP="00A26B01">
      <w:pPr>
        <w:spacing w:after="0"/>
        <w:rPr>
          <w:rFonts w:ascii="Montserrat" w:hAnsi="Montserrat"/>
          <w:b/>
          <w:bCs/>
        </w:rPr>
      </w:pPr>
      <w:r w:rsidRPr="0018593D">
        <w:rPr>
          <w:rFonts w:ascii="Montserrat" w:hAnsi="Montserrat"/>
          <w:b/>
          <w:bCs/>
        </w:rPr>
        <w:t>QUINTA. LUGAR, PLAZOS Y CONDICIONES DEL SERVICIO</w:t>
      </w:r>
    </w:p>
    <w:p w14:paraId="45B48CB9" w14:textId="77777777" w:rsidR="0018593D" w:rsidRPr="0018593D" w:rsidRDefault="0018593D" w:rsidP="00A26B01">
      <w:pPr>
        <w:spacing w:after="0"/>
        <w:rPr>
          <w:rFonts w:ascii="Montserrat" w:hAnsi="Montserrat"/>
          <w:b/>
          <w:bCs/>
        </w:rPr>
      </w:pPr>
    </w:p>
    <w:p w14:paraId="3A876070"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La prestación del </w:t>
      </w:r>
      <w:proofErr w:type="gramStart"/>
      <w:r w:rsidRPr="0018593D">
        <w:rPr>
          <w:rFonts w:ascii="Montserrat" w:hAnsi="Montserrat" w:cs="Arial"/>
        </w:rPr>
        <w:t>servicio,</w:t>
      </w:r>
      <w:proofErr w:type="gramEnd"/>
      <w:r w:rsidRPr="0018593D">
        <w:rPr>
          <w:rFonts w:ascii="Montserrat" w:hAnsi="Montserrat" w:cs="Arial"/>
        </w:rPr>
        <w:t xml:space="preserve"> se realizará conforme a los plazos, condiciones y entregables establecidos por “EL FIDEICOMISO” en “EL CONTRATO” y sus ANEXOS.</w:t>
      </w:r>
    </w:p>
    <w:p w14:paraId="768B6A3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D77F09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En los casos que, derivado de la verificación se detecten defectos o discrepancias en la prestación del servicio o incumplimiento en las especificaciones técnicas,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contará con un plazo de 5 días naturales para la sustitución o corrección, contados a partir del momento de la notificación por correo electrónico y/o escrito, sin costo adicional para </w:t>
      </w:r>
      <w:r w:rsidRPr="0018593D">
        <w:rPr>
          <w:rFonts w:ascii="Montserrat" w:hAnsi="Montserrat" w:cs="Arial"/>
          <w:b/>
          <w:bCs/>
        </w:rPr>
        <w:t>“EL FIDEICOMISO”</w:t>
      </w:r>
      <w:r w:rsidRPr="0018593D">
        <w:rPr>
          <w:rFonts w:ascii="Montserrat" w:hAnsi="Montserrat" w:cs="Arial"/>
        </w:rPr>
        <w:t>.</w:t>
      </w:r>
    </w:p>
    <w:p w14:paraId="5D56AF7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1957E4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No existe otorgamiento de prórrogas para el cumplimiento de las obligaciones contractuales y los requisitos que deberán observarse.</w:t>
      </w:r>
    </w:p>
    <w:p w14:paraId="3F1A702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44CE2B3" w14:textId="77777777" w:rsidR="0018593D" w:rsidRPr="0018593D" w:rsidRDefault="0018593D" w:rsidP="00A26B01">
      <w:pPr>
        <w:spacing w:after="0"/>
        <w:rPr>
          <w:rFonts w:ascii="Montserrat" w:hAnsi="Montserrat"/>
          <w:b/>
          <w:bCs/>
        </w:rPr>
      </w:pPr>
      <w:r w:rsidRPr="0018593D">
        <w:rPr>
          <w:rFonts w:ascii="Montserrat" w:hAnsi="Montserrat"/>
          <w:b/>
          <w:bCs/>
        </w:rPr>
        <w:t>SEXTA. VIGENCIA</w:t>
      </w:r>
    </w:p>
    <w:p w14:paraId="44A1F420"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convienen en que la vigencia de “EL CONTRATO” (sin perjuicio de su posible terminación anticipada, en los términos establecidos en su clausulado) será del </w:t>
      </w:r>
      <w:r w:rsidRPr="0018593D">
        <w:rPr>
          <w:rFonts w:ascii="Montserrat" w:hAnsi="Montserrat" w:cs="Arial"/>
          <w:noProof/>
        </w:rPr>
        <w:t>17 de mayo al 31 de diciembre de 2024</w:t>
      </w:r>
      <w:r w:rsidRPr="0018593D">
        <w:rPr>
          <w:rFonts w:ascii="Montserrat" w:hAnsi="Montserrat" w:cs="Arial"/>
        </w:rPr>
        <w:t>.</w:t>
      </w:r>
    </w:p>
    <w:p w14:paraId="141F3649"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p>
    <w:p w14:paraId="0C724D03"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p>
    <w:p w14:paraId="1801324D"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p>
    <w:p w14:paraId="00F36F0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5F6CB64" w14:textId="77777777" w:rsidR="0018593D" w:rsidRPr="0018593D" w:rsidRDefault="0018593D" w:rsidP="00A26B01">
      <w:pPr>
        <w:spacing w:after="0"/>
        <w:rPr>
          <w:rFonts w:ascii="Montserrat" w:hAnsi="Montserrat"/>
          <w:b/>
          <w:bCs/>
        </w:rPr>
      </w:pPr>
      <w:r w:rsidRPr="0018593D">
        <w:rPr>
          <w:rFonts w:ascii="Montserrat" w:hAnsi="Montserrat"/>
          <w:b/>
          <w:bCs/>
        </w:rPr>
        <w:lastRenderedPageBreak/>
        <w:t>SÉPTIMA. MODIFICACIONES DE “EL CONTRATO”</w:t>
      </w:r>
    </w:p>
    <w:p w14:paraId="37E57420"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no podrá alterar en forma alguna el presupuesto de “EL CONTRATO” aprobado por </w:t>
      </w:r>
      <w:r w:rsidRPr="0018593D">
        <w:rPr>
          <w:rFonts w:ascii="Montserrat" w:hAnsi="Montserrat" w:cs="Arial"/>
          <w:b/>
          <w:bCs/>
        </w:rPr>
        <w:t>“EL FIDEICOMISO”</w:t>
      </w:r>
      <w:r w:rsidRPr="0018593D">
        <w:rPr>
          <w:rFonts w:ascii="Montserrat" w:hAnsi="Montserrat" w:cs="Arial"/>
        </w:rPr>
        <w:t>, por lo que este último no asumirá ninguna responsabilidad sobre los servicios, contrataciones o pagos realizados sin su autorización.</w:t>
      </w:r>
    </w:p>
    <w:p w14:paraId="78A4C8D3"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p>
    <w:p w14:paraId="64B93D0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están de acuerdo que </w:t>
      </w:r>
      <w:r w:rsidRPr="0018593D">
        <w:rPr>
          <w:rFonts w:ascii="Montserrat" w:hAnsi="Montserrat" w:cs="Arial"/>
          <w:b/>
          <w:bCs/>
        </w:rPr>
        <w:t>“EL FIDEICOMISO”</w:t>
      </w:r>
      <w:r w:rsidRPr="0018593D">
        <w:rPr>
          <w:rFonts w:ascii="Montserrat" w:hAnsi="Montserrat" w:cs="Arial"/>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3167822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AF9AE2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podrá ampliar la vigencia de </w:t>
      </w:r>
      <w:r w:rsidRPr="0018593D">
        <w:rPr>
          <w:rFonts w:ascii="Montserrat" w:hAnsi="Montserrat" w:cs="Arial"/>
          <w:bCs/>
        </w:rPr>
        <w:t>“EL CONTRATO”</w:t>
      </w:r>
      <w:r w:rsidRPr="0018593D">
        <w:rPr>
          <w:rFonts w:ascii="Montserrat" w:hAnsi="Montserrat" w:cs="Arial"/>
        </w:rPr>
        <w:t xml:space="preserve">, siempre y cuando, no implique incremento del monto contratado o de la cantidad del servicio, siendo necesario que se obtenga el previo consentimiento de </w:t>
      </w:r>
      <w:r w:rsidRPr="0018593D">
        <w:rPr>
          <w:rFonts w:ascii="Montserrat" w:hAnsi="Montserrat" w:cs="Arial"/>
          <w:b/>
          <w:bCs/>
        </w:rPr>
        <w:t>“EL PROVEEDOR”</w:t>
      </w:r>
      <w:r w:rsidRPr="0018593D">
        <w:rPr>
          <w:rFonts w:ascii="Montserrat" w:hAnsi="Montserrat" w:cs="Arial"/>
        </w:rPr>
        <w:t>.</w:t>
      </w:r>
    </w:p>
    <w:p w14:paraId="079AAB5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3AB0F3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De presentarse caso fortuito o fuerza mayor, o por causas atribuibles a </w:t>
      </w:r>
      <w:r w:rsidRPr="0018593D">
        <w:rPr>
          <w:rFonts w:ascii="Montserrat" w:hAnsi="Montserrat" w:cs="Arial"/>
          <w:b/>
          <w:bCs/>
        </w:rPr>
        <w:t>“EL FIDEICOMISO”</w:t>
      </w:r>
      <w:r w:rsidRPr="0018593D">
        <w:rPr>
          <w:rFonts w:ascii="Montserrat" w:hAnsi="Montserrat" w:cs="Arial"/>
        </w:rPr>
        <w:t xml:space="preserve">, se podrá modificar el plazo de </w:t>
      </w:r>
      <w:r w:rsidRPr="0018593D">
        <w:rPr>
          <w:rFonts w:ascii="Montserrat" w:hAnsi="Montserrat" w:cs="Arial"/>
          <w:bCs/>
        </w:rPr>
        <w:t>“EL CONTRATO”</w:t>
      </w:r>
      <w:r w:rsidRPr="0018593D">
        <w:rPr>
          <w:rFonts w:ascii="Montserrat" w:hAnsi="Montserrat" w:cs="Arial"/>
        </w:rPr>
        <w:t xml:space="preserve">, debiendo acreditar dichos supuestos con las constancias respectivas. La modificación del plazo por caso fortuito o fuerza mayor podrá ser solicitada por cualquiera de </w:t>
      </w:r>
      <w:r w:rsidRPr="0018593D">
        <w:rPr>
          <w:rFonts w:ascii="Montserrat" w:hAnsi="Montserrat" w:cs="Arial"/>
          <w:b/>
          <w:bCs/>
        </w:rPr>
        <w:t>“LAS PARTES”</w:t>
      </w:r>
      <w:r w:rsidRPr="0018593D">
        <w:rPr>
          <w:rFonts w:ascii="Montserrat" w:hAnsi="Montserrat" w:cs="Arial"/>
        </w:rPr>
        <w:t>.</w:t>
      </w:r>
    </w:p>
    <w:p w14:paraId="647404E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1EBF94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En los supuestos previstos en los dos párrafos anteriores, no procederá la aplicación de penas convencionales por atraso.</w:t>
      </w:r>
    </w:p>
    <w:p w14:paraId="64C765A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0935C0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Cualquier modificación al presente contrato deberá formalizarse por escrito, y deberá suscribirse por el servidor público de </w:t>
      </w:r>
      <w:r w:rsidRPr="0018593D">
        <w:rPr>
          <w:rFonts w:ascii="Montserrat" w:hAnsi="Montserrat" w:cs="Arial"/>
          <w:b/>
          <w:bCs/>
        </w:rPr>
        <w:t>“EL FIDEICOMISO”</w:t>
      </w:r>
      <w:r w:rsidRPr="0018593D">
        <w:rPr>
          <w:rFonts w:ascii="Montserrat" w:hAnsi="Montserrat" w:cs="Arial"/>
        </w:rPr>
        <w:t xml:space="preserve"> que lo haya hecho, o quien lo sustituya o esté facultado para ello, para lo cual </w:t>
      </w:r>
      <w:r w:rsidRPr="0018593D">
        <w:rPr>
          <w:rFonts w:ascii="Montserrat" w:hAnsi="Montserrat" w:cs="Arial"/>
          <w:b/>
          <w:bCs/>
        </w:rPr>
        <w:t>“EL PROVEEDOR”</w:t>
      </w:r>
      <w:r w:rsidRPr="0018593D">
        <w:rPr>
          <w:rFonts w:ascii="Montserrat" w:hAnsi="Montserrat" w:cs="Arial"/>
        </w:rPr>
        <w:t xml:space="preserve"> realizará el ajuste respectivo de la garantía de cumplimiento, en términos del artículo 91, último párrafo de </w:t>
      </w:r>
      <w:r w:rsidRPr="0018593D">
        <w:rPr>
          <w:rFonts w:ascii="Montserrat" w:hAnsi="Montserrat" w:cs="Arial"/>
        </w:rPr>
        <w:br/>
        <w:t>“El Reglamento”, salvo que por disposición legal se encuentre exceptuado de presentar garantía de cumplimiento.</w:t>
      </w:r>
    </w:p>
    <w:p w14:paraId="403D963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5B9700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14:paraId="060AF25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D00BA5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En los casos en los que las modificaciones supongan una ampliación al monto de </w:t>
      </w:r>
      <w:r w:rsidRPr="0018593D">
        <w:rPr>
          <w:rFonts w:ascii="Montserrat" w:hAnsi="Montserrat" w:cs="Arial"/>
        </w:rPr>
        <w:br/>
        <w:t xml:space="preserve">“EL CONTRATO”, será requisito indispensable que la instrucción a </w:t>
      </w:r>
      <w:r w:rsidRPr="0018593D">
        <w:rPr>
          <w:rFonts w:ascii="Montserrat" w:hAnsi="Montserrat" w:cs="Arial"/>
          <w:b/>
          <w:bCs/>
        </w:rPr>
        <w:t>“EL PROVEEDOR”</w:t>
      </w:r>
      <w:r w:rsidRPr="0018593D">
        <w:rPr>
          <w:rFonts w:ascii="Montserrat" w:hAnsi="Montserrat" w:cs="Arial"/>
        </w:rPr>
        <w:t xml:space="preserve"> esté autorizada por la Gerencia de Recursos Materiales previa anuencia del área requirente del servicio.</w:t>
      </w:r>
    </w:p>
    <w:p w14:paraId="4FFA872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91FEFA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Cualquier modificación que se lleve a cabo sin cumplir con las formalidades previstas en esta cláusula, no surtirá efectos entre </w:t>
      </w:r>
      <w:r w:rsidRPr="0018593D">
        <w:rPr>
          <w:rFonts w:ascii="Montserrat" w:hAnsi="Montserrat" w:cs="Arial"/>
          <w:b/>
          <w:bCs/>
        </w:rPr>
        <w:t>“LAS PARTES”</w:t>
      </w:r>
      <w:r w:rsidRPr="0018593D">
        <w:rPr>
          <w:rFonts w:ascii="Montserrat" w:hAnsi="Montserrat" w:cs="Arial"/>
        </w:rPr>
        <w:t>.</w:t>
      </w:r>
    </w:p>
    <w:p w14:paraId="3939EFF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EB80B87" w14:textId="77777777" w:rsidR="0018593D" w:rsidRPr="0018593D" w:rsidRDefault="0018593D" w:rsidP="00A26B01">
      <w:pPr>
        <w:spacing w:after="0"/>
        <w:rPr>
          <w:rFonts w:ascii="Montserrat" w:hAnsi="Montserrat"/>
          <w:b/>
          <w:bCs/>
        </w:rPr>
      </w:pPr>
      <w:r w:rsidRPr="0018593D">
        <w:rPr>
          <w:rFonts w:ascii="Montserrat" w:hAnsi="Montserrat"/>
          <w:b/>
          <w:bCs/>
        </w:rPr>
        <w:lastRenderedPageBreak/>
        <w:t>OCTAVA. GARANTÍA DEL SERVICIO</w:t>
      </w:r>
    </w:p>
    <w:p w14:paraId="759F45B5" w14:textId="77777777" w:rsidR="0018593D" w:rsidRPr="0018593D" w:rsidRDefault="0018593D" w:rsidP="00A26B01">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Para la prestación de los servicios materia de "EL CONTRATO", no se requiere que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presente garantía por la calidad del servicio contratado.</w:t>
      </w:r>
    </w:p>
    <w:p w14:paraId="7A4220C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5F014AF" w14:textId="77777777" w:rsidR="0018593D" w:rsidRPr="0018593D" w:rsidRDefault="0018593D" w:rsidP="00477727">
      <w:pPr>
        <w:rPr>
          <w:rFonts w:ascii="Montserrat" w:hAnsi="Montserrat"/>
          <w:b/>
          <w:bCs/>
        </w:rPr>
      </w:pPr>
      <w:r w:rsidRPr="0018593D">
        <w:rPr>
          <w:rFonts w:ascii="Montserrat" w:hAnsi="Montserrat"/>
          <w:b/>
          <w:bCs/>
        </w:rPr>
        <w:t>NOVENA. GARANTÍAS DE CUMPLIMIENTO</w:t>
      </w:r>
    </w:p>
    <w:p w14:paraId="765665CC" w14:textId="77777777" w:rsidR="0018593D" w:rsidRPr="0018593D" w:rsidRDefault="0018593D" w:rsidP="00477727">
      <w:pPr>
        <w:autoSpaceDE w:val="0"/>
        <w:autoSpaceDN w:val="0"/>
        <w:adjustRightInd w:val="0"/>
        <w:spacing w:after="0" w:line="240" w:lineRule="auto"/>
        <w:jc w:val="both"/>
        <w:rPr>
          <w:rFonts w:ascii="Montserrat" w:hAnsi="Montserrat"/>
          <w:spacing w:val="-4"/>
        </w:rPr>
      </w:pPr>
      <w:r w:rsidRPr="0018593D">
        <w:rPr>
          <w:rFonts w:ascii="Montserrat" w:hAnsi="Montserrat" w:cs="Arial"/>
          <w:b/>
          <w:bCs/>
        </w:rPr>
        <w:t>A) Fianza.-</w:t>
      </w:r>
      <w:r w:rsidRPr="0018593D">
        <w:rPr>
          <w:rFonts w:ascii="Montserrat" w:hAnsi="Montserrat" w:cs="Arial"/>
        </w:rPr>
        <w:t xml:space="preserve"> Conforme a los artículos 48 fracción II, y 49 fracción II, de la "LA LEY", 85 fracción III, y 103 de su Reglamento; 166 de la Ley de Instituciones de Seguros y de Fianzas,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NACIONAL FINANCIERA, SOCIEDAD NACIONAL DE CREDITO, INSTITUCION DE BANCA DE DESARROLLO, COMO FIDUCIARIA DEL FIDEICOMISO DE FOMENTO MINERO para garantizar el cumplimiento de las obligaciones derivadas de “EL CONTRATO” deberá solicitar póliza de fianza.</w:t>
      </w:r>
    </w:p>
    <w:p w14:paraId="6B8C3659" w14:textId="77777777" w:rsidR="0018593D" w:rsidRPr="0018593D" w:rsidRDefault="0018593D" w:rsidP="00477727">
      <w:pPr>
        <w:autoSpaceDE w:val="0"/>
        <w:autoSpaceDN w:val="0"/>
        <w:adjustRightInd w:val="0"/>
        <w:spacing w:after="0" w:line="240" w:lineRule="auto"/>
        <w:jc w:val="both"/>
        <w:rPr>
          <w:rFonts w:ascii="Montserrat" w:hAnsi="Montserrat"/>
          <w:spacing w:val="-4"/>
        </w:rPr>
      </w:pPr>
    </w:p>
    <w:p w14:paraId="7D0DDC41" w14:textId="77777777" w:rsidR="0018593D" w:rsidRPr="0018593D" w:rsidRDefault="0018593D" w:rsidP="00477727">
      <w:pPr>
        <w:autoSpaceDE w:val="0"/>
        <w:autoSpaceDN w:val="0"/>
        <w:adjustRightInd w:val="0"/>
        <w:spacing w:after="0" w:line="240" w:lineRule="auto"/>
        <w:jc w:val="both"/>
        <w:rPr>
          <w:rFonts w:ascii="Montserrat" w:hAnsi="Montserrat"/>
          <w:spacing w:val="-4"/>
        </w:rPr>
      </w:pPr>
      <w:r w:rsidRPr="0018593D">
        <w:rPr>
          <w:rFonts w:ascii="Montserrat" w:hAnsi="Montserrat"/>
          <w:b/>
          <w:bCs/>
          <w:spacing w:val="-4"/>
        </w:rPr>
        <w:t>“EL PROVEEDOR”</w:t>
      </w:r>
      <w:r w:rsidRPr="0018593D">
        <w:rPr>
          <w:rFonts w:ascii="Montserrat" w:hAnsi="Montserrat"/>
          <w:spacing w:val="-4"/>
        </w:rPr>
        <w:t xml:space="preserve"> se obliga a constituir una garantía indivisible por el cumplimiento fiel y exacto de todas y cada una de las obligaciones derivadas de “EL CONTRATO”, mediante fianza expedida por compañía afianzadora mexicana autorizada por la Comisión Nacional de Seguros y de Fianzas, a favor de</w:t>
      </w:r>
      <w:r w:rsidRPr="0018593D">
        <w:rPr>
          <w:rFonts w:ascii="Montserrat" w:hAnsi="Montserrat"/>
          <w:b/>
          <w:bCs/>
          <w:spacing w:val="-4"/>
        </w:rPr>
        <w:t xml:space="preserve"> </w:t>
      </w:r>
      <w:r w:rsidRPr="0018593D">
        <w:rPr>
          <w:rFonts w:ascii="Montserrat" w:hAnsi="Montserrat"/>
          <w:spacing w:val="-4"/>
        </w:rPr>
        <w:t xml:space="preserve">NACIONAL FINANCIERA, SOCIEDAD NACIONAL DE CREDITO, INSTITUCION DE BANCA DE DESARROLLO, COMO FIDUCIARIA DEL FIDEICOMISO DE FOMENTO MINERO, por un importe equivalente al 10.0% , del monto total de “EL CONTRATO”, sin incluir el IVA. </w:t>
      </w:r>
    </w:p>
    <w:p w14:paraId="17C7A76C" w14:textId="77777777" w:rsidR="0018593D" w:rsidRPr="0018593D" w:rsidRDefault="0018593D" w:rsidP="00477727">
      <w:pPr>
        <w:autoSpaceDE w:val="0"/>
        <w:autoSpaceDN w:val="0"/>
        <w:adjustRightInd w:val="0"/>
        <w:spacing w:after="0" w:line="240" w:lineRule="auto"/>
        <w:jc w:val="both"/>
        <w:rPr>
          <w:rFonts w:ascii="Montserrat" w:hAnsi="Montserrat"/>
          <w:spacing w:val="-4"/>
        </w:rPr>
      </w:pPr>
    </w:p>
    <w:p w14:paraId="616E8CCF" w14:textId="77777777" w:rsidR="0018593D" w:rsidRPr="0018593D" w:rsidRDefault="0018593D" w:rsidP="00477727">
      <w:pPr>
        <w:autoSpaceDE w:val="0"/>
        <w:autoSpaceDN w:val="0"/>
        <w:adjustRightInd w:val="0"/>
        <w:spacing w:after="0" w:line="240" w:lineRule="auto"/>
        <w:jc w:val="both"/>
        <w:rPr>
          <w:rFonts w:ascii="Montserrat" w:hAnsi="Montserrat"/>
          <w:spacing w:val="-4"/>
        </w:rPr>
      </w:pPr>
      <w:r w:rsidRPr="0018593D">
        <w:rPr>
          <w:rFonts w:ascii="Montserrat" w:hAnsi="Montserrat"/>
          <w:spacing w:val="-4"/>
        </w:rPr>
        <w:t xml:space="preserve">La póliza de fianza deberá ser entregada a </w:t>
      </w:r>
      <w:r w:rsidRPr="0018593D">
        <w:rPr>
          <w:rFonts w:ascii="Montserrat" w:hAnsi="Montserrat"/>
          <w:b/>
          <w:bCs/>
          <w:spacing w:val="-4"/>
        </w:rPr>
        <w:t>"EL FIDEICOMISO"</w:t>
      </w:r>
      <w:r w:rsidRPr="0018593D">
        <w:rPr>
          <w:rFonts w:ascii="Montserrat" w:hAnsi="Montserrat"/>
          <w:spacing w:val="-4"/>
        </w:rPr>
        <w:t>, a más tardar dentro de los 10 días naturales posteriores a la firma de “EL CONTRATO”, conforme a las Cláusulas Generales a que se sujetará la Póliza de Fianza para Garantizar el Cumplimiento del Contrato en Materia de Adquisiciones, Arrendamientos o Servicios, establecidas en el ANEXO III.</w:t>
      </w:r>
    </w:p>
    <w:p w14:paraId="691CD257" w14:textId="77777777" w:rsidR="0018593D" w:rsidRPr="0018593D" w:rsidRDefault="0018593D" w:rsidP="00477727">
      <w:pPr>
        <w:autoSpaceDE w:val="0"/>
        <w:autoSpaceDN w:val="0"/>
        <w:adjustRightInd w:val="0"/>
        <w:spacing w:after="0" w:line="240" w:lineRule="auto"/>
        <w:jc w:val="both"/>
        <w:rPr>
          <w:rFonts w:ascii="Montserrat" w:hAnsi="Montserrat"/>
          <w:spacing w:val="-4"/>
        </w:rPr>
      </w:pPr>
    </w:p>
    <w:p w14:paraId="11BE3816" w14:textId="77777777" w:rsidR="0018593D" w:rsidRPr="0018593D" w:rsidRDefault="0018593D" w:rsidP="00477727">
      <w:pPr>
        <w:autoSpaceDE w:val="0"/>
        <w:autoSpaceDN w:val="0"/>
        <w:adjustRightInd w:val="0"/>
        <w:spacing w:after="0" w:line="240" w:lineRule="auto"/>
        <w:jc w:val="both"/>
        <w:rPr>
          <w:rFonts w:ascii="Montserrat" w:hAnsi="Montserrat" w:cs="Arial"/>
        </w:rPr>
      </w:pPr>
      <w:r w:rsidRPr="0018593D">
        <w:rPr>
          <w:rFonts w:ascii="Montserrat" w:hAnsi="Montserrat"/>
          <w:spacing w:val="-4"/>
        </w:rPr>
        <w:t xml:space="preserve">La fianza deberá ser enviada electrónicamente y/o entregada de manera física en el domicilio de </w:t>
      </w:r>
      <w:r w:rsidRPr="0018593D">
        <w:rPr>
          <w:rFonts w:ascii="Montserrat" w:hAnsi="Montserrat"/>
          <w:b/>
          <w:bCs/>
          <w:spacing w:val="-4"/>
        </w:rPr>
        <w:t>“EL FIDEICOMISO”</w:t>
      </w:r>
      <w:r w:rsidRPr="0018593D">
        <w:rPr>
          <w:rFonts w:ascii="Montserrat" w:hAnsi="Montserrat"/>
          <w:spacing w:val="-4"/>
        </w:rPr>
        <w:t>.</w:t>
      </w:r>
    </w:p>
    <w:p w14:paraId="497A6DB9" w14:textId="77777777" w:rsidR="0018593D" w:rsidRPr="0018593D" w:rsidRDefault="0018593D" w:rsidP="00477727">
      <w:pPr>
        <w:autoSpaceDE w:val="0"/>
        <w:autoSpaceDN w:val="0"/>
        <w:adjustRightInd w:val="0"/>
        <w:spacing w:after="0" w:line="240" w:lineRule="auto"/>
        <w:jc w:val="both"/>
        <w:rPr>
          <w:rFonts w:ascii="Montserrat" w:hAnsi="Montserrat" w:cs="Arial"/>
        </w:rPr>
      </w:pPr>
    </w:p>
    <w:p w14:paraId="78D021DA" w14:textId="77777777" w:rsidR="0018593D" w:rsidRPr="0018593D" w:rsidRDefault="0018593D" w:rsidP="00477727">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De no cumplir con dicha entrega, </w:t>
      </w:r>
      <w:r w:rsidRPr="0018593D">
        <w:rPr>
          <w:rFonts w:ascii="Montserrat" w:hAnsi="Montserrat" w:cs="Arial"/>
          <w:b/>
          <w:bCs/>
        </w:rPr>
        <w:t>“EL FIDEICOMISO”</w:t>
      </w:r>
      <w:r w:rsidRPr="0018593D">
        <w:rPr>
          <w:rFonts w:ascii="Montserrat" w:hAnsi="Montserrat" w:cs="Arial"/>
        </w:rPr>
        <w:t xml:space="preserve"> podrá rescindir el contrato y remitir el asunto a la </w:t>
      </w:r>
      <w:r w:rsidRPr="0018593D">
        <w:rPr>
          <w:rFonts w:ascii="Montserrat" w:hAnsi="Montserrat" w:cs="Arial"/>
          <w:sz w:val="21"/>
          <w:szCs w:val="21"/>
        </w:rPr>
        <w:t>Oficina de Representación en el FIFOMI,</w:t>
      </w:r>
      <w:r w:rsidRPr="0018593D">
        <w:rPr>
          <w:rFonts w:ascii="Montserrat" w:hAnsi="Montserrat" w:cs="Arial"/>
        </w:rPr>
        <w:t xml:space="preserve"> para que determine si se aplican las sanciones estipuladas en el artículo 60 fracción III de la “LAASSP”.</w:t>
      </w:r>
    </w:p>
    <w:p w14:paraId="63AFAB9E" w14:textId="77777777" w:rsidR="0018593D" w:rsidRPr="0018593D" w:rsidRDefault="0018593D" w:rsidP="00477727">
      <w:pPr>
        <w:autoSpaceDE w:val="0"/>
        <w:autoSpaceDN w:val="0"/>
        <w:adjustRightInd w:val="0"/>
        <w:spacing w:after="0" w:line="240" w:lineRule="auto"/>
        <w:jc w:val="both"/>
        <w:rPr>
          <w:rFonts w:ascii="Montserrat" w:hAnsi="Montserrat" w:cs="Arial"/>
        </w:rPr>
      </w:pPr>
    </w:p>
    <w:p w14:paraId="6557BD50" w14:textId="77777777" w:rsidR="0018593D" w:rsidRPr="0018593D" w:rsidRDefault="0018593D" w:rsidP="00477727">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La póliza de fianza de ninguna manera será considerada como una limitación de la responsabilidad de </w:t>
      </w:r>
      <w:r w:rsidRPr="0018593D">
        <w:rPr>
          <w:rFonts w:ascii="Montserrat" w:hAnsi="Montserrat" w:cs="Arial"/>
          <w:b/>
          <w:bCs/>
        </w:rPr>
        <w:t>“EL PROVEEDOR”</w:t>
      </w:r>
      <w:r w:rsidRPr="0018593D">
        <w:rPr>
          <w:rFonts w:ascii="Montserrat" w:hAnsi="Montserrat" w:cs="Arial"/>
        </w:rPr>
        <w:t xml:space="preserve">, derivada de sus obligaciones y garantías estipuladas en </w:t>
      </w:r>
      <w:r w:rsidRPr="0018593D">
        <w:rPr>
          <w:rFonts w:ascii="Montserrat" w:hAnsi="Montserrat" w:cs="Arial"/>
          <w:noProof/>
        </w:rPr>
        <w:t>“EL CONTRATO”</w:t>
      </w:r>
      <w:r w:rsidRPr="0018593D">
        <w:rPr>
          <w:rFonts w:ascii="Montserrat" w:hAnsi="Montserrat" w:cs="Arial"/>
        </w:rPr>
        <w:t xml:space="preserve">, y de ninguna manera impedirá que </w:t>
      </w:r>
      <w:r w:rsidRPr="0018593D">
        <w:rPr>
          <w:rFonts w:ascii="Montserrat" w:hAnsi="Montserrat" w:cs="Arial"/>
          <w:b/>
          <w:bCs/>
        </w:rPr>
        <w:t>“EL</w:t>
      </w:r>
      <w:r w:rsidRPr="0018593D">
        <w:rPr>
          <w:rFonts w:ascii="Montserrat" w:hAnsi="Montserrat"/>
          <w:b/>
          <w:bCs/>
        </w:rPr>
        <w:t xml:space="preserve"> </w:t>
      </w:r>
      <w:r w:rsidRPr="0018593D">
        <w:rPr>
          <w:rFonts w:ascii="Montserrat" w:hAnsi="Montserrat" w:cs="Arial"/>
          <w:b/>
          <w:bCs/>
        </w:rPr>
        <w:t>FIDEICOMISO”</w:t>
      </w:r>
      <w:r w:rsidRPr="0018593D">
        <w:rPr>
          <w:rFonts w:ascii="Montserrat" w:hAnsi="Montserrat" w:cs="Arial"/>
        </w:rPr>
        <w:t xml:space="preserve"> reclame la indemnización o el reembolso por cualquier incumplimiento que pueda exceder el valor de la póliza de fianza.</w:t>
      </w:r>
    </w:p>
    <w:p w14:paraId="72069BFF" w14:textId="77777777" w:rsidR="0018593D" w:rsidRPr="0018593D" w:rsidRDefault="0018593D" w:rsidP="00477727">
      <w:pPr>
        <w:autoSpaceDE w:val="0"/>
        <w:autoSpaceDN w:val="0"/>
        <w:adjustRightInd w:val="0"/>
        <w:spacing w:after="0" w:line="240" w:lineRule="auto"/>
        <w:jc w:val="both"/>
        <w:rPr>
          <w:rFonts w:ascii="Montserrat" w:hAnsi="Montserrat" w:cs="Arial"/>
        </w:rPr>
      </w:pPr>
    </w:p>
    <w:p w14:paraId="029B8219" w14:textId="77777777" w:rsidR="0018593D" w:rsidRPr="0018593D" w:rsidRDefault="0018593D" w:rsidP="00477727">
      <w:pPr>
        <w:autoSpaceDE w:val="0"/>
        <w:autoSpaceDN w:val="0"/>
        <w:adjustRightInd w:val="0"/>
        <w:spacing w:after="0" w:line="240" w:lineRule="auto"/>
        <w:jc w:val="both"/>
        <w:rPr>
          <w:rFonts w:ascii="Montserrat" w:hAnsi="Montserrat" w:cs="Arial"/>
        </w:rPr>
      </w:pPr>
    </w:p>
    <w:p w14:paraId="22DAA152" w14:textId="77777777" w:rsidR="0018593D" w:rsidRPr="0018593D" w:rsidRDefault="0018593D" w:rsidP="00477727">
      <w:pPr>
        <w:autoSpaceDE w:val="0"/>
        <w:autoSpaceDN w:val="0"/>
        <w:adjustRightInd w:val="0"/>
        <w:spacing w:after="0" w:line="240" w:lineRule="auto"/>
        <w:jc w:val="both"/>
        <w:rPr>
          <w:rFonts w:ascii="Montserrat" w:hAnsi="Montserrat" w:cs="Arial"/>
        </w:rPr>
      </w:pPr>
    </w:p>
    <w:p w14:paraId="386B8F06" w14:textId="77777777" w:rsidR="0018593D" w:rsidRPr="0018593D" w:rsidRDefault="0018593D" w:rsidP="00477727">
      <w:pPr>
        <w:autoSpaceDE w:val="0"/>
        <w:autoSpaceDN w:val="0"/>
        <w:adjustRightInd w:val="0"/>
        <w:spacing w:after="0" w:line="240" w:lineRule="auto"/>
        <w:jc w:val="both"/>
        <w:rPr>
          <w:rFonts w:ascii="Montserrat" w:hAnsi="Montserrat" w:cs="Arial"/>
        </w:rPr>
      </w:pPr>
    </w:p>
    <w:p w14:paraId="115AA78F" w14:textId="77777777" w:rsidR="0018593D" w:rsidRPr="0018593D" w:rsidRDefault="0018593D" w:rsidP="00477727">
      <w:pPr>
        <w:autoSpaceDE w:val="0"/>
        <w:autoSpaceDN w:val="0"/>
        <w:adjustRightInd w:val="0"/>
        <w:spacing w:after="0" w:line="240" w:lineRule="auto"/>
        <w:jc w:val="both"/>
        <w:rPr>
          <w:rFonts w:ascii="Montserrat" w:hAnsi="Montserrat" w:cs="Arial"/>
        </w:rPr>
      </w:pPr>
      <w:r w:rsidRPr="0018593D">
        <w:rPr>
          <w:rFonts w:ascii="Montserrat" w:hAnsi="Montserrat" w:cs="Arial"/>
          <w:b/>
          <w:bCs/>
        </w:rPr>
        <w:lastRenderedPageBreak/>
        <w:t>“EL PROVEEDOR”</w:t>
      </w:r>
      <w:r w:rsidRPr="0018593D">
        <w:rPr>
          <w:rFonts w:ascii="Montserrat" w:hAnsi="Montserrat" w:cs="Arial"/>
        </w:rPr>
        <w:t xml:space="preserve"> acepta expresamente que la póliza de fianza se hará efectiva independientemente de que se interponga cualquier otro tipo de recurso ante instancias del orden administrativo o judicial, así como que permanecerá vigente durante la substanciación de los juicios o recursos legales que se interponga con relación a </w:t>
      </w:r>
      <w:r w:rsidRPr="0018593D">
        <w:rPr>
          <w:rFonts w:ascii="Montserrat" w:hAnsi="Montserrat" w:cs="Arial"/>
        </w:rPr>
        <w:br/>
        <w:t>“EL CONTRATO”, hasta que se pronuncie resolución definitiva que cause ejecutoria por la autoridad competente.</w:t>
      </w:r>
    </w:p>
    <w:p w14:paraId="5DDACC4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b/>
          <w:bCs/>
        </w:rPr>
      </w:pPr>
    </w:p>
    <w:p w14:paraId="2DDB8388" w14:textId="77777777" w:rsidR="0018593D" w:rsidRPr="0018593D" w:rsidRDefault="0018593D" w:rsidP="00477727">
      <w:pPr>
        <w:rPr>
          <w:rFonts w:ascii="Montserrat" w:hAnsi="Montserrat"/>
          <w:b/>
          <w:bCs/>
        </w:rPr>
      </w:pPr>
      <w:r w:rsidRPr="0018593D">
        <w:rPr>
          <w:rFonts w:ascii="Montserrat" w:hAnsi="Montserrat"/>
          <w:b/>
          <w:bCs/>
        </w:rPr>
        <w:t>DÉCIMA. OBLIGACIONES DE “EL PROVEEDOR”</w:t>
      </w:r>
    </w:p>
    <w:p w14:paraId="5951B3A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se obliga a:</w:t>
      </w:r>
    </w:p>
    <w:p w14:paraId="2E66C15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7135FF3" w14:textId="77777777" w:rsidR="0018593D" w:rsidRPr="0018593D" w:rsidRDefault="0018593D" w:rsidP="00ED2E07">
      <w:pPr>
        <w:pStyle w:val="Prrafodelista"/>
        <w:numPr>
          <w:ilvl w:val="0"/>
          <w:numId w:val="71"/>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Prestar el servicio en las fechas o plazos y lugares establecidos conforme a lo pactado en "EL CONTRATO" y sus ANEXOS.</w:t>
      </w:r>
    </w:p>
    <w:p w14:paraId="7D54BC19" w14:textId="77777777" w:rsidR="0018593D" w:rsidRPr="0018593D" w:rsidRDefault="0018593D" w:rsidP="0081729B">
      <w:pPr>
        <w:pStyle w:val="Prrafodelista"/>
        <w:numPr>
          <w:ilvl w:val="0"/>
          <w:numId w:val="71"/>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Cumplir con las especificaciones técnicas y de calidad y demás condiciones establecidas en "EL CONTRATO" y sus ANEXOS.</w:t>
      </w:r>
    </w:p>
    <w:p w14:paraId="36C10E95" w14:textId="77777777" w:rsidR="0018593D" w:rsidRPr="0018593D" w:rsidRDefault="0018593D" w:rsidP="0081729B">
      <w:pPr>
        <w:pStyle w:val="Prrafodelista"/>
        <w:numPr>
          <w:ilvl w:val="0"/>
          <w:numId w:val="71"/>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Asumir la responsabilidad de cualquier daño que llegue a ocasionar a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o a terceros con motivo de la ejecución y cumplimiento del presente contrato.</w:t>
      </w:r>
    </w:p>
    <w:p w14:paraId="27593B94" w14:textId="77777777" w:rsidR="0018593D" w:rsidRPr="0018593D" w:rsidRDefault="0018593D" w:rsidP="0081729B">
      <w:pPr>
        <w:pStyle w:val="Prrafodelista"/>
        <w:numPr>
          <w:ilvl w:val="0"/>
          <w:numId w:val="71"/>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proporcionar la información que le sea requerida por la Secretaría de la Función Pública y la Oficina de Representación en el FIFOMI, de conformidad con el artículo 107 de “El Reglamento”.</w:t>
      </w:r>
    </w:p>
    <w:p w14:paraId="254F6141" w14:textId="77777777" w:rsidR="0018593D" w:rsidRPr="0018593D" w:rsidRDefault="0018593D" w:rsidP="0081729B">
      <w:pPr>
        <w:pStyle w:val="Prrafodelista"/>
        <w:numPr>
          <w:ilvl w:val="0"/>
          <w:numId w:val="71"/>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Entregar bimestralmente, las constancias de cumplimiento de la inscripción y pago de cuotas al Instituto Mexicano del Seguro Social del personal que utilice para la prestación de los servicios.</w:t>
      </w:r>
    </w:p>
    <w:p w14:paraId="7152AED6" w14:textId="77777777" w:rsidR="0018593D" w:rsidRPr="0018593D" w:rsidRDefault="0018593D" w:rsidP="0081729B">
      <w:pPr>
        <w:pStyle w:val="Prrafodelista"/>
        <w:numPr>
          <w:ilvl w:val="0"/>
          <w:numId w:val="71"/>
        </w:num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Dar aviso de inmediato si hay algún cambio de correo electrónico y domicilio autorizado para recibir notificaciones, para los efectos legales conducentes.</w:t>
      </w:r>
    </w:p>
    <w:p w14:paraId="0C0A38BD" w14:textId="77777777" w:rsidR="0018593D" w:rsidRPr="0018593D" w:rsidRDefault="0018593D" w:rsidP="00C90B57">
      <w:pPr>
        <w:pStyle w:val="Prrafodelista"/>
        <w:tabs>
          <w:tab w:val="left" w:pos="8931"/>
        </w:tabs>
        <w:autoSpaceDE w:val="0"/>
        <w:autoSpaceDN w:val="0"/>
        <w:adjustRightInd w:val="0"/>
        <w:spacing w:after="0" w:line="240" w:lineRule="auto"/>
        <w:jc w:val="both"/>
        <w:rPr>
          <w:rFonts w:ascii="Montserrat" w:hAnsi="Montserrat" w:cs="Arial"/>
        </w:rPr>
      </w:pPr>
    </w:p>
    <w:p w14:paraId="7F2F5AD6" w14:textId="77777777" w:rsidR="0018593D" w:rsidRPr="0018593D" w:rsidRDefault="0018593D" w:rsidP="00477727">
      <w:pPr>
        <w:rPr>
          <w:rFonts w:ascii="Montserrat" w:hAnsi="Montserrat"/>
          <w:b/>
          <w:bCs/>
        </w:rPr>
      </w:pPr>
      <w:r w:rsidRPr="0018593D">
        <w:rPr>
          <w:rFonts w:ascii="Montserrat" w:hAnsi="Montserrat"/>
          <w:b/>
          <w:bCs/>
        </w:rPr>
        <w:t>DÉCIMA PRIMERA. OBLIGACIONES DE "EL FIDEICOMISO”</w:t>
      </w:r>
    </w:p>
    <w:p w14:paraId="56BCBC13" w14:textId="77777777" w:rsidR="0018593D" w:rsidRPr="0018593D" w:rsidRDefault="0018593D" w:rsidP="00ED2E07">
      <w:pPr>
        <w:pStyle w:val="Prrafodelista"/>
        <w:numPr>
          <w:ilvl w:val="1"/>
          <w:numId w:val="71"/>
        </w:numPr>
        <w:tabs>
          <w:tab w:val="left" w:pos="8931"/>
        </w:tabs>
        <w:autoSpaceDE w:val="0"/>
        <w:autoSpaceDN w:val="0"/>
        <w:adjustRightInd w:val="0"/>
        <w:spacing w:after="0" w:line="240" w:lineRule="auto"/>
        <w:ind w:left="709" w:hanging="283"/>
        <w:jc w:val="both"/>
        <w:rPr>
          <w:rFonts w:ascii="Montserrat" w:hAnsi="Montserrat" w:cs="Arial"/>
        </w:rPr>
      </w:pPr>
      <w:r w:rsidRPr="0018593D">
        <w:rPr>
          <w:rFonts w:ascii="Montserrat" w:hAnsi="Montserrat" w:cs="Arial"/>
        </w:rPr>
        <w:t xml:space="preserve">Otorgar todas las facilidades necesarias, a efecto de que </w:t>
      </w:r>
      <w:r w:rsidRPr="0018593D">
        <w:rPr>
          <w:rFonts w:ascii="Montserrat" w:hAnsi="Montserrat" w:cs="Arial"/>
          <w:b/>
          <w:bCs/>
        </w:rPr>
        <w:t xml:space="preserve">“EL PROVEEDOR” </w:t>
      </w:r>
      <w:r w:rsidRPr="0018593D">
        <w:rPr>
          <w:rFonts w:ascii="Montserrat" w:hAnsi="Montserrat" w:cs="Arial"/>
        </w:rPr>
        <w:t>lleve a cabo en los términos convenidos en la prestación de los servicios objeto del contrato.</w:t>
      </w:r>
    </w:p>
    <w:p w14:paraId="21881A51"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D66611A" w14:textId="77777777" w:rsidR="0018593D" w:rsidRPr="0018593D" w:rsidRDefault="0018593D" w:rsidP="00ED2E07">
      <w:pPr>
        <w:pStyle w:val="Prrafodelista"/>
        <w:numPr>
          <w:ilvl w:val="1"/>
          <w:numId w:val="7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Realizar el pago correspondiente en tiempo y forma.</w:t>
      </w:r>
    </w:p>
    <w:p w14:paraId="5BA80DD1" w14:textId="77777777" w:rsidR="0018593D" w:rsidRPr="0018593D" w:rsidRDefault="0018593D" w:rsidP="00477727">
      <w:pPr>
        <w:pStyle w:val="Prrafodelista"/>
        <w:rPr>
          <w:rFonts w:ascii="Montserrat" w:hAnsi="Montserrat" w:cs="Arial"/>
        </w:rPr>
      </w:pPr>
    </w:p>
    <w:p w14:paraId="5926F001" w14:textId="77777777" w:rsidR="0018593D" w:rsidRPr="0018593D" w:rsidRDefault="0018593D" w:rsidP="00ED2E07">
      <w:pPr>
        <w:pStyle w:val="Prrafodelista"/>
        <w:numPr>
          <w:ilvl w:val="1"/>
          <w:numId w:val="7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 xml:space="preserve">Extender a </w:t>
      </w:r>
      <w:r w:rsidRPr="0018593D">
        <w:rPr>
          <w:rFonts w:ascii="Montserrat" w:hAnsi="Montserrat" w:cs="Arial"/>
          <w:b/>
          <w:bCs/>
        </w:rPr>
        <w:t>“EL PROVEEDOR”</w:t>
      </w:r>
      <w:r w:rsidRPr="0018593D">
        <w:rPr>
          <w:rFonts w:ascii="Montserrat" w:hAnsi="Montserrat" w:cs="Arial"/>
        </w:rPr>
        <w:t xml:space="preserve">, en caso de que lo requiera, por conducto y a satisfacción expresa del </w:t>
      </w:r>
      <w:r w:rsidRPr="0018593D">
        <w:rPr>
          <w:rFonts w:ascii="Montserrat" w:hAnsi="Montserrat" w:cs="Arial"/>
          <w:b/>
          <w:bCs/>
        </w:rPr>
        <w:t>“ADMINISTRADOR DEL CONTRATO”</w:t>
      </w:r>
      <w:r w:rsidRPr="0018593D">
        <w:rPr>
          <w:rFonts w:ascii="Montserrat" w:hAnsi="Montserrat" w:cs="Arial"/>
        </w:rPr>
        <w:t>, la constancia de cumplimiento de obligaciones contractuales inmediatamente que se cumplan, para que se dé trámite a la cancelación de la póliza de fianza.</w:t>
      </w:r>
    </w:p>
    <w:p w14:paraId="45D2317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BC0EA5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2EBD1D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BDE201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380E26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27B368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BE8BFF2" w14:textId="77777777" w:rsidR="0018593D" w:rsidRPr="0018593D" w:rsidRDefault="0018593D" w:rsidP="00477727">
      <w:pPr>
        <w:rPr>
          <w:rFonts w:ascii="Montserrat" w:hAnsi="Montserrat"/>
          <w:b/>
          <w:bCs/>
        </w:rPr>
      </w:pPr>
      <w:r w:rsidRPr="0018593D">
        <w:rPr>
          <w:rFonts w:ascii="Montserrat" w:hAnsi="Montserrat"/>
          <w:b/>
          <w:bCs/>
        </w:rPr>
        <w:lastRenderedPageBreak/>
        <w:t>DÉCIMA SEGUNDA. ADMINISTRACIÓN, VERIFICACIÓN, SUPERVISIÓN Y ACEPTACIÓN DEL SERVICIO</w:t>
      </w:r>
    </w:p>
    <w:p w14:paraId="5B18A95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 xml:space="preserve">“EL FIDEICOMISO” </w:t>
      </w:r>
      <w:r w:rsidRPr="0018593D">
        <w:rPr>
          <w:rFonts w:ascii="Montserrat" w:hAnsi="Montserrat" w:cs="Arial"/>
        </w:rPr>
        <w:t xml:space="preserve">designa como Administrador de “EL CONTRATO” al C.  </w:t>
      </w:r>
      <w:r w:rsidRPr="0018593D">
        <w:rPr>
          <w:rFonts w:ascii="Montserrat" w:hAnsi="Montserrat" w:cs="Arial"/>
          <w:noProof/>
        </w:rPr>
        <w:t>Francisco Javier Castellanos Arredondo</w:t>
      </w:r>
      <w:r w:rsidRPr="0018593D">
        <w:rPr>
          <w:rFonts w:ascii="Montserrat" w:hAnsi="Montserrat" w:cs="Arial"/>
        </w:rPr>
        <w:t xml:space="preserve">, con R. F. C. XXXXXXXXX, en su carácter de </w:t>
      </w:r>
      <w:r w:rsidRPr="0018593D">
        <w:rPr>
          <w:rFonts w:ascii="Montserrat" w:hAnsi="Montserrat" w:cs="Arial"/>
          <w:noProof/>
        </w:rPr>
        <w:t>Auditor Interno</w:t>
      </w:r>
      <w:r w:rsidRPr="0018593D">
        <w:rPr>
          <w:rFonts w:ascii="Montserrat" w:hAnsi="Montserrat" w:cs="Arial"/>
        </w:rPr>
        <w:t>, quien dará seguimiento y verificará el cumplimiento de los derechos y obligaciones establecidos en este instrumento.</w:t>
      </w:r>
    </w:p>
    <w:p w14:paraId="5C2637C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136320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sólo aceptará el servicio materia de “EL CONTRATO” y autorizará el pago previa verificación de las especificaciones requeridas, de conformidad con lo especificado en sus ANEXOS.</w:t>
      </w:r>
    </w:p>
    <w:p w14:paraId="5729BF2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7975D7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servicio será recibido previa revisión del “ADMINISTRADOR DEL CONTRATO”; la inspección consistirá en la verificación del cumplimiento de las especificaciones técnicas establecidas en “EL CONTRATO” y sus ANEXOS, con cuyo incumplimiento, el servicio no se tendrá por aceptado por parte de </w:t>
      </w:r>
      <w:r w:rsidRPr="0018593D">
        <w:rPr>
          <w:rFonts w:ascii="Montserrat" w:hAnsi="Montserrat" w:cs="Arial"/>
          <w:b/>
          <w:bCs/>
        </w:rPr>
        <w:t>"EL FIDEICOMISO"</w:t>
      </w:r>
      <w:r w:rsidRPr="0018593D">
        <w:rPr>
          <w:rFonts w:ascii="Montserrat" w:hAnsi="Montserrat" w:cs="Arial"/>
        </w:rPr>
        <w:t>.</w:t>
      </w:r>
    </w:p>
    <w:p w14:paraId="04E9625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86E81C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a través del “ADMINISTRADOR DEL CONTRATO” o a través del personal que para tal efecto designe, podrá rechazar el servicio si no reúnen las especificaciones y alcances establecidos en “EL CONTRATO” y sus ANEXOS, obligándose </w:t>
      </w:r>
      <w:r w:rsidRPr="0018593D">
        <w:rPr>
          <w:rFonts w:ascii="Montserrat" w:hAnsi="Montserrat" w:cs="Arial"/>
          <w:b/>
          <w:bCs/>
        </w:rPr>
        <w:t>“EL PROVEEDOR”</w:t>
      </w:r>
      <w:r w:rsidRPr="0018593D">
        <w:rPr>
          <w:rFonts w:ascii="Montserrat" w:hAnsi="Montserrat" w:cs="Arial"/>
        </w:rPr>
        <w:t xml:space="preserve"> en este supuesto a prestarlo nuevamente bajo su exclusiva responsabilidad y sin costo adicional para </w:t>
      </w:r>
      <w:r w:rsidRPr="0018593D">
        <w:rPr>
          <w:rFonts w:ascii="Montserrat" w:hAnsi="Montserrat" w:cs="Arial"/>
          <w:b/>
          <w:bCs/>
        </w:rPr>
        <w:t>"EL FIDEICOMISO"</w:t>
      </w:r>
      <w:r w:rsidRPr="0018593D">
        <w:rPr>
          <w:rFonts w:ascii="Montserrat" w:hAnsi="Montserrat" w:cs="Arial"/>
        </w:rPr>
        <w:t>.</w:t>
      </w:r>
    </w:p>
    <w:p w14:paraId="1276089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534330A" w14:textId="77777777" w:rsidR="0018593D" w:rsidRPr="0018593D" w:rsidRDefault="0018593D" w:rsidP="00A26B01">
      <w:pPr>
        <w:spacing w:after="0"/>
        <w:rPr>
          <w:rFonts w:ascii="Montserrat" w:hAnsi="Montserrat"/>
          <w:b/>
          <w:bCs/>
        </w:rPr>
      </w:pPr>
      <w:r w:rsidRPr="0018593D">
        <w:rPr>
          <w:rFonts w:ascii="Montserrat" w:hAnsi="Montserrat"/>
          <w:b/>
          <w:bCs/>
        </w:rPr>
        <w:t>DÉCIMA TERCERA. DEDUCCIONES</w:t>
      </w:r>
    </w:p>
    <w:p w14:paraId="4E96EA96" w14:textId="77777777" w:rsidR="0018593D" w:rsidRPr="0018593D" w:rsidRDefault="0018593D" w:rsidP="00A26B01">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Cuando </w:t>
      </w:r>
      <w:r w:rsidRPr="0018593D">
        <w:rPr>
          <w:rFonts w:ascii="Montserrat" w:hAnsi="Montserrat" w:cs="Arial"/>
          <w:b/>
          <w:bCs/>
        </w:rPr>
        <w:t xml:space="preserve">“EL PROVEEDOR” </w:t>
      </w:r>
      <w:r w:rsidRPr="0018593D">
        <w:rPr>
          <w:rFonts w:ascii="Montserrat" w:hAnsi="Montserrat" w:cs="Arial"/>
        </w:rPr>
        <w:t xml:space="preserve">incurra en incumplimiento parcial o deficiente en la prestación del servicio, así como de cualquiera de sus obligaciones contractuales conforme a lo estipulado en las cláusulas de “EL CONTRATO” y sus ANEXOS, </w:t>
      </w:r>
      <w:r w:rsidRPr="0018593D">
        <w:rPr>
          <w:rFonts w:ascii="Montserrat" w:hAnsi="Montserrat" w:cs="Arial"/>
          <w:b/>
          <w:bCs/>
        </w:rPr>
        <w:t xml:space="preserve">"EL FIDEICOMISO" </w:t>
      </w:r>
      <w:r w:rsidRPr="0018593D">
        <w:rPr>
          <w:rFonts w:ascii="Montserrat" w:hAnsi="Montserrat" w:cs="Arial"/>
        </w:rPr>
        <w:t xml:space="preserve">por conducto del “ADMINISTRADOR DEL CONTRATO” aplicará deducciones por el XX% del valor total conforme al Anexo I, los montos a deducir se aplicarán en el CFDI que </w:t>
      </w:r>
      <w:r w:rsidRPr="0018593D">
        <w:rPr>
          <w:rFonts w:ascii="Montserrat" w:hAnsi="Montserrat" w:cs="Arial"/>
        </w:rPr>
        <w:br/>
      </w:r>
      <w:r w:rsidRPr="0018593D">
        <w:rPr>
          <w:rFonts w:ascii="Montserrat" w:hAnsi="Montserrat" w:cs="Arial"/>
          <w:b/>
          <w:bCs/>
        </w:rPr>
        <w:t xml:space="preserve">“EL PROVEEDOR” </w:t>
      </w:r>
      <w:r w:rsidRPr="0018593D">
        <w:rPr>
          <w:rFonts w:ascii="Montserrat" w:hAnsi="Montserrat" w:cs="Arial"/>
        </w:rPr>
        <w:t>presente para su cobro, para los pagos en trámite y/o posteriores.</w:t>
      </w:r>
    </w:p>
    <w:p w14:paraId="0EB2622C" w14:textId="77777777" w:rsidR="0018593D" w:rsidRPr="0018593D" w:rsidRDefault="0018593D" w:rsidP="00A26B01">
      <w:pPr>
        <w:autoSpaceDE w:val="0"/>
        <w:autoSpaceDN w:val="0"/>
        <w:adjustRightInd w:val="0"/>
        <w:spacing w:after="0" w:line="240" w:lineRule="auto"/>
        <w:jc w:val="both"/>
        <w:rPr>
          <w:rFonts w:ascii="Montserrat" w:hAnsi="Montserrat" w:cs="Arial"/>
        </w:rPr>
      </w:pPr>
    </w:p>
    <w:p w14:paraId="6C6CF81D" w14:textId="77777777" w:rsidR="0018593D" w:rsidRPr="0018593D" w:rsidRDefault="0018593D" w:rsidP="00A26B01">
      <w:pPr>
        <w:autoSpaceDE w:val="0"/>
        <w:autoSpaceDN w:val="0"/>
        <w:adjustRightInd w:val="0"/>
        <w:spacing w:after="0" w:line="240" w:lineRule="auto"/>
        <w:jc w:val="both"/>
        <w:rPr>
          <w:rFonts w:ascii="Montserrat" w:hAnsi="Montserrat" w:cs="Arial"/>
        </w:rPr>
      </w:pPr>
      <w:r w:rsidRPr="0018593D">
        <w:rPr>
          <w:rFonts w:ascii="Montserrat" w:hAnsi="Montserrat" w:cs="Arial"/>
        </w:rPr>
        <w:t>Una vez que el “ADMINISTRADOR DEL CONTRATO”, notifique por escrito las deficiencias en el servicio, las mismas deberán ser subsanadas a más tardar dentro de los 3 (tres) días naturales posteriores. En caso de no recibir las correcciones en el plazo establecido, se aplicará una nueva deductiva.</w:t>
      </w:r>
    </w:p>
    <w:p w14:paraId="2B777157" w14:textId="77777777" w:rsidR="0018593D" w:rsidRPr="0018593D" w:rsidRDefault="0018593D" w:rsidP="00A26B01">
      <w:pPr>
        <w:autoSpaceDE w:val="0"/>
        <w:autoSpaceDN w:val="0"/>
        <w:adjustRightInd w:val="0"/>
        <w:spacing w:after="0" w:line="240" w:lineRule="auto"/>
        <w:jc w:val="both"/>
        <w:rPr>
          <w:rFonts w:ascii="Montserrat" w:hAnsi="Montserrat" w:cs="Arial"/>
        </w:rPr>
      </w:pPr>
    </w:p>
    <w:p w14:paraId="2043D360" w14:textId="77777777" w:rsidR="0018593D" w:rsidRPr="0018593D" w:rsidRDefault="0018593D" w:rsidP="00A26B01">
      <w:pPr>
        <w:autoSpaceDE w:val="0"/>
        <w:autoSpaceDN w:val="0"/>
        <w:adjustRightInd w:val="0"/>
        <w:spacing w:after="0" w:line="240" w:lineRule="auto"/>
        <w:jc w:val="both"/>
        <w:rPr>
          <w:rFonts w:ascii="Montserrat" w:hAnsi="Montserrat" w:cs="Arial"/>
          <w:b/>
          <w:bCs/>
        </w:rPr>
      </w:pPr>
      <w:r w:rsidRPr="0018593D">
        <w:rPr>
          <w:rFonts w:ascii="Montserrat" w:hAnsi="Montserrat" w:cs="Arial"/>
        </w:rPr>
        <w:t xml:space="preserve">En caso de no existir pagos pendientes, la deducción se aplicará sobre la póliza de fianza de </w:t>
      </w:r>
      <w:r w:rsidRPr="0018593D">
        <w:rPr>
          <w:rFonts w:ascii="Montserrat" w:hAnsi="Montserrat" w:cs="Arial"/>
        </w:rPr>
        <w:br/>
        <w:t xml:space="preserve">“EL CONTRATO” y para el caso de que la póliza de fianza no sea suficiente para cubrir la deducción correspondiente, </w:t>
      </w:r>
      <w:r w:rsidRPr="0018593D">
        <w:rPr>
          <w:rFonts w:ascii="Montserrat" w:hAnsi="Montserrat" w:cs="Arial"/>
          <w:b/>
          <w:bCs/>
        </w:rPr>
        <w:t xml:space="preserve">“EL PROVEEDOR” </w:t>
      </w:r>
      <w:r w:rsidRPr="0018593D">
        <w:rPr>
          <w:rFonts w:ascii="Montserrat" w:hAnsi="Montserrat" w:cs="Arial"/>
        </w:rPr>
        <w:t xml:space="preserve">realizará el pago de la deductiva a través de la Tesorería de </w:t>
      </w:r>
      <w:r w:rsidRPr="0018593D">
        <w:rPr>
          <w:rFonts w:ascii="Montserrat" w:hAnsi="Montserrat" w:cs="Arial"/>
          <w:b/>
          <w:bCs/>
        </w:rPr>
        <w:t>"EL FIDEICOMISO".</w:t>
      </w:r>
    </w:p>
    <w:p w14:paraId="6510C943" w14:textId="77777777" w:rsidR="0018593D" w:rsidRPr="0018593D" w:rsidRDefault="0018593D" w:rsidP="00A26B01">
      <w:pPr>
        <w:autoSpaceDE w:val="0"/>
        <w:autoSpaceDN w:val="0"/>
        <w:adjustRightInd w:val="0"/>
        <w:spacing w:after="0" w:line="240" w:lineRule="auto"/>
        <w:jc w:val="both"/>
        <w:rPr>
          <w:rFonts w:ascii="Montserrat" w:hAnsi="Montserrat" w:cs="Arial"/>
          <w:b/>
          <w:bCs/>
        </w:rPr>
      </w:pPr>
    </w:p>
    <w:p w14:paraId="500602CE" w14:textId="77777777" w:rsidR="0018593D" w:rsidRPr="0018593D" w:rsidRDefault="0018593D" w:rsidP="00A26B01">
      <w:pPr>
        <w:autoSpaceDE w:val="0"/>
        <w:autoSpaceDN w:val="0"/>
        <w:adjustRightInd w:val="0"/>
        <w:spacing w:after="0" w:line="240" w:lineRule="auto"/>
        <w:jc w:val="both"/>
        <w:rPr>
          <w:rFonts w:ascii="Montserrat" w:hAnsi="Montserrat" w:cs="Arial"/>
          <w:b/>
          <w:bCs/>
        </w:rPr>
      </w:pPr>
    </w:p>
    <w:p w14:paraId="11A66F28" w14:textId="77777777" w:rsidR="0018593D" w:rsidRPr="0018593D" w:rsidRDefault="0018593D" w:rsidP="00A26B01">
      <w:pPr>
        <w:autoSpaceDE w:val="0"/>
        <w:autoSpaceDN w:val="0"/>
        <w:adjustRightInd w:val="0"/>
        <w:spacing w:after="0" w:line="240" w:lineRule="auto"/>
        <w:jc w:val="both"/>
        <w:rPr>
          <w:rFonts w:ascii="Montserrat" w:hAnsi="Montserrat" w:cs="Arial"/>
          <w:b/>
          <w:bCs/>
        </w:rPr>
      </w:pPr>
    </w:p>
    <w:p w14:paraId="39030E99" w14:textId="77777777" w:rsidR="0018593D" w:rsidRPr="0018593D" w:rsidRDefault="0018593D" w:rsidP="00A26B01">
      <w:pPr>
        <w:autoSpaceDE w:val="0"/>
        <w:autoSpaceDN w:val="0"/>
        <w:adjustRightInd w:val="0"/>
        <w:spacing w:after="0" w:line="240" w:lineRule="auto"/>
        <w:jc w:val="both"/>
        <w:rPr>
          <w:rFonts w:ascii="Montserrat" w:hAnsi="Montserrat" w:cs="Arial"/>
        </w:rPr>
      </w:pPr>
      <w:r w:rsidRPr="0018593D">
        <w:rPr>
          <w:rFonts w:ascii="Montserrat" w:hAnsi="Montserrat" w:cs="Arial"/>
        </w:rPr>
        <w:lastRenderedPageBreak/>
        <w:t xml:space="preserve">En caso de incumplimiento a “EL CONTRATO”, </w:t>
      </w:r>
      <w:r w:rsidRPr="0018593D">
        <w:rPr>
          <w:rFonts w:ascii="Montserrat" w:hAnsi="Montserrat" w:cs="Arial"/>
          <w:b/>
          <w:bCs/>
        </w:rPr>
        <w:t xml:space="preserve">"EL FIDEICOMISO" </w:t>
      </w:r>
      <w:r w:rsidRPr="0018593D">
        <w:rPr>
          <w:rFonts w:ascii="Montserrat" w:hAnsi="Montserrat" w:cs="Arial"/>
        </w:rPr>
        <w:t xml:space="preserve">podrá iniciar en cualquier momento, el procedimiento de rescisión de “EL CONTRATO”, considerando su gravedad y los daños y perjuicios que el mismo pudiera ocasionar a los intereses del Estado, representados por </w:t>
      </w:r>
      <w:r w:rsidRPr="0018593D">
        <w:rPr>
          <w:rFonts w:ascii="Montserrat" w:hAnsi="Montserrat" w:cs="Arial"/>
          <w:b/>
          <w:bCs/>
        </w:rPr>
        <w:t>"EL FIDEICOMISO"</w:t>
      </w:r>
      <w:r w:rsidRPr="0018593D">
        <w:rPr>
          <w:rFonts w:ascii="Montserrat" w:hAnsi="Montserrat" w:cs="Arial"/>
        </w:rPr>
        <w:t>, asimismo, en ningún caso las deductivas podrán negociarse en especie. Las deducciones se aplicarán sobre la cantidad indicada.</w:t>
      </w:r>
    </w:p>
    <w:p w14:paraId="4553DED8" w14:textId="77777777" w:rsidR="0018593D" w:rsidRPr="0018593D" w:rsidRDefault="0018593D" w:rsidP="00A26B01">
      <w:pPr>
        <w:autoSpaceDE w:val="0"/>
        <w:autoSpaceDN w:val="0"/>
        <w:adjustRightInd w:val="0"/>
        <w:spacing w:after="0" w:line="240" w:lineRule="auto"/>
        <w:jc w:val="both"/>
        <w:rPr>
          <w:rFonts w:ascii="Montserrat" w:hAnsi="Montserrat" w:cs="Arial"/>
        </w:rPr>
      </w:pPr>
    </w:p>
    <w:p w14:paraId="3D98E773" w14:textId="77777777" w:rsidR="0018593D" w:rsidRPr="0018593D" w:rsidRDefault="0018593D" w:rsidP="00A26B01">
      <w:pPr>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La notificación y cálculo de las deducciones correspondientes las realizará el “ADMINISTRADOR DEL CONTRATO” de </w:t>
      </w:r>
      <w:r w:rsidRPr="0018593D">
        <w:rPr>
          <w:rFonts w:ascii="Montserrat" w:hAnsi="Montserrat" w:cs="Arial"/>
          <w:b/>
          <w:bCs/>
        </w:rPr>
        <w:t>"EL FIDEICOMISO"</w:t>
      </w:r>
      <w:r w:rsidRPr="0018593D">
        <w:rPr>
          <w:rFonts w:ascii="Montserrat" w:hAnsi="Montserrat" w:cs="Arial"/>
        </w:rPr>
        <w:t>.</w:t>
      </w:r>
    </w:p>
    <w:p w14:paraId="2DF3FE98" w14:textId="77777777" w:rsidR="0018593D" w:rsidRPr="0018593D" w:rsidRDefault="0018593D" w:rsidP="00A26B01">
      <w:pPr>
        <w:autoSpaceDE w:val="0"/>
        <w:autoSpaceDN w:val="0"/>
        <w:adjustRightInd w:val="0"/>
        <w:spacing w:after="0" w:line="240" w:lineRule="auto"/>
        <w:jc w:val="both"/>
        <w:rPr>
          <w:rFonts w:ascii="Montserrat" w:hAnsi="Montserrat" w:cs="Arial"/>
        </w:rPr>
      </w:pPr>
    </w:p>
    <w:p w14:paraId="047AE291" w14:textId="77777777" w:rsidR="0018593D" w:rsidRPr="0018593D" w:rsidRDefault="0018593D" w:rsidP="00A26B01">
      <w:pPr>
        <w:spacing w:after="0"/>
        <w:rPr>
          <w:rFonts w:ascii="Montserrat" w:hAnsi="Montserrat"/>
        </w:rPr>
      </w:pPr>
      <w:r w:rsidRPr="0018593D">
        <w:rPr>
          <w:rFonts w:ascii="Montserrat" w:hAnsi="Montserrat" w:cs="Arial"/>
        </w:rPr>
        <w:t>Cuando se rebase de 3 deducciones durante la vigencia del contrato o hasta que el monto total de aplicación de deducciones alcance el 10% (diez por ciento) del monto total de “EL CONTRATO”, se iniciará el procedimiento de rescisión.</w:t>
      </w:r>
    </w:p>
    <w:p w14:paraId="795283E1" w14:textId="77777777" w:rsidR="0018593D" w:rsidRPr="0018593D" w:rsidRDefault="0018593D" w:rsidP="002A099B">
      <w:pPr>
        <w:spacing w:after="0"/>
        <w:rPr>
          <w:rFonts w:ascii="Montserrat" w:hAnsi="Montserrat"/>
          <w:b/>
          <w:bCs/>
        </w:rPr>
      </w:pPr>
    </w:p>
    <w:p w14:paraId="6D9A3935" w14:textId="77777777" w:rsidR="0018593D" w:rsidRPr="0018593D" w:rsidRDefault="0018593D" w:rsidP="00A26B01">
      <w:pPr>
        <w:spacing w:after="0"/>
        <w:rPr>
          <w:rFonts w:ascii="Montserrat" w:hAnsi="Montserrat"/>
          <w:b/>
          <w:bCs/>
        </w:rPr>
      </w:pPr>
      <w:r w:rsidRPr="0018593D">
        <w:rPr>
          <w:rFonts w:ascii="Montserrat" w:hAnsi="Montserrat"/>
          <w:b/>
          <w:bCs/>
        </w:rPr>
        <w:t>DÉCIMA CUARTA. PENAS CONVENCIONALES</w:t>
      </w:r>
    </w:p>
    <w:p w14:paraId="5091AAC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Cuando </w:t>
      </w:r>
      <w:r w:rsidRPr="0018593D">
        <w:rPr>
          <w:rFonts w:ascii="Montserrat" w:hAnsi="Montserrat" w:cs="Arial"/>
          <w:b/>
          <w:bCs/>
        </w:rPr>
        <w:t>“EL PROVEEDOR”</w:t>
      </w:r>
      <w:r w:rsidRPr="0018593D">
        <w:rPr>
          <w:rFonts w:ascii="Montserrat" w:hAnsi="Montserrat" w:cs="Arial"/>
        </w:rPr>
        <w:t xml:space="preserve"> presente atraso en el cumplimiento de cualquiera de sus obligaciones pactadas para el servicio, objeto de “EL CONTRATO”, </w:t>
      </w:r>
      <w:r w:rsidRPr="0018593D">
        <w:rPr>
          <w:rFonts w:ascii="Montserrat" w:hAnsi="Montserrat" w:cs="Arial"/>
          <w:b/>
          <w:bCs/>
        </w:rPr>
        <w:t>"EL FIDEICOMISO"</w:t>
      </w:r>
      <w:r w:rsidRPr="0018593D">
        <w:rPr>
          <w:rFonts w:ascii="Montserrat" w:hAnsi="Montserrat" w:cs="Arial"/>
        </w:rPr>
        <w:t>, por conducto del “ADMINISTRADOR DEL CONTRATO” podrá aplicar una pena convencional conforme a lo siguiente:</w:t>
      </w:r>
    </w:p>
    <w:p w14:paraId="7F5260B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6567D4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Pena convencional: XX%, XXXXXX</w:t>
      </w:r>
    </w:p>
    <w:p w14:paraId="0F10798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61362D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“ADMINISTRADOR DEL CONTRATO” notificará a </w:t>
      </w:r>
      <w:r w:rsidRPr="0018593D">
        <w:rPr>
          <w:rFonts w:ascii="Montserrat" w:hAnsi="Montserrat" w:cs="Arial"/>
          <w:b/>
          <w:bCs/>
        </w:rPr>
        <w:t>“EL PROVEEDOR”</w:t>
      </w:r>
      <w:r w:rsidRPr="0018593D">
        <w:rPr>
          <w:rFonts w:ascii="Montserrat" w:hAnsi="Montserrat" w:cs="Arial"/>
        </w:rPr>
        <w:t xml:space="preserve"> por escrito o vía correo electrónico el cálculo de la pena convencional.</w:t>
      </w:r>
    </w:p>
    <w:p w14:paraId="30C2FB4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32E258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pago del servicio quedará condicionado, proporcionalmente, al pago que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deba efectuar por concepto de penas convencionales por atraso; en el supuesto que "EL CONTRATO" sea rescindido en términos de lo previsto en “La Ley”,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5C62DDB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7DFE93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pago de las penas convencionales se realizará mediante transferencia electrónica, cheque certificado o de caja a favor del Fideicomiso de Fomento Minero, cuya fiduciaria es Nacional Financiera, Sociedad Nacional de Crédito, Institución de Banca de Desarrollo, el cual será entregado al área responsable de la contratación, o bien, a través de la Tesorería de </w:t>
      </w:r>
      <w:r w:rsidRPr="0018593D">
        <w:rPr>
          <w:rFonts w:ascii="Montserrat" w:hAnsi="Montserrat" w:cs="Arial"/>
          <w:b/>
          <w:bCs/>
        </w:rPr>
        <w:t>"EL FIDEICOMISO"</w:t>
      </w:r>
      <w:r w:rsidRPr="0018593D">
        <w:rPr>
          <w:rFonts w:ascii="Montserrat" w:hAnsi="Montserrat" w:cs="Arial"/>
        </w:rPr>
        <w:t>.</w:t>
      </w:r>
    </w:p>
    <w:p w14:paraId="44024D2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75796A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El CFDI que presente </w:t>
      </w:r>
      <w:r w:rsidRPr="0018593D">
        <w:rPr>
          <w:rFonts w:ascii="Montserrat" w:hAnsi="Montserrat" w:cs="Arial"/>
          <w:b/>
          <w:bCs/>
        </w:rPr>
        <w:t>“EL PROVEEDOR”</w:t>
      </w:r>
      <w:r w:rsidRPr="0018593D">
        <w:rPr>
          <w:rFonts w:ascii="Montserrat" w:hAnsi="Montserrat" w:cs="Arial"/>
        </w:rPr>
        <w:t xml:space="preserve"> deberá acompañarse del original (para cotejo) y copia simple del comprobante de pago por concepto de penas convencionales que actúe a favor del Fideicomiso de Fomento Minero. El importe de dicho pago será verificado por la unidad administrativa receptora de la facturación, quien cotejará que los días y cantidades consignadas en el oficio de notificación de penas convencionales, sean las mismas que las contenidas en el comprobante de pago.</w:t>
      </w:r>
    </w:p>
    <w:p w14:paraId="663B86A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lastRenderedPageBreak/>
        <w:t xml:space="preserve">La aplicación de la pena convencional no descarta que </w:t>
      </w:r>
      <w:r w:rsidRPr="0018593D">
        <w:rPr>
          <w:rFonts w:ascii="Montserrat" w:hAnsi="Montserrat" w:cs="Arial"/>
          <w:b/>
          <w:bCs/>
        </w:rPr>
        <w:t>"EL FIDEICOMISO"</w:t>
      </w:r>
      <w:r w:rsidRPr="0018593D">
        <w:rPr>
          <w:rFonts w:ascii="Montserrat" w:hAnsi="Montserrat" w:cs="Arial"/>
        </w:rPr>
        <w:t xml:space="preserve"> en cualquier momento posterior al incumplimiento determine procedente la rescisión de “EL CONTRATO”, considerando la gravedad de los daños y perjuicios que el mismo pudiera ocasionar a los intereses de </w:t>
      </w:r>
      <w:r w:rsidRPr="0018593D">
        <w:rPr>
          <w:rFonts w:ascii="Montserrat" w:hAnsi="Montserrat" w:cs="Arial"/>
          <w:b/>
          <w:bCs/>
        </w:rPr>
        <w:t>"EL FIDEICOMISO"</w:t>
      </w:r>
      <w:r w:rsidRPr="0018593D">
        <w:rPr>
          <w:rFonts w:ascii="Montserrat" w:hAnsi="Montserrat" w:cs="Arial"/>
        </w:rPr>
        <w:t>.</w:t>
      </w:r>
    </w:p>
    <w:p w14:paraId="14AA2D9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FA3705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Independientemente de la aplicación de penas convencionales, se aplicarán además cualquiera otra que “La Ley” establezca.</w:t>
      </w:r>
    </w:p>
    <w:p w14:paraId="1C1990D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BD5B29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Las penas convencionales establecidas serán independientes a los intereses moratorios que en su caso se generen de conformidad con el artículo 276 de la Ley de Instituciones de Seguros y Fianzas y/o cualquier otra normatividad aplicable.</w:t>
      </w:r>
    </w:p>
    <w:p w14:paraId="7032013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96535B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El importe de la pena convencional no podrá exceder el equivalente al monto total de la garantía de cumplimiento del contrato, y en el caso de no haberse requerido esta garantía, no deberá exceder del 20% (veinte por ciento) del monto total del contrato.</w:t>
      </w:r>
    </w:p>
    <w:p w14:paraId="4ACB1AE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CD4E7B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Para el caso de incumplimiento por parte de </w:t>
      </w:r>
      <w:r w:rsidRPr="0018593D">
        <w:rPr>
          <w:rFonts w:ascii="Montserrat" w:hAnsi="Montserrat" w:cs="Arial"/>
          <w:b/>
          <w:bCs/>
        </w:rPr>
        <w:t>“EL PROVEEDOR”</w:t>
      </w:r>
      <w:r w:rsidRPr="0018593D">
        <w:rPr>
          <w:rFonts w:ascii="Montserrat" w:hAnsi="Montserrat" w:cs="Arial"/>
        </w:rPr>
        <w:t xml:space="preserve"> a las obligaciones que contrae en virtud de “EL CONTRATO”, </w:t>
      </w:r>
      <w:r w:rsidRPr="0018593D">
        <w:rPr>
          <w:rFonts w:ascii="Montserrat" w:hAnsi="Montserrat" w:cs="Arial"/>
          <w:b/>
          <w:bCs/>
        </w:rPr>
        <w:t>“EL FIDEICOMISO”</w:t>
      </w:r>
      <w:r w:rsidRPr="0018593D">
        <w:rPr>
          <w:rFonts w:ascii="Montserrat" w:hAnsi="Montserrat" w:cs="Arial"/>
        </w:rPr>
        <w:t xml:space="preserve"> podrá optar entre exigir el cumplimiento </w:t>
      </w:r>
      <w:proofErr w:type="gramStart"/>
      <w:r w:rsidRPr="0018593D">
        <w:rPr>
          <w:rFonts w:ascii="Montserrat" w:hAnsi="Montserrat" w:cs="Arial"/>
        </w:rPr>
        <w:t>del mismo</w:t>
      </w:r>
      <w:proofErr w:type="gramEnd"/>
      <w:r w:rsidRPr="0018593D">
        <w:rPr>
          <w:rFonts w:ascii="Montserrat" w:hAnsi="Montserrat" w:cs="Arial"/>
        </w:rPr>
        <w:t xml:space="preserve"> o la rescisión correspondiente, o el pago de la pena convencional conforme a lo establecido en “EL CONTRATO”, sin necesidad de intervención judicial previa.</w:t>
      </w:r>
    </w:p>
    <w:p w14:paraId="3EC932D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7B11FB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La penalización tendrá como objeto resarcir los daños y perjuicios ocasionados a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por el atraso en el cumplimiento de las obligaciones estipuladas en </w:t>
      </w:r>
      <w:r w:rsidRPr="0018593D">
        <w:rPr>
          <w:rFonts w:ascii="Montserrat" w:hAnsi="Montserrat" w:cs="Arial"/>
        </w:rPr>
        <w:br/>
        <w:t>“EL CONTRATO”.</w:t>
      </w:r>
    </w:p>
    <w:p w14:paraId="711AFB6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32CBB80" w14:textId="77777777" w:rsidR="0018593D" w:rsidRPr="0018593D" w:rsidRDefault="0018593D" w:rsidP="002A099B">
      <w:pPr>
        <w:spacing w:after="0"/>
        <w:rPr>
          <w:rFonts w:ascii="Montserrat" w:hAnsi="Montserrat"/>
          <w:b/>
          <w:bCs/>
        </w:rPr>
      </w:pPr>
      <w:r w:rsidRPr="0018593D">
        <w:rPr>
          <w:rFonts w:ascii="Montserrat" w:hAnsi="Montserrat"/>
          <w:b/>
          <w:bCs/>
        </w:rPr>
        <w:t>DÉCIMA QUINTA. LICENCIAS, AUTORIZACIONES Y PERMISOS</w:t>
      </w:r>
    </w:p>
    <w:p w14:paraId="5621DFCF" w14:textId="77777777" w:rsidR="0018593D" w:rsidRPr="0018593D" w:rsidRDefault="0018593D" w:rsidP="002A099B">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se obliga a observar y mantener vigentes las licencias, autorizaciones, permisos o registros requeridos para el cumplimiento de sus obligaciones.</w:t>
      </w:r>
    </w:p>
    <w:p w14:paraId="6C93FEE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4A61985" w14:textId="77777777" w:rsidR="0018593D" w:rsidRPr="0018593D" w:rsidRDefault="0018593D" w:rsidP="002A099B">
      <w:pPr>
        <w:spacing w:after="0"/>
        <w:rPr>
          <w:rFonts w:ascii="Montserrat" w:hAnsi="Montserrat"/>
          <w:b/>
          <w:bCs/>
        </w:rPr>
      </w:pPr>
      <w:r w:rsidRPr="0018593D">
        <w:rPr>
          <w:rFonts w:ascii="Montserrat" w:hAnsi="Montserrat"/>
          <w:b/>
          <w:bCs/>
        </w:rPr>
        <w:t>DÉCIMA SEXTA. PÓLIZA DE RESPONSABILIDAD CIVIL</w:t>
      </w:r>
    </w:p>
    <w:p w14:paraId="732DA8B4" w14:textId="77777777" w:rsidR="0018593D" w:rsidRPr="0018593D" w:rsidRDefault="0018593D" w:rsidP="002A099B">
      <w:pPr>
        <w:spacing w:after="0"/>
        <w:jc w:val="both"/>
        <w:rPr>
          <w:rFonts w:ascii="Montserrat" w:hAnsi="Montserrat" w:cs="Arial"/>
        </w:rPr>
      </w:pPr>
      <w:r w:rsidRPr="0018593D">
        <w:rPr>
          <w:rFonts w:ascii="Montserrat" w:hAnsi="Montserrat" w:cs="Arial"/>
        </w:rPr>
        <w:t xml:space="preserve">Para la prestación del servicio materia de “EL CONTRATO”, no se requiere que </w:t>
      </w:r>
      <w:r w:rsidRPr="0018593D">
        <w:rPr>
          <w:rFonts w:ascii="Montserrat" w:hAnsi="Montserrat" w:cs="Arial"/>
        </w:rPr>
        <w:br/>
      </w:r>
      <w:r w:rsidRPr="0018593D">
        <w:rPr>
          <w:rFonts w:ascii="Montserrat" w:hAnsi="Montserrat" w:cs="Arial"/>
          <w:b/>
        </w:rPr>
        <w:t>“EL PROVEEDOR”</w:t>
      </w:r>
      <w:r w:rsidRPr="0018593D">
        <w:rPr>
          <w:rFonts w:ascii="Montserrat" w:hAnsi="Montserrat" w:cs="Arial"/>
        </w:rPr>
        <w:t xml:space="preserve"> contrate una póliza de seguro por responsabilidad civil.</w:t>
      </w:r>
    </w:p>
    <w:p w14:paraId="39ADF3BB" w14:textId="77777777" w:rsidR="0018593D" w:rsidRPr="0018593D" w:rsidRDefault="0018593D" w:rsidP="002A099B">
      <w:pPr>
        <w:spacing w:after="0"/>
        <w:rPr>
          <w:rFonts w:ascii="Montserrat" w:hAnsi="Montserrat"/>
          <w:b/>
          <w:bCs/>
        </w:rPr>
      </w:pPr>
    </w:p>
    <w:p w14:paraId="616C2DF7" w14:textId="77777777" w:rsidR="0018593D" w:rsidRPr="0018593D" w:rsidRDefault="0018593D" w:rsidP="002A099B">
      <w:pPr>
        <w:spacing w:after="0"/>
        <w:rPr>
          <w:rFonts w:ascii="Montserrat" w:hAnsi="Montserrat"/>
          <w:b/>
          <w:bCs/>
        </w:rPr>
      </w:pPr>
      <w:r w:rsidRPr="0018593D">
        <w:rPr>
          <w:rFonts w:ascii="Montserrat" w:hAnsi="Montserrat"/>
          <w:b/>
          <w:bCs/>
        </w:rPr>
        <w:t>DÉCIMA SÉPTIMA. TRANSPORTE</w:t>
      </w:r>
    </w:p>
    <w:p w14:paraId="0E2C3F31" w14:textId="77777777" w:rsidR="0018593D" w:rsidRPr="0018593D" w:rsidRDefault="0018593D" w:rsidP="002A099B">
      <w:pPr>
        <w:spacing w:after="0"/>
        <w:ind w:right="51"/>
        <w:jc w:val="both"/>
        <w:rPr>
          <w:rFonts w:ascii="Montserrat" w:hAnsi="Montserrat" w:cs="Arial"/>
        </w:rPr>
      </w:pPr>
      <w:r w:rsidRPr="0018593D">
        <w:rPr>
          <w:rFonts w:ascii="Montserrat" w:hAnsi="Montserrat" w:cs="Arial"/>
          <w:b/>
        </w:rPr>
        <w:t>“EL PROVEEDOR”</w:t>
      </w:r>
      <w:r w:rsidRPr="0018593D">
        <w:rPr>
          <w:rFonts w:ascii="Montserrat" w:eastAsia="Calibri" w:hAnsi="Montserrat" w:cs="Arial"/>
        </w:rPr>
        <w:t xml:space="preserve"> se obliga bajo su costa y riesgo, a trasportar los bienes e insumos necesarios para la prestación del servicio, desde su lugar de origen, hasta las instalaciones señaladas en su caso en el Anexo I. Anexo Técnico de “EL CONTRATO”.</w:t>
      </w:r>
    </w:p>
    <w:p w14:paraId="5280E1D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564C0EF" w14:textId="77777777" w:rsidR="0018593D" w:rsidRPr="0018593D" w:rsidRDefault="0018593D" w:rsidP="002A099B">
      <w:pPr>
        <w:spacing w:after="0"/>
        <w:rPr>
          <w:rFonts w:ascii="Montserrat" w:hAnsi="Montserrat"/>
          <w:b/>
          <w:bCs/>
        </w:rPr>
      </w:pPr>
      <w:r w:rsidRPr="0018593D">
        <w:rPr>
          <w:rFonts w:ascii="Montserrat" w:hAnsi="Montserrat"/>
          <w:b/>
          <w:bCs/>
        </w:rPr>
        <w:t>DÉCIMA OCTAVA. IMPUESTOS Y DERECHOS</w:t>
      </w:r>
    </w:p>
    <w:p w14:paraId="754A63C4" w14:textId="77777777" w:rsidR="0018593D" w:rsidRPr="0018593D" w:rsidRDefault="0018593D" w:rsidP="002A099B">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Los impuestos, derechos y gastos que procedan con motivo de la prestación de los servicios, objeto del presente contrato, serán pagados por </w:t>
      </w:r>
      <w:r w:rsidRPr="0018593D">
        <w:rPr>
          <w:rFonts w:ascii="Montserrat" w:hAnsi="Montserrat" w:cs="Arial"/>
          <w:b/>
          <w:bCs/>
        </w:rPr>
        <w:t>“EL PROVEEDOR”</w:t>
      </w:r>
      <w:r w:rsidRPr="0018593D">
        <w:rPr>
          <w:rFonts w:ascii="Montserrat" w:hAnsi="Montserrat" w:cs="Arial"/>
        </w:rPr>
        <w:t xml:space="preserve">, mismos que no serán repercutidos a </w:t>
      </w:r>
      <w:r w:rsidRPr="0018593D">
        <w:rPr>
          <w:rFonts w:ascii="Montserrat" w:hAnsi="Montserrat" w:cs="Arial"/>
          <w:b/>
          <w:bCs/>
        </w:rPr>
        <w:t>“EL FIDEICOMISO”</w:t>
      </w:r>
    </w:p>
    <w:p w14:paraId="41E2595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389C09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lastRenderedPageBreak/>
        <w:t>“EL FIDEICOMISO”</w:t>
      </w:r>
      <w:r w:rsidRPr="0018593D">
        <w:rPr>
          <w:rFonts w:ascii="Montserrat" w:hAnsi="Montserrat" w:cs="Arial"/>
        </w:rPr>
        <w:t xml:space="preserve"> sólo cubrirá, cuando aplique, lo correspondiente al impuesto al valor agregado (IVA), en los términos de la normatividad aplicable y de conformidad con las disposiciones fiscales vigentes.</w:t>
      </w:r>
    </w:p>
    <w:p w14:paraId="76AD0E01"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7FF3752" w14:textId="77777777" w:rsidR="0018593D" w:rsidRPr="0018593D" w:rsidRDefault="0018593D" w:rsidP="00477727">
      <w:pPr>
        <w:rPr>
          <w:rFonts w:ascii="Montserrat" w:hAnsi="Montserrat"/>
          <w:b/>
          <w:bCs/>
        </w:rPr>
      </w:pPr>
      <w:r w:rsidRPr="0018593D">
        <w:rPr>
          <w:rFonts w:ascii="Montserrat" w:hAnsi="Montserrat"/>
          <w:b/>
          <w:bCs/>
        </w:rPr>
        <w:t>DÉCIMA NOVENA. PROHIBICIÓN DE CESIÓN DE DERECHOS Y OBLIGACIONES</w:t>
      </w:r>
    </w:p>
    <w:p w14:paraId="44FA217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8593D">
        <w:rPr>
          <w:rFonts w:ascii="Montserrat" w:hAnsi="Montserrat" w:cs="Arial"/>
          <w:b/>
          <w:bCs/>
        </w:rPr>
        <w:t>“EL FIDEICOMISO”</w:t>
      </w:r>
      <w:r w:rsidRPr="0018593D">
        <w:rPr>
          <w:rFonts w:ascii="Montserrat" w:hAnsi="Montserrat" w:cs="Arial"/>
        </w:rPr>
        <w:t>.</w:t>
      </w:r>
    </w:p>
    <w:p w14:paraId="4AE3133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4662E2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Los derechos de cobro podrán cederse a favor de un Intermediario Financiero mediante operaciones de Factoraje o Descuento Electrónico en Cadenas Productivas de conformidad con lo dispuesto por el último párrafo del artículo 46 de la “LAASSP”, relacionado con el numeral 10 de las Disposiciones Generales a las que deberán sujetarse las Dependencias y entidades de la Administración Pública Federal para su incorporación al programa de Cadenas Productivas de Nacional Financiera, S.N.C., Institución de Banca de Desarrollo, que se encuentren vigentes al momento de la operación, en cuyo caso se deberá contar con la conformidad previa y por escrito de </w:t>
      </w:r>
      <w:r w:rsidRPr="0018593D">
        <w:rPr>
          <w:rFonts w:ascii="Montserrat" w:hAnsi="Montserrat" w:cs="Arial"/>
          <w:b/>
          <w:bCs/>
        </w:rPr>
        <w:t>"EL FIDEICOMISO"</w:t>
      </w:r>
      <w:r w:rsidRPr="0018593D">
        <w:rPr>
          <w:rFonts w:ascii="Montserrat" w:hAnsi="Montserrat" w:cs="Arial"/>
        </w:rPr>
        <w:t xml:space="preserve"> deslindando a éste de toda responsabilidad.</w:t>
      </w:r>
    </w:p>
    <w:p w14:paraId="5F04847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B5A0F29" w14:textId="77777777" w:rsidR="0018593D" w:rsidRPr="0018593D" w:rsidRDefault="0018593D" w:rsidP="002A099B">
      <w:pPr>
        <w:spacing w:after="0"/>
        <w:rPr>
          <w:rFonts w:ascii="Montserrat" w:hAnsi="Montserrat"/>
          <w:b/>
          <w:bCs/>
        </w:rPr>
      </w:pPr>
      <w:r w:rsidRPr="0018593D">
        <w:rPr>
          <w:rFonts w:ascii="Montserrat" w:hAnsi="Montserrat"/>
          <w:b/>
          <w:bCs/>
        </w:rPr>
        <w:t>VIGÉSIMA. DERECHOS DE AUTOR, PATENTES Y/O MARCAS</w:t>
      </w:r>
    </w:p>
    <w:p w14:paraId="59047A80" w14:textId="77777777" w:rsidR="0018593D" w:rsidRPr="0018593D" w:rsidRDefault="0018593D" w:rsidP="002A099B">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asume la responsabilidad total en caso de que, el servicio, objeto de </w:t>
      </w:r>
      <w:r w:rsidRPr="0018593D">
        <w:rPr>
          <w:rFonts w:ascii="Montserrat" w:hAnsi="Montserrat" w:cs="Arial"/>
        </w:rPr>
        <w:br/>
        <w:t xml:space="preserve">“EL CONTRATO”, infrinja patentes, marcas o viole otros registros de derechos de propiedad industrial a nivel nacional e internacional, por lo que, se obliga a responder de los daños y perjuicios determinados por autoridad competente que pudiera causar a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o a terceros, de conformidad a lo establecido en “EL CONTRATO” y sus ANEXOS.</w:t>
      </w:r>
    </w:p>
    <w:p w14:paraId="1BDC5BD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FBC0AB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En tal virtud, </w:t>
      </w:r>
      <w:r w:rsidRPr="0018593D">
        <w:rPr>
          <w:rFonts w:ascii="Montserrat" w:hAnsi="Montserrat" w:cs="Arial"/>
          <w:b/>
          <w:bCs/>
        </w:rPr>
        <w:t>“EL PROVEEDOR”</w:t>
      </w:r>
      <w:r w:rsidRPr="0018593D">
        <w:rPr>
          <w:rFonts w:ascii="Montserrat" w:hAnsi="Montserrat" w:cs="Arial"/>
        </w:rPr>
        <w:t xml:space="preserve"> manifiesta en este acto bajo protesta de decir verdad, no encontrarse en ninguno de los supuestos de infracción administrativa y/o delito, establecidos en la Ley Federal del Derecho de Autor ni en la Ley Federal de Protección a la Propiedad Industrial.</w:t>
      </w:r>
    </w:p>
    <w:p w14:paraId="1BF2FC0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3BA3B6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En caso de que sobreviniera alguna reclamación en contra de </w:t>
      </w:r>
      <w:r w:rsidRPr="0018593D">
        <w:rPr>
          <w:rFonts w:ascii="Montserrat" w:hAnsi="Montserrat" w:cs="Arial"/>
          <w:b/>
          <w:bCs/>
        </w:rPr>
        <w:t>"EL FIDEICOMISO"</w:t>
      </w:r>
      <w:r w:rsidRPr="0018593D">
        <w:rPr>
          <w:rFonts w:ascii="Montserrat" w:hAnsi="Montserrat" w:cs="Arial"/>
        </w:rPr>
        <w:t xml:space="preserve">, por cualquiera de las causas antes mencionadas, la única obligación de ésta será la de dar aviso en el domicilio previsto en el apartado de Declaraciones de “EL CONTRATO” a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para que éste, utilizando los medios correspondientes al caso, garantice salvaguardar a </w:t>
      </w:r>
      <w:r w:rsidRPr="0018593D">
        <w:rPr>
          <w:rFonts w:ascii="Montserrat" w:hAnsi="Montserrat" w:cs="Arial"/>
          <w:b/>
          <w:bCs/>
        </w:rPr>
        <w:t>"EL FIDEICOMISO"</w:t>
      </w:r>
      <w:r w:rsidRPr="0018593D">
        <w:rPr>
          <w:rFonts w:ascii="Montserrat" w:hAnsi="Montserrat" w:cs="Arial"/>
        </w:rPr>
        <w:t xml:space="preserve"> de cualquier controversia, liberándole de toda responsabilidad de carácter civil, penal, mercantil, fiscal o de cualquier otra índole.</w:t>
      </w:r>
    </w:p>
    <w:p w14:paraId="2A86C3F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F191F9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En caso de que </w:t>
      </w:r>
      <w:r w:rsidRPr="0018593D">
        <w:rPr>
          <w:rFonts w:ascii="Montserrat" w:hAnsi="Montserrat" w:cs="Arial"/>
          <w:b/>
          <w:bCs/>
        </w:rPr>
        <w:t>"EL FIDEICOMISO"</w:t>
      </w:r>
      <w:r w:rsidRPr="0018593D">
        <w:rPr>
          <w:rFonts w:ascii="Montserrat" w:hAnsi="Montserrat" w:cs="Arial"/>
        </w:rPr>
        <w:t xml:space="preserve"> tuviese que erogar recursos por cualquiera de estos conceptos, </w:t>
      </w:r>
      <w:r w:rsidRPr="0018593D">
        <w:rPr>
          <w:rFonts w:ascii="Montserrat" w:hAnsi="Montserrat" w:cs="Arial"/>
          <w:b/>
          <w:bCs/>
        </w:rPr>
        <w:t>“EL PROVEEDOR”</w:t>
      </w:r>
      <w:r w:rsidRPr="0018593D">
        <w:rPr>
          <w:rFonts w:ascii="Montserrat" w:hAnsi="Montserrat" w:cs="Arial"/>
        </w:rPr>
        <w:t xml:space="preserve"> se obliga a reembolsar los recursos erogados por aquella, de conformidad a lo establecido en “EL CONTRATO” y sus ANEXOS.</w:t>
      </w:r>
    </w:p>
    <w:p w14:paraId="51DCDE0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13EC960" w14:textId="77777777" w:rsidR="0018593D" w:rsidRPr="0018593D" w:rsidRDefault="0018593D" w:rsidP="001F5AAE">
      <w:pPr>
        <w:spacing w:after="0"/>
        <w:rPr>
          <w:rFonts w:ascii="Montserrat" w:hAnsi="Montserrat"/>
          <w:b/>
          <w:bCs/>
        </w:rPr>
      </w:pPr>
      <w:r w:rsidRPr="0018593D">
        <w:rPr>
          <w:rFonts w:ascii="Montserrat" w:hAnsi="Montserrat"/>
          <w:b/>
          <w:bCs/>
        </w:rPr>
        <w:lastRenderedPageBreak/>
        <w:t>VIGÉSIMA PRIMERA. CONFIDENCIALIDAD Y PROTECCIÓN DE DATOS PERSONALES</w:t>
      </w:r>
    </w:p>
    <w:p w14:paraId="00C03402" w14:textId="77777777" w:rsidR="0018593D" w:rsidRPr="0018593D" w:rsidRDefault="0018593D" w:rsidP="001F5AAE">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están conformes en que la información que se intercambie con motivo de la celebración de “EL CONTRATO”, así como toda aquella información señalada con carácter de confidencial tendrá el carácter de información confidencial (en adelante la “Información Confidencial”), por lo que se comprometen, de forma directa o a través de interpósita persona, a no proporcionarla o divulgarla por escrito, verbalmente o por cualquier otro medio a terceros, inclusive después de la terminación de “EL CONTRATO”, de conformidad con lo establecido en las Leyes General y Federal, respectivamente, de Transparencia y Acceso a la Información Pública, Ley General de Protección de Datos Personales en posesión de Sujetos Obligados, y demás legislación aplicable.</w:t>
      </w:r>
    </w:p>
    <w:p w14:paraId="6897D2D1"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Para el tratamiento de los datos personales que </w:t>
      </w:r>
      <w:r w:rsidRPr="0018593D">
        <w:rPr>
          <w:rFonts w:ascii="Montserrat" w:hAnsi="Montserrat" w:cs="Arial"/>
          <w:b/>
          <w:bCs/>
        </w:rPr>
        <w:t>“LAS PARTES”</w:t>
      </w:r>
      <w:r w:rsidRPr="0018593D">
        <w:rPr>
          <w:rFonts w:ascii="Montserrat" w:hAnsi="Montserrat" w:cs="Arial"/>
        </w:rPr>
        <w:t xml:space="preserve"> recaben con motivo de la celebración de “EL CONTRATO”, deberá de realizarse con base en lo previsto en los Avisos de Privacidad respectivos.</w:t>
      </w:r>
    </w:p>
    <w:p w14:paraId="237F8E9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F8D328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Por tal motivo, </w:t>
      </w:r>
      <w:r w:rsidRPr="0018593D">
        <w:rPr>
          <w:rFonts w:ascii="Montserrat" w:hAnsi="Montserrat" w:cs="Arial"/>
          <w:b/>
          <w:bCs/>
        </w:rPr>
        <w:t>“EL PROVEEDOR”</w:t>
      </w:r>
      <w:r w:rsidRPr="0018593D">
        <w:rPr>
          <w:rFonts w:ascii="Montserrat" w:hAnsi="Montserrat" w:cs="Arial"/>
        </w:rPr>
        <w:t xml:space="preserve"> asume cualquier responsabilidad que se derive del incumplimiento de su parte, o de sus empleados, a las obligaciones de confidencialidad descritas en el presente contrato.</w:t>
      </w:r>
    </w:p>
    <w:p w14:paraId="16D86DC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7F8A4E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La información contenida en “EL CONTRATO” es pública, de conformidad con lo dispuesto en los artículos 70 fracción XXVIII de la Ley General de Transparencia y Acceso a la Información Pública y 68 de la Ley Federal de Transparencia y Acceso a la Información Pública; sin embargo la “Información Confidencial” que proporcione </w:t>
      </w:r>
      <w:r w:rsidRPr="0018593D">
        <w:rPr>
          <w:rFonts w:ascii="Montserrat" w:hAnsi="Montserrat" w:cs="Arial"/>
          <w:b/>
          <w:bCs/>
        </w:rPr>
        <w:t>"EL FIDEICOMISO"</w:t>
      </w:r>
      <w:r w:rsidRPr="0018593D">
        <w:rPr>
          <w:rFonts w:ascii="Montserrat" w:hAnsi="Montserrat" w:cs="Arial"/>
        </w:rPr>
        <w:t xml:space="preserve"> a </w:t>
      </w:r>
      <w:r w:rsidRPr="0018593D">
        <w:rPr>
          <w:rFonts w:ascii="Montserrat" w:hAnsi="Montserrat" w:cs="Arial"/>
          <w:b/>
          <w:bCs/>
        </w:rPr>
        <w:t>“EL PROVEEDOR”</w:t>
      </w:r>
      <w:r w:rsidRPr="0018593D">
        <w:rPr>
          <w:rFonts w:ascii="Montserrat" w:hAnsi="Montserrat" w:cs="Arial"/>
        </w:rPr>
        <w:t xml:space="preserve"> para el cumplimiento del objeto materia del mismo, será considerada como tal en términos de los artículos 116 y 113, respectivamente, de los citados ordenamientos jurídicos, por lo que </w:t>
      </w:r>
      <w:r w:rsidRPr="0018593D">
        <w:rPr>
          <w:rFonts w:ascii="Montserrat" w:hAnsi="Montserrat" w:cs="Arial"/>
          <w:b/>
          <w:bCs/>
        </w:rPr>
        <w:t>“EL PROVEEDOR”</w:t>
      </w:r>
      <w:r w:rsidRPr="0018593D">
        <w:rPr>
          <w:rFonts w:ascii="Montserrat" w:hAnsi="Montserrat" w:cs="Arial"/>
        </w:rPr>
        <w:t xml:space="preserve"> se compromete a recibir, proteger y guardar la “Información Confidencial” proporcionada por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con el mismo empeño y cuidado que tiene respecto de su propia “Información Confidencial”, así como hacer cumplir a todos y cada uno de los usuarios autorizados a los que les entregue o permita acceso a la “Información Confidencial”, en los términos de “EL CONTRATO” y sus ANEXOS.</w:t>
      </w:r>
    </w:p>
    <w:p w14:paraId="68DA95B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4AF8ED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se compromete a que la “Información Confidencial” no será utilizada para fines diversos a los autorizados en “EL CONTRATO”; asimismo, dicha “Información Confidencial” no podrá ser copiada o duplicada total o parcialmente en ninguna forma o por ningún medio, ni podrá ser divulgada a terceros que no sean usuarios autorizados. De esta forma, </w:t>
      </w:r>
      <w:r w:rsidRPr="0018593D">
        <w:rPr>
          <w:rFonts w:ascii="Montserrat" w:hAnsi="Montserrat" w:cs="Arial"/>
          <w:b/>
          <w:bCs/>
        </w:rPr>
        <w:t>“EL PROVEEDOR”</w:t>
      </w:r>
      <w:r w:rsidRPr="0018593D">
        <w:rPr>
          <w:rFonts w:ascii="Montserrat" w:hAnsi="Montserrat" w:cs="Arial"/>
        </w:rPr>
        <w:t xml:space="preserve"> se obliga a no divulgar o publicar informes, datos y resultados obtenidos objeto de “EL CONTRATO”, toda vez que son propiedad de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w:t>
      </w:r>
    </w:p>
    <w:p w14:paraId="7E07886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208970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E96EFF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F818DD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82B1BD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lastRenderedPageBreak/>
        <w:t>Cuando derivado de las causas descritas en las cláusulas de RESCISIÓN y TERMINACIÓN ANTICIPADA, de “EL CONTRATO”, concluya su vigencia, subsistirá la obligación de confidencialidad, por un periodo de 5 (cinco) años contados a partir de la terminación.</w:t>
      </w:r>
    </w:p>
    <w:p w14:paraId="38D6E8E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7B2E1A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En caso de incumplimiento a lo establecido en esta cláusula, </w:t>
      </w:r>
      <w:r w:rsidRPr="0018593D">
        <w:rPr>
          <w:rFonts w:ascii="Montserrat" w:hAnsi="Montserrat" w:cs="Arial"/>
          <w:b/>
          <w:bCs/>
        </w:rPr>
        <w:t>“EL PROVEEDOR”</w:t>
      </w:r>
      <w:r w:rsidRPr="0018593D">
        <w:rPr>
          <w:rFonts w:ascii="Montserrat" w:hAnsi="Montserrat" w:cs="Arial"/>
        </w:rPr>
        <w:t xml:space="preserve"> tiene conocimiento en que </w:t>
      </w:r>
      <w:r w:rsidRPr="0018593D">
        <w:rPr>
          <w:rFonts w:ascii="Montserrat" w:hAnsi="Montserrat" w:cs="Arial"/>
          <w:b/>
          <w:bCs/>
        </w:rPr>
        <w:t>"EL FIDEICOMISO"</w:t>
      </w:r>
      <w:r w:rsidRPr="0018593D">
        <w:rPr>
          <w:rFonts w:ascii="Montserrat" w:hAnsi="Montserrat" w:cs="Arial"/>
        </w:rPr>
        <w:t xml:space="preserve"> podrá ejecutar o tramitar las sanciones establecidas en “La Ley” y “El Reglamento”, así como presentar las denuncias correspondientes de conformidad con lo dispuesto por el Libro Segundo, Título Noveno, Capítulos I y II del Código Penal Federal y demás normatividad aplicable.</w:t>
      </w:r>
    </w:p>
    <w:p w14:paraId="1487B2C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4E2B12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se compromete a no alterar la “Información Confidencial”, a llevar un control de su personal y hacer de su conocimiento las sanciones que se aplicarán en caso de incumplir con lo dispuesto en esta cláusula, por lo que, en su caso, se obliga a notificar a </w:t>
      </w:r>
      <w:r w:rsidRPr="0018593D">
        <w:rPr>
          <w:rFonts w:ascii="Montserrat" w:hAnsi="Montserrat" w:cs="Arial"/>
          <w:b/>
          <w:bCs/>
        </w:rPr>
        <w:t>"EL FIDEICOMISO"</w:t>
      </w:r>
      <w:r w:rsidRPr="0018593D">
        <w:rPr>
          <w:rFonts w:ascii="Montserrat" w:hAnsi="Montserrat" w:cs="Arial"/>
        </w:rPr>
        <w:t xml:space="preserve"> cuando se realicen actos que se consideren como ilícitos, debiendo </w:t>
      </w:r>
      <w:proofErr w:type="gramStart"/>
      <w:r w:rsidRPr="0018593D">
        <w:rPr>
          <w:rFonts w:ascii="Montserrat" w:hAnsi="Montserrat" w:cs="Arial"/>
        </w:rPr>
        <w:t>dar inicio a</w:t>
      </w:r>
      <w:proofErr w:type="gramEnd"/>
      <w:r w:rsidRPr="0018593D">
        <w:rPr>
          <w:rFonts w:ascii="Montserrat" w:hAnsi="Montserrat" w:cs="Arial"/>
        </w:rPr>
        <w:t xml:space="preserve"> las acciones legales correspondientes y sacar en paz y a salvo a </w:t>
      </w:r>
      <w:r w:rsidRPr="0018593D">
        <w:rPr>
          <w:rFonts w:ascii="Montserrat" w:hAnsi="Montserrat" w:cs="Arial"/>
          <w:b/>
          <w:bCs/>
        </w:rPr>
        <w:t>"EL FIDEICOMISO"</w:t>
      </w:r>
      <w:r w:rsidRPr="0018593D">
        <w:rPr>
          <w:rFonts w:ascii="Montserrat" w:hAnsi="Montserrat" w:cs="Arial"/>
        </w:rPr>
        <w:t xml:space="preserve"> de cualquier proceso legal.</w:t>
      </w:r>
    </w:p>
    <w:p w14:paraId="77B3AAE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2AFD8B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se obliga a poner en conocimiento de </w:t>
      </w:r>
      <w:r w:rsidRPr="0018593D">
        <w:rPr>
          <w:rFonts w:ascii="Montserrat" w:hAnsi="Montserrat" w:cs="Arial"/>
          <w:b/>
          <w:bCs/>
        </w:rPr>
        <w:t>"EL FIDEICOMISO"</w:t>
      </w:r>
      <w:r w:rsidRPr="0018593D">
        <w:rPr>
          <w:rFonts w:ascii="Montserrat" w:hAnsi="Montserrat" w:cs="Arial"/>
        </w:rPr>
        <w:t xml:space="preserve"> cualquier hecho o circunstancia que </w:t>
      </w:r>
      <w:proofErr w:type="gramStart"/>
      <w:r w:rsidRPr="0018593D">
        <w:rPr>
          <w:rFonts w:ascii="Montserrat" w:hAnsi="Montserrat" w:cs="Arial"/>
        </w:rPr>
        <w:t>en razón del</w:t>
      </w:r>
      <w:proofErr w:type="gramEnd"/>
      <w:r w:rsidRPr="0018593D">
        <w:rPr>
          <w:rFonts w:ascii="Montserrat" w:hAnsi="Montserrat" w:cs="Arial"/>
        </w:rPr>
        <w:t xml:space="preserve"> servicio prestado sea de su conocimiento y que pueda beneficiar o evitar un perjuicio a la misma.</w:t>
      </w:r>
    </w:p>
    <w:p w14:paraId="6F1A209F"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86277C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no utilizará la “Información Confidencial” a que tenga acceso, para asesorar, patrocinar o constituirse en consultor de cualquier persona que tenga relaciones directas o indirectas con el objeto de las actividades que lleve a cabo.</w:t>
      </w:r>
    </w:p>
    <w:p w14:paraId="549A35F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B14CCF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Asimismo </w:t>
      </w:r>
      <w:r w:rsidRPr="0018593D">
        <w:rPr>
          <w:rFonts w:ascii="Montserrat" w:hAnsi="Montserrat" w:cs="Arial"/>
          <w:b/>
          <w:bCs/>
        </w:rPr>
        <w:t>“EL PROVEEDOR”</w:t>
      </w:r>
      <w:r w:rsidRPr="0018593D">
        <w:rPr>
          <w:rFonts w:ascii="Montserrat" w:hAnsi="Montserrat" w:cs="Arial"/>
        </w:rPr>
        <w:t xml:space="preserve"> deberá observar lo establecido en el anexo aplicable a la confidencialidad de la información del presente contrato.</w:t>
      </w:r>
    </w:p>
    <w:p w14:paraId="2808458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060E493" w14:textId="77777777" w:rsidR="0018593D" w:rsidRPr="0018593D" w:rsidRDefault="0018593D" w:rsidP="001F5AAE">
      <w:pPr>
        <w:spacing w:after="0"/>
        <w:rPr>
          <w:rFonts w:ascii="Montserrat" w:hAnsi="Montserrat"/>
          <w:b/>
          <w:bCs/>
        </w:rPr>
      </w:pPr>
      <w:r w:rsidRPr="0018593D">
        <w:rPr>
          <w:rFonts w:ascii="Montserrat" w:hAnsi="Montserrat"/>
          <w:b/>
          <w:bCs/>
        </w:rPr>
        <w:t>VIGÉSIMA SEGUNDA. SUSPENSIÓN TEMPORAL DE LA PRESTACIÓN DEL SERVICIO</w:t>
      </w:r>
    </w:p>
    <w:p w14:paraId="002DB7A5" w14:textId="77777777" w:rsidR="0018593D" w:rsidRPr="0018593D" w:rsidRDefault="0018593D" w:rsidP="001F5AAE">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Con fundamento en el artículo 55 bis de la “LAASSP” y 102, fracción II, de “El Reglamento”,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en el supuesto de caso fortuito o de fuerza mayor o por causas que le resulten imputables, podrá suspender la prestación de los servicios, de manera temporal, quedando obligado a pagar a </w:t>
      </w:r>
      <w:r w:rsidRPr="0018593D">
        <w:rPr>
          <w:rFonts w:ascii="Montserrat" w:hAnsi="Montserrat" w:cs="Arial"/>
          <w:b/>
          <w:bCs/>
        </w:rPr>
        <w:t>“EL PROVEEDOR”</w:t>
      </w:r>
      <w:r w:rsidRPr="0018593D">
        <w:rPr>
          <w:rFonts w:ascii="Montserrat" w:hAnsi="Montserrat" w:cs="Arial"/>
        </w:rPr>
        <w:t>, aquellos servicios que hubiesen sido efectivamente prestados, así como, al pago de gastos no recuperables previa solicitud y acreditamiento.</w:t>
      </w:r>
    </w:p>
    <w:p w14:paraId="74EAD90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095DD0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Una vez que hayan desaparecido las causas que motivaron la suspensión, el contrato podrá continuar produciendo todos sus efectos legales, si </w:t>
      </w:r>
      <w:r w:rsidRPr="0018593D">
        <w:rPr>
          <w:rFonts w:ascii="Montserrat" w:hAnsi="Montserrat" w:cs="Arial"/>
          <w:b/>
          <w:bCs/>
        </w:rPr>
        <w:t>“EL FIDEICOMISO”</w:t>
      </w:r>
      <w:r w:rsidRPr="0018593D">
        <w:rPr>
          <w:rFonts w:ascii="Montserrat" w:hAnsi="Montserrat" w:cs="Arial"/>
        </w:rPr>
        <w:t xml:space="preserve"> así lo determina; y </w:t>
      </w:r>
      <w:proofErr w:type="gramStart"/>
      <w:r w:rsidRPr="0018593D">
        <w:rPr>
          <w:rFonts w:ascii="Montserrat" w:hAnsi="Montserrat" w:cs="Arial"/>
        </w:rPr>
        <w:t>en caso que</w:t>
      </w:r>
      <w:proofErr w:type="gramEnd"/>
      <w:r w:rsidRPr="0018593D">
        <w:rPr>
          <w:rFonts w:ascii="Montserrat" w:hAnsi="Montserrat" w:cs="Arial"/>
        </w:rPr>
        <w:t xml:space="preserve"> subsistan los supuestos que dieron origen a la suspensión, se podrá iniciar la terminación anticipada del contrato, conforme lo dispuesto en la cláusula siguiente.</w:t>
      </w:r>
    </w:p>
    <w:p w14:paraId="404E4AC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696EB3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6CB592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229014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lastRenderedPageBreak/>
        <w:t>"EL FIDEICOMISO"</w:t>
      </w:r>
      <w:r w:rsidRPr="0018593D">
        <w:rPr>
          <w:rFonts w:ascii="Montserrat" w:hAnsi="Montserrat" w:cs="Arial"/>
        </w:rPr>
        <w:t xml:space="preserve"> pagará los gastos no recuperables, en moneda nacional (pesos mexicanos), dentro de los 45 (cuarenta y cinco) días naturales posteriores a la presentación de la solicitud debidamente fundada y documentada de </w:t>
      </w:r>
      <w:r w:rsidRPr="0018593D">
        <w:rPr>
          <w:rFonts w:ascii="Montserrat" w:hAnsi="Montserrat" w:cs="Arial"/>
          <w:b/>
          <w:bCs/>
        </w:rPr>
        <w:t>“EL PROVEEDOR”</w:t>
      </w:r>
      <w:r w:rsidRPr="0018593D">
        <w:rPr>
          <w:rFonts w:ascii="Montserrat" w:hAnsi="Montserrat" w:cs="Arial"/>
        </w:rPr>
        <w:t>, así como del CFDI y documentación soporte.</w:t>
      </w:r>
    </w:p>
    <w:p w14:paraId="6A22797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79A124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Cuando </w:t>
      </w:r>
      <w:r w:rsidRPr="0018593D">
        <w:rPr>
          <w:rFonts w:ascii="Montserrat" w:hAnsi="Montserrat" w:cs="Arial"/>
          <w:b/>
          <w:bCs/>
        </w:rPr>
        <w:t>“EL PROVEEDOR”</w:t>
      </w:r>
      <w:r w:rsidRPr="0018593D">
        <w:rPr>
          <w:rFonts w:ascii="Montserrat" w:hAnsi="Montserrat" w:cs="Arial"/>
        </w:rPr>
        <w:t xml:space="preserve"> no presente en tiempo y forma la documentación requerida para el trámite de pago, la fecha de pago se recorrerá el mismo número de días que dure el retraso.</w:t>
      </w:r>
    </w:p>
    <w:p w14:paraId="7CBB53E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98DB9C7" w14:textId="77777777" w:rsidR="0018593D" w:rsidRPr="0018593D" w:rsidRDefault="0018593D" w:rsidP="001F5AAE">
      <w:pPr>
        <w:spacing w:after="0"/>
        <w:rPr>
          <w:rFonts w:ascii="Montserrat" w:hAnsi="Montserrat"/>
          <w:b/>
          <w:bCs/>
        </w:rPr>
      </w:pPr>
      <w:r w:rsidRPr="0018593D">
        <w:rPr>
          <w:rFonts w:ascii="Montserrat" w:hAnsi="Montserrat"/>
          <w:b/>
          <w:bCs/>
        </w:rPr>
        <w:t>VIGÉSIMA TERCERA. TERMINACIÓN ANTICIPADA DE “EL CONTRATO”</w:t>
      </w:r>
    </w:p>
    <w:p w14:paraId="0D1CD572" w14:textId="77777777" w:rsidR="0018593D" w:rsidRPr="0018593D" w:rsidRDefault="0018593D" w:rsidP="001F5AAE">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 </w:t>
      </w:r>
      <w:r w:rsidRPr="0018593D">
        <w:rPr>
          <w:rFonts w:ascii="Montserrat" w:hAnsi="Montserrat" w:cs="Arial"/>
          <w:b/>
          <w:bCs/>
        </w:rPr>
        <w:t>“EL FIDEICOMISO”</w:t>
      </w:r>
      <w:r w:rsidRPr="0018593D">
        <w:rPr>
          <w:rFonts w:ascii="Montserrat" w:hAnsi="Montserrat" w:cs="Arial"/>
        </w:rPr>
        <w:t xml:space="preserve">,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 sin responsabilidad alguna para </w:t>
      </w:r>
      <w:r w:rsidRPr="0018593D">
        <w:rPr>
          <w:rFonts w:ascii="Montserrat" w:hAnsi="Montserrat" w:cs="Arial"/>
          <w:b/>
          <w:bCs/>
        </w:rPr>
        <w:t>“EL FIDEICOMISO”</w:t>
      </w:r>
      <w:r w:rsidRPr="0018593D">
        <w:rPr>
          <w:rFonts w:ascii="Montserrat" w:hAnsi="Montserrat" w:cs="Arial"/>
        </w:rPr>
        <w:t>, ello con independencia de lo establecido en la cláusula que antecede.</w:t>
      </w:r>
    </w:p>
    <w:p w14:paraId="26353B3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32CE3A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Cuando </w:t>
      </w:r>
      <w:r w:rsidRPr="0018593D">
        <w:rPr>
          <w:rFonts w:ascii="Montserrat" w:hAnsi="Montserrat" w:cs="Arial"/>
          <w:b/>
          <w:bCs/>
        </w:rPr>
        <w:t>“EL FIDEICOMISO”</w:t>
      </w:r>
      <w:r w:rsidRPr="0018593D">
        <w:rPr>
          <w:rFonts w:ascii="Montserrat" w:hAnsi="Montserrat" w:cs="Arial"/>
        </w:rPr>
        <w:t xml:space="preserve"> determine dar por terminado anticipadamente el contrato, lo notificará a </w:t>
      </w:r>
      <w:r w:rsidRPr="0018593D">
        <w:rPr>
          <w:rFonts w:ascii="Montserrat" w:hAnsi="Montserrat" w:cs="Arial"/>
          <w:b/>
          <w:bCs/>
        </w:rPr>
        <w:t>“EL PROVEEDOR”</w:t>
      </w:r>
      <w:r w:rsidRPr="0018593D">
        <w:rPr>
          <w:rFonts w:ascii="Montserrat" w:hAnsi="Montserrat" w:cs="Arial"/>
        </w:rPr>
        <w:t xml:space="preserve"> hasta con 30 (treinta) días naturales anteriores al hecho, debiendo sustentarlo en un dictamen fundado y motivado, en el que se precisarán las razones o causas que dieron origen a la misma y pagará a </w:t>
      </w:r>
      <w:r w:rsidRPr="0018593D">
        <w:rPr>
          <w:rFonts w:ascii="Montserrat" w:hAnsi="Montserrat" w:cs="Arial"/>
          <w:b/>
          <w:bCs/>
        </w:rPr>
        <w:t>“EL PROVEEDOR”</w:t>
      </w:r>
      <w:r w:rsidRPr="0018593D">
        <w:rPr>
          <w:rFonts w:ascii="Montserrat" w:hAnsi="Montserrat" w:cs="Arial"/>
        </w:rPr>
        <w:t xml:space="preserve"> la parte proporcional de los servicios 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 “El Reglamento”.</w:t>
      </w:r>
    </w:p>
    <w:p w14:paraId="4C2551A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EB98BE4" w14:textId="77777777" w:rsidR="0018593D" w:rsidRPr="0018593D" w:rsidRDefault="0018593D" w:rsidP="001F5AAE">
      <w:pPr>
        <w:spacing w:after="0"/>
        <w:rPr>
          <w:rFonts w:ascii="Montserrat" w:hAnsi="Montserrat"/>
          <w:b/>
          <w:bCs/>
        </w:rPr>
      </w:pPr>
      <w:r w:rsidRPr="0018593D">
        <w:rPr>
          <w:rFonts w:ascii="Montserrat" w:hAnsi="Montserrat"/>
          <w:b/>
          <w:bCs/>
        </w:rPr>
        <w:t>VIGÉSIMA CUARTA. RESCISIÓN</w:t>
      </w:r>
    </w:p>
    <w:p w14:paraId="3F389414" w14:textId="77777777" w:rsidR="0018593D" w:rsidRPr="0018593D" w:rsidRDefault="0018593D" w:rsidP="001F5AAE">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 xml:space="preserve">“EL FIDEICOMISO” </w:t>
      </w:r>
      <w:r w:rsidRPr="0018593D">
        <w:rPr>
          <w:rFonts w:ascii="Montserrat" w:hAnsi="Montserrat" w:cs="Arial"/>
        </w:rPr>
        <w:t xml:space="preserve">podrá iniciar en cualquier momento el procedimiento de rescisión y hacer efectiva la fianza de cumplimiento, cuando “EL PROVEEDOR” incurra en alguna de las siguientes causales: </w:t>
      </w:r>
    </w:p>
    <w:p w14:paraId="78958C7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C3AC331"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567"/>
        <w:jc w:val="both"/>
        <w:rPr>
          <w:rFonts w:ascii="Montserrat" w:hAnsi="Montserrat" w:cs="Arial"/>
        </w:rPr>
      </w:pPr>
      <w:r w:rsidRPr="0018593D">
        <w:rPr>
          <w:rFonts w:ascii="Montserrat" w:hAnsi="Montserrat" w:cs="Arial"/>
        </w:rPr>
        <w:t>Contravenir los términos pactados para la prestación de los servicios, establecidos en el presente contrato;</w:t>
      </w:r>
    </w:p>
    <w:p w14:paraId="155F0259"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567"/>
        <w:jc w:val="both"/>
        <w:rPr>
          <w:rFonts w:ascii="Montserrat" w:hAnsi="Montserrat" w:cs="Arial"/>
        </w:rPr>
      </w:pPr>
      <w:r w:rsidRPr="0018593D">
        <w:rPr>
          <w:rFonts w:ascii="Montserrat" w:hAnsi="Montserrat" w:cs="Arial"/>
        </w:rPr>
        <w:t>Transferir en todo o en parte las obligaciones que deriven de “EL CONTRATO” a un tercero ajeno a la relación contractual;</w:t>
      </w:r>
    </w:p>
    <w:p w14:paraId="78E9D81C"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567"/>
        <w:jc w:val="both"/>
        <w:rPr>
          <w:rFonts w:ascii="Montserrat" w:hAnsi="Montserrat" w:cs="Arial"/>
        </w:rPr>
      </w:pPr>
      <w:r w:rsidRPr="0018593D">
        <w:rPr>
          <w:rFonts w:ascii="Montserrat" w:hAnsi="Montserrat" w:cs="Arial"/>
        </w:rPr>
        <w:t xml:space="preserve">Ceder los derechos de cobro derivados del contrato, sin contar con la conformidad previa y por escrito de </w:t>
      </w:r>
      <w:r w:rsidRPr="0018593D">
        <w:rPr>
          <w:rFonts w:ascii="Montserrat" w:hAnsi="Montserrat" w:cs="Arial"/>
          <w:b/>
          <w:bCs/>
        </w:rPr>
        <w:t>“EL FIDEICOMISO”</w:t>
      </w:r>
    </w:p>
    <w:p w14:paraId="3E14AAD3"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567"/>
        <w:jc w:val="both"/>
        <w:rPr>
          <w:rFonts w:ascii="Montserrat" w:hAnsi="Montserrat" w:cs="Arial"/>
        </w:rPr>
      </w:pPr>
      <w:r w:rsidRPr="0018593D">
        <w:rPr>
          <w:rFonts w:ascii="Montserrat" w:hAnsi="Montserrat" w:cs="Arial"/>
        </w:rPr>
        <w:t>Suspender total o parcialmente y sin causa justificada la prestación del servicio de “EL CONTRATO”.</w:t>
      </w:r>
    </w:p>
    <w:p w14:paraId="39EA35D9"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lastRenderedPageBreak/>
        <w:t>No realizar la prestación del servicio en tiempo y forma conforme a lo establecido en el presente contrato y sus anexos.</w:t>
      </w:r>
    </w:p>
    <w:p w14:paraId="69208D76"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No proporcionar a los órganos de fiscalización, la información que le sea requerida con motivo de las auditorías, visitas e inspecciones que realicen;</w:t>
      </w:r>
    </w:p>
    <w:p w14:paraId="20DFDA96"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Ser declarado en concurso mercantil, o por cualquier otra causa distinta o análoga que afecte su patrimonio;</w:t>
      </w:r>
    </w:p>
    <w:p w14:paraId="46D1637D"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lang w:val="es-ES"/>
        </w:rPr>
        <w:t>En caso de que compruebe la falsedad de alguna manifestación, información o documentación proporcionada para efecto del presente contrato;</w:t>
      </w:r>
    </w:p>
    <w:p w14:paraId="69E298AF"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lang w:val="es-ES"/>
        </w:rPr>
        <w:t xml:space="preserve">No presentar bimestralmente, las constancias de la inscripción y pago de cuotas al Instituto Mexicano del Seguro Social </w:t>
      </w:r>
      <w:r w:rsidRPr="0018593D">
        <w:rPr>
          <w:rFonts w:ascii="Montserrat" w:hAnsi="Montserrat" w:cs="Arial"/>
          <w:bCs/>
        </w:rPr>
        <w:t>del personal que utilice para la prestación de los servicios</w:t>
      </w:r>
      <w:r w:rsidRPr="0018593D">
        <w:rPr>
          <w:rFonts w:ascii="Montserrat" w:hAnsi="Montserrat" w:cs="Arial"/>
          <w:bCs/>
          <w:lang w:val="es-ES"/>
        </w:rPr>
        <w:t>;</w:t>
      </w:r>
    </w:p>
    <w:p w14:paraId="35086F74"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No entregar dentro de los 10 (diez) días naturales siguientes a la fecha de firma de “EL CONTRATO”, su garantía de cumplimiento;</w:t>
      </w:r>
    </w:p>
    <w:p w14:paraId="1FA894FA"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Cuando la suma de las penas convencionales o las deducciones al pago, igualan el monto total de la garantía de cumplimiento del contrato y/o alcanzan el 20% (veinte por ciento) del monto total de “EL CONTRATO” cuando no se haya requerido la garantía de cumplimiento;</w:t>
      </w:r>
    </w:p>
    <w:p w14:paraId="2167FA83"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Cuando la suma de las deducciones al pago, excedan el límite máximo establecido para las deducciones;</w:t>
      </w:r>
    </w:p>
    <w:p w14:paraId="2D023634"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 xml:space="preserve">Divulgar, transferir o utilizar la información que conozca en el desarrollo del cumplimiento del objeto del presente contrato, sin contar con la autorización de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en los términos de lo dispuesto en la cláusula vigésima primera de confidencialidad y protección de datos personales de </w:t>
      </w:r>
      <w:r w:rsidRPr="0018593D">
        <w:rPr>
          <w:rFonts w:ascii="Montserrat" w:hAnsi="Montserrat" w:cs="Arial"/>
          <w:bCs/>
        </w:rPr>
        <w:t>“EL CONTRATO”</w:t>
      </w:r>
      <w:r w:rsidRPr="0018593D">
        <w:rPr>
          <w:rFonts w:ascii="Montserrat" w:hAnsi="Montserrat" w:cs="Arial"/>
        </w:rPr>
        <w:t>;</w:t>
      </w:r>
    </w:p>
    <w:p w14:paraId="48E62EB9"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lang w:val="es-ES"/>
        </w:rPr>
        <w:t>Impedir el desempeño normal de labores de</w:t>
      </w:r>
      <w:r w:rsidRPr="0018593D">
        <w:rPr>
          <w:rFonts w:ascii="Montserrat" w:hAnsi="Montserrat" w:cs="Arial"/>
          <w:b/>
        </w:rPr>
        <w:t xml:space="preserve"> </w:t>
      </w:r>
      <w:r w:rsidRPr="0018593D">
        <w:rPr>
          <w:rFonts w:ascii="Montserrat" w:hAnsi="Montserrat" w:cs="Arial"/>
          <w:b/>
          <w:bCs/>
        </w:rPr>
        <w:t>“EL FIDEICOMISO”</w:t>
      </w:r>
    </w:p>
    <w:p w14:paraId="419B5423"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bCs/>
        </w:rPr>
        <w:t>Cambiar su nacionalidad por otra e invocar la protección de su gobierno contra reclamaciones y órdenes de</w:t>
      </w:r>
      <w:r w:rsidRPr="0018593D">
        <w:rPr>
          <w:rFonts w:ascii="Montserrat" w:hAnsi="Montserrat" w:cs="Arial"/>
        </w:rPr>
        <w:t xml:space="preserve"> </w:t>
      </w:r>
      <w:r w:rsidRPr="0018593D">
        <w:rPr>
          <w:rFonts w:ascii="Montserrat" w:hAnsi="Montserrat" w:cs="Arial"/>
          <w:b/>
          <w:bCs/>
        </w:rPr>
        <w:t>“EL FIDEICOMISO”</w:t>
      </w:r>
      <w:r w:rsidRPr="0018593D">
        <w:rPr>
          <w:rFonts w:ascii="Montserrat" w:hAnsi="Montserrat" w:cs="Arial"/>
        </w:rPr>
        <w:t>, cuando sea extranjero, y</w:t>
      </w:r>
    </w:p>
    <w:p w14:paraId="7EF78FE3" w14:textId="77777777" w:rsidR="0018593D" w:rsidRPr="0018593D" w:rsidRDefault="0018593D" w:rsidP="00ED2E07">
      <w:pPr>
        <w:pStyle w:val="Prrafodelista"/>
        <w:numPr>
          <w:ilvl w:val="0"/>
          <w:numId w:val="151"/>
        </w:numPr>
        <w:tabs>
          <w:tab w:val="left" w:pos="8931"/>
        </w:tabs>
        <w:autoSpaceDE w:val="0"/>
        <w:autoSpaceDN w:val="0"/>
        <w:adjustRightInd w:val="0"/>
        <w:spacing w:after="0" w:line="240" w:lineRule="auto"/>
        <w:ind w:left="709"/>
        <w:jc w:val="both"/>
        <w:rPr>
          <w:rFonts w:ascii="Montserrat" w:hAnsi="Montserrat" w:cs="Arial"/>
        </w:rPr>
      </w:pPr>
      <w:r w:rsidRPr="0018593D">
        <w:rPr>
          <w:rFonts w:ascii="Montserrat" w:hAnsi="Montserrat" w:cs="Arial"/>
        </w:rPr>
        <w:t>Incumplir cualquier obligación distinta de las anteriores y derivadas del presente contrato.</w:t>
      </w:r>
    </w:p>
    <w:p w14:paraId="7A57FB1C" w14:textId="77777777" w:rsidR="0018593D" w:rsidRPr="0018593D" w:rsidRDefault="0018593D" w:rsidP="00957A0B">
      <w:pPr>
        <w:pStyle w:val="Prrafodelista"/>
        <w:tabs>
          <w:tab w:val="left" w:pos="8931"/>
        </w:tabs>
        <w:autoSpaceDE w:val="0"/>
        <w:autoSpaceDN w:val="0"/>
        <w:adjustRightInd w:val="0"/>
        <w:spacing w:after="0" w:line="240" w:lineRule="auto"/>
        <w:ind w:left="709"/>
        <w:jc w:val="both"/>
        <w:rPr>
          <w:rFonts w:ascii="Montserrat" w:hAnsi="Montserrat" w:cs="Arial"/>
        </w:rPr>
      </w:pPr>
    </w:p>
    <w:p w14:paraId="1C4966E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Para el caso de optar por la rescisión de “EL CONTRATO”, </w:t>
      </w:r>
      <w:r w:rsidRPr="0018593D">
        <w:rPr>
          <w:rFonts w:ascii="Montserrat" w:hAnsi="Montserrat" w:cs="Arial"/>
          <w:b/>
          <w:bCs/>
        </w:rPr>
        <w:t>"EL FIDEICOMISO"</w:t>
      </w:r>
      <w:r w:rsidRPr="0018593D">
        <w:rPr>
          <w:rFonts w:ascii="Montserrat" w:hAnsi="Montserrat" w:cs="Arial"/>
        </w:rPr>
        <w:t xml:space="preserve"> comunicará por escrito a </w:t>
      </w:r>
      <w:r w:rsidRPr="0018593D">
        <w:rPr>
          <w:rFonts w:ascii="Montserrat" w:hAnsi="Montserrat" w:cs="Arial"/>
          <w:b/>
          <w:bCs/>
        </w:rPr>
        <w:t>“EL PROVEEDOR”</w:t>
      </w:r>
      <w:r w:rsidRPr="0018593D">
        <w:rPr>
          <w:rFonts w:ascii="Montserrat" w:hAnsi="Montserrat" w:cs="Arial"/>
        </w:rPr>
        <w:t xml:space="preserve"> el incumplimiento en que haya incurrido, para que en un término de 5 (cinco) días hábiles contados a partir de la notificación, exponga lo que a su derecho convenga y aporte en su caso las pruebas que estime pertinentes.</w:t>
      </w:r>
    </w:p>
    <w:p w14:paraId="46FE280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F535D0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Transcurrido dicho término </w:t>
      </w:r>
      <w:r w:rsidRPr="0018593D">
        <w:rPr>
          <w:rFonts w:ascii="Montserrat" w:hAnsi="Montserrat" w:cs="Arial"/>
          <w:b/>
          <w:bCs/>
        </w:rPr>
        <w:t>"EL FIDEICOMISO"</w:t>
      </w:r>
      <w:r w:rsidRPr="0018593D">
        <w:rPr>
          <w:rFonts w:ascii="Montserrat" w:hAnsi="Montserrat" w:cs="Arial"/>
        </w:rPr>
        <w:t xml:space="preserve">, en un plazo de 15 (quince) días hábiles siguientes, tomando en consideración los argumentos y pruebas que hubiere hecho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determinará de manera fundada y motivada dar o no por rescindido </w:t>
      </w:r>
      <w:r w:rsidRPr="0018593D">
        <w:rPr>
          <w:rFonts w:ascii="Montserrat" w:hAnsi="Montserrat" w:cs="Arial"/>
        </w:rPr>
        <w:br/>
        <w:t xml:space="preserve">“EL CONTRATO”, y comunicará a </w:t>
      </w:r>
      <w:r w:rsidRPr="0018593D">
        <w:rPr>
          <w:rFonts w:ascii="Montserrat" w:hAnsi="Montserrat" w:cs="Arial"/>
          <w:b/>
          <w:bCs/>
        </w:rPr>
        <w:t>“EL PROVEEDOR”</w:t>
      </w:r>
      <w:r w:rsidRPr="0018593D">
        <w:rPr>
          <w:rFonts w:ascii="Montserrat" w:hAnsi="Montserrat" w:cs="Arial"/>
        </w:rPr>
        <w:t xml:space="preserve"> dicha determinación dentro del citado plazo.</w:t>
      </w:r>
    </w:p>
    <w:p w14:paraId="5C24BB5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834FF9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Cuando se rescinda “EL CONTRATO”, se formulará el finiquito correspondiente, a efecto de hacer constar los pagos que deba efectuar </w:t>
      </w:r>
      <w:r w:rsidRPr="0018593D">
        <w:rPr>
          <w:rFonts w:ascii="Montserrat" w:hAnsi="Montserrat" w:cs="Arial"/>
          <w:b/>
          <w:bCs/>
        </w:rPr>
        <w:t>"EL FIDEICOMISO"</w:t>
      </w:r>
      <w:r w:rsidRPr="0018593D">
        <w:rPr>
          <w:rFonts w:ascii="Montserrat" w:hAnsi="Montserrat" w:cs="Arial"/>
        </w:rPr>
        <w:t xml:space="preserve"> hasta el momento de rescisión.</w:t>
      </w:r>
    </w:p>
    <w:p w14:paraId="743DC95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16158F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lastRenderedPageBreak/>
        <w:t xml:space="preserve">Iniciado un procedimiento de conciliación </w:t>
      </w:r>
      <w:r w:rsidRPr="0018593D">
        <w:rPr>
          <w:rFonts w:ascii="Montserrat" w:hAnsi="Montserrat" w:cs="Arial"/>
          <w:b/>
          <w:bCs/>
        </w:rPr>
        <w:t>"EL FIDEICOMISO"</w:t>
      </w:r>
      <w:r w:rsidRPr="0018593D">
        <w:rPr>
          <w:rFonts w:ascii="Montserrat" w:hAnsi="Montserrat" w:cs="Arial"/>
        </w:rPr>
        <w:t xml:space="preserve"> podrá suspender el trámite del procedimiento de rescisión.</w:t>
      </w:r>
    </w:p>
    <w:p w14:paraId="0E9E86C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2A41BC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Si previamente a la determinación de dar por rescindido “EL CONTRATO” se entregara el servicio, el procedimiento iniciado quedará sin efecto, previa aceptación y verificación de </w:t>
      </w:r>
      <w:r w:rsidRPr="0018593D">
        <w:rPr>
          <w:rFonts w:ascii="Montserrat" w:hAnsi="Montserrat" w:cs="Arial"/>
          <w:b/>
          <w:bCs/>
        </w:rPr>
        <w:t>"EL FIDEICOMISO"</w:t>
      </w:r>
      <w:r w:rsidRPr="0018593D">
        <w:rPr>
          <w:rFonts w:ascii="Montserrat" w:hAnsi="Montserrat" w:cs="Arial"/>
        </w:rPr>
        <w:t xml:space="preserve"> de que continúa vigente la necesidad del servicio, aplicando, en su caso, las penas convencionales correspondientes.</w:t>
      </w:r>
    </w:p>
    <w:p w14:paraId="1CC9ED0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9971E6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FIDEICOMISO"</w:t>
      </w:r>
      <w:r w:rsidRPr="0018593D">
        <w:rPr>
          <w:rFonts w:ascii="Montserrat" w:hAnsi="Montserrat" w:cs="Arial"/>
        </w:rPr>
        <w:t xml:space="preserve"> podrá determinar no dar por rescindido “EL CONTRATO”, cuando durante el procedimiento advierta que la rescisión </w:t>
      </w:r>
      <w:proofErr w:type="gramStart"/>
      <w:r w:rsidRPr="0018593D">
        <w:rPr>
          <w:rFonts w:ascii="Montserrat" w:hAnsi="Montserrat" w:cs="Arial"/>
        </w:rPr>
        <w:t>del mismo</w:t>
      </w:r>
      <w:proofErr w:type="gramEnd"/>
      <w:r w:rsidRPr="0018593D">
        <w:rPr>
          <w:rFonts w:ascii="Montserrat" w:hAnsi="Montserrat" w:cs="Arial"/>
        </w:rPr>
        <w:t xml:space="preserve"> pudiera ocasionar algún daño o afectación a las funciones que tiene encomendadas. En este supuesto, </w:t>
      </w:r>
      <w:r w:rsidRPr="0018593D">
        <w:rPr>
          <w:rFonts w:ascii="Montserrat" w:hAnsi="Montserrat" w:cs="Arial"/>
          <w:b/>
          <w:bCs/>
        </w:rPr>
        <w:t>"EL FIDEICOMISO"</w:t>
      </w:r>
      <w:r w:rsidRPr="0018593D">
        <w:rPr>
          <w:rFonts w:ascii="Montserrat" w:hAnsi="Montserrat" w:cs="Arial"/>
        </w:rPr>
        <w:t xml:space="preserve"> elaborará un dictamen en el cual justifique que los impactos económicos o de operación que se ocasionarían con la rescisión de “EL CONTRATO” resultarían más inconvenientes.</w:t>
      </w:r>
    </w:p>
    <w:p w14:paraId="05762EB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1EBA98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Al no dar por rescindido “EL CONTRATO”, </w:t>
      </w:r>
      <w:r w:rsidRPr="0018593D">
        <w:rPr>
          <w:rFonts w:ascii="Montserrat" w:hAnsi="Montserrat" w:cs="Arial"/>
          <w:b/>
          <w:bCs/>
        </w:rPr>
        <w:t>"EL FIDEICOMISO"</w:t>
      </w:r>
      <w:r w:rsidRPr="0018593D">
        <w:rPr>
          <w:rFonts w:ascii="Montserrat" w:hAnsi="Montserrat" w:cs="Arial"/>
        </w:rPr>
        <w:t xml:space="preserve"> establecerá con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otro plazo, que le permita subsanar el incumplimiento que hubiere motivado el inicio del procedimiento. El convenio modificatorio que al efecto se celebre deberá atender a las condiciones previstas por los dos últimos párrafos del artículo 52 de la “LAASSP”.</w:t>
      </w:r>
    </w:p>
    <w:p w14:paraId="68D47C75"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AB7867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Cuando se presente cualquiera de los casos mencionados, </w:t>
      </w:r>
      <w:r w:rsidRPr="0018593D">
        <w:rPr>
          <w:rFonts w:ascii="Montserrat" w:hAnsi="Montserrat" w:cs="Arial"/>
          <w:b/>
          <w:bCs/>
        </w:rPr>
        <w:t>"EL FIDEICOMISO"</w:t>
      </w:r>
      <w:r w:rsidRPr="0018593D">
        <w:rPr>
          <w:rFonts w:ascii="Montserrat" w:hAnsi="Montserrat" w:cs="Arial"/>
        </w:rPr>
        <w:t xml:space="preserve"> quedará expresamente facultada para optar por exigir el cumplimiento de “EL CONTRATO”, aplicando las penas convencionales y/o rescindirlo, siendo esta situación una facultad potestativa.</w:t>
      </w:r>
    </w:p>
    <w:p w14:paraId="2DAE8E0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1C8A58C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Si se llevara a cabo la rescisión de “EL CONTRATO”, y en el caso de que a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se le hubieran entregado pagos progresivos, éste deberá de reintegrarlos más los intereses correspondientes, conforme a lo indicado en el artículo 51 párrafo cuarto, de la “LAASSP”.</w:t>
      </w:r>
    </w:p>
    <w:p w14:paraId="027C049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AC9B15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Los intereses se calcularán sobre el monto de los pagos progresivos efectuados y se computarán por días naturales desde la fecha de su entrega hasta la fecha en que se pongan efectivamente las cantidades a disposición de </w:t>
      </w:r>
      <w:r w:rsidRPr="0018593D">
        <w:rPr>
          <w:rFonts w:ascii="Montserrat" w:hAnsi="Montserrat" w:cs="Arial"/>
          <w:b/>
          <w:bCs/>
        </w:rPr>
        <w:t>"EL FIDEICOMISO"</w:t>
      </w:r>
      <w:r w:rsidRPr="0018593D">
        <w:rPr>
          <w:rFonts w:ascii="Montserrat" w:hAnsi="Montserrat" w:cs="Arial"/>
        </w:rPr>
        <w:t>.</w:t>
      </w:r>
    </w:p>
    <w:p w14:paraId="56A5E459"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53617A7" w14:textId="77777777" w:rsidR="0018593D" w:rsidRPr="0018593D" w:rsidRDefault="0018593D" w:rsidP="00477727">
      <w:pPr>
        <w:rPr>
          <w:rFonts w:ascii="Montserrat" w:hAnsi="Montserrat"/>
          <w:b/>
          <w:bCs/>
        </w:rPr>
      </w:pPr>
      <w:r w:rsidRPr="0018593D">
        <w:rPr>
          <w:rFonts w:ascii="Montserrat" w:hAnsi="Montserrat"/>
          <w:b/>
          <w:bCs/>
        </w:rPr>
        <w:t>VIGÉSIMA QUINTA. RELACIÓN Y EXCLUSIÓN LABORAL</w:t>
      </w:r>
    </w:p>
    <w:p w14:paraId="77363C0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“EL PROVEEDOR”</w:t>
      </w:r>
      <w:r w:rsidRPr="0018593D">
        <w:rPr>
          <w:rFonts w:ascii="Montserrat" w:hAnsi="Montserrat" w:cs="Arial"/>
        </w:rPr>
        <w:t xml:space="preserve"> reconoce y acepta ser el único patrón de todos y cada uno de los trabajadores que intervienen en la prestación del servicio, deslindando de toda responsabilidad a </w:t>
      </w:r>
      <w:r w:rsidRPr="0018593D">
        <w:rPr>
          <w:rFonts w:ascii="Montserrat" w:hAnsi="Montserrat" w:cs="Arial"/>
          <w:b/>
          <w:bCs/>
        </w:rPr>
        <w:t>“EL FIDEICOMISO”</w:t>
      </w:r>
      <w:r w:rsidRPr="0018593D">
        <w:rPr>
          <w:rFonts w:ascii="Montserrat" w:hAnsi="Montserrat" w:cs="Arial"/>
        </w:rPr>
        <w:t xml:space="preserve"> respecto de cualquier reclamo que en su caso puedan efectuar sus trabajadores, sea de índole laboral, fiscal o de seguridad social y en ningún caso se le podrá considerar patrón sustituto, patrón solidario, beneficiario o intermediario. </w:t>
      </w:r>
    </w:p>
    <w:p w14:paraId="76A9DAF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D43254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3F90681"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lastRenderedPageBreak/>
        <w:t>“EL PROVEEDOR”</w:t>
      </w:r>
      <w:r w:rsidRPr="0018593D">
        <w:rPr>
          <w:rFonts w:ascii="Montserrat" w:hAnsi="Montserrat" w:cs="Arial"/>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18593D">
        <w:rPr>
          <w:rFonts w:ascii="Montserrat" w:hAnsi="Montserrat" w:cs="Arial"/>
          <w:b/>
          <w:bCs/>
        </w:rPr>
        <w:t>“EL FIDEICOMISO”</w:t>
      </w:r>
      <w:r w:rsidRPr="0018593D">
        <w:rPr>
          <w:rFonts w:ascii="Montserrat" w:hAnsi="Montserrat" w:cs="Arial"/>
        </w:rPr>
        <w:t>, así como en la ejecución de los servicios.</w:t>
      </w:r>
    </w:p>
    <w:p w14:paraId="437B5F4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F01F2A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Para cualquier caso no previsto, </w:t>
      </w:r>
      <w:r w:rsidRPr="0018593D">
        <w:rPr>
          <w:rFonts w:ascii="Montserrat" w:hAnsi="Montserrat" w:cs="Arial"/>
          <w:b/>
          <w:bCs/>
        </w:rPr>
        <w:t>“EL PROVEEDOR”</w:t>
      </w:r>
      <w:r w:rsidRPr="0018593D">
        <w:rPr>
          <w:rFonts w:ascii="Montserrat" w:hAnsi="Montserrat" w:cs="Arial"/>
        </w:rPr>
        <w:t xml:space="preserve"> exime expresamente a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de cualquier responsabilidad laboral, civil o penal o de cualquier otra especie que en su caso pudiera llegar a generarse, relacionado con “EL CONTRATO”. </w:t>
      </w:r>
    </w:p>
    <w:p w14:paraId="38C74A7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081521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Para el caso que, con posterioridad a la conclusión de “EL CONTRATO”, </w:t>
      </w:r>
      <w:r w:rsidRPr="0018593D">
        <w:rPr>
          <w:rFonts w:ascii="Montserrat" w:hAnsi="Montserrat" w:cs="Arial"/>
        </w:rPr>
        <w:br/>
      </w:r>
      <w:r w:rsidRPr="0018593D">
        <w:rPr>
          <w:rFonts w:ascii="Montserrat" w:hAnsi="Montserrat" w:cs="Arial"/>
          <w:b/>
          <w:bCs/>
        </w:rPr>
        <w:t>“EL FIDEICOMISO”</w:t>
      </w:r>
      <w:r w:rsidRPr="0018593D">
        <w:rPr>
          <w:rFonts w:ascii="Montserrat" w:hAnsi="Montserrat" w:cs="Arial"/>
        </w:rPr>
        <w:t xml:space="preserve"> reciba una demanda laboral por parte de trabajadores de </w:t>
      </w:r>
      <w:r w:rsidRPr="0018593D">
        <w:rPr>
          <w:rFonts w:ascii="Montserrat" w:hAnsi="Montserrat" w:cs="Arial"/>
        </w:rPr>
        <w:br/>
      </w:r>
      <w:r w:rsidRPr="0018593D">
        <w:rPr>
          <w:rFonts w:ascii="Montserrat" w:hAnsi="Montserrat" w:cs="Arial"/>
          <w:b/>
          <w:bCs/>
        </w:rPr>
        <w:t>“EL PROVEEDOR”</w:t>
      </w:r>
      <w:r w:rsidRPr="0018593D">
        <w:rPr>
          <w:rFonts w:ascii="Montserrat" w:hAnsi="Montserrat" w:cs="Arial"/>
        </w:rPr>
        <w:t xml:space="preserve">, en la que se demande la solidaridad y/o sustitución patronal a </w:t>
      </w:r>
      <w:r w:rsidRPr="0018593D">
        <w:rPr>
          <w:rFonts w:ascii="Montserrat" w:hAnsi="Montserrat" w:cs="Arial"/>
        </w:rPr>
        <w:br/>
      </w:r>
      <w:r w:rsidRPr="0018593D">
        <w:rPr>
          <w:rFonts w:ascii="Montserrat" w:hAnsi="Montserrat" w:cs="Arial"/>
          <w:b/>
          <w:bCs/>
        </w:rPr>
        <w:t>“EL FIDEICOMISO”, “EL PROVEEDOR”</w:t>
      </w:r>
      <w:r w:rsidRPr="0018593D">
        <w:rPr>
          <w:rFonts w:ascii="Montserrat" w:hAnsi="Montserrat" w:cs="Arial"/>
        </w:rPr>
        <w:t xml:space="preserve"> queda obligado a dar cumplimiento a lo establecido en la presente cláusula.</w:t>
      </w:r>
    </w:p>
    <w:p w14:paraId="0C36E412"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0D8445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Si </w:t>
      </w:r>
      <w:r w:rsidRPr="0018593D">
        <w:rPr>
          <w:rFonts w:ascii="Montserrat" w:hAnsi="Montserrat" w:cs="Arial"/>
          <w:b/>
          <w:bCs/>
        </w:rPr>
        <w:t>"EL FIDEICOMISO"</w:t>
      </w:r>
      <w:r w:rsidRPr="0018593D">
        <w:rPr>
          <w:rFonts w:ascii="Montserrat" w:hAnsi="Montserrat" w:cs="Arial"/>
        </w:rPr>
        <w:t xml:space="preserve"> tuviera que realizar alguna erogación por alguno de los conceptos que anteceden, </w:t>
      </w:r>
      <w:r w:rsidRPr="0018593D">
        <w:rPr>
          <w:rFonts w:ascii="Montserrat" w:hAnsi="Montserrat" w:cs="Arial"/>
          <w:b/>
          <w:bCs/>
        </w:rPr>
        <w:t>“EL PROVEEDOR”</w:t>
      </w:r>
      <w:r w:rsidRPr="0018593D">
        <w:rPr>
          <w:rFonts w:ascii="Montserrat" w:hAnsi="Montserrat" w:cs="Arial"/>
        </w:rPr>
        <w:t xml:space="preserve"> se obliga a realizar el reembolso e indemnización correspondiente determinado por autoridad competente, de conformidad con lo establecido en </w:t>
      </w:r>
      <w:r w:rsidRPr="0018593D">
        <w:rPr>
          <w:rFonts w:ascii="Montserrat" w:hAnsi="Montserrat" w:cs="Arial"/>
          <w:b/>
          <w:bCs/>
        </w:rPr>
        <w:t>“EL CONTRATO”</w:t>
      </w:r>
      <w:r w:rsidRPr="0018593D">
        <w:rPr>
          <w:rFonts w:ascii="Montserrat" w:hAnsi="Montserrat" w:cs="Arial"/>
        </w:rPr>
        <w:t xml:space="preserve"> y sus ANEXOS.</w:t>
      </w:r>
    </w:p>
    <w:p w14:paraId="73C32B4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216022E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reconocen expresamente en este acto que </w:t>
      </w:r>
      <w:r w:rsidRPr="0018593D">
        <w:rPr>
          <w:rFonts w:ascii="Montserrat" w:hAnsi="Montserrat" w:cs="Arial"/>
          <w:b/>
          <w:bCs/>
        </w:rPr>
        <w:t>"EL FIDEICOMISO"</w:t>
      </w:r>
      <w:r w:rsidRPr="0018593D">
        <w:rPr>
          <w:rFonts w:ascii="Montserrat" w:hAnsi="Montserrat" w:cs="Arial"/>
        </w:rPr>
        <w:t xml:space="preserve"> no tiene nexo laboral alguno con </w:t>
      </w:r>
      <w:r w:rsidRPr="0018593D">
        <w:rPr>
          <w:rFonts w:ascii="Montserrat" w:hAnsi="Montserrat" w:cs="Arial"/>
          <w:b/>
          <w:bCs/>
        </w:rPr>
        <w:t>“EL PROVEEDOR”</w:t>
      </w:r>
      <w:r w:rsidRPr="0018593D">
        <w:rPr>
          <w:rFonts w:ascii="Montserrat" w:hAnsi="Montserrat" w:cs="Arial"/>
        </w:rPr>
        <w:t xml:space="preserve">, por lo que éste último libera a </w:t>
      </w:r>
      <w:r w:rsidRPr="0018593D">
        <w:rPr>
          <w:rFonts w:ascii="Montserrat" w:hAnsi="Montserrat" w:cs="Arial"/>
          <w:b/>
          <w:bCs/>
        </w:rPr>
        <w:t>"EL FIDEICOMISO"</w:t>
      </w:r>
      <w:r w:rsidRPr="0018593D">
        <w:rPr>
          <w:rFonts w:ascii="Montserrat" w:hAnsi="Montserrat" w:cs="Arial"/>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del servicio materia de “EL CONTRATO”.</w:t>
      </w:r>
    </w:p>
    <w:p w14:paraId="0028B9BD"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56A40C2" w14:textId="77777777" w:rsidR="0018593D" w:rsidRPr="0018593D" w:rsidRDefault="0018593D" w:rsidP="00477727">
      <w:pPr>
        <w:rPr>
          <w:rFonts w:ascii="Montserrat" w:hAnsi="Montserrat"/>
          <w:b/>
          <w:bCs/>
        </w:rPr>
      </w:pPr>
      <w:r w:rsidRPr="0018593D">
        <w:rPr>
          <w:rFonts w:ascii="Montserrat" w:hAnsi="Montserrat"/>
          <w:b/>
          <w:bCs/>
        </w:rPr>
        <w:t>VIGÉSIMA SEXTA. DISCREPANCIAS</w:t>
      </w:r>
    </w:p>
    <w:p w14:paraId="484315B0"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convienen que, en caso de discrepancia entre la convocatoria a la licitación pública, la invitación a cuando menos tres personas, o la solicitud de cotización y el modelo de </w:t>
      </w:r>
      <w:r w:rsidRPr="0018593D">
        <w:rPr>
          <w:rFonts w:ascii="Montserrat" w:hAnsi="Montserrat" w:cs="Arial"/>
        </w:rPr>
        <w:br/>
        <w:t>“EL CONTRATO”, prevalecerá lo establecido en la convocatoria, invitación o solicitud respectiva, de conformidad con el artículo 81, fracción IV de “El Reglamento”.</w:t>
      </w:r>
    </w:p>
    <w:p w14:paraId="50A3E68A"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3AD021A9" w14:textId="77777777" w:rsidR="0018593D" w:rsidRPr="0018593D" w:rsidRDefault="0018593D" w:rsidP="00477727">
      <w:pPr>
        <w:rPr>
          <w:rFonts w:ascii="Montserrat" w:hAnsi="Montserrat"/>
          <w:b/>
          <w:bCs/>
        </w:rPr>
      </w:pPr>
      <w:r w:rsidRPr="0018593D">
        <w:rPr>
          <w:rFonts w:ascii="Montserrat" w:hAnsi="Montserrat"/>
          <w:b/>
          <w:bCs/>
        </w:rPr>
        <w:t>VIGÉSIMA SÉPTIMA. CONCILIACIÓN</w:t>
      </w:r>
    </w:p>
    <w:p w14:paraId="5DA82EF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t xml:space="preserve">“LAS PARTES” acuerdan que para el caso de que se presenten desavenencias derivadas de la ejecución y cumplimiento del presente contrato podrán someterse al procedimiento de conciliación establecido en los artículos 77, 78 y 79 de la “LAASSP” y 126 al 136 de </w:t>
      </w:r>
      <w:r w:rsidRPr="0018593D">
        <w:rPr>
          <w:rFonts w:ascii="Montserrat" w:hAnsi="Montserrat" w:cs="Arial"/>
        </w:rPr>
        <w:br/>
        <w:t>“El Reglamento”.</w:t>
      </w:r>
    </w:p>
    <w:p w14:paraId="181E295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58241118"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rPr>
        <w:lastRenderedPageBreak/>
        <w:t>La solicitud de conciliación se presentará mediante escrito, el cual contendrá los requisitos contenidos en el artículo 15 de la Ley Federal de Procedimiento Administrativo, además, hará referencia al número de “EL CONTRATO”, al servidor público encargado de su administración, objeto, vigencia y monto de “EL CONTRATO”, señalando, en su caso, sobre la existencia de convenios modificatorios, debiendo adjuntar copia de los instrumentos consensuales debidamente suscritos.</w:t>
      </w:r>
    </w:p>
    <w:p w14:paraId="7AB0AB8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66B1EDED" w14:textId="77777777" w:rsidR="0018593D" w:rsidRPr="0018593D" w:rsidRDefault="0018593D" w:rsidP="00477727">
      <w:pPr>
        <w:rPr>
          <w:rFonts w:ascii="Montserrat" w:hAnsi="Montserrat"/>
          <w:b/>
          <w:bCs/>
        </w:rPr>
      </w:pPr>
      <w:r w:rsidRPr="0018593D">
        <w:rPr>
          <w:rFonts w:ascii="Montserrat" w:hAnsi="Montserrat"/>
          <w:b/>
          <w:bCs/>
        </w:rPr>
        <w:t>VIGÉSIMA OCTAVA. DOMICILIOS</w:t>
      </w:r>
    </w:p>
    <w:p w14:paraId="530195CE"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w:t>
      </w:r>
    </w:p>
    <w:p w14:paraId="7EDCF193"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7D2C8A43" w14:textId="77777777" w:rsidR="0018593D" w:rsidRPr="0018593D" w:rsidRDefault="0018593D" w:rsidP="00477727">
      <w:pPr>
        <w:rPr>
          <w:rFonts w:ascii="Montserrat" w:hAnsi="Montserrat"/>
          <w:b/>
          <w:bCs/>
        </w:rPr>
      </w:pPr>
      <w:r w:rsidRPr="0018593D">
        <w:rPr>
          <w:rFonts w:ascii="Montserrat" w:hAnsi="Montserrat"/>
          <w:b/>
          <w:bCs/>
        </w:rPr>
        <w:t>VIGÉSIMA NOVENA. LEGISLACIÓN APLICABLE</w:t>
      </w:r>
    </w:p>
    <w:p w14:paraId="30C121E7"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se obligan a sujetarse estrictamente para la prestación de los servicios objeto del presente contrato a todas y cada una de las cláusulas que lo integran, sus ANEXOS que forman parte integral del mismo, a la “LAASSP”, “El Reglamento”; Código Civil Federal; Ley Federal de Procedimiento Administrativo, Código Federal de Procedimientos Civiles; Ley Federal de Presupuesto y Responsabilidad Hacendaria y su Reglamento.</w:t>
      </w:r>
    </w:p>
    <w:p w14:paraId="7C3E749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30C4869" w14:textId="77777777" w:rsidR="0018593D" w:rsidRPr="0018593D" w:rsidRDefault="0018593D" w:rsidP="00477727">
      <w:pPr>
        <w:rPr>
          <w:rFonts w:ascii="Montserrat" w:hAnsi="Montserrat"/>
          <w:b/>
          <w:bCs/>
        </w:rPr>
      </w:pPr>
      <w:r w:rsidRPr="0018593D">
        <w:rPr>
          <w:rFonts w:ascii="Montserrat" w:hAnsi="Montserrat"/>
          <w:b/>
          <w:bCs/>
        </w:rPr>
        <w:t>TRIGÉSIMA. JURISDICCIÓN</w:t>
      </w:r>
    </w:p>
    <w:p w14:paraId="09429F6B"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bCs/>
        </w:rPr>
        <w:t>“LAS PARTES”</w:t>
      </w:r>
      <w:r w:rsidRPr="0018593D">
        <w:rPr>
          <w:rFonts w:ascii="Montserrat" w:hAnsi="Montserrat" w:cs="Arial"/>
        </w:rPr>
        <w:t xml:space="preserve"> convienen que, para la interpretación y cumplimiento de este contrato, así como para lo no previsto en el mismo, se someterán a la jurisdicción y competencia de los Tribunales Federales con sede en la Ciudad de México, renunciando expresamente al fuero que pudiera corresponderles </w:t>
      </w:r>
      <w:proofErr w:type="gramStart"/>
      <w:r w:rsidRPr="0018593D">
        <w:rPr>
          <w:rFonts w:ascii="Montserrat" w:hAnsi="Montserrat" w:cs="Arial"/>
        </w:rPr>
        <w:t>en razón de</w:t>
      </w:r>
      <w:proofErr w:type="gramEnd"/>
      <w:r w:rsidRPr="0018593D">
        <w:rPr>
          <w:rFonts w:ascii="Montserrat" w:hAnsi="Montserrat" w:cs="Arial"/>
        </w:rPr>
        <w:t xml:space="preserve"> su domicilio actual o futuro.</w:t>
      </w:r>
    </w:p>
    <w:p w14:paraId="5BEA72FC"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4C4A1756"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r w:rsidRPr="0018593D">
        <w:rPr>
          <w:rFonts w:ascii="Montserrat" w:hAnsi="Montserrat" w:cs="Arial"/>
          <w:b/>
        </w:rPr>
        <w:t>“LAS PARTES”</w:t>
      </w:r>
      <w:r w:rsidRPr="0018593D">
        <w:rPr>
          <w:rFonts w:ascii="Montserrat" w:hAnsi="Montserrat" w:cs="Arial"/>
        </w:rPr>
        <w:t xml:space="preserve"> manifiestan estar conformes y enterados de las consecuencias, valor y alcance legal de todas y cada una de las estipulaciones que </w:t>
      </w:r>
      <w:r w:rsidRPr="0018593D">
        <w:rPr>
          <w:rFonts w:ascii="Montserrat" w:hAnsi="Montserrat" w:cs="Arial"/>
          <w:bCs/>
        </w:rPr>
        <w:t>“EL CONTRATO”</w:t>
      </w:r>
      <w:r w:rsidRPr="0018593D">
        <w:rPr>
          <w:rFonts w:ascii="Montserrat" w:hAnsi="Montserrat" w:cs="Arial"/>
        </w:rPr>
        <w:t xml:space="preserve"> contiene, por lo que lo ratifican y firman en las fechas especificadas.</w:t>
      </w:r>
    </w:p>
    <w:p w14:paraId="516E1B14" w14:textId="77777777" w:rsidR="0018593D" w:rsidRPr="0018593D" w:rsidRDefault="0018593D" w:rsidP="00477727">
      <w:pPr>
        <w:tabs>
          <w:tab w:val="left" w:pos="8931"/>
        </w:tabs>
        <w:autoSpaceDE w:val="0"/>
        <w:autoSpaceDN w:val="0"/>
        <w:adjustRightInd w:val="0"/>
        <w:spacing w:after="0" w:line="240" w:lineRule="auto"/>
        <w:jc w:val="both"/>
        <w:rPr>
          <w:rFonts w:ascii="Montserrat" w:hAnsi="Montserrat" w:cs="Arial"/>
        </w:rPr>
      </w:pPr>
    </w:p>
    <w:p w14:paraId="0811AA22" w14:textId="77777777" w:rsidR="0018593D" w:rsidRPr="0018593D" w:rsidRDefault="0018593D" w:rsidP="00477727">
      <w:pPr>
        <w:autoSpaceDE w:val="0"/>
        <w:autoSpaceDN w:val="0"/>
        <w:adjustRightInd w:val="0"/>
        <w:spacing w:after="0" w:line="240" w:lineRule="auto"/>
        <w:jc w:val="center"/>
        <w:rPr>
          <w:rFonts w:ascii="Montserrat" w:hAnsi="Montserrat" w:cs="Arial"/>
          <w:b/>
          <w:bCs/>
          <w:sz w:val="20"/>
          <w:szCs w:val="20"/>
        </w:rPr>
      </w:pPr>
      <w:r w:rsidRPr="0018593D">
        <w:rPr>
          <w:rFonts w:ascii="Montserrat" w:hAnsi="Montserrat" w:cs="Arial"/>
          <w:b/>
          <w:bCs/>
          <w:sz w:val="20"/>
          <w:szCs w:val="20"/>
        </w:rPr>
        <w:t>POR:</w:t>
      </w:r>
    </w:p>
    <w:p w14:paraId="28B881FE" w14:textId="77777777" w:rsidR="0018593D" w:rsidRPr="0018593D" w:rsidRDefault="0018593D" w:rsidP="00477727">
      <w:pPr>
        <w:autoSpaceDE w:val="0"/>
        <w:autoSpaceDN w:val="0"/>
        <w:adjustRightInd w:val="0"/>
        <w:spacing w:after="0" w:line="240" w:lineRule="auto"/>
        <w:jc w:val="center"/>
        <w:rPr>
          <w:rFonts w:ascii="Montserrat" w:hAnsi="Montserrat" w:cs="Arial"/>
          <w:b/>
          <w:bCs/>
          <w:sz w:val="20"/>
          <w:szCs w:val="20"/>
        </w:rPr>
      </w:pPr>
      <w:r w:rsidRPr="0018593D">
        <w:rPr>
          <w:rFonts w:ascii="Montserrat" w:hAnsi="Montserrat" w:cs="Arial"/>
          <w:b/>
          <w:bCs/>
          <w:sz w:val="20"/>
          <w:szCs w:val="20"/>
        </w:rPr>
        <w:t>"EL FIDEICOMISO"</w:t>
      </w:r>
    </w:p>
    <w:tbl>
      <w:tblPr>
        <w:tblStyle w:val="Tablaconcuadrcula"/>
        <w:tblW w:w="5000" w:type="pct"/>
        <w:tblLook w:val="04A0" w:firstRow="1" w:lastRow="0" w:firstColumn="1" w:lastColumn="0" w:noHBand="0" w:noVBand="1"/>
      </w:tblPr>
      <w:tblGrid>
        <w:gridCol w:w="3538"/>
        <w:gridCol w:w="4501"/>
        <w:gridCol w:w="1923"/>
      </w:tblGrid>
      <w:tr w:rsidR="0018593D" w:rsidRPr="0018593D" w14:paraId="0D4B78A1" w14:textId="77777777" w:rsidTr="00E71D23">
        <w:tc>
          <w:tcPr>
            <w:tcW w:w="1776" w:type="pct"/>
            <w:shd w:val="pct12" w:color="auto" w:fill="auto"/>
            <w:vAlign w:val="center"/>
          </w:tcPr>
          <w:p w14:paraId="495FA41F" w14:textId="77777777" w:rsidR="0018593D" w:rsidRPr="0018593D" w:rsidRDefault="0018593D" w:rsidP="00E71D23">
            <w:pPr>
              <w:autoSpaceDE w:val="0"/>
              <w:autoSpaceDN w:val="0"/>
              <w:adjustRightInd w:val="0"/>
              <w:jc w:val="center"/>
              <w:rPr>
                <w:rFonts w:ascii="Montserrat" w:hAnsi="Montserrat" w:cs="Arial"/>
                <w:b/>
                <w:bCs/>
              </w:rPr>
            </w:pPr>
            <w:r w:rsidRPr="0018593D">
              <w:rPr>
                <w:rFonts w:ascii="Montserrat" w:hAnsi="Montserrat" w:cs="Arial"/>
                <w:b/>
                <w:bCs/>
              </w:rPr>
              <w:t>NOMBRE</w:t>
            </w:r>
          </w:p>
        </w:tc>
        <w:tc>
          <w:tcPr>
            <w:tcW w:w="2259" w:type="pct"/>
            <w:shd w:val="pct12" w:color="auto" w:fill="auto"/>
            <w:vAlign w:val="center"/>
          </w:tcPr>
          <w:p w14:paraId="75281199" w14:textId="77777777" w:rsidR="0018593D" w:rsidRPr="0018593D" w:rsidRDefault="0018593D" w:rsidP="00E71D23">
            <w:pPr>
              <w:autoSpaceDE w:val="0"/>
              <w:autoSpaceDN w:val="0"/>
              <w:adjustRightInd w:val="0"/>
              <w:jc w:val="center"/>
              <w:rPr>
                <w:rFonts w:ascii="Montserrat" w:hAnsi="Montserrat" w:cs="Arial"/>
                <w:b/>
                <w:bCs/>
              </w:rPr>
            </w:pPr>
            <w:r w:rsidRPr="0018593D">
              <w:rPr>
                <w:rFonts w:ascii="Montserrat" w:hAnsi="Montserrat" w:cs="Arial"/>
                <w:b/>
                <w:bCs/>
              </w:rPr>
              <w:t>CARGO</w:t>
            </w:r>
          </w:p>
        </w:tc>
        <w:tc>
          <w:tcPr>
            <w:tcW w:w="965" w:type="pct"/>
            <w:shd w:val="pct12" w:color="auto" w:fill="auto"/>
            <w:vAlign w:val="center"/>
          </w:tcPr>
          <w:p w14:paraId="1D3820B5" w14:textId="77777777" w:rsidR="0018593D" w:rsidRPr="0018593D" w:rsidRDefault="0018593D" w:rsidP="00E71D23">
            <w:pPr>
              <w:autoSpaceDE w:val="0"/>
              <w:autoSpaceDN w:val="0"/>
              <w:adjustRightInd w:val="0"/>
              <w:jc w:val="center"/>
              <w:rPr>
                <w:rFonts w:ascii="Montserrat" w:hAnsi="Montserrat" w:cs="Arial"/>
                <w:b/>
                <w:bCs/>
              </w:rPr>
            </w:pPr>
            <w:r w:rsidRPr="0018593D">
              <w:rPr>
                <w:rFonts w:ascii="Montserrat" w:hAnsi="Montserrat" w:cs="Arial"/>
                <w:b/>
                <w:bCs/>
              </w:rPr>
              <w:t>R.F.C</w:t>
            </w:r>
          </w:p>
        </w:tc>
      </w:tr>
      <w:tr w:rsidR="0018593D" w:rsidRPr="0018593D" w14:paraId="4066B16F" w14:textId="77777777" w:rsidTr="00E71D23">
        <w:tc>
          <w:tcPr>
            <w:tcW w:w="1776" w:type="pct"/>
          </w:tcPr>
          <w:p w14:paraId="235F66CC" w14:textId="77777777" w:rsidR="0018593D" w:rsidRPr="0018593D" w:rsidRDefault="0018593D" w:rsidP="00E71D23">
            <w:pPr>
              <w:autoSpaceDE w:val="0"/>
              <w:autoSpaceDN w:val="0"/>
              <w:adjustRightInd w:val="0"/>
              <w:rPr>
                <w:rFonts w:ascii="Montserrat" w:hAnsi="Montserrat" w:cs="Arial"/>
              </w:rPr>
            </w:pPr>
            <w:r w:rsidRPr="0018593D">
              <w:rPr>
                <w:rFonts w:ascii="Montserrat" w:hAnsi="Montserrat" w:cs="Arial"/>
              </w:rPr>
              <w:t>Martha Graciela Camargo Nava</w:t>
            </w:r>
          </w:p>
        </w:tc>
        <w:tc>
          <w:tcPr>
            <w:tcW w:w="2259" w:type="pct"/>
          </w:tcPr>
          <w:p w14:paraId="1DF75D54" w14:textId="77777777" w:rsidR="0018593D" w:rsidRPr="0018593D" w:rsidRDefault="0018593D" w:rsidP="00E71D23">
            <w:pPr>
              <w:autoSpaceDE w:val="0"/>
              <w:autoSpaceDN w:val="0"/>
              <w:adjustRightInd w:val="0"/>
              <w:rPr>
                <w:rFonts w:ascii="Montserrat" w:hAnsi="Montserrat" w:cs="Arial"/>
                <w:bCs/>
              </w:rPr>
            </w:pPr>
            <w:r w:rsidRPr="0018593D">
              <w:rPr>
                <w:rFonts w:ascii="Montserrat" w:hAnsi="Montserrat" w:cs="Arial"/>
                <w:bCs/>
              </w:rPr>
              <w:t>Subdirectora de Finanzas y Administración</w:t>
            </w:r>
          </w:p>
        </w:tc>
        <w:tc>
          <w:tcPr>
            <w:tcW w:w="965" w:type="pct"/>
          </w:tcPr>
          <w:p w14:paraId="35C4225A" w14:textId="77777777" w:rsidR="0018593D" w:rsidRPr="0018593D" w:rsidRDefault="0018593D" w:rsidP="00E71D23">
            <w:pPr>
              <w:autoSpaceDE w:val="0"/>
              <w:autoSpaceDN w:val="0"/>
              <w:adjustRightInd w:val="0"/>
              <w:rPr>
                <w:rFonts w:ascii="Montserrat" w:hAnsi="Montserrat" w:cs="Arial"/>
              </w:rPr>
            </w:pPr>
            <w:r w:rsidRPr="0018593D">
              <w:rPr>
                <w:rFonts w:ascii="Montserrat" w:hAnsi="Montserrat" w:cs="Arial"/>
              </w:rPr>
              <w:t>XXXXXXX</w:t>
            </w:r>
          </w:p>
        </w:tc>
      </w:tr>
      <w:tr w:rsidR="0018593D" w:rsidRPr="0018593D" w14:paraId="025BA5FA" w14:textId="77777777" w:rsidTr="00E71D23">
        <w:tc>
          <w:tcPr>
            <w:tcW w:w="1776" w:type="pct"/>
          </w:tcPr>
          <w:p w14:paraId="3EB1C7E4" w14:textId="77777777" w:rsidR="0018593D" w:rsidRPr="0018593D" w:rsidRDefault="0018593D" w:rsidP="00E71D23">
            <w:pPr>
              <w:autoSpaceDE w:val="0"/>
              <w:autoSpaceDN w:val="0"/>
              <w:adjustRightInd w:val="0"/>
              <w:jc w:val="both"/>
              <w:rPr>
                <w:rFonts w:ascii="Montserrat" w:hAnsi="Montserrat" w:cs="Arial"/>
              </w:rPr>
            </w:pPr>
            <w:r w:rsidRPr="0018593D">
              <w:rPr>
                <w:rFonts w:ascii="Montserrat" w:hAnsi="Montserrat" w:cs="Arial"/>
                <w:noProof/>
              </w:rPr>
              <w:t>Francisco Javier Castellanos Arredondo</w:t>
            </w:r>
          </w:p>
        </w:tc>
        <w:tc>
          <w:tcPr>
            <w:tcW w:w="2259" w:type="pct"/>
          </w:tcPr>
          <w:p w14:paraId="454E4421" w14:textId="77777777" w:rsidR="0018593D" w:rsidRPr="0018593D" w:rsidRDefault="0018593D" w:rsidP="00E71D23">
            <w:pPr>
              <w:autoSpaceDE w:val="0"/>
              <w:autoSpaceDN w:val="0"/>
              <w:adjustRightInd w:val="0"/>
              <w:jc w:val="both"/>
              <w:rPr>
                <w:rFonts w:ascii="Montserrat" w:hAnsi="Montserrat" w:cs="Arial"/>
                <w:bCs/>
              </w:rPr>
            </w:pPr>
            <w:r w:rsidRPr="0018593D">
              <w:rPr>
                <w:rFonts w:ascii="Montserrat" w:hAnsi="Montserrat" w:cs="Arial"/>
                <w:bCs/>
                <w:noProof/>
              </w:rPr>
              <w:t>Auditor Interno</w:t>
            </w:r>
          </w:p>
        </w:tc>
        <w:tc>
          <w:tcPr>
            <w:tcW w:w="965" w:type="pct"/>
          </w:tcPr>
          <w:p w14:paraId="669878B5" w14:textId="77777777" w:rsidR="0018593D" w:rsidRPr="0018593D" w:rsidRDefault="0018593D" w:rsidP="00E71D23">
            <w:pPr>
              <w:autoSpaceDE w:val="0"/>
              <w:autoSpaceDN w:val="0"/>
              <w:adjustRightInd w:val="0"/>
              <w:jc w:val="both"/>
              <w:rPr>
                <w:rFonts w:ascii="Montserrat" w:hAnsi="Montserrat" w:cs="Arial"/>
              </w:rPr>
            </w:pPr>
            <w:r w:rsidRPr="0018593D">
              <w:rPr>
                <w:rFonts w:ascii="Montserrat" w:hAnsi="Montserrat" w:cs="Arial"/>
              </w:rPr>
              <w:t>XXXXXXX</w:t>
            </w:r>
          </w:p>
        </w:tc>
      </w:tr>
    </w:tbl>
    <w:p w14:paraId="10FB22B8" w14:textId="77777777" w:rsidR="0018593D" w:rsidRPr="0018593D" w:rsidRDefault="0018593D" w:rsidP="00477727">
      <w:pPr>
        <w:autoSpaceDE w:val="0"/>
        <w:autoSpaceDN w:val="0"/>
        <w:adjustRightInd w:val="0"/>
        <w:spacing w:after="0" w:line="240" w:lineRule="auto"/>
        <w:jc w:val="center"/>
        <w:rPr>
          <w:rFonts w:ascii="Montserrat" w:hAnsi="Montserrat" w:cs="Arial"/>
          <w:b/>
          <w:bCs/>
          <w:sz w:val="20"/>
          <w:szCs w:val="20"/>
        </w:rPr>
      </w:pPr>
    </w:p>
    <w:p w14:paraId="0D6F977C" w14:textId="77777777" w:rsidR="0018593D" w:rsidRPr="0018593D" w:rsidRDefault="0018593D" w:rsidP="00477727">
      <w:pPr>
        <w:autoSpaceDE w:val="0"/>
        <w:autoSpaceDN w:val="0"/>
        <w:adjustRightInd w:val="0"/>
        <w:spacing w:after="0" w:line="240" w:lineRule="auto"/>
        <w:jc w:val="center"/>
        <w:rPr>
          <w:rFonts w:ascii="Montserrat" w:hAnsi="Montserrat" w:cs="Arial"/>
          <w:b/>
          <w:bCs/>
          <w:sz w:val="20"/>
          <w:szCs w:val="20"/>
        </w:rPr>
      </w:pPr>
      <w:r w:rsidRPr="0018593D">
        <w:rPr>
          <w:rFonts w:ascii="Montserrat" w:hAnsi="Montserrat" w:cs="Arial"/>
          <w:b/>
          <w:bCs/>
          <w:sz w:val="20"/>
          <w:szCs w:val="20"/>
        </w:rPr>
        <w:t>POR:</w:t>
      </w:r>
    </w:p>
    <w:p w14:paraId="0D1321BA" w14:textId="77777777" w:rsidR="0018593D" w:rsidRPr="0018593D" w:rsidRDefault="0018593D" w:rsidP="00477727">
      <w:pPr>
        <w:autoSpaceDE w:val="0"/>
        <w:autoSpaceDN w:val="0"/>
        <w:adjustRightInd w:val="0"/>
        <w:spacing w:after="0" w:line="240" w:lineRule="auto"/>
        <w:jc w:val="center"/>
        <w:rPr>
          <w:rFonts w:ascii="Montserrat" w:hAnsi="Montserrat" w:cs="Arial"/>
          <w:b/>
          <w:bCs/>
          <w:sz w:val="20"/>
          <w:szCs w:val="20"/>
        </w:rPr>
      </w:pPr>
      <w:r w:rsidRPr="0018593D">
        <w:rPr>
          <w:rFonts w:ascii="Montserrat" w:hAnsi="Montserrat" w:cs="Arial"/>
          <w:b/>
          <w:bCs/>
          <w:sz w:val="20"/>
          <w:szCs w:val="20"/>
        </w:rPr>
        <w:t>“EL PROVEEDOR”</w:t>
      </w:r>
    </w:p>
    <w:tbl>
      <w:tblPr>
        <w:tblStyle w:val="Tablaconcuadrcula"/>
        <w:tblW w:w="5000" w:type="pct"/>
        <w:tblLook w:val="04A0" w:firstRow="1" w:lastRow="0" w:firstColumn="1" w:lastColumn="0" w:noHBand="0" w:noVBand="1"/>
      </w:tblPr>
      <w:tblGrid>
        <w:gridCol w:w="4981"/>
        <w:gridCol w:w="4981"/>
      </w:tblGrid>
      <w:tr w:rsidR="0018593D" w:rsidRPr="0018593D" w14:paraId="4B98185A" w14:textId="77777777" w:rsidTr="00E71D23">
        <w:tc>
          <w:tcPr>
            <w:tcW w:w="2500" w:type="pct"/>
            <w:shd w:val="pct12" w:color="auto" w:fill="auto"/>
            <w:vAlign w:val="center"/>
          </w:tcPr>
          <w:p w14:paraId="3201A075" w14:textId="77777777" w:rsidR="0018593D" w:rsidRPr="0018593D" w:rsidRDefault="0018593D" w:rsidP="00E71D23">
            <w:pPr>
              <w:autoSpaceDE w:val="0"/>
              <w:autoSpaceDN w:val="0"/>
              <w:adjustRightInd w:val="0"/>
              <w:jc w:val="center"/>
              <w:rPr>
                <w:rFonts w:ascii="Montserrat" w:hAnsi="Montserrat" w:cs="Arial"/>
                <w:b/>
                <w:bCs/>
              </w:rPr>
            </w:pPr>
            <w:r w:rsidRPr="0018593D">
              <w:rPr>
                <w:rFonts w:ascii="Montserrat" w:hAnsi="Montserrat" w:cs="Arial"/>
                <w:b/>
                <w:bCs/>
              </w:rPr>
              <w:t>NOMBRE</w:t>
            </w:r>
          </w:p>
        </w:tc>
        <w:tc>
          <w:tcPr>
            <w:tcW w:w="2500" w:type="pct"/>
            <w:shd w:val="pct12" w:color="auto" w:fill="auto"/>
            <w:vAlign w:val="center"/>
          </w:tcPr>
          <w:p w14:paraId="037571B6" w14:textId="77777777" w:rsidR="0018593D" w:rsidRPr="0018593D" w:rsidRDefault="0018593D" w:rsidP="00E71D23">
            <w:pPr>
              <w:autoSpaceDE w:val="0"/>
              <w:autoSpaceDN w:val="0"/>
              <w:adjustRightInd w:val="0"/>
              <w:jc w:val="center"/>
              <w:rPr>
                <w:rFonts w:ascii="Montserrat" w:hAnsi="Montserrat" w:cs="Arial"/>
                <w:b/>
                <w:bCs/>
              </w:rPr>
            </w:pPr>
            <w:r w:rsidRPr="0018593D">
              <w:rPr>
                <w:rFonts w:ascii="Montserrat" w:hAnsi="Montserrat" w:cs="Arial"/>
                <w:b/>
                <w:bCs/>
              </w:rPr>
              <w:t>R.F.C</w:t>
            </w:r>
          </w:p>
        </w:tc>
      </w:tr>
      <w:tr w:rsidR="0018593D" w:rsidRPr="0018593D" w14:paraId="323A5CA0" w14:textId="77777777" w:rsidTr="00E71D23">
        <w:tc>
          <w:tcPr>
            <w:tcW w:w="2500" w:type="pct"/>
          </w:tcPr>
          <w:p w14:paraId="24EB083E" w14:textId="77777777" w:rsidR="0018593D" w:rsidRPr="0018593D" w:rsidRDefault="0018593D" w:rsidP="00E71D23">
            <w:pPr>
              <w:autoSpaceDE w:val="0"/>
              <w:autoSpaceDN w:val="0"/>
              <w:adjustRightInd w:val="0"/>
              <w:rPr>
                <w:rFonts w:ascii="Montserrat" w:hAnsi="Montserrat" w:cs="Arial"/>
              </w:rPr>
            </w:pPr>
            <w:r w:rsidRPr="0018593D">
              <w:rPr>
                <w:rFonts w:ascii="Montserrat" w:hAnsi="Montserrat" w:cs="Arial"/>
                <w:noProof/>
              </w:rPr>
              <w:t>XXXXX</w:t>
            </w:r>
          </w:p>
        </w:tc>
        <w:tc>
          <w:tcPr>
            <w:tcW w:w="2500" w:type="pct"/>
          </w:tcPr>
          <w:p w14:paraId="67A7FA4D" w14:textId="77777777" w:rsidR="0018593D" w:rsidRPr="0018593D" w:rsidRDefault="0018593D" w:rsidP="00E71D23">
            <w:pPr>
              <w:autoSpaceDE w:val="0"/>
              <w:autoSpaceDN w:val="0"/>
              <w:adjustRightInd w:val="0"/>
              <w:rPr>
                <w:rFonts w:ascii="Montserrat" w:hAnsi="Montserrat" w:cs="Arial"/>
              </w:rPr>
            </w:pPr>
            <w:r w:rsidRPr="0018593D">
              <w:rPr>
                <w:rFonts w:ascii="Montserrat" w:hAnsi="Montserrat" w:cs="Arial"/>
                <w:noProof/>
              </w:rPr>
              <w:t>XXXXX</w:t>
            </w:r>
          </w:p>
        </w:tc>
      </w:tr>
    </w:tbl>
    <w:p w14:paraId="04003B3F" w14:textId="77777777" w:rsidR="0018593D" w:rsidRPr="0018593D" w:rsidRDefault="0018593D" w:rsidP="00477727">
      <w:pPr>
        <w:pStyle w:val="Ttulo2"/>
        <w:jc w:val="both"/>
        <w:rPr>
          <w:rFonts w:ascii="Montserrat" w:hAnsi="Montserrat" w:cs="Arial"/>
          <w:b/>
          <w:color w:val="auto"/>
          <w:sz w:val="20"/>
          <w:szCs w:val="20"/>
        </w:rPr>
      </w:pPr>
      <w:r w:rsidRPr="0018593D">
        <w:rPr>
          <w:rFonts w:ascii="Montserrat" w:hAnsi="Montserrat" w:cs="Arial"/>
          <w:b/>
          <w:color w:val="auto"/>
          <w:sz w:val="20"/>
          <w:szCs w:val="20"/>
        </w:rPr>
        <w:lastRenderedPageBreak/>
        <w:t>VI.21 Modelo de póliza de fianza. Anexo 21</w:t>
      </w:r>
    </w:p>
    <w:p w14:paraId="17EDA08D" w14:textId="77777777" w:rsidR="0018593D" w:rsidRPr="0018593D" w:rsidRDefault="0018593D" w:rsidP="00905D66">
      <w:pPr>
        <w:spacing w:after="0" w:line="240" w:lineRule="auto"/>
        <w:jc w:val="both"/>
        <w:rPr>
          <w:rFonts w:ascii="Montserrat" w:eastAsia="Ebrima" w:hAnsi="Montserrat" w:cs="Arial"/>
          <w:b/>
          <w:bCs/>
          <w:sz w:val="20"/>
          <w:szCs w:val="20"/>
          <w:lang w:val="es-ES" w:eastAsia="es-ES"/>
        </w:rPr>
      </w:pPr>
      <w:r w:rsidRPr="0018593D">
        <w:rPr>
          <w:rFonts w:ascii="Montserrat" w:eastAsia="Ebrima" w:hAnsi="Montserrat" w:cs="Arial"/>
          <w:sz w:val="20"/>
          <w:szCs w:val="20"/>
          <w:lang w:val="es-ES" w:eastAsia="es-ES"/>
        </w:rPr>
        <w:t xml:space="preserve">Fianza del 10% de garantía de cumplimiento del contrato. El licitante anexará escrito en el que el licitante manifieste conocer el contenido del modelo de texto fianza. </w:t>
      </w:r>
    </w:p>
    <w:p w14:paraId="123511B3" w14:textId="77777777" w:rsidR="0018593D" w:rsidRPr="0018593D" w:rsidRDefault="0018593D" w:rsidP="00C90B57">
      <w:pPr>
        <w:spacing w:after="0"/>
        <w:rPr>
          <w:rFonts w:ascii="Montserrat" w:hAnsi="Montserrat"/>
          <w:sz w:val="20"/>
          <w:szCs w:val="20"/>
        </w:rPr>
      </w:pPr>
    </w:p>
    <w:p w14:paraId="18F4B6A7" w14:textId="77777777" w:rsidR="0018593D" w:rsidRPr="0018593D" w:rsidRDefault="0018593D" w:rsidP="00477727">
      <w:pPr>
        <w:spacing w:after="0"/>
        <w:jc w:val="both"/>
        <w:rPr>
          <w:rFonts w:ascii="Montserrat" w:hAnsi="Montserrat" w:cs="Arial"/>
          <w:bCs/>
          <w:sz w:val="20"/>
          <w:szCs w:val="20"/>
        </w:rPr>
      </w:pPr>
      <w:r w:rsidRPr="0018593D">
        <w:rPr>
          <w:rFonts w:ascii="Montserrat" w:hAnsi="Montserrat" w:cs="Arial"/>
          <w:bCs/>
        </w:rPr>
        <w:t>Se podrá presentar un escrito libre mediante el cual el licitante acepte que se da por enterado de su conocimiento y/o aplicación.</w:t>
      </w:r>
    </w:p>
    <w:p w14:paraId="7F0FE81A" w14:textId="77777777" w:rsidR="0018593D" w:rsidRPr="0018593D" w:rsidRDefault="0018593D" w:rsidP="00477727">
      <w:pPr>
        <w:spacing w:after="0"/>
        <w:ind w:right="22"/>
        <w:jc w:val="both"/>
        <w:rPr>
          <w:rFonts w:ascii="Montserrat" w:hAnsi="Montserrat" w:cs="Arial"/>
          <w:b/>
          <w:sz w:val="20"/>
          <w:szCs w:val="20"/>
        </w:rPr>
      </w:pPr>
    </w:p>
    <w:p w14:paraId="20481992" w14:textId="77777777" w:rsidR="0018593D" w:rsidRPr="0018593D" w:rsidRDefault="0018593D" w:rsidP="00477727">
      <w:pPr>
        <w:shd w:val="clear" w:color="auto" w:fill="FFFFFF"/>
        <w:spacing w:after="60" w:line="240" w:lineRule="auto"/>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Modelo de la póliza de fianza para garantizar, ante la administración pública federal, el cumplimiento del contrato de adquisiciones, arrendamientos o servicios.</w:t>
      </w:r>
    </w:p>
    <w:p w14:paraId="0909ADB7" w14:textId="77777777" w:rsidR="0018593D" w:rsidRPr="0018593D" w:rsidRDefault="0018593D" w:rsidP="00477727">
      <w:pPr>
        <w:spacing w:after="0"/>
        <w:ind w:right="22"/>
        <w:jc w:val="both"/>
        <w:rPr>
          <w:rFonts w:ascii="Montserrat" w:hAnsi="Montserrat" w:cs="Arial"/>
          <w:b/>
          <w:sz w:val="16"/>
          <w:szCs w:val="16"/>
        </w:rPr>
      </w:pPr>
    </w:p>
    <w:p w14:paraId="5359F762"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(Afianzadora o Aseguradora)</w:t>
      </w:r>
    </w:p>
    <w:p w14:paraId="3D744364"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Denominación social: __________.</w:t>
      </w:r>
      <w:r w:rsidRPr="0018593D">
        <w:rPr>
          <w:rFonts w:ascii="Montserrat" w:eastAsia="Times New Roman" w:hAnsi="Montserrat" w:cs="Arial"/>
          <w:sz w:val="16"/>
          <w:szCs w:val="16"/>
          <w:lang w:eastAsia="es-MX"/>
        </w:rPr>
        <w:t> en lo sucesivo (la "Afianzadora" o la "Aseguradora")</w:t>
      </w:r>
    </w:p>
    <w:p w14:paraId="304A3689"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Domicilio: __________________.</w:t>
      </w:r>
    </w:p>
    <w:p w14:paraId="2A1AEC21"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Autorización del Gobierno Federal para operar: _________ </w:t>
      </w:r>
      <w:r w:rsidRPr="0018593D">
        <w:rPr>
          <w:rFonts w:ascii="Montserrat" w:eastAsia="Times New Roman" w:hAnsi="Montserrat" w:cs="Arial"/>
          <w:sz w:val="16"/>
          <w:szCs w:val="16"/>
          <w:lang w:eastAsia="es-MX"/>
        </w:rPr>
        <w:t>(Número de oficio y fecha)</w:t>
      </w:r>
    </w:p>
    <w:p w14:paraId="65E176F7"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 xml:space="preserve">Beneficiaria: </w:t>
      </w:r>
      <w:r w:rsidRPr="0018593D">
        <w:rPr>
          <w:rFonts w:ascii="Montserrat" w:eastAsia="Times New Roman" w:hAnsi="Montserrat" w:cs="Arial"/>
          <w:sz w:val="16"/>
          <w:szCs w:val="16"/>
          <w:lang w:eastAsia="es-MX"/>
        </w:rPr>
        <w:t>NACIONAL FINANCIERA, SOCIEDAD NACIONAL DE CREDITO, INSTITUCION DE BANCA DE DESARROLLO, COMO FIDUCIARIA DEL FIDEICOMISO DE FOMENTO MINERO, en lo sucesivo "la Beneficiaria".</w:t>
      </w:r>
    </w:p>
    <w:p w14:paraId="159DDECA"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Domicilio: </w:t>
      </w:r>
      <w:r w:rsidRPr="0018593D">
        <w:rPr>
          <w:rFonts w:ascii="Montserrat" w:eastAsia="Times New Roman" w:hAnsi="Montserrat" w:cs="Arial"/>
          <w:sz w:val="16"/>
          <w:szCs w:val="16"/>
          <w:lang w:eastAsia="es-MX"/>
        </w:rPr>
        <w:t>Avenida Puente de Tecamachalco Número 26, Colonia Lomas de Chapultepec, Alcaldía Miguel Hidalgo, Código Postal 11000 en la Ciudad de México.</w:t>
      </w:r>
    </w:p>
    <w:p w14:paraId="6478A4ED"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sz w:val="16"/>
          <w:szCs w:val="16"/>
          <w:lang w:eastAsia="es-MX"/>
        </w:rPr>
        <w:t>El medio electrónico, por el cual se pueda enviar la fianza a "la Contratante" y a "la Beneficiaria":</w:t>
      </w:r>
    </w:p>
    <w:p w14:paraId="035C051F"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sz w:val="16"/>
          <w:szCs w:val="16"/>
          <w:lang w:eastAsia="es-MX"/>
        </w:rPr>
        <w:t>Correos electrónicos: jhernandez@fifomi.gob.mx y hrodriguez@FIFOMI.gob.mx.</w:t>
      </w:r>
    </w:p>
    <w:p w14:paraId="7C3D34C0"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Fiado (s): </w:t>
      </w:r>
      <w:r w:rsidRPr="0018593D">
        <w:rPr>
          <w:rFonts w:ascii="Montserrat" w:eastAsia="Times New Roman" w:hAnsi="Montserrat" w:cs="Arial"/>
          <w:sz w:val="16"/>
          <w:szCs w:val="16"/>
          <w:lang w:eastAsia="es-MX"/>
        </w:rPr>
        <w:t>(En caso de proposición conjunta, el nombre y datos de cada uno de ellos)</w:t>
      </w:r>
    </w:p>
    <w:p w14:paraId="531D9652"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Nombre o denominación social: _____________________________.    RFC: __________.</w:t>
      </w:r>
    </w:p>
    <w:p w14:paraId="311CA946"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Domicilio: _____________________________.</w:t>
      </w:r>
      <w:r w:rsidRPr="0018593D">
        <w:rPr>
          <w:rFonts w:ascii="Montserrat" w:eastAsia="Times New Roman" w:hAnsi="Montserrat" w:cs="Arial"/>
          <w:sz w:val="16"/>
          <w:szCs w:val="16"/>
          <w:lang w:eastAsia="es-MX"/>
        </w:rPr>
        <w:t> (El mismo que aparezca en el contrato principal)</w:t>
      </w:r>
    </w:p>
    <w:p w14:paraId="3396A1F8"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Datos de la póliza:</w:t>
      </w:r>
    </w:p>
    <w:p w14:paraId="34D08222"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Número: _________________________. </w:t>
      </w:r>
      <w:r w:rsidRPr="0018593D">
        <w:rPr>
          <w:rFonts w:ascii="Montserrat" w:eastAsia="Times New Roman" w:hAnsi="Montserrat" w:cs="Arial"/>
          <w:sz w:val="16"/>
          <w:szCs w:val="16"/>
          <w:lang w:eastAsia="es-MX"/>
        </w:rPr>
        <w:t>(Número asignado por la "Afianzadora" o la "Aseguradora")</w:t>
      </w:r>
    </w:p>
    <w:p w14:paraId="3E1D206D"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Monto Afianzado: _____________. </w:t>
      </w:r>
      <w:r w:rsidRPr="0018593D">
        <w:rPr>
          <w:rFonts w:ascii="Montserrat" w:eastAsia="Times New Roman" w:hAnsi="Montserrat" w:cs="Arial"/>
          <w:sz w:val="16"/>
          <w:szCs w:val="16"/>
          <w:lang w:eastAsia="es-MX"/>
        </w:rPr>
        <w:t>(Con letra y número, sin incluir el Impuesto al Valor Agregado).</w:t>
      </w:r>
    </w:p>
    <w:p w14:paraId="7E71D9C6"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Moneda: _________.</w:t>
      </w:r>
    </w:p>
    <w:p w14:paraId="70BC7B82"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Fecha de expedición: ______________.</w:t>
      </w:r>
    </w:p>
    <w:p w14:paraId="09DB30BA" w14:textId="77777777" w:rsidR="0018593D" w:rsidRPr="0018593D" w:rsidRDefault="0018593D" w:rsidP="00477727">
      <w:pPr>
        <w:shd w:val="clear" w:color="auto" w:fill="FFFFFF"/>
        <w:spacing w:after="0" w:line="240" w:lineRule="auto"/>
        <w:ind w:left="284" w:hanging="284"/>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Obligación garantizada</w:t>
      </w:r>
      <w:r w:rsidRPr="0018593D">
        <w:rPr>
          <w:rFonts w:ascii="Montserrat" w:eastAsia="Times New Roman" w:hAnsi="Montserrat" w:cs="Arial"/>
          <w:sz w:val="16"/>
          <w:szCs w:val="16"/>
          <w:lang w:eastAsia="es-MX"/>
        </w:rPr>
        <w:t>: El cumplimiento de las obligaciones estipuladas en “El Contrato" en los términos de la Cláusula PRIMERA de la presente póliza de fianza.</w:t>
      </w:r>
    </w:p>
    <w:p w14:paraId="38E904D8"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Naturaleza de las Obligaciones</w:t>
      </w:r>
      <w:r w:rsidRPr="0018593D">
        <w:rPr>
          <w:rFonts w:ascii="Montserrat" w:eastAsia="Times New Roman" w:hAnsi="Montserrat" w:cs="Arial"/>
          <w:sz w:val="16"/>
          <w:szCs w:val="16"/>
          <w:lang w:eastAsia="es-MX"/>
        </w:rPr>
        <w:t>: Indivisible, de conformidad con lo estipulado en “El Contrato".</w:t>
      </w:r>
    </w:p>
    <w:p w14:paraId="5E6BB1ED" w14:textId="77777777" w:rsidR="0018593D" w:rsidRPr="0018593D" w:rsidRDefault="0018593D" w:rsidP="00477727">
      <w:pPr>
        <w:shd w:val="clear" w:color="auto" w:fill="FFFFFF"/>
        <w:spacing w:after="0" w:line="240" w:lineRule="auto"/>
        <w:ind w:left="284"/>
        <w:jc w:val="both"/>
        <w:rPr>
          <w:rFonts w:ascii="Montserrat" w:eastAsia="Times New Roman" w:hAnsi="Montserrat" w:cs="Arial"/>
          <w:sz w:val="16"/>
          <w:szCs w:val="16"/>
          <w:lang w:eastAsia="es-MX"/>
        </w:rPr>
      </w:pPr>
      <w:r w:rsidRPr="0018593D">
        <w:rPr>
          <w:rFonts w:ascii="Montserrat" w:eastAsia="Times New Roman" w:hAnsi="Montserrat" w:cs="Arial"/>
          <w:sz w:val="16"/>
          <w:szCs w:val="16"/>
          <w:lang w:eastAsia="es-MX"/>
        </w:rPr>
        <w:t>La obligación garantizada será indivisible y en caso de presentarse algún incumplimiento se hará efectiva por el monto total de las obligaciones garantizadas.</w:t>
      </w:r>
    </w:p>
    <w:p w14:paraId="6495BAAB"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Datos del contrato, en lo sucesivo el “El Contrato</w:t>
      </w:r>
      <w:proofErr w:type="gramStart"/>
      <w:r w:rsidRPr="0018593D">
        <w:rPr>
          <w:rFonts w:ascii="Montserrat" w:eastAsia="Times New Roman" w:hAnsi="Montserrat" w:cs="Arial"/>
          <w:b/>
          <w:bCs/>
          <w:sz w:val="16"/>
          <w:szCs w:val="16"/>
          <w:lang w:eastAsia="es-MX"/>
        </w:rPr>
        <w:t>"</w:t>
      </w:r>
      <w:r w:rsidRPr="0018593D">
        <w:rPr>
          <w:rFonts w:ascii="Montserrat" w:eastAsia="Times New Roman" w:hAnsi="Montserrat" w:cs="Arial"/>
          <w:sz w:val="16"/>
          <w:szCs w:val="16"/>
          <w:lang w:eastAsia="es-MX"/>
        </w:rPr>
        <w:t> </w:t>
      </w:r>
      <w:r w:rsidRPr="0018593D">
        <w:rPr>
          <w:rFonts w:ascii="Montserrat" w:eastAsia="Times New Roman" w:hAnsi="Montserrat" w:cs="Arial"/>
          <w:b/>
          <w:bCs/>
          <w:sz w:val="16"/>
          <w:szCs w:val="16"/>
          <w:lang w:eastAsia="es-MX"/>
        </w:rPr>
        <w:t>:</w:t>
      </w:r>
      <w:proofErr w:type="gramEnd"/>
    </w:p>
    <w:p w14:paraId="5F272FB3"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 xml:space="preserve">Número Interno asignado por "la Contratante": </w:t>
      </w:r>
      <w:r w:rsidRPr="0018593D">
        <w:rPr>
          <w:rFonts w:ascii="Montserrat" w:eastAsia="Times New Roman" w:hAnsi="Montserrat" w:cs="Arial"/>
          <w:sz w:val="16"/>
          <w:szCs w:val="16"/>
          <w:u w:val="single"/>
          <w:lang w:eastAsia="es-MX"/>
        </w:rPr>
        <w:t>FFM-0XX-2024</w:t>
      </w:r>
      <w:r w:rsidRPr="0018593D">
        <w:rPr>
          <w:rFonts w:ascii="Montserrat" w:eastAsia="Times New Roman" w:hAnsi="Montserrat" w:cs="Arial"/>
          <w:b/>
          <w:bCs/>
          <w:sz w:val="16"/>
          <w:szCs w:val="16"/>
          <w:lang w:eastAsia="es-MX"/>
        </w:rPr>
        <w:t>.</w:t>
      </w:r>
    </w:p>
    <w:p w14:paraId="7D5DD059"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 xml:space="preserve">Objeto: </w:t>
      </w:r>
      <w:r w:rsidRPr="0018593D">
        <w:rPr>
          <w:rFonts w:ascii="Montserrat" w:eastAsia="Times New Roman" w:hAnsi="Montserrat" w:cs="Arial"/>
          <w:noProof/>
          <w:sz w:val="16"/>
          <w:szCs w:val="16"/>
          <w:u w:val="single"/>
          <w:lang w:eastAsia="es-MX"/>
        </w:rPr>
        <w:t>SERVICIO DE UNA AUDITORÍA EN MATERIA DE CRÉDITO, UNA AUDITORÍA DE LA ADMINISTRACIÓN INTEGRAL DE RIESGOS Y UNA AUDITORÍA EN MATERÍA DE INFORMÁTICA</w:t>
      </w:r>
    </w:p>
    <w:p w14:paraId="130EDCDF"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 xml:space="preserve">Monto del Contrato: </w:t>
      </w:r>
      <w:r w:rsidRPr="0018593D">
        <w:rPr>
          <w:rFonts w:ascii="Montserrat" w:eastAsia="Times New Roman" w:hAnsi="Montserrat" w:cs="Arial"/>
          <w:sz w:val="16"/>
          <w:szCs w:val="16"/>
          <w:lang w:eastAsia="es-MX"/>
        </w:rPr>
        <w:t>$ XXXXX.XX</w:t>
      </w:r>
      <w:r w:rsidRPr="0018593D">
        <w:rPr>
          <w:rFonts w:ascii="Montserrat" w:eastAsia="Times New Roman" w:hAnsi="Montserrat" w:cs="Arial"/>
          <w:b/>
          <w:bCs/>
          <w:sz w:val="16"/>
          <w:szCs w:val="16"/>
          <w:lang w:eastAsia="es-MX"/>
        </w:rPr>
        <w:t xml:space="preserve"> </w:t>
      </w:r>
      <w:r w:rsidRPr="0018593D">
        <w:rPr>
          <w:rFonts w:ascii="Montserrat" w:eastAsia="Times New Roman" w:hAnsi="Montserrat" w:cs="Arial"/>
          <w:sz w:val="16"/>
          <w:szCs w:val="16"/>
          <w:lang w:eastAsia="es-MX"/>
        </w:rPr>
        <w:t>(Importe en letra), sin el Impuesto al Valor Agregado</w:t>
      </w:r>
    </w:p>
    <w:p w14:paraId="3C3C1846"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Vigencia del Contrato:</w:t>
      </w:r>
      <w:r w:rsidRPr="0018593D">
        <w:rPr>
          <w:rFonts w:ascii="Montserrat" w:eastAsia="Times New Roman" w:hAnsi="Montserrat" w:cs="Arial"/>
          <w:sz w:val="16"/>
          <w:szCs w:val="16"/>
          <w:lang w:eastAsia="es-MX"/>
        </w:rPr>
        <w:t xml:space="preserve"> </w:t>
      </w:r>
      <w:r w:rsidRPr="0018593D">
        <w:rPr>
          <w:rFonts w:ascii="Montserrat" w:eastAsia="Times New Roman" w:hAnsi="Montserrat" w:cs="Arial"/>
          <w:noProof/>
          <w:sz w:val="16"/>
          <w:szCs w:val="16"/>
          <w:lang w:eastAsia="es-MX"/>
        </w:rPr>
        <w:t>17 de mayo al 31 de diciembre de 2024</w:t>
      </w:r>
    </w:p>
    <w:p w14:paraId="687C1749"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 xml:space="preserve">Moneda: </w:t>
      </w:r>
      <w:r w:rsidRPr="0018593D">
        <w:rPr>
          <w:rFonts w:ascii="Montserrat" w:eastAsia="Times New Roman" w:hAnsi="Montserrat" w:cs="Arial"/>
          <w:sz w:val="16"/>
          <w:szCs w:val="16"/>
          <w:lang w:eastAsia="es-MX"/>
        </w:rPr>
        <w:t xml:space="preserve">Nacional. </w:t>
      </w:r>
      <w:r w:rsidRPr="0018593D">
        <w:rPr>
          <w:rFonts w:ascii="Montserrat" w:eastAsia="Times New Roman" w:hAnsi="Montserrat" w:cs="Arial"/>
          <w:b/>
          <w:bCs/>
          <w:sz w:val="16"/>
          <w:szCs w:val="16"/>
          <w:lang w:eastAsia="es-MX"/>
        </w:rPr>
        <w:t xml:space="preserve">Fecha de suscripción: </w:t>
      </w:r>
      <w:r w:rsidRPr="0018593D">
        <w:rPr>
          <w:rFonts w:ascii="Montserrat" w:eastAsia="Times New Roman" w:hAnsi="Montserrat" w:cs="Arial"/>
          <w:sz w:val="16"/>
          <w:szCs w:val="16"/>
          <w:u w:val="single"/>
          <w:lang w:eastAsia="es-MX"/>
        </w:rPr>
        <w:t>XX de XXXX de 2024.</w:t>
      </w:r>
      <w:r w:rsidRPr="0018593D">
        <w:rPr>
          <w:rFonts w:ascii="Montserrat" w:eastAsia="Times New Roman" w:hAnsi="Montserrat" w:cs="Arial"/>
          <w:b/>
          <w:bCs/>
          <w:sz w:val="16"/>
          <w:szCs w:val="16"/>
          <w:lang w:eastAsia="es-MX"/>
        </w:rPr>
        <w:t xml:space="preserve"> Tipo: </w:t>
      </w:r>
      <w:r w:rsidRPr="0018593D">
        <w:rPr>
          <w:rFonts w:ascii="Montserrat" w:eastAsia="Times New Roman" w:hAnsi="Montserrat" w:cs="Arial"/>
          <w:sz w:val="16"/>
          <w:szCs w:val="16"/>
          <w:lang w:eastAsia="es-MX"/>
        </w:rPr>
        <w:t>XXXXX.</w:t>
      </w:r>
    </w:p>
    <w:p w14:paraId="7B962DE6"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Obligación contractual para la garantía de cumplimiento: </w:t>
      </w:r>
      <w:r w:rsidRPr="0018593D">
        <w:rPr>
          <w:rFonts w:ascii="Montserrat" w:eastAsia="Times New Roman" w:hAnsi="Montserrat" w:cs="Arial"/>
          <w:sz w:val="16"/>
          <w:szCs w:val="16"/>
          <w:lang w:eastAsia="es-MX"/>
        </w:rPr>
        <w:t>Indivisible, de conformidad con lo estipulado en “El Contrato"</w:t>
      </w:r>
    </w:p>
    <w:p w14:paraId="4B6BBD5A"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Procedimiento al que se sujetará la presente póliza de fianza para hacerla efectiva: </w:t>
      </w:r>
      <w:r w:rsidRPr="0018593D">
        <w:rPr>
          <w:rFonts w:ascii="Montserrat" w:eastAsia="Times New Roman" w:hAnsi="Montserrat" w:cs="Arial"/>
          <w:sz w:val="16"/>
          <w:szCs w:val="16"/>
          <w:lang w:eastAsia="es-MX"/>
        </w:rPr>
        <w:t>El previsto en el artículo 279 de la Ley de Instituciones de Seguros y de Fianzas.</w:t>
      </w:r>
    </w:p>
    <w:p w14:paraId="7F4BF5A4"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r w:rsidRPr="0018593D">
        <w:rPr>
          <w:rFonts w:ascii="Montserrat" w:eastAsia="Times New Roman" w:hAnsi="Montserrat" w:cs="Arial"/>
          <w:b/>
          <w:bCs/>
          <w:sz w:val="16"/>
          <w:szCs w:val="16"/>
          <w:lang w:eastAsia="es-MX"/>
        </w:rPr>
        <w:t>Competencia y Jurisdicción: </w:t>
      </w:r>
      <w:r w:rsidRPr="0018593D">
        <w:rPr>
          <w:rFonts w:ascii="Montserrat" w:eastAsia="Times New Roman" w:hAnsi="Montserrat" w:cs="Arial"/>
          <w:sz w:val="16"/>
          <w:szCs w:val="16"/>
          <w:lang w:eastAsia="es-MX"/>
        </w:rPr>
        <w:t xml:space="preserve">Para todo lo relacionado con la presente póliza, el fiado, el fiador y cualquier otro obligado, así como "la Beneficiaria", se someterán a la jurisdicción y competencia de los tribunales federales de la </w:t>
      </w:r>
      <w:r w:rsidRPr="0018593D">
        <w:rPr>
          <w:rFonts w:ascii="Montserrat" w:eastAsia="Times New Roman" w:hAnsi="Montserrat" w:cs="Arial"/>
          <w:sz w:val="16"/>
          <w:szCs w:val="16"/>
          <w:u w:val="single"/>
          <w:lang w:eastAsia="es-MX"/>
        </w:rPr>
        <w:t>Ciudad de México</w:t>
      </w:r>
      <w:r w:rsidRPr="0018593D">
        <w:rPr>
          <w:rFonts w:ascii="Montserrat" w:eastAsia="Times New Roman" w:hAnsi="Montserrat" w:cs="Arial"/>
          <w:sz w:val="16"/>
          <w:szCs w:val="16"/>
          <w:lang w:eastAsia="es-MX"/>
        </w:rPr>
        <w:t xml:space="preserve">, renunciando al fuero que pudiera corresponderle </w:t>
      </w:r>
      <w:proofErr w:type="gramStart"/>
      <w:r w:rsidRPr="0018593D">
        <w:rPr>
          <w:rFonts w:ascii="Montserrat" w:eastAsia="Times New Roman" w:hAnsi="Montserrat" w:cs="Arial"/>
          <w:sz w:val="16"/>
          <w:szCs w:val="16"/>
          <w:lang w:eastAsia="es-MX"/>
        </w:rPr>
        <w:t>en razón de</w:t>
      </w:r>
      <w:proofErr w:type="gramEnd"/>
      <w:r w:rsidRPr="0018593D">
        <w:rPr>
          <w:rFonts w:ascii="Montserrat" w:eastAsia="Times New Roman" w:hAnsi="Montserrat" w:cs="Arial"/>
          <w:sz w:val="16"/>
          <w:szCs w:val="16"/>
          <w:lang w:eastAsia="es-MX"/>
        </w:rPr>
        <w:t xml:space="preserve"> su domicilio o por cualquier otra causa.</w:t>
      </w:r>
    </w:p>
    <w:p w14:paraId="201B8D84" w14:textId="77777777" w:rsidR="0018593D" w:rsidRPr="0018593D" w:rsidRDefault="0018593D" w:rsidP="00477727">
      <w:pPr>
        <w:shd w:val="clear" w:color="auto" w:fill="FFFFFF"/>
        <w:spacing w:after="0" w:line="240" w:lineRule="auto"/>
        <w:ind w:left="284"/>
        <w:jc w:val="both"/>
        <w:rPr>
          <w:rFonts w:ascii="Montserrat" w:eastAsia="Times New Roman" w:hAnsi="Montserrat" w:cs="Arial"/>
          <w:sz w:val="16"/>
          <w:szCs w:val="16"/>
          <w:lang w:eastAsia="es-MX"/>
        </w:rPr>
      </w:pPr>
    </w:p>
    <w:p w14:paraId="5C10BB05"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u w:val="single"/>
          <w:lang w:eastAsia="es-MX"/>
        </w:rPr>
      </w:pPr>
      <w:r w:rsidRPr="0018593D">
        <w:rPr>
          <w:rFonts w:ascii="Montserrat" w:eastAsia="Times New Roman" w:hAnsi="Montserrat" w:cs="Arial"/>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 Validación de la fianza en el portal de internet, dirección electrónica </w:t>
      </w:r>
      <w:hyperlink r:id="rId11" w:history="1">
        <w:r w:rsidRPr="0018593D">
          <w:rPr>
            <w:rStyle w:val="Hipervnculo"/>
            <w:rFonts w:ascii="Montserrat" w:eastAsia="Times New Roman" w:hAnsi="Montserrat" w:cs="Arial"/>
            <w:color w:val="auto"/>
            <w:sz w:val="16"/>
            <w:szCs w:val="16"/>
            <w:lang w:eastAsia="es-MX"/>
          </w:rPr>
          <w:t>www.amig.org.mx</w:t>
        </w:r>
      </w:hyperlink>
    </w:p>
    <w:p w14:paraId="08E3A641" w14:textId="77777777" w:rsidR="0018593D" w:rsidRPr="0018593D" w:rsidRDefault="0018593D" w:rsidP="00477727">
      <w:pPr>
        <w:shd w:val="clear" w:color="auto" w:fill="FFFFFF"/>
        <w:spacing w:after="0" w:line="240" w:lineRule="auto"/>
        <w:jc w:val="both"/>
        <w:rPr>
          <w:rFonts w:ascii="Montserrat" w:eastAsia="Times New Roman" w:hAnsi="Montserrat" w:cs="Arial"/>
          <w:sz w:val="16"/>
          <w:szCs w:val="16"/>
          <w:lang w:eastAsia="es-MX"/>
        </w:rPr>
      </w:pPr>
    </w:p>
    <w:p w14:paraId="206DD39F" w14:textId="77777777" w:rsidR="0018593D" w:rsidRPr="0018593D" w:rsidRDefault="0018593D" w:rsidP="00477727">
      <w:pPr>
        <w:shd w:val="clear" w:color="auto" w:fill="FFFFFF"/>
        <w:spacing w:after="0" w:line="240" w:lineRule="auto"/>
        <w:jc w:val="center"/>
        <w:rPr>
          <w:rFonts w:ascii="Montserrat" w:eastAsia="Times New Roman" w:hAnsi="Montserrat" w:cs="Arial"/>
          <w:sz w:val="16"/>
          <w:szCs w:val="16"/>
          <w:lang w:eastAsia="es-MX"/>
        </w:rPr>
      </w:pPr>
      <w:r w:rsidRPr="0018593D">
        <w:rPr>
          <w:rFonts w:ascii="Montserrat" w:eastAsia="Times New Roman" w:hAnsi="Montserrat" w:cs="Arial"/>
          <w:sz w:val="16"/>
          <w:szCs w:val="16"/>
          <w:lang w:eastAsia="es-MX"/>
        </w:rPr>
        <w:t>XXXXXXXXXXXXXXXXXXX</w:t>
      </w:r>
    </w:p>
    <w:p w14:paraId="305C4398" w14:textId="77777777" w:rsidR="0018593D" w:rsidRPr="0018593D" w:rsidRDefault="0018593D" w:rsidP="00477727">
      <w:pPr>
        <w:shd w:val="clear" w:color="auto" w:fill="FFFFFF"/>
        <w:spacing w:after="0" w:line="240" w:lineRule="auto"/>
        <w:jc w:val="center"/>
        <w:rPr>
          <w:rFonts w:ascii="Montserrat" w:eastAsia="Times New Roman" w:hAnsi="Montserrat" w:cs="Arial"/>
          <w:sz w:val="16"/>
          <w:szCs w:val="16"/>
          <w:lang w:eastAsia="es-MX"/>
        </w:rPr>
      </w:pPr>
    </w:p>
    <w:p w14:paraId="5E99E6F9" w14:textId="77777777" w:rsidR="0018593D" w:rsidRPr="0018593D" w:rsidRDefault="0018593D" w:rsidP="00477727">
      <w:pPr>
        <w:shd w:val="clear" w:color="auto" w:fill="FFFFFF"/>
        <w:spacing w:after="0" w:line="240" w:lineRule="auto"/>
        <w:jc w:val="center"/>
        <w:rPr>
          <w:rFonts w:ascii="Montserrat" w:eastAsia="Times New Roman" w:hAnsi="Montserrat" w:cs="Arial"/>
          <w:sz w:val="16"/>
          <w:szCs w:val="16"/>
          <w:lang w:eastAsia="es-MX"/>
        </w:rPr>
      </w:pPr>
    </w:p>
    <w:p w14:paraId="513EC69B" w14:textId="77777777" w:rsidR="0018593D" w:rsidRPr="0018593D" w:rsidRDefault="0018593D" w:rsidP="00477727">
      <w:pPr>
        <w:shd w:val="clear" w:color="auto" w:fill="FFFFFF"/>
        <w:spacing w:after="0" w:line="240" w:lineRule="auto"/>
        <w:jc w:val="center"/>
        <w:rPr>
          <w:rFonts w:ascii="Montserrat" w:eastAsia="Times New Roman" w:hAnsi="Montserrat" w:cs="Arial"/>
          <w:sz w:val="16"/>
          <w:szCs w:val="16"/>
          <w:lang w:eastAsia="es-MX"/>
        </w:rPr>
      </w:pPr>
    </w:p>
    <w:p w14:paraId="70561494" w14:textId="77777777" w:rsidR="0018593D" w:rsidRPr="0018593D" w:rsidRDefault="0018593D" w:rsidP="00477727">
      <w:pPr>
        <w:shd w:val="clear" w:color="auto" w:fill="FFFFFF"/>
        <w:spacing w:after="0" w:line="240" w:lineRule="auto"/>
        <w:jc w:val="center"/>
        <w:rPr>
          <w:rFonts w:ascii="Montserrat" w:eastAsia="Times New Roman" w:hAnsi="Montserrat" w:cs="Arial"/>
          <w:sz w:val="16"/>
          <w:szCs w:val="16"/>
          <w:lang w:eastAsia="es-MX"/>
        </w:rPr>
      </w:pPr>
    </w:p>
    <w:p w14:paraId="31605DAA" w14:textId="77777777" w:rsidR="0018593D" w:rsidRPr="0018593D" w:rsidRDefault="0018593D" w:rsidP="00477727">
      <w:pPr>
        <w:shd w:val="clear" w:color="auto" w:fill="FFFFFF"/>
        <w:spacing w:after="0" w:line="240" w:lineRule="auto"/>
        <w:jc w:val="center"/>
        <w:rPr>
          <w:rFonts w:ascii="Montserrat" w:eastAsia="Times New Roman" w:hAnsi="Montserrat" w:cs="Arial"/>
          <w:sz w:val="16"/>
          <w:szCs w:val="16"/>
          <w:lang w:eastAsia="es-MX"/>
        </w:rPr>
      </w:pPr>
      <w:r w:rsidRPr="0018593D">
        <w:rPr>
          <w:rFonts w:ascii="Montserrat" w:eastAsia="Times New Roman" w:hAnsi="Montserrat" w:cs="Arial"/>
          <w:sz w:val="16"/>
          <w:szCs w:val="16"/>
          <w:lang w:eastAsia="es-MX"/>
        </w:rPr>
        <w:t>_____________________________________-_______________________</w:t>
      </w:r>
    </w:p>
    <w:p w14:paraId="58F60BD0" w14:textId="77777777" w:rsidR="0018593D" w:rsidRPr="0018593D" w:rsidRDefault="0018593D" w:rsidP="00477727">
      <w:pPr>
        <w:shd w:val="clear" w:color="auto" w:fill="FFFFFF"/>
        <w:spacing w:after="0" w:line="240" w:lineRule="auto"/>
        <w:jc w:val="center"/>
        <w:rPr>
          <w:rFonts w:ascii="Montserrat" w:eastAsia="Times New Roman" w:hAnsi="Montserrat" w:cs="Arial"/>
          <w:sz w:val="16"/>
          <w:szCs w:val="16"/>
          <w:lang w:eastAsia="es-MX"/>
        </w:rPr>
      </w:pPr>
      <w:r w:rsidRPr="0018593D">
        <w:rPr>
          <w:rFonts w:ascii="Montserrat" w:eastAsia="Times New Roman" w:hAnsi="Montserrat" w:cs="Arial"/>
          <w:sz w:val="16"/>
          <w:szCs w:val="16"/>
          <w:lang w:eastAsia="es-MX"/>
        </w:rPr>
        <w:t>(Nombre del representante de la Afianzadora o Aseguradora)</w:t>
      </w:r>
    </w:p>
    <w:p w14:paraId="72300838"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b/>
          <w:bCs/>
          <w:sz w:val="20"/>
          <w:szCs w:val="20"/>
          <w:lang w:eastAsia="es-MX"/>
        </w:rPr>
      </w:pPr>
      <w:r w:rsidRPr="0018593D">
        <w:rPr>
          <w:rFonts w:ascii="Montserrat" w:eastAsia="Times New Roman" w:hAnsi="Montserrat" w:cs="Arial"/>
          <w:b/>
          <w:bCs/>
          <w:sz w:val="20"/>
          <w:szCs w:val="20"/>
          <w:lang w:eastAsia="es-MX"/>
        </w:rPr>
        <w:lastRenderedPageBreak/>
        <w:t>CLÁUSULAS GENERALES A QUE SE SUJETARÁ LA PÓLIZA DE FIANZA PARA GARANTIZAR EL CUMPLIMIENTO DE “EL CONTRATO” EN MATERIA DE ADQUISICIONES, ARRENDAMIENTOS, SERVICIOS.</w:t>
      </w:r>
    </w:p>
    <w:p w14:paraId="37B84E7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34A8253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PRIMERA. - OBLIGACIÓN GARANTIZADA.</w:t>
      </w:r>
    </w:p>
    <w:p w14:paraId="31A9A3D3"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 xml:space="preserve">Esta póliza de fianza garantiza el cumplimiento de las obligaciones estipuladas en “El Contrato" a que se refiere esta póliza y en sus convenios modificatorios que se hayan realizado o a los anexos </w:t>
      </w:r>
      <w:proofErr w:type="gramStart"/>
      <w:r w:rsidRPr="0018593D">
        <w:rPr>
          <w:rFonts w:ascii="Montserrat" w:eastAsia="Times New Roman" w:hAnsi="Montserrat" w:cs="Arial"/>
          <w:sz w:val="20"/>
          <w:szCs w:val="20"/>
          <w:lang w:eastAsia="es-MX"/>
        </w:rPr>
        <w:t>del mismo</w:t>
      </w:r>
      <w:proofErr w:type="gramEnd"/>
      <w:r w:rsidRPr="0018593D">
        <w:rPr>
          <w:rFonts w:ascii="Montserrat" w:eastAsia="Times New Roman" w:hAnsi="Montserrat" w:cs="Arial"/>
          <w:sz w:val="20"/>
          <w:szCs w:val="20"/>
          <w:lang w:eastAsia="es-MX"/>
        </w:rPr>
        <w:t>, cuando no rebasen el porcentaje de ampliación indicado en la cláusula siguiente, aún y cuando parte de las obligaciones se subcontraten.</w:t>
      </w:r>
    </w:p>
    <w:p w14:paraId="53FEA97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6BB950CA"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SEGUNDA. - MONTO AFIANZADO.</w:t>
      </w:r>
    </w:p>
    <w:p w14:paraId="3F5D458D"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se compromete a pagar a la Beneficiaria, hasta el monto de esta póliza, que es XXX.XX (Importe en letra, sin incluir el I. V. A.) que representa el 10 % (diez por ciento) del valor del "El Contrato".</w:t>
      </w:r>
    </w:p>
    <w:p w14:paraId="784208E9"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185CD8EB"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reconoce que el monto garantizado por la fianza de cumplimiento se puede modificar en el caso de que se formalice uno o varios convenios modificatorios de ampliación del monto de “El Contrato" indicado en la carátula de esta póliza, siempre y cuando no se rebase el 20 %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3CFA7607"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6F8ECF65"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En el supuesto de que el porcentaje de aumento de “El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4B74243"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1575E5D3"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6FE8F31"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4EC825D7"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TERCERA. - INDEMNIZACIÓN POR MORA.</w:t>
      </w:r>
    </w:p>
    <w:p w14:paraId="6F60772E"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se obliga a pagar la indemnización por mora que en su caso proceda de conformidad con el artículo 283 de la Ley de Instituciones de Seguros y de Fianzas.</w:t>
      </w:r>
    </w:p>
    <w:p w14:paraId="62C903E3"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54A7161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CUARTA. - VIGENCIA.</w:t>
      </w:r>
    </w:p>
    <w:p w14:paraId="29088A5D"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fianza permanecerá vigente hasta que se dé cumplimiento a la o las obligaciones que garantice en los términos de “El Contrato” y continuará vigente en caso de que "la Contratante" otorgue prórroga o espera al cumplimiento de “El Contrato", en los términos de la siguiente cláusula.</w:t>
      </w:r>
    </w:p>
    <w:p w14:paraId="47B0E93A"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68F02EE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14570F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400CCF3D"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lastRenderedPageBreak/>
        <w:t xml:space="preserve">De esta forma la vigencia de la fianza no podrá acotarse </w:t>
      </w:r>
      <w:proofErr w:type="gramStart"/>
      <w:r w:rsidRPr="0018593D">
        <w:rPr>
          <w:rFonts w:ascii="Montserrat" w:eastAsia="Times New Roman" w:hAnsi="Montserrat" w:cs="Arial"/>
          <w:sz w:val="20"/>
          <w:szCs w:val="20"/>
          <w:lang w:eastAsia="es-MX"/>
        </w:rPr>
        <w:t>en razón del</w:t>
      </w:r>
      <w:proofErr w:type="gramEnd"/>
      <w:r w:rsidRPr="0018593D">
        <w:rPr>
          <w:rFonts w:ascii="Montserrat" w:eastAsia="Times New Roman" w:hAnsi="Montserrat" w:cs="Arial"/>
          <w:sz w:val="20"/>
          <w:szCs w:val="20"/>
          <w:lang w:eastAsia="es-MX"/>
        </w:rPr>
        <w:t xml:space="preserve"> plazo establecido para cumplir la o las obligaciones contractuales.</w:t>
      </w:r>
    </w:p>
    <w:p w14:paraId="46772084"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63273B1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b/>
          <w:bCs/>
          <w:sz w:val="20"/>
          <w:szCs w:val="20"/>
          <w:lang w:eastAsia="es-MX"/>
        </w:rPr>
      </w:pPr>
      <w:r w:rsidRPr="0018593D">
        <w:rPr>
          <w:rFonts w:ascii="Montserrat" w:eastAsia="Times New Roman" w:hAnsi="Montserrat" w:cs="Arial"/>
          <w:b/>
          <w:bCs/>
          <w:sz w:val="20"/>
          <w:szCs w:val="20"/>
          <w:lang w:eastAsia="es-MX"/>
        </w:rPr>
        <w:t>QUINTA. - PRÓRROGAS, ESPERAS O AMPLIACIÓN AL PLAZO DE “EL CONTRATO " </w:t>
      </w:r>
    </w:p>
    <w:p w14:paraId="731405ED"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 xml:space="preserve">En caso de que se prorrogue el plazo originalmente señalado o conceder esperas o convenios de ampliación de plazo para el cumplimiento de “El Contrato” garantizado y sus anexos, el fiado </w:t>
      </w:r>
      <w:proofErr w:type="gramStart"/>
      <w:r w:rsidRPr="0018593D">
        <w:rPr>
          <w:rFonts w:ascii="Montserrat" w:eastAsia="Times New Roman" w:hAnsi="Montserrat" w:cs="Arial"/>
          <w:sz w:val="20"/>
          <w:szCs w:val="20"/>
          <w:lang w:eastAsia="es-MX"/>
        </w:rPr>
        <w:t>dará aviso</w:t>
      </w:r>
      <w:proofErr w:type="gramEnd"/>
      <w:r w:rsidRPr="0018593D">
        <w:rPr>
          <w:rFonts w:ascii="Montserrat" w:eastAsia="Times New Roman" w:hAnsi="Montserrat" w:cs="Arial"/>
          <w:sz w:val="20"/>
          <w:szCs w:val="20"/>
          <w:lang w:eastAsia="es-MX"/>
        </w:rPr>
        <w:t> a (la "Afianzadora" o la "Aseguradora"), la cual deberá emitir los documentos modificatorios o endosos correspondientes.</w:t>
      </w:r>
    </w:p>
    <w:p w14:paraId="623443FD"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 </w:t>
      </w:r>
    </w:p>
    <w:p w14:paraId="0A213A86"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37CED297"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1471AF45"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SEXTA. - SUPUESTOS DE SUSPENSIÓN.</w:t>
      </w:r>
    </w:p>
    <w:p w14:paraId="685D9752"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Para garantizar el cumplimiento de “El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698319E6"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65858915"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18593D">
        <w:rPr>
          <w:rFonts w:ascii="Montserrat" w:eastAsia="Times New Roman" w:hAnsi="Montserrat" w:cs="Arial"/>
          <w:b/>
          <w:bCs/>
          <w:sz w:val="20"/>
          <w:szCs w:val="20"/>
          <w:lang w:eastAsia="es-MX"/>
        </w:rPr>
        <w:t> </w:t>
      </w:r>
      <w:r w:rsidRPr="0018593D">
        <w:rPr>
          <w:rFonts w:ascii="Montserrat" w:eastAsia="Times New Roman" w:hAnsi="Montserrat" w:cs="Arial"/>
          <w:sz w:val="20"/>
          <w:szCs w:val="20"/>
          <w:lang w:eastAsia="es-MX"/>
        </w:rPr>
        <w:t>"Afianzadora" o la "Aseguradora") por cualquiera de los supuestos referidos, formarán parte en su conjunto, solidaria e inseparable de la póliza inicial.</w:t>
      </w:r>
    </w:p>
    <w:p w14:paraId="4EE8E67C"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57DF068D"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SÉPTIMA. - SUBJUDICIDAD.</w:t>
      </w:r>
    </w:p>
    <w:p w14:paraId="220B3175"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18593D">
        <w:rPr>
          <w:rFonts w:ascii="Montserrat" w:eastAsia="Times New Roman" w:hAnsi="Montserrat" w:cs="Arial"/>
          <w:sz w:val="20"/>
          <w:szCs w:val="20"/>
          <w:lang w:eastAsia="es-MX"/>
        </w:rPr>
        <w:t>subjúdice</w:t>
      </w:r>
      <w:proofErr w:type="spellEnd"/>
      <w:proofErr w:type="gramEnd"/>
      <w:r w:rsidRPr="0018593D">
        <w:rPr>
          <w:rFonts w:ascii="Montserrat" w:eastAsia="Times New Roman" w:hAnsi="Montserrat" w:cs="Arial"/>
          <w:sz w:val="20"/>
          <w:szCs w:val="20"/>
          <w:lang w:eastAsia="es-MX"/>
        </w:rPr>
        <w:t>, en virtud de procedimiento ante autoridad judicial, administrativa o tribunal arbitral, salvo que el fiado obtenga la suspensión de su ejecución, ante dichas instancias.</w:t>
      </w:r>
    </w:p>
    <w:p w14:paraId="22750E01"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7FA6EE30"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20C9F9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 </w:t>
      </w:r>
    </w:p>
    <w:p w14:paraId="79547E16"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OCTAVA. - COAFIANZAMIENTO O YUXTAPOSICIÓN DE GARANTÍAS.</w:t>
      </w:r>
    </w:p>
    <w:p w14:paraId="3975FE57"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EAB1C41"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lastRenderedPageBreak/>
        <w:t>NOVENA. - CANCELACIÓN DE LA FIANZA.</w:t>
      </w:r>
    </w:p>
    <w:p w14:paraId="0567E2DA"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7D7674C5"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446AB6E2"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4CF6C5C1"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Esta fianza se cancelará cuando habiéndose cumplido la totalidad de las obligaciones estipuladas en “El Contrato" , "la Contratante" haya calificado o revisado y aceptado la garantía exhibida por el fiado para responder por los defectos, vicios ocultos de los bienes entregados y por el correcto funcionamiento de los mismos o por la calidad de los servicios prestados por el fiado, respecto de “El Contrato"  especificado en la carátula de la presente póliza y sus respectivos convenios modificatorios.</w:t>
      </w:r>
    </w:p>
    <w:p w14:paraId="320D6C28"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b/>
          <w:bCs/>
          <w:sz w:val="20"/>
          <w:szCs w:val="20"/>
          <w:lang w:eastAsia="es-MX"/>
        </w:rPr>
      </w:pPr>
    </w:p>
    <w:p w14:paraId="47FB1BB7"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DÉCIMA. - PROCEDIMIENTOS.</w:t>
      </w:r>
    </w:p>
    <w:p w14:paraId="07630583"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(La "Afianzadora" o la "Aseguradora") acepta expresamente someterse al procedimiento previsto en el artículo 279 de la Ley de Instituciones de Seguros y de Fianzas para hacer efectiva la fianza.</w:t>
      </w:r>
    </w:p>
    <w:p w14:paraId="7CD737BF"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b/>
          <w:bCs/>
          <w:sz w:val="20"/>
          <w:szCs w:val="20"/>
          <w:lang w:eastAsia="es-MX"/>
        </w:rPr>
      </w:pPr>
    </w:p>
    <w:p w14:paraId="67828D53"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DÉCIMA PRIMERA. -RECLAMACIÓN</w:t>
      </w:r>
    </w:p>
    <w:p w14:paraId="16749B92"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sz w:val="20"/>
          <w:szCs w:val="20"/>
          <w:lang w:eastAsia="es-MX"/>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18593D">
        <w:rPr>
          <w:rFonts w:ascii="Montserrat" w:eastAsia="Times New Roman" w:hAnsi="Montserrat" w:cs="Arial"/>
          <w:sz w:val="20"/>
          <w:szCs w:val="20"/>
          <w:lang w:eastAsia="es-MX"/>
        </w:rPr>
        <w:t>la misma</w:t>
      </w:r>
      <w:proofErr w:type="gramEnd"/>
      <w:r w:rsidRPr="0018593D">
        <w:rPr>
          <w:rFonts w:ascii="Montserrat" w:eastAsia="Times New Roman" w:hAnsi="Montserrat" w:cs="Arial"/>
          <w:sz w:val="20"/>
          <w:szCs w:val="20"/>
          <w:lang w:eastAsia="es-MX"/>
        </w:rPr>
        <w:t>.</w:t>
      </w:r>
    </w:p>
    <w:p w14:paraId="1280F188"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p>
    <w:p w14:paraId="77BE9870" w14:textId="77777777" w:rsidR="0018593D" w:rsidRPr="0018593D" w:rsidRDefault="0018593D" w:rsidP="00477727">
      <w:pPr>
        <w:shd w:val="clear" w:color="auto" w:fill="FFFFFF"/>
        <w:spacing w:after="0" w:line="240" w:lineRule="auto"/>
        <w:ind w:firstLine="288"/>
        <w:jc w:val="both"/>
        <w:rPr>
          <w:rFonts w:ascii="Montserrat" w:eastAsia="Times New Roman" w:hAnsi="Montserrat" w:cs="Arial"/>
          <w:sz w:val="20"/>
          <w:szCs w:val="20"/>
          <w:lang w:eastAsia="es-MX"/>
        </w:rPr>
      </w:pPr>
      <w:r w:rsidRPr="0018593D">
        <w:rPr>
          <w:rFonts w:ascii="Montserrat" w:eastAsia="Times New Roman" w:hAnsi="Montserrat" w:cs="Arial"/>
          <w:b/>
          <w:bCs/>
          <w:sz w:val="20"/>
          <w:szCs w:val="20"/>
          <w:lang w:eastAsia="es-MX"/>
        </w:rPr>
        <w:t>DÉCIMA SEGUNDA. - DISPOSICIONES APLICABLES.</w:t>
      </w:r>
    </w:p>
    <w:p w14:paraId="65EAFD11" w14:textId="77777777" w:rsidR="0018593D" w:rsidRPr="0018593D" w:rsidRDefault="0018593D" w:rsidP="00477727">
      <w:pPr>
        <w:autoSpaceDE w:val="0"/>
        <w:autoSpaceDN w:val="0"/>
        <w:adjustRightInd w:val="0"/>
        <w:spacing w:after="0" w:line="240" w:lineRule="auto"/>
        <w:rPr>
          <w:rFonts w:ascii="Montserrat" w:hAnsi="Montserrat" w:cs="Arial"/>
          <w:b/>
          <w:bCs/>
          <w:sz w:val="23"/>
          <w:szCs w:val="23"/>
        </w:rPr>
      </w:pPr>
      <w:r w:rsidRPr="0018593D">
        <w:rPr>
          <w:rFonts w:ascii="Montserrat" w:eastAsia="Times New Roman" w:hAnsi="Montserrat" w:cs="Arial"/>
          <w:sz w:val="20"/>
          <w:szCs w:val="20"/>
          <w:lang w:eastAsia="es-MX"/>
        </w:rPr>
        <w:t>Será aplicable a esta póliza, en lo no previsto por la Ley de Instituciones de Seguros y de Fianzas la legislación mercantil y a falta de disposición expresa el Código Civil Federal.</w:t>
      </w:r>
    </w:p>
    <w:p w14:paraId="02FB631A" w14:textId="77777777" w:rsidR="0018593D" w:rsidRPr="0018593D" w:rsidRDefault="0018593D" w:rsidP="00477727">
      <w:pPr>
        <w:autoSpaceDE w:val="0"/>
        <w:autoSpaceDN w:val="0"/>
        <w:adjustRightInd w:val="0"/>
        <w:spacing w:after="0" w:line="240" w:lineRule="auto"/>
        <w:rPr>
          <w:rFonts w:ascii="Montserrat" w:hAnsi="Montserrat" w:cs="Arial"/>
          <w:b/>
          <w:bCs/>
          <w:sz w:val="23"/>
          <w:szCs w:val="23"/>
        </w:rPr>
      </w:pPr>
    </w:p>
    <w:p w14:paraId="01157B78" w14:textId="77777777" w:rsidR="0018593D" w:rsidRPr="0018593D" w:rsidRDefault="0018593D" w:rsidP="00477727">
      <w:pPr>
        <w:autoSpaceDE w:val="0"/>
        <w:autoSpaceDN w:val="0"/>
        <w:adjustRightInd w:val="0"/>
        <w:spacing w:after="0" w:line="240" w:lineRule="auto"/>
        <w:rPr>
          <w:rFonts w:ascii="Montserrat" w:hAnsi="Montserrat" w:cs="Arial"/>
          <w:b/>
          <w:bCs/>
          <w:sz w:val="23"/>
          <w:szCs w:val="23"/>
        </w:rPr>
        <w:sectPr w:rsidR="0018593D" w:rsidRPr="0018593D" w:rsidSect="00114AFF">
          <w:headerReference w:type="default" r:id="rId12"/>
          <w:footerReference w:type="default" r:id="rId13"/>
          <w:pgSz w:w="12240" w:h="15840" w:code="1"/>
          <w:pgMar w:top="1701" w:right="1134" w:bottom="1418" w:left="1134" w:header="709" w:footer="709" w:gutter="0"/>
          <w:pgNumType w:start="1"/>
          <w:cols w:space="708"/>
          <w:docGrid w:linePitch="360"/>
        </w:sectPr>
      </w:pPr>
    </w:p>
    <w:p w14:paraId="302E65B7" w14:textId="77777777" w:rsidR="0018593D" w:rsidRPr="0018593D" w:rsidRDefault="0018593D" w:rsidP="00477727">
      <w:pPr>
        <w:pStyle w:val="Ttulo2"/>
        <w:jc w:val="both"/>
        <w:rPr>
          <w:rFonts w:ascii="Montserrat" w:hAnsi="Montserrat" w:cs="Arial"/>
          <w:b/>
          <w:color w:val="auto"/>
          <w:sz w:val="20"/>
          <w:szCs w:val="20"/>
        </w:rPr>
      </w:pPr>
      <w:r w:rsidRPr="0018593D">
        <w:rPr>
          <w:rFonts w:ascii="Montserrat" w:hAnsi="Montserrat" w:cs="Arial"/>
          <w:b/>
          <w:color w:val="auto"/>
          <w:sz w:val="20"/>
          <w:szCs w:val="20"/>
        </w:rPr>
        <w:t>VI.22 Nota informativa lineamientos de protección de datos personales. Anexo 22</w:t>
      </w:r>
    </w:p>
    <w:p w14:paraId="7F00F403" w14:textId="77777777" w:rsidR="0018593D" w:rsidRPr="0018593D" w:rsidRDefault="0018593D" w:rsidP="00905D66">
      <w:pPr>
        <w:spacing w:after="0" w:line="240" w:lineRule="auto"/>
        <w:jc w:val="both"/>
        <w:rPr>
          <w:rFonts w:ascii="Montserrat" w:eastAsia="Ebrima" w:hAnsi="Montserrat" w:cs="Arial"/>
          <w:sz w:val="20"/>
          <w:szCs w:val="20"/>
          <w:lang w:val="es-ES" w:eastAsia="es-ES"/>
        </w:rPr>
      </w:pPr>
    </w:p>
    <w:p w14:paraId="629E22A4" w14:textId="77777777" w:rsidR="0018593D" w:rsidRPr="0018593D" w:rsidRDefault="0018593D" w:rsidP="00905D66">
      <w:pPr>
        <w:spacing w:after="0" w:line="240" w:lineRule="auto"/>
        <w:jc w:val="both"/>
        <w:rPr>
          <w:rFonts w:ascii="Montserrat" w:eastAsia="Ebrima" w:hAnsi="Montserrat" w:cs="Arial"/>
          <w:sz w:val="20"/>
          <w:szCs w:val="20"/>
          <w:lang w:val="es-ES" w:eastAsia="es-ES"/>
        </w:rPr>
      </w:pPr>
      <w:r w:rsidRPr="0018593D">
        <w:rPr>
          <w:rFonts w:ascii="Montserrat" w:eastAsia="Ebrima" w:hAnsi="Montserrat" w:cs="Arial"/>
          <w:sz w:val="20"/>
          <w:szCs w:val="20"/>
          <w:lang w:val="es-ES" w:eastAsia="es-ES"/>
        </w:rPr>
        <w:t>Nota informativa para los licitantes en cumplimiento a la Ley General de Protección de Datos Personales en Posesión de Sujetos Obligados, publicada en el Diario Oficial de la Federación el 26 de enero de 2017.</w:t>
      </w:r>
    </w:p>
    <w:p w14:paraId="67A3E66F" w14:textId="77777777" w:rsidR="0018593D" w:rsidRPr="0018593D" w:rsidRDefault="0018593D" w:rsidP="00477727">
      <w:pPr>
        <w:pStyle w:val="NormalWeb"/>
        <w:spacing w:before="0" w:beforeAutospacing="0" w:after="0" w:afterAutospacing="0"/>
        <w:jc w:val="center"/>
        <w:rPr>
          <w:rFonts w:ascii="Montserrat" w:hAnsi="Montserrat" w:cs="Arial"/>
          <w:b/>
          <w:sz w:val="22"/>
          <w:szCs w:val="22"/>
        </w:rPr>
      </w:pPr>
    </w:p>
    <w:p w14:paraId="15CC3001" w14:textId="77777777" w:rsidR="0018593D" w:rsidRPr="0018593D" w:rsidRDefault="0018593D" w:rsidP="00477727">
      <w:pPr>
        <w:pStyle w:val="Ttulo2"/>
        <w:rPr>
          <w:rFonts w:ascii="Montserrat" w:hAnsi="Montserrat" w:cs="Arial"/>
          <w:b/>
          <w:bCs/>
          <w:color w:val="auto"/>
          <w:sz w:val="22"/>
          <w:szCs w:val="22"/>
        </w:rPr>
      </w:pPr>
      <w:r w:rsidRPr="0018593D">
        <w:rPr>
          <w:rFonts w:ascii="Montserrat" w:hAnsi="Montserrat" w:cs="Arial"/>
          <w:b/>
          <w:bCs/>
          <w:color w:val="auto"/>
          <w:sz w:val="22"/>
          <w:szCs w:val="22"/>
        </w:rPr>
        <w:t>VI.23 Escrito de conformidad y aceptación de la convocatoria. Anexo 23</w:t>
      </w:r>
    </w:p>
    <w:p w14:paraId="555A5D9E" w14:textId="77777777" w:rsidR="0018593D" w:rsidRPr="0018593D" w:rsidRDefault="0018593D" w:rsidP="00905D66">
      <w:pPr>
        <w:spacing w:after="0" w:line="240" w:lineRule="auto"/>
        <w:jc w:val="both"/>
        <w:rPr>
          <w:rFonts w:ascii="Montserrat" w:eastAsia="Ebrima" w:hAnsi="Montserrat" w:cs="Arial"/>
          <w:lang w:val="es-ES" w:eastAsia="es-ES"/>
        </w:rPr>
      </w:pPr>
      <w:r w:rsidRPr="0018593D">
        <w:rPr>
          <w:rFonts w:ascii="Montserrat" w:eastAsia="Ebrima" w:hAnsi="Montserrat" w:cs="Arial"/>
          <w:lang w:val="es-ES" w:eastAsia="es-ES"/>
        </w:rPr>
        <w:t xml:space="preserve">Escrito en el que manifiesten que aceptan la convocatoria a la </w:t>
      </w:r>
      <w:r w:rsidRPr="0018593D">
        <w:rPr>
          <w:rFonts w:ascii="Montserrat" w:eastAsia="Ebrima" w:hAnsi="Montserrat" w:cs="Arial"/>
          <w:noProof/>
          <w:lang w:val="es-ES" w:eastAsia="es-ES"/>
        </w:rPr>
        <w:t>Licitación</w:t>
      </w:r>
      <w:r w:rsidRPr="0018593D">
        <w:rPr>
          <w:rFonts w:ascii="Montserrat" w:eastAsia="Ebrima" w:hAnsi="Montserrat" w:cs="Arial"/>
          <w:lang w:val="es-ES" w:eastAsia="es-ES"/>
        </w:rPr>
        <w:t>, sus anexos y en su caso las modificaciones a la misma que deriven de la(s) junta(s) de aclaración(es).</w:t>
      </w:r>
    </w:p>
    <w:p w14:paraId="06C66CA4" w14:textId="77777777" w:rsidR="0018593D" w:rsidRPr="0018593D" w:rsidRDefault="0018593D" w:rsidP="00315BB8">
      <w:pPr>
        <w:spacing w:after="0"/>
        <w:rPr>
          <w:rFonts w:ascii="Montserrat" w:hAnsi="Montserrat" w:cs="Arial"/>
          <w:bCs/>
        </w:rPr>
      </w:pPr>
    </w:p>
    <w:p w14:paraId="054274D2" w14:textId="77777777" w:rsidR="0018593D" w:rsidRPr="0018593D" w:rsidRDefault="0018593D" w:rsidP="00315BB8">
      <w:pPr>
        <w:shd w:val="clear" w:color="auto" w:fill="FFFFFF" w:themeFill="background1"/>
        <w:jc w:val="both"/>
        <w:rPr>
          <w:rFonts w:ascii="Montserrat" w:hAnsi="Montserrat" w:cs="Arial"/>
          <w:bCs/>
        </w:rPr>
      </w:pPr>
      <w:r w:rsidRPr="0018593D">
        <w:rPr>
          <w:rFonts w:ascii="Montserrat" w:hAnsi="Montserrat" w:cs="Arial"/>
          <w:bCs/>
        </w:rPr>
        <w:t>Se podrá presentar un escrito libre mediante el cual el licitante acepte que se da por enterado de su conocimiento y/o aplicación.</w:t>
      </w:r>
    </w:p>
    <w:p w14:paraId="61885A54" w14:textId="77777777" w:rsidR="0018593D" w:rsidRPr="0018593D" w:rsidRDefault="0018593D" w:rsidP="00315BB8">
      <w:pPr>
        <w:keepNext/>
        <w:tabs>
          <w:tab w:val="left" w:pos="5220"/>
        </w:tabs>
        <w:autoSpaceDE w:val="0"/>
        <w:autoSpaceDN w:val="0"/>
        <w:adjustRightInd w:val="0"/>
        <w:spacing w:after="0"/>
        <w:jc w:val="center"/>
        <w:rPr>
          <w:rFonts w:ascii="Montserrat" w:hAnsi="Montserrat" w:cs="Arial"/>
          <w:b/>
        </w:rPr>
      </w:pPr>
      <w:r w:rsidRPr="0018593D">
        <w:rPr>
          <w:rFonts w:ascii="Montserrat" w:hAnsi="Montserrat" w:cs="Arial"/>
          <w:b/>
        </w:rPr>
        <w:lastRenderedPageBreak/>
        <w:t>Anexo 23</w:t>
      </w:r>
    </w:p>
    <w:p w14:paraId="46FE31A4" w14:textId="77777777" w:rsidR="0018593D" w:rsidRPr="0018593D" w:rsidRDefault="0018593D" w:rsidP="00315BB8">
      <w:pPr>
        <w:keepNext/>
        <w:tabs>
          <w:tab w:val="left" w:pos="5220"/>
        </w:tabs>
        <w:autoSpaceDE w:val="0"/>
        <w:autoSpaceDN w:val="0"/>
        <w:adjustRightInd w:val="0"/>
        <w:spacing w:after="0"/>
        <w:jc w:val="center"/>
        <w:rPr>
          <w:rFonts w:ascii="Montserrat" w:hAnsi="Montserrat" w:cs="Arial"/>
          <w:b/>
        </w:rPr>
      </w:pPr>
      <w:r w:rsidRPr="0018593D">
        <w:rPr>
          <w:rFonts w:ascii="Montserrat" w:hAnsi="Montserrat" w:cs="Arial"/>
          <w:b/>
        </w:rPr>
        <w:t>Escrito de conformidad y aceptación de la convocatoria</w:t>
      </w:r>
    </w:p>
    <w:p w14:paraId="20C3345A" w14:textId="77777777" w:rsidR="0018593D" w:rsidRPr="0018593D" w:rsidRDefault="0018593D" w:rsidP="00477727">
      <w:pPr>
        <w:keepNext/>
        <w:tabs>
          <w:tab w:val="left" w:pos="5220"/>
        </w:tabs>
        <w:autoSpaceDE w:val="0"/>
        <w:autoSpaceDN w:val="0"/>
        <w:adjustRightInd w:val="0"/>
        <w:spacing w:after="0"/>
        <w:jc w:val="both"/>
        <w:rPr>
          <w:rFonts w:ascii="Montserrat" w:hAnsi="Montserrat" w:cs="Arial"/>
          <w:bCs/>
        </w:rPr>
      </w:pPr>
    </w:p>
    <w:p w14:paraId="7BBC1704" w14:textId="77777777" w:rsidR="0018593D" w:rsidRPr="0018593D" w:rsidRDefault="0018593D" w:rsidP="00477727">
      <w:pPr>
        <w:keepNext/>
        <w:tabs>
          <w:tab w:val="left" w:pos="5220"/>
        </w:tabs>
        <w:autoSpaceDE w:val="0"/>
        <w:autoSpaceDN w:val="0"/>
        <w:adjustRightInd w:val="0"/>
        <w:spacing w:after="0"/>
        <w:jc w:val="both"/>
        <w:rPr>
          <w:rFonts w:ascii="Montserrat" w:hAnsi="Montserrat" w:cs="Arial"/>
          <w:bCs/>
        </w:rPr>
      </w:pPr>
      <w:r w:rsidRPr="0018593D">
        <w:rPr>
          <w:rFonts w:ascii="Montserrat" w:hAnsi="Montserrat" w:cs="Arial"/>
          <w:bCs/>
        </w:rPr>
        <w:t xml:space="preserve">                                                                                          </w:t>
      </w:r>
      <w:r w:rsidRPr="0018593D">
        <w:rPr>
          <w:rFonts w:ascii="Montserrat" w:hAnsi="Montserrat" w:cs="Arial"/>
          <w:bCs/>
          <w:noProof/>
        </w:rPr>
        <w:t>Ciudad de México, a 25 de abril de 2024</w:t>
      </w:r>
    </w:p>
    <w:p w14:paraId="79CBE8BD" w14:textId="34A8DF11" w:rsidR="0018593D" w:rsidRPr="0018593D" w:rsidRDefault="0018593D" w:rsidP="00477727">
      <w:pPr>
        <w:keepNext/>
        <w:tabs>
          <w:tab w:val="left" w:pos="5220"/>
        </w:tabs>
        <w:autoSpaceDE w:val="0"/>
        <w:autoSpaceDN w:val="0"/>
        <w:adjustRightInd w:val="0"/>
        <w:spacing w:after="0"/>
        <w:jc w:val="both"/>
        <w:rPr>
          <w:rFonts w:ascii="Montserrat" w:hAnsi="Montserrat" w:cs="Arial"/>
          <w:bCs/>
        </w:rPr>
      </w:pPr>
      <w:r w:rsidRPr="0018593D">
        <w:rPr>
          <w:rFonts w:ascii="Montserrat" w:hAnsi="Montserrat" w:cs="Arial"/>
          <w:bCs/>
        </w:rPr>
        <w:tab/>
        <w:t xml:space="preserve">           </w:t>
      </w:r>
      <w:r w:rsidR="00F90A17">
        <w:rPr>
          <w:rFonts w:ascii="Montserrat" w:hAnsi="Montserrat" w:cs="Arial"/>
          <w:bCs/>
          <w:noProof/>
        </w:rPr>
        <w:t>N°. LA-10-K2O-010K2O001-N-39-2024</w:t>
      </w:r>
    </w:p>
    <w:p w14:paraId="1EAC9745" w14:textId="1BFE52EB" w:rsidR="0018593D" w:rsidRPr="0018593D" w:rsidRDefault="0018593D" w:rsidP="00477727">
      <w:pPr>
        <w:keepNext/>
        <w:tabs>
          <w:tab w:val="left" w:pos="5220"/>
        </w:tabs>
        <w:autoSpaceDE w:val="0"/>
        <w:autoSpaceDN w:val="0"/>
        <w:adjustRightInd w:val="0"/>
        <w:spacing w:before="240" w:after="60"/>
        <w:jc w:val="both"/>
        <w:rPr>
          <w:rFonts w:ascii="Montserrat" w:hAnsi="Montserrat" w:cs="Arial"/>
          <w:u w:val="single"/>
        </w:rPr>
      </w:pPr>
      <w:r w:rsidRPr="0018593D">
        <w:rPr>
          <w:rFonts w:ascii="Montserrat" w:hAnsi="Montserrat" w:cs="Arial"/>
        </w:rPr>
        <w:t xml:space="preserve">En relación con la Convocatoria </w:t>
      </w:r>
      <w:r w:rsidR="00F90A17">
        <w:rPr>
          <w:rFonts w:ascii="Montserrat" w:hAnsi="Montserrat" w:cs="Arial"/>
          <w:b/>
          <w:bCs/>
          <w:noProof/>
        </w:rPr>
        <w:t>N°. LA-10-K2O-010K2O001-N-39-2024</w:t>
      </w:r>
      <w:r w:rsidRPr="0018593D">
        <w:rPr>
          <w:rFonts w:ascii="Montserrat" w:hAnsi="Montserrat" w:cs="Arial"/>
        </w:rPr>
        <w:t xml:space="preserve">, relativa al </w:t>
      </w:r>
      <w:r w:rsidRPr="0018593D">
        <w:rPr>
          <w:rFonts w:ascii="Montserrat" w:hAnsi="Montserrat" w:cs="Arial"/>
          <w:b/>
          <w:noProof/>
        </w:rPr>
        <w:t>SERVICIO DE UNA AUDITORÍA EN MATERIA DE CRÉDITO, UNA AUDITORÍA DE LA ADMINISTRACIÓN INTEGRAL DE RIESGOS Y UNA AUDITORÍA EN MATERÍA DE INFORMÁTICA</w:t>
      </w:r>
      <w:r w:rsidRPr="0018593D">
        <w:rPr>
          <w:rFonts w:ascii="Montserrat" w:hAnsi="Montserrat" w:cs="Arial"/>
        </w:rPr>
        <w:t>.</w:t>
      </w:r>
    </w:p>
    <w:p w14:paraId="5E33E83D" w14:textId="77777777" w:rsidR="0018593D" w:rsidRPr="0018593D" w:rsidRDefault="0018593D" w:rsidP="00477727">
      <w:pPr>
        <w:widowControl w:val="0"/>
        <w:tabs>
          <w:tab w:val="left" w:pos="5220"/>
        </w:tabs>
        <w:autoSpaceDE w:val="0"/>
        <w:autoSpaceDN w:val="0"/>
        <w:adjustRightInd w:val="0"/>
        <w:jc w:val="both"/>
        <w:rPr>
          <w:rFonts w:ascii="Montserrat" w:hAnsi="Montserrat" w:cs="Arial"/>
        </w:rPr>
      </w:pPr>
    </w:p>
    <w:p w14:paraId="08615284" w14:textId="77777777" w:rsidR="0018593D" w:rsidRPr="0018593D" w:rsidRDefault="0018593D" w:rsidP="00477727">
      <w:pPr>
        <w:widowControl w:val="0"/>
        <w:tabs>
          <w:tab w:val="left" w:pos="5220"/>
        </w:tabs>
        <w:autoSpaceDE w:val="0"/>
        <w:autoSpaceDN w:val="0"/>
        <w:adjustRightInd w:val="0"/>
        <w:jc w:val="both"/>
        <w:rPr>
          <w:rFonts w:ascii="Montserrat" w:hAnsi="Montserrat" w:cs="Arial"/>
          <w:b/>
          <w:bCs/>
        </w:rPr>
      </w:pPr>
      <w:r w:rsidRPr="0018593D">
        <w:rPr>
          <w:rFonts w:ascii="Montserrat" w:hAnsi="Montserrat" w:cs="Arial"/>
        </w:rPr>
        <w:t>El suscrito _________________________en mi carácter de representante legal de la empresa _______________, personalidad que acredito con el testimonio notarial no. _____ expedido por el Notario Público No. ______, comparezco a nombre de mi representada a declarar:</w:t>
      </w:r>
    </w:p>
    <w:p w14:paraId="18A74A14" w14:textId="77777777" w:rsidR="0018593D" w:rsidRPr="0018593D" w:rsidRDefault="0018593D" w:rsidP="00477727">
      <w:pPr>
        <w:widowControl w:val="0"/>
        <w:tabs>
          <w:tab w:val="left" w:pos="5220"/>
        </w:tabs>
        <w:autoSpaceDE w:val="0"/>
        <w:autoSpaceDN w:val="0"/>
        <w:adjustRightInd w:val="0"/>
        <w:jc w:val="both"/>
        <w:rPr>
          <w:rFonts w:ascii="Montserrat" w:hAnsi="Montserrat" w:cs="Arial"/>
        </w:rPr>
      </w:pPr>
      <w:r w:rsidRPr="0018593D">
        <w:rPr>
          <w:rFonts w:ascii="Montserrat" w:hAnsi="Montserrat" w:cs="Arial"/>
        </w:rPr>
        <w:t xml:space="preserve">Que estoy conforme y acepto la convocatoria ____________ y sus anexos y en su caso las modificaciones a la misma que deriven de la junta(s) de aclaraciones. </w:t>
      </w:r>
    </w:p>
    <w:p w14:paraId="64D1969D" w14:textId="77777777" w:rsidR="0018593D" w:rsidRPr="0018593D" w:rsidRDefault="0018593D" w:rsidP="00477727">
      <w:pPr>
        <w:widowControl w:val="0"/>
        <w:tabs>
          <w:tab w:val="left" w:pos="5220"/>
        </w:tabs>
        <w:autoSpaceDE w:val="0"/>
        <w:autoSpaceDN w:val="0"/>
        <w:adjustRightInd w:val="0"/>
        <w:jc w:val="both"/>
        <w:rPr>
          <w:rFonts w:ascii="Montserrat" w:hAnsi="Montserrat" w:cs="Arial"/>
        </w:rPr>
      </w:pPr>
      <w:r w:rsidRPr="0018593D">
        <w:rPr>
          <w:rFonts w:ascii="Montserrat" w:hAnsi="Montserrat" w:cs="Arial"/>
        </w:rPr>
        <w:t>Lo anterior para los fines y efectos a que haya lugar.</w:t>
      </w:r>
    </w:p>
    <w:p w14:paraId="578BEB76" w14:textId="77777777" w:rsidR="0018593D" w:rsidRPr="0018593D" w:rsidRDefault="0018593D" w:rsidP="00477727">
      <w:pPr>
        <w:widowControl w:val="0"/>
        <w:tabs>
          <w:tab w:val="left" w:pos="5220"/>
        </w:tabs>
        <w:autoSpaceDE w:val="0"/>
        <w:autoSpaceDN w:val="0"/>
        <w:adjustRightInd w:val="0"/>
        <w:jc w:val="center"/>
        <w:rPr>
          <w:rFonts w:ascii="Montserrat" w:hAnsi="Montserrat" w:cs="Arial"/>
        </w:rPr>
      </w:pPr>
      <w:r w:rsidRPr="0018593D">
        <w:rPr>
          <w:rFonts w:ascii="Montserrat" w:hAnsi="Montserrat" w:cs="Arial"/>
        </w:rPr>
        <w:t>Atentamente</w:t>
      </w:r>
    </w:p>
    <w:p w14:paraId="2DD4F352" w14:textId="77777777" w:rsidR="0018593D" w:rsidRPr="0018593D" w:rsidRDefault="0018593D" w:rsidP="00477727">
      <w:pPr>
        <w:widowControl w:val="0"/>
        <w:tabs>
          <w:tab w:val="left" w:pos="5220"/>
        </w:tabs>
        <w:autoSpaceDE w:val="0"/>
        <w:autoSpaceDN w:val="0"/>
        <w:adjustRightInd w:val="0"/>
        <w:jc w:val="center"/>
        <w:rPr>
          <w:rFonts w:ascii="Montserrat" w:hAnsi="Montserrat" w:cs="Arial"/>
        </w:rPr>
      </w:pPr>
    </w:p>
    <w:p w14:paraId="5D876861" w14:textId="77777777" w:rsidR="0018593D" w:rsidRPr="0018593D" w:rsidRDefault="0018593D" w:rsidP="00477727">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__________________________________________________</w:t>
      </w:r>
    </w:p>
    <w:p w14:paraId="2EBC380B" w14:textId="77777777" w:rsidR="0018593D" w:rsidRPr="0018593D" w:rsidRDefault="0018593D" w:rsidP="00477727">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Nombre, cargo y firma del representante legal</w:t>
      </w:r>
    </w:p>
    <w:p w14:paraId="05BEB991" w14:textId="77777777" w:rsidR="0018593D" w:rsidRPr="0018593D" w:rsidRDefault="0018593D" w:rsidP="00477727">
      <w:pPr>
        <w:widowControl w:val="0"/>
        <w:tabs>
          <w:tab w:val="left" w:pos="5220"/>
        </w:tabs>
        <w:autoSpaceDE w:val="0"/>
        <w:autoSpaceDN w:val="0"/>
        <w:adjustRightInd w:val="0"/>
        <w:spacing w:after="0"/>
        <w:jc w:val="center"/>
        <w:rPr>
          <w:rFonts w:ascii="Montserrat" w:hAnsi="Montserrat" w:cs="Arial"/>
          <w:b/>
          <w:bCs/>
        </w:rPr>
      </w:pPr>
    </w:p>
    <w:p w14:paraId="00E1B2AA" w14:textId="77777777" w:rsidR="0018593D" w:rsidRPr="0018593D" w:rsidRDefault="0018593D" w:rsidP="00477727">
      <w:pPr>
        <w:widowControl w:val="0"/>
        <w:tabs>
          <w:tab w:val="left" w:pos="5220"/>
        </w:tabs>
        <w:autoSpaceDE w:val="0"/>
        <w:autoSpaceDN w:val="0"/>
        <w:adjustRightInd w:val="0"/>
        <w:spacing w:after="0"/>
        <w:jc w:val="center"/>
        <w:rPr>
          <w:rFonts w:ascii="Montserrat" w:hAnsi="Montserrat" w:cs="Arial"/>
          <w:b/>
          <w:bCs/>
        </w:rPr>
      </w:pPr>
    </w:p>
    <w:p w14:paraId="6D8FE611" w14:textId="77777777" w:rsidR="0018593D" w:rsidRPr="0018593D" w:rsidRDefault="0018593D" w:rsidP="00477727">
      <w:pPr>
        <w:pStyle w:val="Ttulo2"/>
        <w:jc w:val="both"/>
        <w:rPr>
          <w:rFonts w:ascii="Montserrat" w:hAnsi="Montserrat" w:cs="Arial"/>
          <w:b/>
          <w:color w:val="auto"/>
          <w:sz w:val="22"/>
          <w:szCs w:val="22"/>
        </w:rPr>
      </w:pPr>
      <w:r w:rsidRPr="0018593D">
        <w:rPr>
          <w:rFonts w:ascii="Montserrat" w:hAnsi="Montserrat" w:cs="Arial"/>
          <w:b/>
          <w:color w:val="auto"/>
          <w:sz w:val="22"/>
          <w:szCs w:val="22"/>
        </w:rPr>
        <w:t>VI.24 Incorporación de información relativa al programa de cadenas productivas y la documentación necesaria para afiliarse al mismo. Anexo 24</w:t>
      </w:r>
    </w:p>
    <w:p w14:paraId="447A10DD" w14:textId="77777777" w:rsidR="0018593D" w:rsidRPr="0018593D" w:rsidRDefault="0018593D" w:rsidP="00905D66">
      <w:pPr>
        <w:spacing w:after="0" w:line="240" w:lineRule="auto"/>
        <w:jc w:val="both"/>
        <w:rPr>
          <w:rFonts w:ascii="Montserrat" w:eastAsia="Times New Roman" w:hAnsi="Montserrat" w:cs="Arial"/>
          <w:lang w:val="es-ES" w:eastAsia="es-ES"/>
        </w:rPr>
      </w:pPr>
    </w:p>
    <w:p w14:paraId="19E5C8E0" w14:textId="77777777" w:rsidR="0018593D" w:rsidRPr="0018593D" w:rsidRDefault="0018593D" w:rsidP="00905D66">
      <w:pPr>
        <w:spacing w:after="0" w:line="240" w:lineRule="auto"/>
        <w:jc w:val="both"/>
        <w:rPr>
          <w:rFonts w:ascii="Montserrat" w:hAnsi="Montserrat" w:cs="Arial"/>
          <w:bCs/>
        </w:rPr>
      </w:pPr>
      <w:r w:rsidRPr="0018593D">
        <w:rPr>
          <w:rFonts w:ascii="Montserrat" w:hAnsi="Montserrat" w:cs="Arial"/>
          <w:bCs/>
        </w:rPr>
        <w:t>Se podrá presentar un escrito libre mediante el cual el licitante acepte que se da por enterado de su conocimiento y/o aplicación.</w:t>
      </w:r>
    </w:p>
    <w:p w14:paraId="1F580402" w14:textId="77777777" w:rsidR="0018593D" w:rsidRPr="0018593D" w:rsidRDefault="0018593D" w:rsidP="00905D66">
      <w:pPr>
        <w:spacing w:after="0" w:line="240" w:lineRule="auto"/>
        <w:jc w:val="both"/>
        <w:rPr>
          <w:rFonts w:ascii="Montserrat" w:eastAsia="Times New Roman" w:hAnsi="Montserrat" w:cs="Arial"/>
          <w:lang w:val="es-ES" w:eastAsia="es-ES"/>
        </w:rPr>
      </w:pPr>
    </w:p>
    <w:p w14:paraId="0E9E70E9" w14:textId="77777777" w:rsidR="0018593D" w:rsidRPr="0018593D" w:rsidRDefault="0018593D" w:rsidP="00E95986">
      <w:pPr>
        <w:spacing w:after="0"/>
        <w:jc w:val="center"/>
        <w:rPr>
          <w:rFonts w:ascii="Montserrat" w:hAnsi="Montserrat"/>
          <w:b/>
          <w:bCs/>
          <w:sz w:val="18"/>
          <w:szCs w:val="18"/>
        </w:rPr>
      </w:pPr>
      <w:r w:rsidRPr="0018593D">
        <w:rPr>
          <w:rFonts w:ascii="Montserrat" w:hAnsi="Montserrat"/>
          <w:b/>
          <w:bCs/>
          <w:sz w:val="18"/>
          <w:szCs w:val="18"/>
        </w:rPr>
        <w:t>SOLICITUD DE AFILIACIÓN A CADENAS PRODUCTIVAS</w:t>
      </w:r>
    </w:p>
    <w:p w14:paraId="6F5E4640" w14:textId="77777777" w:rsidR="0018593D" w:rsidRPr="0018593D" w:rsidRDefault="0018593D" w:rsidP="00F84867">
      <w:pPr>
        <w:pStyle w:val="Ttulo"/>
        <w:jc w:val="center"/>
        <w:outlineLvl w:val="9"/>
        <w:rPr>
          <w:rFonts w:ascii="Montserrat" w:hAnsi="Montserrat"/>
          <w:sz w:val="18"/>
          <w:szCs w:val="18"/>
          <w:u w:val="single"/>
        </w:rPr>
      </w:pPr>
      <w:r w:rsidRPr="0018593D">
        <w:rPr>
          <w:rFonts w:ascii="Montserrat" w:eastAsiaTheme="minorHAnsi" w:hAnsi="Montserrat" w:cstheme="minorBidi"/>
          <w:b w:val="0"/>
          <w:smallCaps w:val="0"/>
          <w:sz w:val="18"/>
          <w:szCs w:val="18"/>
          <w:lang w:eastAsia="en-US"/>
        </w:rPr>
        <w:t>documento de carácter informativo</w:t>
      </w:r>
    </w:p>
    <w:p w14:paraId="0EB9FA84" w14:textId="77777777" w:rsidR="0018593D" w:rsidRPr="0018593D" w:rsidRDefault="0018593D" w:rsidP="00E95986">
      <w:pPr>
        <w:spacing w:after="0"/>
        <w:jc w:val="center"/>
        <w:rPr>
          <w:rFonts w:ascii="Montserrat" w:hAnsi="Montserrat"/>
          <w:b/>
          <w:bCs/>
          <w:sz w:val="18"/>
          <w:szCs w:val="18"/>
        </w:rPr>
      </w:pPr>
    </w:p>
    <w:p w14:paraId="0FCC57C6" w14:textId="77777777" w:rsidR="0018593D" w:rsidRPr="0018593D" w:rsidRDefault="0018593D" w:rsidP="0004570F">
      <w:pPr>
        <w:spacing w:after="0"/>
        <w:jc w:val="both"/>
        <w:rPr>
          <w:rFonts w:ascii="Montserrat" w:hAnsi="Montserrat"/>
          <w:sz w:val="18"/>
          <w:szCs w:val="18"/>
        </w:rPr>
      </w:pPr>
    </w:p>
    <w:p w14:paraId="2D4FF4CA"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Cadenas Productivas 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F6EA326" w14:textId="77777777" w:rsidR="0018593D" w:rsidRPr="0018593D" w:rsidRDefault="0018593D" w:rsidP="0004570F">
      <w:pPr>
        <w:spacing w:after="0"/>
        <w:jc w:val="both"/>
        <w:rPr>
          <w:rFonts w:ascii="Montserrat" w:hAnsi="Montserrat"/>
          <w:sz w:val="18"/>
          <w:szCs w:val="18"/>
        </w:rPr>
      </w:pPr>
    </w:p>
    <w:p w14:paraId="0275EABC"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lastRenderedPageBreak/>
        <w:t>¿Afiliarse?</w:t>
      </w:r>
    </w:p>
    <w:p w14:paraId="00BAE094" w14:textId="77777777" w:rsidR="0018593D" w:rsidRPr="0018593D" w:rsidRDefault="0018593D" w:rsidP="0004570F">
      <w:pPr>
        <w:spacing w:after="0"/>
        <w:jc w:val="both"/>
        <w:rPr>
          <w:rFonts w:ascii="Montserrat" w:hAnsi="Montserrat"/>
          <w:sz w:val="18"/>
          <w:szCs w:val="18"/>
        </w:rPr>
      </w:pPr>
    </w:p>
    <w:p w14:paraId="1C463CAD"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4D927815" w14:textId="77777777" w:rsidR="0018593D" w:rsidRPr="0018593D" w:rsidRDefault="0018593D" w:rsidP="0004570F">
      <w:pPr>
        <w:spacing w:after="0"/>
        <w:jc w:val="both"/>
        <w:rPr>
          <w:rFonts w:ascii="Montserrat" w:hAnsi="Montserrat"/>
          <w:sz w:val="18"/>
          <w:szCs w:val="18"/>
        </w:rPr>
      </w:pPr>
    </w:p>
    <w:p w14:paraId="07159004"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6142A518" w14:textId="77777777" w:rsidR="0018593D" w:rsidRPr="0018593D" w:rsidRDefault="0018593D" w:rsidP="0004570F">
      <w:pPr>
        <w:spacing w:after="0"/>
        <w:jc w:val="both"/>
        <w:rPr>
          <w:rFonts w:ascii="Montserrat" w:hAnsi="Montserrat"/>
          <w:sz w:val="18"/>
          <w:szCs w:val="18"/>
        </w:rPr>
      </w:pPr>
    </w:p>
    <w:p w14:paraId="54C47A09"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Cadenas productivas ofrece:</w:t>
      </w:r>
    </w:p>
    <w:p w14:paraId="108A8FD4" w14:textId="77777777" w:rsidR="0018593D" w:rsidRPr="0018593D" w:rsidRDefault="0018593D" w:rsidP="0004570F">
      <w:pPr>
        <w:spacing w:after="0"/>
        <w:jc w:val="both"/>
        <w:rPr>
          <w:rFonts w:ascii="Montserrat" w:hAnsi="Montserrat"/>
          <w:sz w:val="18"/>
          <w:szCs w:val="18"/>
        </w:rPr>
      </w:pPr>
    </w:p>
    <w:p w14:paraId="2EBC625A"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Adelantar el cobro de las facturas mediante el descuento electrónico</w:t>
      </w:r>
    </w:p>
    <w:p w14:paraId="0C15E23A"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Obtener liquidez para realizar más negocios</w:t>
      </w:r>
    </w:p>
    <w:p w14:paraId="3E948225"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Mejorar la eficiencia del capital de trabajo</w:t>
      </w:r>
    </w:p>
    <w:p w14:paraId="62518C52"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Agilizar y reducir los costos de cobranza</w:t>
      </w:r>
    </w:p>
    <w:p w14:paraId="6D811F8C"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Realizar las transacciones desde la empresa en un sistema amigable y sencillo, </w:t>
      </w:r>
      <w:hyperlink r:id="rId14" w:history="1">
        <w:r w:rsidRPr="0018593D">
          <w:rPr>
            <w:rFonts w:ascii="Montserrat" w:hAnsi="Montserrat"/>
            <w:sz w:val="18"/>
            <w:szCs w:val="18"/>
          </w:rPr>
          <w:t>www.nafin.com.mx</w:t>
        </w:r>
      </w:hyperlink>
    </w:p>
    <w:p w14:paraId="0DA41E12"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Realizar en caso necesario, operaciones vía telefónica a través del </w:t>
      </w:r>
      <w:proofErr w:type="spellStart"/>
      <w:proofErr w:type="gramStart"/>
      <w:r w:rsidRPr="0018593D">
        <w:rPr>
          <w:rFonts w:ascii="Montserrat" w:hAnsi="Montserrat"/>
          <w:sz w:val="18"/>
          <w:szCs w:val="18"/>
        </w:rPr>
        <w:t>Call</w:t>
      </w:r>
      <w:proofErr w:type="spellEnd"/>
      <w:r w:rsidRPr="0018593D">
        <w:rPr>
          <w:rFonts w:ascii="Montserrat" w:hAnsi="Montserrat"/>
          <w:sz w:val="18"/>
          <w:szCs w:val="18"/>
        </w:rPr>
        <w:t xml:space="preserve"> Center</w:t>
      </w:r>
      <w:proofErr w:type="gramEnd"/>
      <w:r w:rsidRPr="0018593D">
        <w:rPr>
          <w:rFonts w:ascii="Montserrat" w:hAnsi="Montserrat"/>
          <w:sz w:val="18"/>
          <w:szCs w:val="18"/>
        </w:rPr>
        <w:t xml:space="preserve"> 50 89 61 07 y 01800 NAFINSA 6234672</w:t>
      </w:r>
    </w:p>
    <w:p w14:paraId="6C2254B4"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Acceder a capacitación y asistencia técnica gratuita</w:t>
      </w:r>
    </w:p>
    <w:p w14:paraId="7C18781F"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Recibir información  </w:t>
      </w:r>
    </w:p>
    <w:p w14:paraId="51C52B7B"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Formar parte del directorio de compras del Gobierno Federal</w:t>
      </w:r>
    </w:p>
    <w:p w14:paraId="1421EF05" w14:textId="77777777" w:rsidR="0018593D" w:rsidRPr="0018593D" w:rsidRDefault="0018593D" w:rsidP="0004570F">
      <w:pPr>
        <w:spacing w:after="0"/>
        <w:jc w:val="both"/>
        <w:rPr>
          <w:rFonts w:ascii="Montserrat" w:hAnsi="Montserrat"/>
          <w:sz w:val="18"/>
          <w:szCs w:val="18"/>
        </w:rPr>
      </w:pPr>
    </w:p>
    <w:p w14:paraId="74DB446B"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Características descuento o factoraje electrónico:</w:t>
      </w:r>
    </w:p>
    <w:p w14:paraId="1ADCA027" w14:textId="77777777" w:rsidR="0018593D" w:rsidRPr="0018593D" w:rsidRDefault="0018593D" w:rsidP="0004570F">
      <w:pPr>
        <w:spacing w:after="0"/>
        <w:jc w:val="both"/>
        <w:rPr>
          <w:rFonts w:ascii="Montserrat" w:hAnsi="Montserrat"/>
          <w:sz w:val="18"/>
          <w:szCs w:val="18"/>
        </w:rPr>
      </w:pPr>
    </w:p>
    <w:p w14:paraId="1CF8C592"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Anticipar la totalidad de su cuenta por cobrar (documento)</w:t>
      </w:r>
    </w:p>
    <w:p w14:paraId="0EC03DDF"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Descuento aplicable a tasas preferenciales</w:t>
      </w:r>
    </w:p>
    <w:p w14:paraId="00124099"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Sin garantías, ni otros costos o comisiones adicionales</w:t>
      </w:r>
    </w:p>
    <w:p w14:paraId="5744E3FB"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Contar con la disposición de los recursos en un plazo no mayor a 24 horas, en forma electrónica y eligiendo al intermediario financiero de su preferencia</w:t>
      </w:r>
    </w:p>
    <w:p w14:paraId="08EAE915" w14:textId="77777777" w:rsidR="0018593D" w:rsidRPr="0018593D" w:rsidRDefault="0018593D" w:rsidP="0004570F">
      <w:pPr>
        <w:spacing w:after="0"/>
        <w:jc w:val="both"/>
        <w:rPr>
          <w:rFonts w:ascii="Montserrat" w:hAnsi="Montserrat"/>
          <w:sz w:val="18"/>
          <w:szCs w:val="18"/>
        </w:rPr>
      </w:pPr>
    </w:p>
    <w:p w14:paraId="36FC8406"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Directorio de Compras del Gobierno Federal</w:t>
      </w:r>
    </w:p>
    <w:p w14:paraId="1061B944"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¿Qué es el directorio de compras?</w:t>
      </w:r>
    </w:p>
    <w:p w14:paraId="100D2C70"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646E8A25" w14:textId="77777777" w:rsidR="0018593D" w:rsidRPr="0018593D" w:rsidRDefault="0018593D" w:rsidP="0004570F">
      <w:pPr>
        <w:spacing w:after="0"/>
        <w:jc w:val="both"/>
        <w:rPr>
          <w:rFonts w:ascii="Montserrat" w:hAnsi="Montserrat"/>
          <w:sz w:val="18"/>
          <w:szCs w:val="18"/>
        </w:rPr>
      </w:pPr>
    </w:p>
    <w:p w14:paraId="7FB695E3"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Recibirá boletines electrónicos con los requerimientos de las dependencias y entidades que requieren sus productos y/o servicios para que de un modo ágil, sencillo y transparente pueda enviar sus cotizaciones.</w:t>
      </w:r>
    </w:p>
    <w:p w14:paraId="1AA12D9D"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Dudas y comentarios vía telefónica, favor de comunicarse a los teléfonos 5089 6107 o al 01 800 NAFINSA (62 34 672) de lunes a viernes de 9:00 a 17:00 horas.</w:t>
      </w:r>
    </w:p>
    <w:p w14:paraId="345F9529" w14:textId="77777777" w:rsidR="0018593D" w:rsidRPr="0018593D" w:rsidRDefault="0018593D" w:rsidP="0004570F">
      <w:pPr>
        <w:spacing w:after="0"/>
        <w:jc w:val="both"/>
        <w:rPr>
          <w:rFonts w:ascii="Montserrat" w:hAnsi="Montserrat"/>
          <w:sz w:val="18"/>
          <w:szCs w:val="18"/>
        </w:rPr>
      </w:pPr>
    </w:p>
    <w:p w14:paraId="51EA176A"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Dirección oficina matriz de Nacional Financiera S.N.C., Av. Insurgentes Sur 1971 – Col Guadalupe </w:t>
      </w:r>
      <w:proofErr w:type="spellStart"/>
      <w:r w:rsidRPr="0018593D">
        <w:rPr>
          <w:rFonts w:ascii="Montserrat" w:hAnsi="Montserrat"/>
          <w:sz w:val="18"/>
          <w:szCs w:val="18"/>
        </w:rPr>
        <w:t>Inn</w:t>
      </w:r>
      <w:proofErr w:type="spellEnd"/>
      <w:r w:rsidRPr="0018593D">
        <w:rPr>
          <w:rFonts w:ascii="Montserrat" w:hAnsi="Montserrat"/>
          <w:sz w:val="18"/>
          <w:szCs w:val="18"/>
        </w:rPr>
        <w:t xml:space="preserve"> – 01020, Ciudad de México</w:t>
      </w:r>
    </w:p>
    <w:p w14:paraId="1C912F54" w14:textId="77777777" w:rsidR="0018593D" w:rsidRPr="0018593D" w:rsidRDefault="0018593D" w:rsidP="0004570F">
      <w:pPr>
        <w:spacing w:after="0"/>
        <w:jc w:val="both"/>
        <w:rPr>
          <w:rFonts w:ascii="Montserrat" w:hAnsi="Montserrat"/>
          <w:sz w:val="18"/>
          <w:szCs w:val="18"/>
        </w:rPr>
      </w:pPr>
    </w:p>
    <w:p w14:paraId="08D159A0"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Lista de documentos para la integración del expediente de afiliación al programa de cadenas productivas:</w:t>
      </w:r>
    </w:p>
    <w:p w14:paraId="6267F3C3" w14:textId="77777777" w:rsidR="0018593D" w:rsidRPr="0018593D" w:rsidRDefault="0018593D" w:rsidP="0004570F">
      <w:pPr>
        <w:spacing w:after="0"/>
        <w:jc w:val="both"/>
        <w:rPr>
          <w:rFonts w:ascii="Montserrat" w:hAnsi="Montserrat"/>
          <w:sz w:val="18"/>
          <w:szCs w:val="18"/>
        </w:rPr>
      </w:pPr>
    </w:p>
    <w:p w14:paraId="48FF7939"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lastRenderedPageBreak/>
        <w:t xml:space="preserve">1.- </w:t>
      </w:r>
      <w:r w:rsidRPr="0018593D">
        <w:rPr>
          <w:rFonts w:ascii="Montserrat" w:hAnsi="Montserrat"/>
          <w:sz w:val="18"/>
          <w:szCs w:val="18"/>
        </w:rPr>
        <w:tab/>
        <w:t>Carta requerimiento de afiliación.</w:t>
      </w:r>
    </w:p>
    <w:p w14:paraId="0BDA6371" w14:textId="77777777" w:rsidR="0018593D" w:rsidRPr="0018593D" w:rsidRDefault="0018593D" w:rsidP="0081729B">
      <w:pPr>
        <w:pStyle w:val="Prrafodelista"/>
        <w:numPr>
          <w:ilvl w:val="0"/>
          <w:numId w:val="82"/>
        </w:numPr>
        <w:spacing w:after="0"/>
        <w:jc w:val="both"/>
        <w:rPr>
          <w:rFonts w:ascii="Montserrat" w:hAnsi="Montserrat"/>
          <w:sz w:val="18"/>
          <w:szCs w:val="18"/>
        </w:rPr>
      </w:pPr>
      <w:r w:rsidRPr="0018593D">
        <w:rPr>
          <w:rFonts w:ascii="Montserrat" w:hAnsi="Montserrat"/>
          <w:sz w:val="18"/>
          <w:szCs w:val="18"/>
        </w:rPr>
        <w:t>Debidamente firmada por el área usuaria compradora</w:t>
      </w:r>
    </w:p>
    <w:p w14:paraId="54259076" w14:textId="77777777" w:rsidR="0018593D" w:rsidRPr="0018593D" w:rsidRDefault="0018593D" w:rsidP="0004570F">
      <w:pPr>
        <w:spacing w:after="0"/>
        <w:jc w:val="both"/>
        <w:rPr>
          <w:rFonts w:ascii="Montserrat" w:hAnsi="Montserrat"/>
          <w:sz w:val="18"/>
          <w:szCs w:val="18"/>
        </w:rPr>
      </w:pPr>
    </w:p>
    <w:p w14:paraId="4023D15D"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2.-</w:t>
      </w:r>
      <w:r w:rsidRPr="0018593D">
        <w:rPr>
          <w:rFonts w:ascii="Montserrat" w:hAnsi="Montserrat"/>
          <w:sz w:val="18"/>
          <w:szCs w:val="18"/>
        </w:rPr>
        <w:tab/>
        <w:t xml:space="preserve">**Copia simple del acta constitutiva (escritura con la que se constituye o crea la empresa). </w:t>
      </w:r>
    </w:p>
    <w:p w14:paraId="3923B61A" w14:textId="77777777" w:rsidR="0018593D" w:rsidRPr="0018593D" w:rsidRDefault="0018593D" w:rsidP="0081729B">
      <w:pPr>
        <w:pStyle w:val="Prrafodelista"/>
        <w:numPr>
          <w:ilvl w:val="0"/>
          <w:numId w:val="82"/>
        </w:numPr>
        <w:spacing w:after="0"/>
        <w:jc w:val="both"/>
        <w:rPr>
          <w:rFonts w:ascii="Montserrat" w:hAnsi="Montserrat"/>
          <w:sz w:val="18"/>
          <w:szCs w:val="18"/>
        </w:rPr>
      </w:pPr>
      <w:r w:rsidRPr="0018593D">
        <w:rPr>
          <w:rFonts w:ascii="Montserrat" w:hAnsi="Montserrat"/>
          <w:sz w:val="18"/>
          <w:szCs w:val="18"/>
        </w:rPr>
        <w:t>Esta escritura debe estar debidamente inscrita en el Registro Público de la Propiedad y de Comercio.</w:t>
      </w:r>
    </w:p>
    <w:p w14:paraId="2A0DCAB4" w14:textId="77777777" w:rsidR="0018593D" w:rsidRPr="0018593D" w:rsidRDefault="0018593D" w:rsidP="0081729B">
      <w:pPr>
        <w:pStyle w:val="Prrafodelista"/>
        <w:numPr>
          <w:ilvl w:val="0"/>
          <w:numId w:val="82"/>
        </w:numPr>
        <w:spacing w:after="0"/>
        <w:jc w:val="both"/>
        <w:rPr>
          <w:rFonts w:ascii="Montserrat" w:hAnsi="Montserrat"/>
          <w:sz w:val="18"/>
          <w:szCs w:val="18"/>
        </w:rPr>
      </w:pPr>
      <w:r w:rsidRPr="0018593D">
        <w:rPr>
          <w:rFonts w:ascii="Montserrat" w:hAnsi="Montserrat"/>
          <w:sz w:val="18"/>
          <w:szCs w:val="18"/>
        </w:rPr>
        <w:t>Debe anexarse completa y legible en todas las hojas.</w:t>
      </w:r>
    </w:p>
    <w:p w14:paraId="6E262B43" w14:textId="77777777" w:rsidR="0018593D" w:rsidRPr="0018593D" w:rsidRDefault="0018593D" w:rsidP="0004570F">
      <w:pPr>
        <w:spacing w:after="0"/>
        <w:jc w:val="both"/>
        <w:rPr>
          <w:rFonts w:ascii="Montserrat" w:hAnsi="Montserrat"/>
          <w:sz w:val="18"/>
          <w:szCs w:val="18"/>
        </w:rPr>
      </w:pPr>
    </w:p>
    <w:p w14:paraId="49569B4E"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3.- </w:t>
      </w:r>
      <w:r w:rsidRPr="0018593D">
        <w:rPr>
          <w:rFonts w:ascii="Montserrat" w:hAnsi="Montserrat"/>
          <w:sz w:val="18"/>
          <w:szCs w:val="18"/>
        </w:rPr>
        <w:tab/>
        <w:t xml:space="preserve">**Copia simple de la escritura de reformas (modificaciones a los estatutos de la empresa) </w:t>
      </w:r>
    </w:p>
    <w:p w14:paraId="1A90E3D1" w14:textId="77777777" w:rsidR="0018593D" w:rsidRPr="0018593D" w:rsidRDefault="0018593D" w:rsidP="0081729B">
      <w:pPr>
        <w:pStyle w:val="Prrafodelista"/>
        <w:numPr>
          <w:ilvl w:val="0"/>
          <w:numId w:val="84"/>
        </w:numPr>
        <w:spacing w:after="0"/>
        <w:ind w:left="1134"/>
        <w:jc w:val="both"/>
        <w:rPr>
          <w:rFonts w:ascii="Montserrat" w:hAnsi="Montserrat"/>
          <w:sz w:val="18"/>
          <w:szCs w:val="18"/>
        </w:rPr>
      </w:pPr>
      <w:r w:rsidRPr="0018593D">
        <w:rPr>
          <w:rFonts w:ascii="Montserrat" w:hAnsi="Montserrat"/>
          <w:sz w:val="18"/>
          <w:szCs w:val="18"/>
        </w:rPr>
        <w:t xml:space="preserve">Cambios de razón social, fusiones, cambios de administración, etc., </w:t>
      </w:r>
    </w:p>
    <w:p w14:paraId="438092A8" w14:textId="77777777" w:rsidR="0018593D" w:rsidRPr="0018593D" w:rsidRDefault="0018593D" w:rsidP="0081729B">
      <w:pPr>
        <w:pStyle w:val="Prrafodelista"/>
        <w:numPr>
          <w:ilvl w:val="0"/>
          <w:numId w:val="84"/>
        </w:numPr>
        <w:spacing w:after="0"/>
        <w:ind w:left="1134"/>
        <w:jc w:val="both"/>
        <w:rPr>
          <w:rFonts w:ascii="Montserrat" w:hAnsi="Montserrat"/>
          <w:sz w:val="18"/>
          <w:szCs w:val="18"/>
        </w:rPr>
      </w:pPr>
      <w:r w:rsidRPr="0018593D">
        <w:rPr>
          <w:rFonts w:ascii="Montserrat" w:hAnsi="Montserrat"/>
          <w:sz w:val="18"/>
          <w:szCs w:val="18"/>
        </w:rPr>
        <w:t xml:space="preserve">Estar debidamente inscrita en el Registro Público de la Propiedad y del Comercio. </w:t>
      </w:r>
    </w:p>
    <w:p w14:paraId="368706AE" w14:textId="77777777" w:rsidR="0018593D" w:rsidRPr="0018593D" w:rsidRDefault="0018593D" w:rsidP="0081729B">
      <w:pPr>
        <w:pStyle w:val="Prrafodelista"/>
        <w:numPr>
          <w:ilvl w:val="0"/>
          <w:numId w:val="84"/>
        </w:numPr>
        <w:spacing w:after="0"/>
        <w:ind w:left="1134"/>
        <w:jc w:val="both"/>
        <w:rPr>
          <w:rFonts w:ascii="Montserrat" w:hAnsi="Montserrat"/>
          <w:sz w:val="18"/>
          <w:szCs w:val="18"/>
        </w:rPr>
      </w:pPr>
      <w:r w:rsidRPr="0018593D">
        <w:rPr>
          <w:rFonts w:ascii="Montserrat" w:hAnsi="Montserrat"/>
          <w:sz w:val="18"/>
          <w:szCs w:val="18"/>
        </w:rPr>
        <w:t>Completa y legible en todas las hojas.</w:t>
      </w:r>
    </w:p>
    <w:p w14:paraId="75181E45" w14:textId="77777777" w:rsidR="0018593D" w:rsidRPr="0018593D" w:rsidRDefault="0018593D" w:rsidP="0004570F">
      <w:pPr>
        <w:spacing w:after="0"/>
        <w:jc w:val="both"/>
        <w:rPr>
          <w:rFonts w:ascii="Montserrat" w:hAnsi="Montserrat"/>
          <w:sz w:val="18"/>
          <w:szCs w:val="18"/>
        </w:rPr>
      </w:pPr>
    </w:p>
    <w:p w14:paraId="394E2DD6" w14:textId="77777777" w:rsidR="0018593D" w:rsidRPr="0018593D" w:rsidRDefault="0018593D" w:rsidP="0004570F">
      <w:pPr>
        <w:spacing w:after="0"/>
        <w:ind w:left="709" w:hanging="709"/>
        <w:jc w:val="both"/>
        <w:rPr>
          <w:rFonts w:ascii="Montserrat" w:hAnsi="Montserrat"/>
          <w:sz w:val="18"/>
          <w:szCs w:val="18"/>
        </w:rPr>
      </w:pPr>
      <w:r w:rsidRPr="0018593D">
        <w:rPr>
          <w:rFonts w:ascii="Montserrat" w:hAnsi="Montserrat"/>
          <w:sz w:val="18"/>
          <w:szCs w:val="18"/>
        </w:rPr>
        <w:t>4.-</w:t>
      </w:r>
      <w:r w:rsidRPr="0018593D">
        <w:rPr>
          <w:rFonts w:ascii="Montserrat" w:hAnsi="Montserrat"/>
          <w:sz w:val="18"/>
          <w:szCs w:val="18"/>
        </w:rPr>
        <w:tab/>
        <w:t xml:space="preserve">**Copia simple de la escritura pública mediante la cual se haga constar los poderes y facultades del representante legal para actos de dominio. </w:t>
      </w:r>
    </w:p>
    <w:p w14:paraId="07412C75" w14:textId="77777777" w:rsidR="0018593D" w:rsidRPr="0018593D" w:rsidRDefault="0018593D" w:rsidP="0081729B">
      <w:pPr>
        <w:pStyle w:val="Prrafodelista"/>
        <w:numPr>
          <w:ilvl w:val="0"/>
          <w:numId w:val="83"/>
        </w:numPr>
        <w:spacing w:after="0"/>
        <w:ind w:left="1134"/>
        <w:jc w:val="both"/>
        <w:rPr>
          <w:rFonts w:ascii="Montserrat" w:hAnsi="Montserrat"/>
          <w:sz w:val="18"/>
          <w:szCs w:val="18"/>
        </w:rPr>
      </w:pPr>
      <w:r w:rsidRPr="0018593D">
        <w:rPr>
          <w:rFonts w:ascii="Montserrat" w:hAnsi="Montserrat"/>
          <w:sz w:val="18"/>
          <w:szCs w:val="18"/>
        </w:rPr>
        <w:t xml:space="preserve">Esta escritura debe estar debidamente inscrita en el Registro Público de la Propiedad y de Comercio. </w:t>
      </w:r>
    </w:p>
    <w:p w14:paraId="6A534371" w14:textId="77777777" w:rsidR="0018593D" w:rsidRPr="0018593D" w:rsidRDefault="0018593D" w:rsidP="0081729B">
      <w:pPr>
        <w:pStyle w:val="Prrafodelista"/>
        <w:numPr>
          <w:ilvl w:val="0"/>
          <w:numId w:val="83"/>
        </w:numPr>
        <w:spacing w:after="0"/>
        <w:ind w:left="1134"/>
        <w:jc w:val="both"/>
        <w:rPr>
          <w:rFonts w:ascii="Montserrat" w:hAnsi="Montserrat"/>
          <w:sz w:val="18"/>
          <w:szCs w:val="18"/>
        </w:rPr>
      </w:pPr>
      <w:r w:rsidRPr="0018593D">
        <w:rPr>
          <w:rFonts w:ascii="Montserrat" w:hAnsi="Montserrat"/>
          <w:sz w:val="18"/>
          <w:szCs w:val="18"/>
        </w:rPr>
        <w:t>Debe anexarse completa y legible en todas las hojas.</w:t>
      </w:r>
    </w:p>
    <w:p w14:paraId="174F3612" w14:textId="77777777" w:rsidR="0018593D" w:rsidRPr="0018593D" w:rsidRDefault="0018593D" w:rsidP="0004570F">
      <w:pPr>
        <w:spacing w:after="0"/>
        <w:jc w:val="both"/>
        <w:rPr>
          <w:rFonts w:ascii="Montserrat" w:hAnsi="Montserrat"/>
          <w:sz w:val="18"/>
          <w:szCs w:val="18"/>
        </w:rPr>
      </w:pPr>
    </w:p>
    <w:p w14:paraId="54DA1938"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5.- </w:t>
      </w:r>
      <w:r w:rsidRPr="0018593D">
        <w:rPr>
          <w:rFonts w:ascii="Montserrat" w:hAnsi="Montserrat"/>
          <w:sz w:val="18"/>
          <w:szCs w:val="18"/>
        </w:rPr>
        <w:tab/>
        <w:t>Comprobante de Domicilio Fiscal</w:t>
      </w:r>
    </w:p>
    <w:p w14:paraId="4E065A86" w14:textId="77777777" w:rsidR="0018593D" w:rsidRPr="0018593D" w:rsidRDefault="0018593D" w:rsidP="0081729B">
      <w:pPr>
        <w:pStyle w:val="Prrafodelista"/>
        <w:numPr>
          <w:ilvl w:val="0"/>
          <w:numId w:val="78"/>
        </w:numPr>
        <w:spacing w:after="0"/>
        <w:ind w:left="1134"/>
        <w:jc w:val="both"/>
        <w:rPr>
          <w:rFonts w:ascii="Montserrat" w:hAnsi="Montserrat"/>
          <w:sz w:val="18"/>
          <w:szCs w:val="18"/>
        </w:rPr>
      </w:pPr>
      <w:r w:rsidRPr="0018593D">
        <w:rPr>
          <w:rFonts w:ascii="Montserrat" w:hAnsi="Montserrat"/>
          <w:sz w:val="18"/>
          <w:szCs w:val="18"/>
        </w:rPr>
        <w:t>Vigencia no mayor a 2 meses</w:t>
      </w:r>
    </w:p>
    <w:p w14:paraId="64CBB712" w14:textId="77777777" w:rsidR="0018593D" w:rsidRPr="0018593D" w:rsidRDefault="0018593D" w:rsidP="0081729B">
      <w:pPr>
        <w:pStyle w:val="Prrafodelista"/>
        <w:numPr>
          <w:ilvl w:val="0"/>
          <w:numId w:val="78"/>
        </w:numPr>
        <w:spacing w:after="0"/>
        <w:ind w:left="1134"/>
        <w:jc w:val="both"/>
        <w:rPr>
          <w:rFonts w:ascii="Montserrat" w:hAnsi="Montserrat"/>
          <w:sz w:val="18"/>
          <w:szCs w:val="18"/>
        </w:rPr>
      </w:pPr>
      <w:r w:rsidRPr="0018593D">
        <w:rPr>
          <w:rFonts w:ascii="Montserrat" w:hAnsi="Montserrat"/>
          <w:sz w:val="18"/>
          <w:szCs w:val="18"/>
        </w:rPr>
        <w:t>Comprobante de domicilio oficial (recibo de agua, luz, teléfono fijo, predio)</w:t>
      </w:r>
    </w:p>
    <w:p w14:paraId="763B190F" w14:textId="77777777" w:rsidR="0018593D" w:rsidRPr="0018593D" w:rsidRDefault="0018593D" w:rsidP="0081729B">
      <w:pPr>
        <w:pStyle w:val="Prrafodelista"/>
        <w:numPr>
          <w:ilvl w:val="0"/>
          <w:numId w:val="78"/>
        </w:numPr>
        <w:spacing w:after="0"/>
        <w:ind w:left="1134"/>
        <w:jc w:val="both"/>
        <w:rPr>
          <w:rFonts w:ascii="Montserrat" w:hAnsi="Montserrat"/>
          <w:sz w:val="18"/>
          <w:szCs w:val="18"/>
        </w:rPr>
      </w:pPr>
      <w:r w:rsidRPr="0018593D">
        <w:rPr>
          <w:rFonts w:ascii="Montserrat" w:hAnsi="Montserrat"/>
          <w:sz w:val="18"/>
          <w:szCs w:val="18"/>
        </w:rPr>
        <w:t>Debe estar a nombre de la empresa, en caso de no ser así, adjuntar contrato de arrendamiento, comodato.</w:t>
      </w:r>
    </w:p>
    <w:p w14:paraId="543D4763" w14:textId="77777777" w:rsidR="0018593D" w:rsidRPr="0018593D" w:rsidRDefault="0018593D" w:rsidP="0004570F">
      <w:pPr>
        <w:spacing w:after="0"/>
        <w:jc w:val="both"/>
        <w:rPr>
          <w:rFonts w:ascii="Montserrat" w:hAnsi="Montserrat"/>
          <w:sz w:val="18"/>
          <w:szCs w:val="18"/>
        </w:rPr>
      </w:pPr>
    </w:p>
    <w:p w14:paraId="4DE89361"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6.- </w:t>
      </w:r>
      <w:r w:rsidRPr="0018593D">
        <w:rPr>
          <w:rFonts w:ascii="Montserrat" w:hAnsi="Montserrat"/>
          <w:sz w:val="18"/>
          <w:szCs w:val="18"/>
        </w:rPr>
        <w:tab/>
        <w:t>Identificación oficial vigente del (los) representante(es) legal(es), con actos de dominio</w:t>
      </w:r>
    </w:p>
    <w:p w14:paraId="6E6AD816" w14:textId="77777777" w:rsidR="0018593D" w:rsidRPr="0018593D" w:rsidRDefault="0018593D" w:rsidP="0081729B">
      <w:pPr>
        <w:pStyle w:val="Prrafodelista"/>
        <w:numPr>
          <w:ilvl w:val="0"/>
          <w:numId w:val="77"/>
        </w:numPr>
        <w:spacing w:after="0"/>
        <w:ind w:left="1134"/>
        <w:jc w:val="both"/>
        <w:rPr>
          <w:rFonts w:ascii="Montserrat" w:hAnsi="Montserrat"/>
          <w:sz w:val="18"/>
          <w:szCs w:val="18"/>
        </w:rPr>
      </w:pPr>
      <w:r w:rsidRPr="0018593D">
        <w:rPr>
          <w:rFonts w:ascii="Montserrat" w:hAnsi="Montserrat"/>
          <w:sz w:val="18"/>
          <w:szCs w:val="18"/>
        </w:rPr>
        <w:t>Credencial de elector; pasaporte vigente o FM2 (para extranjeros)</w:t>
      </w:r>
    </w:p>
    <w:p w14:paraId="13F0BAC2" w14:textId="77777777" w:rsidR="0018593D" w:rsidRPr="0018593D" w:rsidRDefault="0018593D" w:rsidP="0081729B">
      <w:pPr>
        <w:pStyle w:val="Prrafodelista"/>
        <w:numPr>
          <w:ilvl w:val="0"/>
          <w:numId w:val="77"/>
        </w:numPr>
        <w:spacing w:after="0"/>
        <w:ind w:left="1134"/>
        <w:jc w:val="both"/>
        <w:rPr>
          <w:rFonts w:ascii="Montserrat" w:hAnsi="Montserrat"/>
          <w:sz w:val="18"/>
          <w:szCs w:val="18"/>
        </w:rPr>
      </w:pPr>
      <w:r w:rsidRPr="0018593D">
        <w:rPr>
          <w:rFonts w:ascii="Montserrat" w:hAnsi="Montserrat"/>
          <w:sz w:val="18"/>
          <w:szCs w:val="18"/>
        </w:rPr>
        <w:t>La firma deberá coincidir con la del convenio</w:t>
      </w:r>
    </w:p>
    <w:p w14:paraId="15395435" w14:textId="77777777" w:rsidR="0018593D" w:rsidRPr="0018593D" w:rsidRDefault="0018593D" w:rsidP="0004570F">
      <w:pPr>
        <w:spacing w:after="0"/>
        <w:jc w:val="both"/>
        <w:rPr>
          <w:rFonts w:ascii="Montserrat" w:hAnsi="Montserrat"/>
          <w:sz w:val="18"/>
          <w:szCs w:val="18"/>
        </w:rPr>
      </w:pPr>
    </w:p>
    <w:p w14:paraId="536043C7"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7.- </w:t>
      </w:r>
      <w:r w:rsidRPr="0018593D">
        <w:rPr>
          <w:rFonts w:ascii="Montserrat" w:hAnsi="Montserrat"/>
          <w:sz w:val="18"/>
          <w:szCs w:val="18"/>
        </w:rPr>
        <w:tab/>
        <w:t>Alta en la Secretaría de Hacienda y Crédito Público, y sus modificaciones</w:t>
      </w:r>
    </w:p>
    <w:p w14:paraId="2F1510EC" w14:textId="77777777" w:rsidR="0018593D" w:rsidRPr="0018593D" w:rsidRDefault="0018593D" w:rsidP="0081729B">
      <w:pPr>
        <w:pStyle w:val="Prrafodelista"/>
        <w:numPr>
          <w:ilvl w:val="0"/>
          <w:numId w:val="79"/>
        </w:numPr>
        <w:spacing w:after="0"/>
        <w:jc w:val="both"/>
        <w:rPr>
          <w:rFonts w:ascii="Montserrat" w:hAnsi="Montserrat"/>
          <w:sz w:val="18"/>
          <w:szCs w:val="18"/>
        </w:rPr>
      </w:pPr>
      <w:r w:rsidRPr="0018593D">
        <w:rPr>
          <w:rFonts w:ascii="Montserrat" w:hAnsi="Montserrat"/>
          <w:sz w:val="18"/>
          <w:szCs w:val="18"/>
        </w:rPr>
        <w:t>Formato R-1 o R-2 En caso de haber cambios de situación fiscal (razón social o domicilio fiscal)</w:t>
      </w:r>
    </w:p>
    <w:p w14:paraId="5636E93A" w14:textId="77777777" w:rsidR="0018593D" w:rsidRPr="0018593D" w:rsidRDefault="0018593D" w:rsidP="0081729B">
      <w:pPr>
        <w:pStyle w:val="Prrafodelista"/>
        <w:numPr>
          <w:ilvl w:val="0"/>
          <w:numId w:val="79"/>
        </w:numPr>
        <w:spacing w:after="0"/>
        <w:jc w:val="both"/>
        <w:rPr>
          <w:rFonts w:ascii="Montserrat" w:hAnsi="Montserrat"/>
          <w:sz w:val="18"/>
          <w:szCs w:val="18"/>
        </w:rPr>
      </w:pPr>
      <w:r w:rsidRPr="0018593D">
        <w:rPr>
          <w:rFonts w:ascii="Montserrat" w:hAnsi="Montserrat"/>
          <w:sz w:val="18"/>
          <w:szCs w:val="18"/>
        </w:rPr>
        <w:t>En caso de no tener las actualizaciones, pondrán obtenerlas de la página del SAT.</w:t>
      </w:r>
    </w:p>
    <w:p w14:paraId="139E3874" w14:textId="77777777" w:rsidR="0018593D" w:rsidRPr="0018593D" w:rsidRDefault="0018593D" w:rsidP="0004570F">
      <w:pPr>
        <w:spacing w:after="0"/>
        <w:jc w:val="both"/>
        <w:rPr>
          <w:rFonts w:ascii="Montserrat" w:hAnsi="Montserrat"/>
          <w:sz w:val="18"/>
          <w:szCs w:val="18"/>
        </w:rPr>
      </w:pPr>
    </w:p>
    <w:p w14:paraId="37E88093"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8.- </w:t>
      </w:r>
      <w:r w:rsidRPr="0018593D">
        <w:rPr>
          <w:rFonts w:ascii="Montserrat" w:hAnsi="Montserrat"/>
          <w:sz w:val="18"/>
          <w:szCs w:val="18"/>
        </w:rPr>
        <w:tab/>
        <w:t>Cédula del Registro Federal de Contribuyentes (RFC, hoja azul)</w:t>
      </w:r>
    </w:p>
    <w:p w14:paraId="6D995759"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9.- </w:t>
      </w:r>
      <w:r w:rsidRPr="0018593D">
        <w:rPr>
          <w:rFonts w:ascii="Montserrat" w:hAnsi="Montserrat"/>
          <w:sz w:val="18"/>
          <w:szCs w:val="18"/>
        </w:rPr>
        <w:tab/>
        <w:t>Estado de cuenta bancario donde se depositarán los recursos</w:t>
      </w:r>
    </w:p>
    <w:p w14:paraId="2EB8EA45" w14:textId="77777777" w:rsidR="0018593D" w:rsidRPr="0018593D" w:rsidRDefault="0018593D" w:rsidP="0081729B">
      <w:pPr>
        <w:pStyle w:val="Prrafodelista"/>
        <w:numPr>
          <w:ilvl w:val="0"/>
          <w:numId w:val="76"/>
        </w:numPr>
        <w:spacing w:after="0"/>
        <w:ind w:left="1134"/>
        <w:jc w:val="both"/>
        <w:rPr>
          <w:rFonts w:ascii="Montserrat" w:hAnsi="Montserrat"/>
          <w:sz w:val="18"/>
          <w:szCs w:val="18"/>
        </w:rPr>
      </w:pPr>
      <w:r w:rsidRPr="0018593D">
        <w:rPr>
          <w:rFonts w:ascii="Montserrat" w:hAnsi="Montserrat"/>
          <w:sz w:val="18"/>
          <w:szCs w:val="18"/>
        </w:rPr>
        <w:t xml:space="preserve">Sucursal, plaza, </w:t>
      </w:r>
      <w:proofErr w:type="spellStart"/>
      <w:r w:rsidRPr="0018593D">
        <w:rPr>
          <w:rFonts w:ascii="Montserrat" w:hAnsi="Montserrat"/>
          <w:sz w:val="18"/>
          <w:szCs w:val="18"/>
        </w:rPr>
        <w:t>clabe</w:t>
      </w:r>
      <w:proofErr w:type="spellEnd"/>
      <w:r w:rsidRPr="0018593D">
        <w:rPr>
          <w:rFonts w:ascii="Montserrat" w:hAnsi="Montserrat"/>
          <w:sz w:val="18"/>
          <w:szCs w:val="18"/>
        </w:rPr>
        <w:t xml:space="preserve"> interbancaria</w:t>
      </w:r>
    </w:p>
    <w:p w14:paraId="07001324" w14:textId="77777777" w:rsidR="0018593D" w:rsidRPr="0018593D" w:rsidRDefault="0018593D" w:rsidP="0081729B">
      <w:pPr>
        <w:pStyle w:val="Prrafodelista"/>
        <w:numPr>
          <w:ilvl w:val="0"/>
          <w:numId w:val="76"/>
        </w:numPr>
        <w:spacing w:after="0"/>
        <w:ind w:left="1134"/>
        <w:jc w:val="both"/>
        <w:rPr>
          <w:rFonts w:ascii="Montserrat" w:hAnsi="Montserrat"/>
          <w:sz w:val="18"/>
          <w:szCs w:val="18"/>
        </w:rPr>
      </w:pPr>
      <w:r w:rsidRPr="0018593D">
        <w:rPr>
          <w:rFonts w:ascii="Montserrat" w:hAnsi="Montserrat"/>
          <w:sz w:val="18"/>
          <w:szCs w:val="18"/>
        </w:rPr>
        <w:t>Vigencia no mayor a 2 meses</w:t>
      </w:r>
    </w:p>
    <w:p w14:paraId="28EAF6CA" w14:textId="77777777" w:rsidR="0018593D" w:rsidRPr="0018593D" w:rsidRDefault="0018593D" w:rsidP="0081729B">
      <w:pPr>
        <w:pStyle w:val="Prrafodelista"/>
        <w:numPr>
          <w:ilvl w:val="0"/>
          <w:numId w:val="76"/>
        </w:numPr>
        <w:spacing w:after="0"/>
        <w:ind w:left="1134"/>
        <w:jc w:val="both"/>
        <w:rPr>
          <w:rFonts w:ascii="Montserrat" w:hAnsi="Montserrat"/>
          <w:sz w:val="18"/>
          <w:szCs w:val="18"/>
        </w:rPr>
      </w:pPr>
      <w:r w:rsidRPr="0018593D">
        <w:rPr>
          <w:rFonts w:ascii="Montserrat" w:hAnsi="Montserrat"/>
          <w:sz w:val="18"/>
          <w:szCs w:val="18"/>
        </w:rPr>
        <w:t>Estado de cuenta que emite la institución financiera y llega su domicilio.</w:t>
      </w:r>
    </w:p>
    <w:p w14:paraId="590A6B63" w14:textId="77777777" w:rsidR="0018593D" w:rsidRPr="0018593D" w:rsidRDefault="0018593D" w:rsidP="0004570F">
      <w:pPr>
        <w:spacing w:after="0"/>
        <w:jc w:val="both"/>
        <w:rPr>
          <w:rFonts w:ascii="Montserrat" w:hAnsi="Montserrat"/>
          <w:sz w:val="18"/>
          <w:szCs w:val="18"/>
        </w:rPr>
      </w:pPr>
    </w:p>
    <w:p w14:paraId="7FC6A428"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La documentación arriba descrita, es necesaria para que la Promotora genere los contratos que le permitirán terminar el proceso de afiliación una vez firmados, los cuales constituyen una parte fundamental del expediente:</w:t>
      </w:r>
    </w:p>
    <w:p w14:paraId="029481A7" w14:textId="77777777" w:rsidR="0018593D" w:rsidRPr="0018593D" w:rsidRDefault="0018593D" w:rsidP="0004570F">
      <w:pPr>
        <w:spacing w:after="0"/>
        <w:jc w:val="both"/>
        <w:rPr>
          <w:rFonts w:ascii="Montserrat" w:hAnsi="Montserrat"/>
          <w:sz w:val="18"/>
          <w:szCs w:val="18"/>
        </w:rPr>
      </w:pPr>
    </w:p>
    <w:p w14:paraId="163EA588"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a)</w:t>
      </w:r>
      <w:r w:rsidRPr="0018593D">
        <w:rPr>
          <w:rFonts w:ascii="Montserrat" w:hAnsi="Montserrat"/>
          <w:sz w:val="18"/>
          <w:szCs w:val="18"/>
        </w:rPr>
        <w:tab/>
        <w:t>Pedido de descuento automático cadenas productivas</w:t>
      </w:r>
    </w:p>
    <w:p w14:paraId="7C611F48" w14:textId="77777777" w:rsidR="0018593D" w:rsidRPr="0018593D" w:rsidRDefault="0018593D" w:rsidP="0081729B">
      <w:pPr>
        <w:pStyle w:val="Prrafodelista"/>
        <w:numPr>
          <w:ilvl w:val="0"/>
          <w:numId w:val="80"/>
        </w:numPr>
        <w:spacing w:after="0"/>
        <w:ind w:left="1134"/>
        <w:jc w:val="both"/>
        <w:rPr>
          <w:rFonts w:ascii="Montserrat" w:hAnsi="Montserrat"/>
          <w:sz w:val="18"/>
          <w:szCs w:val="18"/>
        </w:rPr>
      </w:pPr>
      <w:r w:rsidRPr="0018593D">
        <w:rPr>
          <w:rFonts w:ascii="Montserrat" w:hAnsi="Montserrat"/>
          <w:sz w:val="18"/>
          <w:szCs w:val="18"/>
        </w:rPr>
        <w:t>Firmado por el representante legal con poderes de dominio.</w:t>
      </w:r>
    </w:p>
    <w:p w14:paraId="34FA0BF0" w14:textId="77777777" w:rsidR="0018593D" w:rsidRPr="0018593D" w:rsidRDefault="0018593D" w:rsidP="0081729B">
      <w:pPr>
        <w:pStyle w:val="Prrafodelista"/>
        <w:numPr>
          <w:ilvl w:val="0"/>
          <w:numId w:val="80"/>
        </w:numPr>
        <w:spacing w:after="0"/>
        <w:ind w:left="1134"/>
        <w:jc w:val="both"/>
        <w:rPr>
          <w:rFonts w:ascii="Montserrat" w:hAnsi="Montserrat"/>
          <w:sz w:val="18"/>
          <w:szCs w:val="18"/>
        </w:rPr>
      </w:pPr>
      <w:r w:rsidRPr="0018593D">
        <w:rPr>
          <w:rFonts w:ascii="Montserrat" w:hAnsi="Montserrat"/>
          <w:sz w:val="18"/>
          <w:szCs w:val="18"/>
        </w:rPr>
        <w:t>2 Convenios con firmas originales</w:t>
      </w:r>
    </w:p>
    <w:p w14:paraId="77A8B68C" w14:textId="77777777" w:rsidR="0018593D" w:rsidRPr="0018593D" w:rsidRDefault="0018593D" w:rsidP="0004570F">
      <w:pPr>
        <w:spacing w:after="0"/>
        <w:jc w:val="both"/>
        <w:rPr>
          <w:rFonts w:ascii="Montserrat" w:hAnsi="Montserrat"/>
          <w:sz w:val="18"/>
          <w:szCs w:val="18"/>
        </w:rPr>
      </w:pPr>
    </w:p>
    <w:p w14:paraId="1E701A30"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b)</w:t>
      </w:r>
      <w:r w:rsidRPr="0018593D">
        <w:rPr>
          <w:rFonts w:ascii="Montserrat" w:hAnsi="Montserrat"/>
          <w:sz w:val="18"/>
          <w:szCs w:val="18"/>
        </w:rPr>
        <w:tab/>
        <w:t>Contratos originales de cada intermediario financiero.</w:t>
      </w:r>
    </w:p>
    <w:p w14:paraId="4DA96AB2" w14:textId="77777777" w:rsidR="0018593D" w:rsidRPr="0018593D" w:rsidRDefault="0018593D" w:rsidP="0081729B">
      <w:pPr>
        <w:pStyle w:val="Prrafodelista"/>
        <w:numPr>
          <w:ilvl w:val="0"/>
          <w:numId w:val="81"/>
        </w:numPr>
        <w:spacing w:after="0"/>
        <w:ind w:left="1134"/>
        <w:jc w:val="both"/>
        <w:rPr>
          <w:rFonts w:ascii="Montserrat" w:hAnsi="Montserrat"/>
          <w:sz w:val="18"/>
          <w:szCs w:val="18"/>
        </w:rPr>
      </w:pPr>
      <w:r w:rsidRPr="0018593D">
        <w:rPr>
          <w:rFonts w:ascii="Montserrat" w:hAnsi="Montserrat"/>
          <w:sz w:val="18"/>
          <w:szCs w:val="18"/>
        </w:rPr>
        <w:t>Firmado por el representante legal con poderes de dominio.</w:t>
      </w:r>
    </w:p>
    <w:p w14:paraId="776EFE89"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Únicamente, para personas morales)</w:t>
      </w:r>
    </w:p>
    <w:p w14:paraId="7827BFBB"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lastRenderedPageBreak/>
        <w:t xml:space="preserve">Usted podrá contactarse con la Promotora que va a afiliarlo llamando al 01-800- NAFINSA (01-800-6234672) </w:t>
      </w:r>
      <w:proofErr w:type="spellStart"/>
      <w:r w:rsidRPr="0018593D">
        <w:rPr>
          <w:rFonts w:ascii="Montserrat" w:hAnsi="Montserrat"/>
          <w:sz w:val="18"/>
          <w:szCs w:val="18"/>
        </w:rPr>
        <w:t>ó</w:t>
      </w:r>
      <w:proofErr w:type="spellEnd"/>
      <w:r w:rsidRPr="0018593D">
        <w:rPr>
          <w:rFonts w:ascii="Montserrat" w:hAnsi="Montserrat"/>
          <w:sz w:val="18"/>
          <w:szCs w:val="18"/>
        </w:rPr>
        <w:t xml:space="preserve"> al 50-89-61-07; o acudir a las oficinas de Nacional Financiera en:</w:t>
      </w:r>
    </w:p>
    <w:p w14:paraId="27F373C7" w14:textId="77777777" w:rsidR="0018593D" w:rsidRPr="0018593D" w:rsidRDefault="0018593D" w:rsidP="0004570F">
      <w:pPr>
        <w:spacing w:after="0"/>
        <w:jc w:val="both"/>
        <w:rPr>
          <w:rFonts w:ascii="Montserrat" w:hAnsi="Montserrat"/>
          <w:sz w:val="18"/>
          <w:szCs w:val="18"/>
        </w:rPr>
      </w:pPr>
    </w:p>
    <w:p w14:paraId="41AD6319"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Av. Insurgentes Sur no. 1971, Col Guadalupe </w:t>
      </w:r>
      <w:proofErr w:type="spellStart"/>
      <w:r w:rsidRPr="0018593D">
        <w:rPr>
          <w:rFonts w:ascii="Montserrat" w:hAnsi="Montserrat"/>
          <w:sz w:val="18"/>
          <w:szCs w:val="18"/>
        </w:rPr>
        <w:t>Inn</w:t>
      </w:r>
      <w:proofErr w:type="spellEnd"/>
      <w:r w:rsidRPr="0018593D">
        <w:rPr>
          <w:rFonts w:ascii="Montserrat" w:hAnsi="Montserrat"/>
          <w:sz w:val="18"/>
          <w:szCs w:val="18"/>
        </w:rPr>
        <w:t xml:space="preserve">, C.P. 01020, Delegación Álvaro Obregón, en el edificio anexo, nivel jardín, área de atención a clientes.    </w:t>
      </w:r>
    </w:p>
    <w:p w14:paraId="33BF8CB3" w14:textId="77777777" w:rsidR="0018593D" w:rsidRPr="0018593D" w:rsidRDefault="0018593D" w:rsidP="0004570F">
      <w:pPr>
        <w:spacing w:after="0"/>
        <w:jc w:val="both"/>
        <w:rPr>
          <w:rFonts w:ascii="Montserrat" w:hAnsi="Montserrat"/>
          <w:sz w:val="18"/>
          <w:szCs w:val="18"/>
        </w:rPr>
      </w:pPr>
    </w:p>
    <w:p w14:paraId="568587F7"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Guía para incorporar a dependencias y entidades al Programa de Cadenas Productivas</w:t>
      </w:r>
    </w:p>
    <w:p w14:paraId="5BBDFFDF" w14:textId="77777777" w:rsidR="0018593D" w:rsidRPr="0018593D" w:rsidRDefault="0018593D" w:rsidP="00905D66">
      <w:pPr>
        <w:spacing w:after="0" w:line="240" w:lineRule="auto"/>
        <w:jc w:val="both"/>
        <w:rPr>
          <w:rFonts w:ascii="Montserrat" w:eastAsia="Times New Roman" w:hAnsi="Montserrat" w:cs="Arial"/>
          <w:sz w:val="18"/>
          <w:szCs w:val="18"/>
          <w:lang w:val="es-ES" w:eastAsia="es-ES"/>
        </w:rPr>
      </w:pPr>
    </w:p>
    <w:p w14:paraId="230DF27E" w14:textId="77777777" w:rsidR="0018593D" w:rsidRPr="0018593D" w:rsidRDefault="0018593D" w:rsidP="00E95986">
      <w:pPr>
        <w:pStyle w:val="Prrafodelista"/>
        <w:spacing w:after="0" w:line="240" w:lineRule="auto"/>
        <w:ind w:left="0"/>
        <w:rPr>
          <w:rFonts w:ascii="Montserrat" w:hAnsi="Montserrat"/>
          <w:sz w:val="18"/>
          <w:szCs w:val="18"/>
        </w:rPr>
      </w:pPr>
      <w:r w:rsidRPr="0018593D">
        <w:rPr>
          <w:rFonts w:ascii="Montserrat" w:hAnsi="Montserrat"/>
          <w:sz w:val="18"/>
          <w:szCs w:val="18"/>
        </w:rPr>
        <w:t xml:space="preserve">                                                          DOCUMENTO DE CARÁCTER INFORMÁTIVO</w:t>
      </w:r>
    </w:p>
    <w:p w14:paraId="691C9580" w14:textId="77777777" w:rsidR="0018593D" w:rsidRPr="0018593D" w:rsidRDefault="0018593D" w:rsidP="00E95986">
      <w:pPr>
        <w:spacing w:after="0"/>
        <w:jc w:val="center"/>
        <w:rPr>
          <w:rFonts w:ascii="Montserrat" w:hAnsi="Montserrat"/>
          <w:b/>
          <w:bCs/>
          <w:sz w:val="18"/>
          <w:szCs w:val="18"/>
        </w:rPr>
      </w:pPr>
      <w:r w:rsidRPr="0018593D">
        <w:rPr>
          <w:rFonts w:ascii="Montserrat" w:hAnsi="Montserrat"/>
          <w:b/>
          <w:bCs/>
          <w:sz w:val="18"/>
          <w:szCs w:val="18"/>
        </w:rPr>
        <w:t>REQUISITOS QUE DEBEN REUNIR LAS FACTURAS ELECTRÓNICAS (CFDI)</w:t>
      </w:r>
    </w:p>
    <w:p w14:paraId="08A04584" w14:textId="77777777" w:rsidR="0018593D" w:rsidRPr="0018593D" w:rsidRDefault="0018593D" w:rsidP="0004570F">
      <w:pPr>
        <w:spacing w:after="0"/>
        <w:jc w:val="both"/>
        <w:rPr>
          <w:rFonts w:ascii="Montserrat" w:hAnsi="Montserrat"/>
          <w:b/>
          <w:bCs/>
          <w:sz w:val="18"/>
          <w:szCs w:val="18"/>
        </w:rPr>
      </w:pPr>
    </w:p>
    <w:p w14:paraId="07978FA8"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Los requisitos que deben reunir las Facturas Electrónicas (CFDI) son:</w:t>
      </w:r>
    </w:p>
    <w:p w14:paraId="5C6EC412" w14:textId="77777777" w:rsidR="0018593D" w:rsidRPr="0018593D" w:rsidRDefault="0018593D" w:rsidP="0004570F">
      <w:pPr>
        <w:spacing w:after="0"/>
        <w:jc w:val="both"/>
        <w:rPr>
          <w:rFonts w:ascii="Montserrat" w:hAnsi="Montserrat"/>
          <w:sz w:val="18"/>
          <w:szCs w:val="18"/>
        </w:rPr>
      </w:pPr>
    </w:p>
    <w:p w14:paraId="2064CE8B"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Clave del Registro Federal de Contribuyentes de quien los expida.</w:t>
      </w:r>
    </w:p>
    <w:p w14:paraId="56546277"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 xml:space="preserve">Régimen Fiscal en que tributen conforme a la Ley del ISR (Consulte el </w:t>
      </w:r>
      <w:hyperlink r:id="rId15" w:history="1">
        <w:r w:rsidRPr="0018593D">
          <w:rPr>
            <w:rFonts w:ascii="Montserrat" w:hAnsi="Montserrat"/>
            <w:sz w:val="18"/>
            <w:szCs w:val="18"/>
          </w:rPr>
          <w:t>procedimiento para obtener el régimen fiscal</w:t>
        </w:r>
      </w:hyperlink>
      <w:r w:rsidRPr="0018593D">
        <w:rPr>
          <w:rFonts w:ascii="Montserrat" w:hAnsi="Montserrat"/>
          <w:sz w:val="18"/>
          <w:szCs w:val="18"/>
        </w:rPr>
        <w:t>).</w:t>
      </w:r>
    </w:p>
    <w:p w14:paraId="7E52635E"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Sí se tiene más de un local o establecimiento, se deberá señalar el domicilio del local o establecimiento en el que se expidan las Facturas Electrónicas.</w:t>
      </w:r>
    </w:p>
    <w:p w14:paraId="39BAFBD1"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Contener el número de folio asignado por el SAT y el sello digital del SAT.</w:t>
      </w:r>
    </w:p>
    <w:p w14:paraId="555B65B4"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Sello digital del contribuyente que lo expide.</w:t>
      </w:r>
    </w:p>
    <w:p w14:paraId="2E598FFF"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Lugar y fecha de expedición.</w:t>
      </w:r>
    </w:p>
    <w:p w14:paraId="3CF5E8CD"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Clave del Registro Federal de Contribuyentes de la persona a favor de quien se expida.</w:t>
      </w:r>
    </w:p>
    <w:p w14:paraId="40F0DF08"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Cantidad, unidad de medida y clase de los bienes, mercancías o descripción del servicio o del uso o goce que amparen.</w:t>
      </w:r>
    </w:p>
    <w:p w14:paraId="73A91895"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Valor unitario consignado en número.</w:t>
      </w:r>
    </w:p>
    <w:p w14:paraId="392114CD"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Importe total señalado en número o en letra.</w:t>
      </w:r>
    </w:p>
    <w:p w14:paraId="4527BBF0"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Señalamiento expreso cuando la prestación se pague en una sola exhibición o en parcialidades.</w:t>
      </w:r>
    </w:p>
    <w:p w14:paraId="2061BA42"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Cuando proceda, se indicará el monto de los impuestos trasladados, desglosados por tasa de impuesto y, en su caso, el monto de los impuestos retenidos.</w:t>
      </w:r>
    </w:p>
    <w:p w14:paraId="6033482C"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Forma en que se realizó el pago (efectivo, transferencia electrónica de fondos, cheque nominativo o tarjeta de débito, de crédito, de servicio o la denominada monedero electrónico que autorice el Servicio de Administración Tributaria).</w:t>
      </w:r>
    </w:p>
    <w:p w14:paraId="2A64A3CA" w14:textId="77777777" w:rsidR="0018593D" w:rsidRPr="0018593D" w:rsidRDefault="0018593D" w:rsidP="0081729B">
      <w:pPr>
        <w:pStyle w:val="Prrafodelista"/>
        <w:widowControl w:val="0"/>
        <w:numPr>
          <w:ilvl w:val="0"/>
          <w:numId w:val="75"/>
        </w:numPr>
        <w:adjustRightInd w:val="0"/>
        <w:spacing w:after="0" w:line="240" w:lineRule="auto"/>
        <w:contextualSpacing w:val="0"/>
        <w:jc w:val="both"/>
        <w:textAlignment w:val="baseline"/>
        <w:rPr>
          <w:rFonts w:ascii="Montserrat" w:hAnsi="Montserrat"/>
          <w:sz w:val="18"/>
          <w:szCs w:val="18"/>
        </w:rPr>
      </w:pPr>
      <w:r w:rsidRPr="0018593D">
        <w:rPr>
          <w:rFonts w:ascii="Montserrat" w:hAnsi="Montserrat"/>
          <w:sz w:val="18"/>
          <w:szCs w:val="18"/>
        </w:rPr>
        <w:t>Número y fecha del documento aduanero, tratándose de ventas de primera mano de mercancías de importación.</w:t>
      </w:r>
    </w:p>
    <w:p w14:paraId="71EC541F" w14:textId="77777777" w:rsidR="0018593D" w:rsidRPr="0018593D" w:rsidRDefault="0018593D" w:rsidP="0004570F">
      <w:pPr>
        <w:spacing w:after="0"/>
        <w:jc w:val="both"/>
        <w:rPr>
          <w:rFonts w:ascii="Montserrat" w:hAnsi="Montserrat"/>
          <w:sz w:val="18"/>
          <w:szCs w:val="18"/>
        </w:rPr>
      </w:pPr>
    </w:p>
    <w:p w14:paraId="12641E01"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Además, debe contener los siguientes datos:</w:t>
      </w:r>
    </w:p>
    <w:p w14:paraId="25DFBFD7" w14:textId="77777777" w:rsidR="0018593D" w:rsidRPr="0018593D" w:rsidRDefault="0018593D" w:rsidP="0081729B">
      <w:pPr>
        <w:pStyle w:val="Prrafodelista"/>
        <w:numPr>
          <w:ilvl w:val="0"/>
          <w:numId w:val="74"/>
        </w:numPr>
        <w:spacing w:after="0" w:line="240" w:lineRule="auto"/>
        <w:contextualSpacing w:val="0"/>
        <w:jc w:val="both"/>
        <w:rPr>
          <w:rFonts w:ascii="Montserrat" w:hAnsi="Montserrat"/>
          <w:sz w:val="18"/>
          <w:szCs w:val="18"/>
        </w:rPr>
      </w:pPr>
      <w:r w:rsidRPr="0018593D">
        <w:rPr>
          <w:rFonts w:ascii="Montserrat" w:hAnsi="Montserrat"/>
          <w:sz w:val="18"/>
          <w:szCs w:val="18"/>
        </w:rPr>
        <w:t>Fecha y hora de certificación.</w:t>
      </w:r>
    </w:p>
    <w:p w14:paraId="13CF6CC8" w14:textId="77777777" w:rsidR="0018593D" w:rsidRPr="0018593D" w:rsidRDefault="0018593D" w:rsidP="0081729B">
      <w:pPr>
        <w:pStyle w:val="Prrafodelista"/>
        <w:numPr>
          <w:ilvl w:val="0"/>
          <w:numId w:val="74"/>
        </w:numPr>
        <w:spacing w:after="0" w:line="240" w:lineRule="auto"/>
        <w:contextualSpacing w:val="0"/>
        <w:jc w:val="both"/>
        <w:rPr>
          <w:rFonts w:ascii="Montserrat" w:hAnsi="Montserrat"/>
          <w:sz w:val="18"/>
          <w:szCs w:val="18"/>
        </w:rPr>
      </w:pPr>
      <w:r w:rsidRPr="0018593D">
        <w:rPr>
          <w:rFonts w:ascii="Montserrat" w:hAnsi="Montserrat"/>
          <w:sz w:val="18"/>
          <w:szCs w:val="18"/>
        </w:rPr>
        <w:t>Número de serie del certificado digital del SAT con el que se realizó el sellado.</w:t>
      </w:r>
    </w:p>
    <w:p w14:paraId="178CE7AF" w14:textId="77777777" w:rsidR="0018593D" w:rsidRPr="0018593D" w:rsidRDefault="0018593D" w:rsidP="0004570F">
      <w:pPr>
        <w:spacing w:after="0"/>
        <w:rPr>
          <w:rFonts w:ascii="Montserrat" w:hAnsi="Montserrat"/>
          <w:sz w:val="18"/>
          <w:szCs w:val="18"/>
        </w:rPr>
      </w:pPr>
    </w:p>
    <w:p w14:paraId="13A0F2CD"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Las facturas electrónicas (CFDI) cuentan con un elemento opcional llamado "</w:t>
      </w:r>
      <w:proofErr w:type="spellStart"/>
      <w:r w:rsidRPr="0018593D">
        <w:rPr>
          <w:rFonts w:ascii="Montserrat" w:hAnsi="Montserrat"/>
          <w:sz w:val="18"/>
          <w:szCs w:val="18"/>
        </w:rPr>
        <w:t>Addenda</w:t>
      </w:r>
      <w:proofErr w:type="spellEnd"/>
      <w:r w:rsidRPr="0018593D">
        <w:rPr>
          <w:rFonts w:ascii="Montserrat" w:hAnsi="Montserrat"/>
          <w:sz w:val="18"/>
          <w:szCs w:val="18"/>
        </w:rPr>
        <w:t>", que permite integrar información de tipo no fiscal o mercantil, en caso de requerirse. Esta “</w:t>
      </w:r>
      <w:proofErr w:type="spellStart"/>
      <w:r w:rsidRPr="0018593D">
        <w:rPr>
          <w:rFonts w:ascii="Montserrat" w:hAnsi="Montserrat"/>
          <w:sz w:val="18"/>
          <w:szCs w:val="18"/>
        </w:rPr>
        <w:t>Addenda</w:t>
      </w:r>
      <w:proofErr w:type="spellEnd"/>
      <w:r w:rsidRPr="0018593D">
        <w:rPr>
          <w:rFonts w:ascii="Montserrat" w:hAnsi="Montserrat"/>
          <w:sz w:val="18"/>
          <w:szCs w:val="18"/>
        </w:rPr>
        <w:t>” debe incorporarse una vez que la factura haya sido validada por el SAT o el proveedor de Certificación Autorizado (PAC) y se le hubiera asignado el folio.</w:t>
      </w:r>
    </w:p>
    <w:p w14:paraId="208F6E3A" w14:textId="77777777" w:rsidR="0018593D" w:rsidRPr="0018593D" w:rsidRDefault="0018593D" w:rsidP="0004570F">
      <w:pPr>
        <w:spacing w:after="0"/>
        <w:jc w:val="both"/>
        <w:rPr>
          <w:rFonts w:ascii="Montserrat" w:hAnsi="Montserrat"/>
          <w:sz w:val="18"/>
          <w:szCs w:val="18"/>
        </w:rPr>
      </w:pPr>
    </w:p>
    <w:p w14:paraId="3984730C" w14:textId="77777777" w:rsidR="0018593D" w:rsidRPr="0018593D" w:rsidRDefault="0018593D" w:rsidP="0004570F">
      <w:pPr>
        <w:spacing w:after="0"/>
        <w:jc w:val="both"/>
        <w:rPr>
          <w:rFonts w:ascii="Montserrat" w:hAnsi="Montserrat"/>
          <w:sz w:val="18"/>
          <w:szCs w:val="18"/>
        </w:rPr>
      </w:pPr>
      <w:r w:rsidRPr="0018593D">
        <w:rPr>
          <w:rFonts w:ascii="Montserrat" w:hAnsi="Montserrat"/>
          <w:sz w:val="18"/>
          <w:szCs w:val="18"/>
        </w:rPr>
        <w:t xml:space="preserve">Asimismo, se deben cumplir las especificaciones técnicas establecidas en la Resolución Miscelánea Fiscal y su </w:t>
      </w:r>
      <w:hyperlink r:id="rId16" w:history="1">
        <w:r w:rsidRPr="0018593D">
          <w:rPr>
            <w:rFonts w:ascii="Montserrat" w:hAnsi="Montserrat"/>
            <w:sz w:val="18"/>
            <w:szCs w:val="18"/>
          </w:rPr>
          <w:t>(2.1 MB) Anexo 20</w:t>
        </w:r>
      </w:hyperlink>
      <w:r w:rsidRPr="0018593D">
        <w:rPr>
          <w:rFonts w:ascii="Montserrat" w:hAnsi="Montserrat"/>
          <w:sz w:val="18"/>
          <w:szCs w:val="18"/>
        </w:rPr>
        <w:t>, a saber:</w:t>
      </w:r>
    </w:p>
    <w:p w14:paraId="293E743E" w14:textId="77777777" w:rsidR="0018593D" w:rsidRPr="0018593D" w:rsidRDefault="0018593D" w:rsidP="0081729B">
      <w:pPr>
        <w:pStyle w:val="Prrafodelista"/>
        <w:numPr>
          <w:ilvl w:val="0"/>
          <w:numId w:val="81"/>
        </w:numPr>
        <w:spacing w:after="0"/>
        <w:ind w:left="426"/>
        <w:jc w:val="both"/>
        <w:rPr>
          <w:rFonts w:ascii="Montserrat" w:hAnsi="Montserrat"/>
          <w:sz w:val="18"/>
          <w:szCs w:val="18"/>
        </w:rPr>
      </w:pPr>
      <w:r w:rsidRPr="0018593D">
        <w:rPr>
          <w:rFonts w:ascii="Montserrat" w:hAnsi="Montserrat"/>
          <w:sz w:val="18"/>
          <w:szCs w:val="18"/>
        </w:rPr>
        <w:t xml:space="preserve">Utilizar el estándar del comprobante fiscal digital a través de Internet extensible [XML] (esquema-comprobante.xsd). </w:t>
      </w:r>
    </w:p>
    <w:p w14:paraId="5BFE430B" w14:textId="77777777" w:rsidR="0018593D" w:rsidRPr="0018593D" w:rsidRDefault="0018593D" w:rsidP="0081729B">
      <w:pPr>
        <w:pStyle w:val="Prrafodelista"/>
        <w:numPr>
          <w:ilvl w:val="0"/>
          <w:numId w:val="81"/>
        </w:numPr>
        <w:spacing w:after="0"/>
        <w:ind w:left="426"/>
        <w:jc w:val="both"/>
        <w:rPr>
          <w:rFonts w:ascii="Montserrat" w:hAnsi="Montserrat"/>
          <w:sz w:val="18"/>
          <w:szCs w:val="18"/>
        </w:rPr>
      </w:pPr>
      <w:r w:rsidRPr="0018593D">
        <w:rPr>
          <w:rFonts w:ascii="Montserrat" w:hAnsi="Montserrat"/>
          <w:sz w:val="18"/>
          <w:szCs w:val="18"/>
        </w:rPr>
        <w:t>Contemplar las reglas para la generación del sello digital de las Facturas Electrónicas (CFDI).</w:t>
      </w:r>
    </w:p>
    <w:p w14:paraId="445ED2A4" w14:textId="77777777" w:rsidR="0018593D" w:rsidRPr="0018593D" w:rsidRDefault="0018593D" w:rsidP="00477727">
      <w:pPr>
        <w:pStyle w:val="Ttulo2"/>
        <w:jc w:val="both"/>
        <w:rPr>
          <w:rFonts w:ascii="Montserrat" w:hAnsi="Montserrat" w:cs="Arial"/>
          <w:b/>
          <w:color w:val="auto"/>
          <w:sz w:val="21"/>
          <w:szCs w:val="21"/>
        </w:rPr>
      </w:pPr>
      <w:r w:rsidRPr="0018593D">
        <w:rPr>
          <w:rFonts w:ascii="Montserrat" w:hAnsi="Montserrat" w:cs="Arial"/>
          <w:b/>
          <w:color w:val="auto"/>
          <w:sz w:val="21"/>
          <w:szCs w:val="21"/>
        </w:rPr>
        <w:lastRenderedPageBreak/>
        <w:t>VI.25 Carta aceptación para el uso de medios electrónicos. Anexo 25</w:t>
      </w:r>
    </w:p>
    <w:p w14:paraId="04C3A8A9" w14:textId="77777777" w:rsidR="0018593D" w:rsidRPr="0018593D" w:rsidRDefault="0018593D" w:rsidP="00477727">
      <w:pPr>
        <w:spacing w:after="3" w:line="251" w:lineRule="auto"/>
        <w:ind w:right="84"/>
        <w:jc w:val="both"/>
        <w:rPr>
          <w:rFonts w:ascii="Montserrat" w:hAnsi="Montserrat" w:cs="Arial"/>
          <w:b/>
        </w:rPr>
      </w:pPr>
    </w:p>
    <w:p w14:paraId="612A0F05" w14:textId="77777777" w:rsidR="0018593D" w:rsidRPr="0018593D" w:rsidRDefault="0018593D" w:rsidP="00905D66">
      <w:pPr>
        <w:jc w:val="both"/>
        <w:rPr>
          <w:rFonts w:ascii="Montserrat" w:hAnsi="Montserrat" w:cs="Arial"/>
          <w:lang w:eastAsia="ar-SA"/>
        </w:rPr>
      </w:pPr>
      <w:r w:rsidRPr="0018593D">
        <w:rPr>
          <w:rFonts w:ascii="Montserrat" w:hAnsi="Montserrat" w:cs="Arial"/>
        </w:rPr>
        <w:t>Los licitantes enviarán una</w:t>
      </w:r>
      <w:r w:rsidRPr="0018593D">
        <w:rPr>
          <w:rFonts w:ascii="Montserrat" w:hAnsi="Montserrat" w:cs="Arial"/>
          <w:lang w:eastAsia="ar-SA"/>
        </w:rPr>
        <w:t xml:space="preserve"> </w:t>
      </w:r>
      <w:r w:rsidRPr="0018593D">
        <w:rPr>
          <w:rFonts w:ascii="Montserrat" w:hAnsi="Montserrat" w:cs="Arial"/>
          <w:b/>
          <w:lang w:eastAsia="ar-SA"/>
        </w:rPr>
        <w:t>“CARTA DE ACEPTACIÓN POR EL USO DE MEDIOS ELECTRÓNICOS DE COMUNICACIÓN”</w:t>
      </w:r>
      <w:r w:rsidRPr="0018593D">
        <w:rPr>
          <w:rFonts w:ascii="Montserrat" w:hAnsi="Montserrat" w:cs="Arial"/>
          <w:lang w:eastAsia="ar-SA"/>
        </w:rPr>
        <w:t xml:space="preserve"> a más tardar 1 minuto antes del inicio del acto de presentación y apertura de proposiciones, a través de la plataforma CompraNet.</w:t>
      </w:r>
    </w:p>
    <w:p w14:paraId="258F126D" w14:textId="77777777" w:rsidR="0018593D" w:rsidRPr="0018593D" w:rsidRDefault="0018593D" w:rsidP="00315BB8">
      <w:pPr>
        <w:spacing w:after="3" w:line="251" w:lineRule="auto"/>
        <w:ind w:right="84"/>
        <w:jc w:val="center"/>
        <w:rPr>
          <w:rFonts w:ascii="Montserrat" w:hAnsi="Montserrat" w:cs="Arial"/>
          <w:b/>
        </w:rPr>
      </w:pPr>
      <w:r w:rsidRPr="0018593D">
        <w:rPr>
          <w:rFonts w:ascii="Montserrat" w:hAnsi="Montserrat" w:cs="Arial"/>
          <w:b/>
        </w:rPr>
        <w:t>Anexo 25</w:t>
      </w:r>
    </w:p>
    <w:p w14:paraId="7CC2B0BE" w14:textId="77777777" w:rsidR="0018593D" w:rsidRPr="0018593D" w:rsidRDefault="0018593D" w:rsidP="00315BB8">
      <w:pPr>
        <w:spacing w:after="3" w:line="251" w:lineRule="auto"/>
        <w:ind w:right="84"/>
        <w:jc w:val="center"/>
        <w:rPr>
          <w:rFonts w:ascii="Montserrat" w:hAnsi="Montserrat" w:cs="Arial"/>
          <w:b/>
        </w:rPr>
      </w:pPr>
      <w:r w:rsidRPr="0018593D">
        <w:rPr>
          <w:rFonts w:ascii="Montserrat" w:hAnsi="Montserrat" w:cs="Arial"/>
          <w:b/>
        </w:rPr>
        <w:t>Aceptación para el uso de medios electrónicos</w:t>
      </w:r>
    </w:p>
    <w:p w14:paraId="54035E5C" w14:textId="77777777" w:rsidR="0018593D" w:rsidRPr="0018593D" w:rsidRDefault="0018593D" w:rsidP="00477727">
      <w:pPr>
        <w:spacing w:after="3" w:line="251" w:lineRule="auto"/>
        <w:ind w:right="84"/>
        <w:jc w:val="both"/>
        <w:rPr>
          <w:rFonts w:ascii="Montserrat" w:hAnsi="Montserrat" w:cs="Arial"/>
          <w:b/>
        </w:rPr>
      </w:pPr>
    </w:p>
    <w:p w14:paraId="2047DAA6" w14:textId="77777777" w:rsidR="0018593D" w:rsidRPr="0018593D" w:rsidRDefault="0018593D" w:rsidP="00477727">
      <w:pPr>
        <w:widowControl w:val="0"/>
        <w:suppressAutoHyphens/>
        <w:spacing w:after="0" w:line="240" w:lineRule="auto"/>
        <w:ind w:left="4254"/>
        <w:jc w:val="right"/>
        <w:rPr>
          <w:rFonts w:ascii="Montserrat" w:hAnsi="Montserrat" w:cs="Arial"/>
          <w:bCs/>
          <w:lang w:eastAsia="ar-SA"/>
        </w:rPr>
      </w:pPr>
      <w:r w:rsidRPr="0018593D">
        <w:rPr>
          <w:rFonts w:ascii="Montserrat" w:hAnsi="Montserrat" w:cs="Arial"/>
          <w:bCs/>
          <w:noProof/>
          <w:lang w:eastAsia="ar-SA"/>
        </w:rPr>
        <w:t>Ciudad de México, a 25 de abril de 2024</w:t>
      </w:r>
    </w:p>
    <w:p w14:paraId="7F9BC301" w14:textId="02E02223" w:rsidR="0018593D" w:rsidRPr="0018593D" w:rsidRDefault="00F90A17" w:rsidP="00477727">
      <w:pPr>
        <w:widowControl w:val="0"/>
        <w:suppressAutoHyphens/>
        <w:spacing w:after="0" w:line="240" w:lineRule="auto"/>
        <w:ind w:left="5672"/>
        <w:jc w:val="right"/>
        <w:rPr>
          <w:rFonts w:ascii="Montserrat" w:hAnsi="Montserrat" w:cs="Arial"/>
          <w:bCs/>
          <w:lang w:eastAsia="ar-SA"/>
        </w:rPr>
      </w:pPr>
      <w:r>
        <w:rPr>
          <w:rFonts w:ascii="Montserrat" w:hAnsi="Montserrat" w:cs="Arial"/>
          <w:bCs/>
          <w:noProof/>
          <w:lang w:eastAsia="ar-SA"/>
        </w:rPr>
        <w:t>N°. LA-10-K2O-010K2O001-N-39-2024</w:t>
      </w:r>
    </w:p>
    <w:p w14:paraId="1595001E" w14:textId="77777777" w:rsidR="0018593D" w:rsidRPr="0018593D" w:rsidRDefault="0018593D" w:rsidP="00477727">
      <w:pPr>
        <w:widowControl w:val="0"/>
        <w:suppressAutoHyphens/>
        <w:spacing w:after="0" w:line="240" w:lineRule="auto"/>
        <w:rPr>
          <w:rFonts w:ascii="Montserrat" w:hAnsi="Montserrat" w:cs="Arial"/>
          <w:lang w:eastAsia="ar-SA"/>
        </w:rPr>
      </w:pPr>
      <w:r w:rsidRPr="0018593D">
        <w:rPr>
          <w:rFonts w:ascii="Montserrat" w:hAnsi="Montserrat" w:cs="Arial"/>
          <w:lang w:eastAsia="ar-SA"/>
        </w:rPr>
        <w:t>Fideicomiso de Fomento Minero</w:t>
      </w:r>
    </w:p>
    <w:p w14:paraId="10323107" w14:textId="77777777" w:rsidR="0018593D" w:rsidRPr="0018593D" w:rsidRDefault="0018593D" w:rsidP="00477727">
      <w:pPr>
        <w:widowControl w:val="0"/>
        <w:suppressAutoHyphens/>
        <w:spacing w:after="0" w:line="240" w:lineRule="auto"/>
        <w:rPr>
          <w:rFonts w:ascii="Montserrat" w:hAnsi="Montserrat" w:cs="Arial"/>
          <w:lang w:eastAsia="ar-SA"/>
        </w:rPr>
      </w:pPr>
      <w:r w:rsidRPr="0018593D">
        <w:rPr>
          <w:rFonts w:ascii="Montserrat" w:hAnsi="Montserrat" w:cs="Arial"/>
          <w:lang w:eastAsia="ar-SA"/>
        </w:rPr>
        <w:t>Presente.</w:t>
      </w:r>
    </w:p>
    <w:p w14:paraId="708FA0DF" w14:textId="77777777" w:rsidR="0018593D" w:rsidRPr="0018593D" w:rsidRDefault="0018593D" w:rsidP="00315BB8">
      <w:pPr>
        <w:widowControl w:val="0"/>
        <w:suppressAutoHyphens/>
        <w:spacing w:after="0"/>
        <w:rPr>
          <w:rFonts w:ascii="Montserrat" w:hAnsi="Montserrat" w:cs="Arial"/>
          <w:lang w:eastAsia="ar-SA"/>
        </w:rPr>
      </w:pPr>
    </w:p>
    <w:p w14:paraId="511B8837" w14:textId="77777777" w:rsidR="0018593D" w:rsidRPr="0018593D" w:rsidRDefault="0018593D" w:rsidP="00315BB8">
      <w:pPr>
        <w:widowControl w:val="0"/>
        <w:suppressAutoHyphens/>
        <w:jc w:val="both"/>
        <w:rPr>
          <w:rFonts w:ascii="Montserrat" w:hAnsi="Montserrat" w:cs="Arial"/>
          <w:lang w:eastAsia="ar-SA"/>
        </w:rPr>
      </w:pPr>
      <w:r w:rsidRPr="0018593D">
        <w:rPr>
          <w:rFonts w:ascii="Montserrat" w:hAnsi="Montserrat" w:cs="Arial"/>
          <w:lang w:eastAsia="ar-SA"/>
        </w:rPr>
        <w:t xml:space="preserve">Objeto de la contratación: </w:t>
      </w:r>
      <w:r w:rsidRPr="0018593D">
        <w:rPr>
          <w:rFonts w:ascii="Montserrat" w:hAnsi="Montserrat" w:cs="Arial"/>
          <w:b/>
          <w:noProof/>
          <w:lang w:eastAsia="ar-SA"/>
        </w:rPr>
        <w:t>SERVICIO DE UNA AUDITORÍA EN MATERIA DE CRÉDITO, UNA AUDITORÍA DE LA ADMINISTRACIÓN INTEGRAL DE RIESGOS Y UNA AUDITORÍA EN MATERÍA DE INFORMÁTICA</w:t>
      </w:r>
    </w:p>
    <w:p w14:paraId="284593E7" w14:textId="77777777" w:rsidR="0018593D" w:rsidRPr="0018593D" w:rsidRDefault="0018593D" w:rsidP="00477727">
      <w:pPr>
        <w:widowControl w:val="0"/>
        <w:suppressAutoHyphens/>
        <w:jc w:val="both"/>
        <w:rPr>
          <w:rFonts w:ascii="Montserrat" w:hAnsi="Montserrat" w:cs="Arial"/>
          <w:lang w:eastAsia="ar-SA"/>
        </w:rPr>
      </w:pPr>
      <w:r w:rsidRPr="0018593D">
        <w:rPr>
          <w:rFonts w:ascii="Montserrat" w:hAnsi="Montserrat" w:cs="Arial"/>
          <w:lang w:eastAsia="ar-SA"/>
        </w:rPr>
        <w:t>Yo (Nombre del representante legal del Licitante), ACEPTO que se tendrá como no presentada la proposición presentada a través de medios electrónicos de comunicación (CompraNet) y, en su caso, la documentación requerida por la convocante, cuando el archivo electrónico en el que se contengan la misma y/o demás información no pueda abrirse por tener algún virus informático o por cualquier otra causa ajena a la Convocante.</w:t>
      </w:r>
    </w:p>
    <w:p w14:paraId="1047CA4E" w14:textId="77777777" w:rsidR="0018593D" w:rsidRPr="0018593D" w:rsidRDefault="0018593D" w:rsidP="00477727">
      <w:pPr>
        <w:widowControl w:val="0"/>
        <w:tabs>
          <w:tab w:val="left" w:pos="5220"/>
        </w:tabs>
        <w:autoSpaceDE w:val="0"/>
        <w:autoSpaceDN w:val="0"/>
        <w:adjustRightInd w:val="0"/>
        <w:jc w:val="center"/>
        <w:rPr>
          <w:rFonts w:ascii="Montserrat" w:hAnsi="Montserrat" w:cs="Arial"/>
        </w:rPr>
      </w:pPr>
      <w:r w:rsidRPr="0018593D">
        <w:rPr>
          <w:rFonts w:ascii="Montserrat" w:hAnsi="Montserrat" w:cs="Arial"/>
        </w:rPr>
        <w:t>Atentamente</w:t>
      </w:r>
    </w:p>
    <w:p w14:paraId="2D28CD75" w14:textId="77777777" w:rsidR="0018593D" w:rsidRPr="0018593D" w:rsidRDefault="0018593D" w:rsidP="00477727">
      <w:pPr>
        <w:widowControl w:val="0"/>
        <w:tabs>
          <w:tab w:val="left" w:pos="5220"/>
        </w:tabs>
        <w:autoSpaceDE w:val="0"/>
        <w:autoSpaceDN w:val="0"/>
        <w:adjustRightInd w:val="0"/>
        <w:spacing w:after="0"/>
        <w:jc w:val="center"/>
        <w:rPr>
          <w:rFonts w:ascii="Montserrat" w:hAnsi="Montserrat" w:cs="Arial"/>
        </w:rPr>
      </w:pPr>
      <w:r w:rsidRPr="0018593D">
        <w:rPr>
          <w:rFonts w:ascii="Montserrat" w:hAnsi="Montserrat" w:cs="Arial"/>
        </w:rPr>
        <w:t>___________________________________________________</w:t>
      </w:r>
    </w:p>
    <w:p w14:paraId="115EC10C" w14:textId="77777777" w:rsidR="0018593D" w:rsidRPr="0018593D" w:rsidRDefault="0018593D" w:rsidP="002C4EE4">
      <w:pPr>
        <w:spacing w:after="0" w:line="240" w:lineRule="auto"/>
        <w:jc w:val="center"/>
        <w:rPr>
          <w:rFonts w:ascii="Montserrat" w:eastAsia="Times New Roman" w:hAnsi="Montserrat" w:cs="Arial"/>
          <w:spacing w:val="-10"/>
          <w:lang w:val="es-ES" w:eastAsia="es-ES"/>
        </w:rPr>
      </w:pPr>
      <w:r w:rsidRPr="0018593D">
        <w:rPr>
          <w:rFonts w:ascii="Montserrat" w:eastAsia="Times New Roman" w:hAnsi="Montserrat" w:cs="Arial"/>
          <w:spacing w:val="-10"/>
          <w:lang w:val="es-ES" w:eastAsia="es-ES"/>
        </w:rPr>
        <w:t>Representante legal</w:t>
      </w:r>
    </w:p>
    <w:p w14:paraId="7B209E08" w14:textId="77777777" w:rsidR="0018593D" w:rsidRPr="0018593D" w:rsidRDefault="0018593D" w:rsidP="002C4EE4">
      <w:pPr>
        <w:widowControl w:val="0"/>
        <w:tabs>
          <w:tab w:val="left" w:pos="5220"/>
        </w:tabs>
        <w:autoSpaceDE w:val="0"/>
        <w:autoSpaceDN w:val="0"/>
        <w:adjustRightInd w:val="0"/>
        <w:spacing w:after="0"/>
        <w:jc w:val="center"/>
        <w:rPr>
          <w:rFonts w:ascii="Montserrat" w:hAnsi="Montserrat" w:cs="Arial"/>
        </w:rPr>
      </w:pPr>
      <w:r w:rsidRPr="0018593D">
        <w:rPr>
          <w:rFonts w:ascii="Montserrat" w:eastAsia="Times New Roman" w:hAnsi="Montserrat" w:cs="Arial"/>
          <w:spacing w:val="-10"/>
          <w:lang w:val="es-ES" w:eastAsia="es-ES"/>
        </w:rPr>
        <w:t>Nombre y firma</w:t>
      </w:r>
    </w:p>
    <w:p w14:paraId="2D5B8D59" w14:textId="77777777" w:rsidR="0018593D" w:rsidRPr="0018593D" w:rsidRDefault="0018593D" w:rsidP="00477727">
      <w:pPr>
        <w:widowControl w:val="0"/>
        <w:tabs>
          <w:tab w:val="left" w:pos="5220"/>
        </w:tabs>
        <w:autoSpaceDE w:val="0"/>
        <w:autoSpaceDN w:val="0"/>
        <w:adjustRightInd w:val="0"/>
        <w:spacing w:after="0"/>
        <w:jc w:val="center"/>
        <w:rPr>
          <w:rFonts w:ascii="Montserrat" w:hAnsi="Montserrat" w:cs="Arial"/>
        </w:rPr>
      </w:pPr>
    </w:p>
    <w:p w14:paraId="2C4A4D4D" w14:textId="77777777" w:rsidR="0018593D" w:rsidRPr="0018593D" w:rsidRDefault="0018593D" w:rsidP="00477727">
      <w:pPr>
        <w:pStyle w:val="Ttulo2"/>
        <w:spacing w:before="0"/>
        <w:jc w:val="both"/>
        <w:rPr>
          <w:rFonts w:ascii="Montserrat" w:hAnsi="Montserrat" w:cs="Arial"/>
          <w:b/>
          <w:color w:val="auto"/>
          <w:sz w:val="21"/>
          <w:szCs w:val="21"/>
        </w:rPr>
      </w:pPr>
      <w:r w:rsidRPr="0018593D">
        <w:rPr>
          <w:rFonts w:ascii="Montserrat" w:hAnsi="Montserrat" w:cs="Arial"/>
          <w:b/>
          <w:color w:val="auto"/>
          <w:sz w:val="21"/>
          <w:szCs w:val="21"/>
        </w:rPr>
        <w:t>VI.26 Constancia de alta como Proveedor en el MFIJ. Anexo 26</w:t>
      </w:r>
    </w:p>
    <w:p w14:paraId="39843EC4" w14:textId="77777777" w:rsidR="0018593D" w:rsidRPr="0018593D" w:rsidRDefault="0018593D" w:rsidP="00477727">
      <w:pPr>
        <w:spacing w:after="0"/>
        <w:rPr>
          <w:rFonts w:ascii="Montserrat" w:hAnsi="Montserrat"/>
        </w:rPr>
      </w:pPr>
    </w:p>
    <w:p w14:paraId="2168BD19" w14:textId="77777777" w:rsidR="0018593D" w:rsidRPr="0018593D" w:rsidRDefault="0018593D" w:rsidP="00477727">
      <w:pPr>
        <w:spacing w:after="0"/>
        <w:jc w:val="both"/>
        <w:rPr>
          <w:rFonts w:ascii="Montserrat" w:hAnsi="Montserrat" w:cs="Arial"/>
          <w:lang w:eastAsia="ar-SA"/>
        </w:rPr>
      </w:pPr>
      <w:r w:rsidRPr="0018593D">
        <w:rPr>
          <w:rFonts w:ascii="Montserrat" w:hAnsi="Montserrat" w:cs="Arial"/>
          <w:lang w:eastAsia="ar-SA"/>
        </w:rPr>
        <w:t>Deberá anexar aquella constancia disponible en el Módulo de Formalización de Instrumentos Jurídicos una vez que ha concluido con su registro como proveedor, o en su caso, podrá anexar evidencia de la solicitud de registro como proveedor en el MFIJ.</w:t>
      </w:r>
    </w:p>
    <w:p w14:paraId="4A2B1E08" w14:textId="77777777" w:rsidR="0018593D" w:rsidRPr="0018593D" w:rsidRDefault="0018593D" w:rsidP="00477727">
      <w:pPr>
        <w:spacing w:after="0"/>
        <w:jc w:val="both"/>
        <w:rPr>
          <w:rFonts w:ascii="Montserrat" w:hAnsi="Montserrat" w:cs="Arial"/>
          <w:lang w:eastAsia="ar-SA"/>
        </w:rPr>
      </w:pPr>
    </w:p>
    <w:p w14:paraId="732BEA5A" w14:textId="77777777" w:rsidR="0018593D" w:rsidRPr="0018593D" w:rsidRDefault="0018593D" w:rsidP="00905D66">
      <w:pPr>
        <w:spacing w:after="0"/>
        <w:jc w:val="both"/>
        <w:rPr>
          <w:rFonts w:ascii="Montserrat" w:hAnsi="Montserrat" w:cs="Arial"/>
          <w:b/>
          <w:bCs/>
          <w:lang w:eastAsia="ar-SA"/>
        </w:rPr>
      </w:pPr>
      <w:r w:rsidRPr="0018593D">
        <w:rPr>
          <w:rFonts w:ascii="Montserrat" w:hAnsi="Montserrat" w:cs="Arial"/>
          <w:lang w:eastAsia="ar-SA"/>
        </w:rPr>
        <w:t xml:space="preserve">El licitante deberá anexar su constancia de registro en el MFIJ, a través del cual el FIFOMI formalizará de manera electrónica “El Contrato” que derive de los diversos procedimientos de contratación previstos en la Ley y en la Ley de Obras Públicas y Servicios Relacionados con las Mismas, así como generar y/o incorporar la documentación que se les requiera de los mismos. </w:t>
      </w:r>
      <w:r w:rsidRPr="0018593D">
        <w:rPr>
          <w:rFonts w:ascii="Montserrat" w:hAnsi="Montserrat" w:cs="Arial"/>
          <w:b/>
          <w:bCs/>
          <w:lang w:eastAsia="ar-SA"/>
        </w:rPr>
        <w:t>En su caso, podrá anexar evidencia de la solicitud de registro como proveedor en el MFIJ.</w:t>
      </w:r>
    </w:p>
    <w:p w14:paraId="76CA698A" w14:textId="77777777" w:rsidR="0018593D" w:rsidRPr="0018593D" w:rsidRDefault="0018593D" w:rsidP="00346CAE">
      <w:pPr>
        <w:pStyle w:val="Ttulo2"/>
        <w:spacing w:before="0"/>
        <w:rPr>
          <w:rFonts w:ascii="Montserrat" w:hAnsi="Montserrat" w:cs="Arial"/>
          <w:b/>
          <w:color w:val="auto"/>
          <w:sz w:val="22"/>
          <w:szCs w:val="22"/>
          <w:highlight w:val="green"/>
          <w:lang w:eastAsia="es-ES"/>
        </w:rPr>
      </w:pPr>
      <w:r w:rsidRPr="0018593D">
        <w:rPr>
          <w:rFonts w:ascii="Montserrat" w:eastAsia="Times New Roman" w:hAnsi="Montserrat" w:cs="Arial"/>
          <w:b/>
          <w:color w:val="auto"/>
          <w:sz w:val="22"/>
          <w:szCs w:val="22"/>
          <w:lang w:eastAsia="es-ES"/>
        </w:rPr>
        <w:lastRenderedPageBreak/>
        <w:t>VI.27 Relación de documentos que entregará el licitante. Anexo 27</w:t>
      </w:r>
    </w:p>
    <w:p w14:paraId="4E3FD43C" w14:textId="3579CFE1" w:rsidR="0018593D" w:rsidRPr="0018593D" w:rsidRDefault="0018593D" w:rsidP="00346CAE">
      <w:pPr>
        <w:spacing w:after="0"/>
        <w:jc w:val="both"/>
        <w:rPr>
          <w:rFonts w:ascii="Montserrat" w:hAnsi="Montserrat" w:cs="Arial"/>
          <w:b/>
        </w:rPr>
      </w:pPr>
      <w:r w:rsidRPr="0018593D">
        <w:rPr>
          <w:rFonts w:ascii="Montserrat" w:hAnsi="Montserrat" w:cs="Arial"/>
        </w:rPr>
        <w:t xml:space="preserve">A efecto de relacionar los documentos que se solicitan en la convocatoria a la </w:t>
      </w:r>
      <w:r w:rsidRPr="0018593D">
        <w:rPr>
          <w:rFonts w:ascii="Montserrat" w:hAnsi="Montserrat" w:cs="Arial"/>
          <w:noProof/>
        </w:rPr>
        <w:t>Licitación</w:t>
      </w:r>
      <w:r w:rsidRPr="0018593D">
        <w:rPr>
          <w:rFonts w:ascii="Montserrat" w:hAnsi="Montserrat" w:cs="Arial"/>
        </w:rPr>
        <w:br/>
      </w:r>
      <w:r w:rsidR="00F90A17">
        <w:rPr>
          <w:rFonts w:ascii="Montserrat" w:hAnsi="Montserrat"/>
          <w:noProof/>
        </w:rPr>
        <w:t>N°. LA-10-K2O-010K2O001-N-39-2024</w:t>
      </w:r>
      <w:r w:rsidRPr="0018593D">
        <w:rPr>
          <w:rFonts w:ascii="Montserrat" w:hAnsi="Montserrat" w:cs="Arial"/>
          <w:bCs/>
        </w:rPr>
        <w:t>,</w:t>
      </w:r>
      <w:r w:rsidRPr="0018593D">
        <w:rPr>
          <w:rFonts w:ascii="Montserrat" w:hAnsi="Montserrat" w:cs="Arial"/>
        </w:rPr>
        <w:t xml:space="preserve"> mediante el cual los licitantes indicarán la documentación que remiten. </w:t>
      </w:r>
    </w:p>
    <w:tbl>
      <w:tblPr>
        <w:tblStyle w:val="TableGrid"/>
        <w:tblW w:w="4879" w:type="pct"/>
        <w:tblInd w:w="0" w:type="dxa"/>
        <w:tblLayout w:type="fixed"/>
        <w:tblCellMar>
          <w:top w:w="54" w:type="dxa"/>
          <w:left w:w="52" w:type="dxa"/>
          <w:right w:w="22" w:type="dxa"/>
        </w:tblCellMar>
        <w:tblLook w:val="04A0" w:firstRow="1" w:lastRow="0" w:firstColumn="1" w:lastColumn="0" w:noHBand="0" w:noVBand="1"/>
      </w:tblPr>
      <w:tblGrid>
        <w:gridCol w:w="548"/>
        <w:gridCol w:w="4829"/>
        <w:gridCol w:w="789"/>
        <w:gridCol w:w="916"/>
        <w:gridCol w:w="710"/>
        <w:gridCol w:w="1079"/>
        <w:gridCol w:w="850"/>
      </w:tblGrid>
      <w:tr w:rsidR="0018593D" w:rsidRPr="0018593D" w14:paraId="5CB916F1" w14:textId="77777777" w:rsidTr="00BA0E31">
        <w:trPr>
          <w:trHeight w:val="322"/>
          <w:tblHeader/>
        </w:trPr>
        <w:tc>
          <w:tcPr>
            <w:tcW w:w="282"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1BDDA71" w14:textId="77777777" w:rsidR="0018593D" w:rsidRPr="0018593D" w:rsidRDefault="0018593D" w:rsidP="00E71D23">
            <w:pPr>
              <w:jc w:val="center"/>
              <w:rPr>
                <w:rFonts w:ascii="Montserrat" w:hAnsi="Montserrat" w:cs="Arial"/>
                <w:sz w:val="14"/>
                <w:szCs w:val="14"/>
              </w:rPr>
            </w:pPr>
            <w:r w:rsidRPr="0018593D">
              <w:rPr>
                <w:rFonts w:ascii="Montserrat" w:eastAsia="Ebrima" w:hAnsi="Montserrat" w:cs="Arial"/>
                <w:b/>
                <w:sz w:val="14"/>
                <w:szCs w:val="14"/>
              </w:rPr>
              <w:t xml:space="preserve">No. </w:t>
            </w:r>
          </w:p>
        </w:tc>
        <w:tc>
          <w:tcPr>
            <w:tcW w:w="2890" w:type="pct"/>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B71CFF4" w14:textId="77777777" w:rsidR="0018593D" w:rsidRPr="0018593D" w:rsidRDefault="0018593D" w:rsidP="00E71D23">
            <w:pPr>
              <w:jc w:val="center"/>
              <w:rPr>
                <w:rFonts w:ascii="Montserrat" w:hAnsi="Montserrat" w:cs="Arial"/>
                <w:sz w:val="14"/>
                <w:szCs w:val="14"/>
              </w:rPr>
            </w:pPr>
            <w:r w:rsidRPr="0018593D">
              <w:rPr>
                <w:rFonts w:ascii="Montserrat" w:eastAsia="Ebrima" w:hAnsi="Montserrat" w:cs="Arial"/>
                <w:b/>
                <w:sz w:val="14"/>
                <w:szCs w:val="14"/>
              </w:rPr>
              <w:t xml:space="preserve">REQUISITOS </w:t>
            </w:r>
          </w:p>
        </w:tc>
        <w:tc>
          <w:tcPr>
            <w:tcW w:w="836" w:type="pct"/>
            <w:gridSpan w:val="2"/>
            <w:tcBorders>
              <w:top w:val="single" w:sz="4" w:space="0" w:color="000000"/>
              <w:left w:val="single" w:sz="4" w:space="0" w:color="000000"/>
              <w:bottom w:val="single" w:sz="4" w:space="0" w:color="000000"/>
              <w:right w:val="single" w:sz="4" w:space="0" w:color="000000"/>
            </w:tcBorders>
            <w:shd w:val="clear" w:color="auto" w:fill="D9D9D9"/>
          </w:tcPr>
          <w:p w14:paraId="0843B89C" w14:textId="77777777" w:rsidR="0018593D" w:rsidRPr="0018593D" w:rsidRDefault="0018593D" w:rsidP="00E71D23">
            <w:pPr>
              <w:jc w:val="center"/>
              <w:rPr>
                <w:rFonts w:ascii="Montserrat" w:eastAsia="Ebrima" w:hAnsi="Montserrat" w:cs="Arial"/>
                <w:b/>
                <w:sz w:val="14"/>
                <w:szCs w:val="14"/>
              </w:rPr>
            </w:pPr>
            <w:r w:rsidRPr="0018593D">
              <w:rPr>
                <w:rFonts w:ascii="Montserrat" w:eastAsia="Ebrima" w:hAnsi="Montserrat" w:cs="Arial"/>
                <w:b/>
                <w:sz w:val="14"/>
                <w:szCs w:val="14"/>
              </w:rPr>
              <w:t>Licitante</w:t>
            </w:r>
          </w:p>
          <w:p w14:paraId="290DF18B" w14:textId="77777777" w:rsidR="0018593D" w:rsidRPr="0018593D" w:rsidRDefault="0018593D" w:rsidP="00E71D23">
            <w:pPr>
              <w:jc w:val="center"/>
              <w:rPr>
                <w:rFonts w:ascii="Montserrat" w:eastAsia="Ebrima" w:hAnsi="Montserrat" w:cs="Arial"/>
                <w:b/>
                <w:sz w:val="14"/>
                <w:szCs w:val="14"/>
              </w:rPr>
            </w:pPr>
            <w:r w:rsidRPr="0018593D">
              <w:rPr>
                <w:rFonts w:ascii="Montserrat" w:eastAsia="Ebrima" w:hAnsi="Montserrat" w:cs="Arial"/>
                <w:b/>
                <w:sz w:val="14"/>
                <w:szCs w:val="14"/>
              </w:rPr>
              <w:t>(marcar con x)</w:t>
            </w:r>
          </w:p>
        </w:tc>
        <w:tc>
          <w:tcPr>
            <w:tcW w:w="992" w:type="pct"/>
            <w:gridSpan w:val="2"/>
            <w:tcBorders>
              <w:top w:val="single" w:sz="4" w:space="0" w:color="000000"/>
              <w:left w:val="single" w:sz="4" w:space="0" w:color="000000"/>
              <w:bottom w:val="single" w:sz="4" w:space="0" w:color="000000"/>
              <w:right w:val="single" w:sz="4" w:space="0" w:color="000000"/>
            </w:tcBorders>
            <w:shd w:val="clear" w:color="auto" w:fill="D9D9D9"/>
          </w:tcPr>
          <w:p w14:paraId="16F8362B" w14:textId="77777777" w:rsidR="0018593D" w:rsidRPr="0018593D" w:rsidRDefault="0018593D" w:rsidP="00E71D23">
            <w:pPr>
              <w:jc w:val="center"/>
              <w:rPr>
                <w:rFonts w:ascii="Montserrat" w:eastAsia="Ebrima" w:hAnsi="Montserrat" w:cs="Arial"/>
                <w:b/>
                <w:sz w:val="14"/>
                <w:szCs w:val="14"/>
              </w:rPr>
            </w:pPr>
            <w:r w:rsidRPr="0018593D">
              <w:rPr>
                <w:rFonts w:ascii="Montserrat" w:eastAsia="Ebrima" w:hAnsi="Montserrat" w:cs="Arial"/>
                <w:b/>
                <w:sz w:val="14"/>
                <w:szCs w:val="14"/>
              </w:rPr>
              <w:t>Uso exclusivo del FIFOMI</w:t>
            </w:r>
          </w:p>
          <w:p w14:paraId="4B42CCD6" w14:textId="77777777" w:rsidR="0018593D" w:rsidRPr="0018593D" w:rsidRDefault="0018593D" w:rsidP="00E71D23">
            <w:pPr>
              <w:jc w:val="center"/>
              <w:rPr>
                <w:rFonts w:ascii="Montserrat" w:eastAsia="Ebrima" w:hAnsi="Montserrat" w:cs="Arial"/>
                <w:b/>
                <w:sz w:val="14"/>
                <w:szCs w:val="14"/>
              </w:rPr>
            </w:pPr>
            <w:r w:rsidRPr="0018593D">
              <w:rPr>
                <w:rFonts w:ascii="Montserrat" w:eastAsia="Ebrima" w:hAnsi="Montserrat" w:cs="Arial"/>
                <w:b/>
                <w:sz w:val="14"/>
                <w:szCs w:val="14"/>
              </w:rPr>
              <w:t>Presenta</w:t>
            </w:r>
          </w:p>
        </w:tc>
      </w:tr>
      <w:tr w:rsidR="0018593D" w:rsidRPr="0018593D" w14:paraId="0CFF45B1" w14:textId="77777777" w:rsidTr="005B0866">
        <w:trPr>
          <w:trHeight w:val="291"/>
          <w:tblHeader/>
        </w:trPr>
        <w:tc>
          <w:tcPr>
            <w:tcW w:w="282" w:type="pct"/>
            <w:vMerge/>
            <w:tcBorders>
              <w:top w:val="nil"/>
              <w:left w:val="single" w:sz="4" w:space="0" w:color="000000"/>
              <w:bottom w:val="single" w:sz="4" w:space="0" w:color="000000"/>
              <w:right w:val="single" w:sz="4" w:space="0" w:color="000000"/>
            </w:tcBorders>
          </w:tcPr>
          <w:p w14:paraId="43B1F64A" w14:textId="77777777" w:rsidR="0018593D" w:rsidRPr="0018593D" w:rsidRDefault="0018593D" w:rsidP="005B0866">
            <w:pPr>
              <w:rPr>
                <w:rFonts w:ascii="Montserrat" w:hAnsi="Montserrat" w:cs="Arial"/>
                <w:sz w:val="14"/>
                <w:szCs w:val="14"/>
              </w:rPr>
            </w:pPr>
          </w:p>
        </w:tc>
        <w:tc>
          <w:tcPr>
            <w:tcW w:w="2890" w:type="pct"/>
            <w:gridSpan w:val="2"/>
            <w:vMerge/>
            <w:tcBorders>
              <w:top w:val="nil"/>
              <w:left w:val="single" w:sz="4" w:space="0" w:color="000000"/>
              <w:bottom w:val="single" w:sz="4" w:space="0" w:color="000000"/>
              <w:right w:val="single" w:sz="4" w:space="0" w:color="000000"/>
            </w:tcBorders>
          </w:tcPr>
          <w:p w14:paraId="1D424D73" w14:textId="77777777" w:rsidR="0018593D" w:rsidRPr="0018593D" w:rsidRDefault="0018593D" w:rsidP="005B0866">
            <w:pPr>
              <w:rPr>
                <w:rFonts w:ascii="Montserrat" w:hAnsi="Montserrat" w:cs="Arial"/>
                <w:sz w:val="14"/>
                <w:szCs w:val="14"/>
              </w:rPr>
            </w:pPr>
          </w:p>
        </w:tc>
        <w:tc>
          <w:tcPr>
            <w:tcW w:w="47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3A20315" w14:textId="77777777" w:rsidR="0018593D" w:rsidRPr="0018593D" w:rsidRDefault="0018593D" w:rsidP="005B0866">
            <w:pPr>
              <w:jc w:val="center"/>
              <w:rPr>
                <w:rFonts w:ascii="Montserrat" w:eastAsia="Ebrima" w:hAnsi="Montserrat" w:cs="Arial"/>
                <w:b/>
                <w:sz w:val="14"/>
                <w:szCs w:val="14"/>
              </w:rPr>
            </w:pPr>
            <w:r w:rsidRPr="0018593D">
              <w:rPr>
                <w:rFonts w:ascii="Montserrat" w:eastAsia="Ebrima" w:hAnsi="Montserrat" w:cs="Arial"/>
                <w:b/>
                <w:sz w:val="14"/>
                <w:szCs w:val="14"/>
              </w:rPr>
              <w:t>Si</w:t>
            </w:r>
          </w:p>
        </w:tc>
        <w:tc>
          <w:tcPr>
            <w:tcW w:w="36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5CE8FC" w14:textId="77777777" w:rsidR="0018593D" w:rsidRPr="0018593D" w:rsidRDefault="0018593D" w:rsidP="005B0866">
            <w:pPr>
              <w:jc w:val="center"/>
              <w:rPr>
                <w:rFonts w:ascii="Montserrat" w:eastAsia="Ebrima" w:hAnsi="Montserrat" w:cs="Arial"/>
                <w:b/>
                <w:sz w:val="14"/>
                <w:szCs w:val="14"/>
              </w:rPr>
            </w:pPr>
            <w:r w:rsidRPr="0018593D">
              <w:rPr>
                <w:rFonts w:ascii="Montserrat" w:eastAsia="Ebrima" w:hAnsi="Montserrat" w:cs="Arial"/>
                <w:b/>
                <w:sz w:val="14"/>
                <w:szCs w:val="14"/>
              </w:rPr>
              <w:t>No/</w:t>
            </w:r>
          </w:p>
          <w:p w14:paraId="0C62F9C5" w14:textId="77777777" w:rsidR="0018593D" w:rsidRPr="0018593D" w:rsidRDefault="0018593D" w:rsidP="005B0866">
            <w:pPr>
              <w:jc w:val="center"/>
              <w:rPr>
                <w:rFonts w:ascii="Montserrat" w:eastAsia="Ebrima" w:hAnsi="Montserrat" w:cs="Arial"/>
                <w:b/>
                <w:sz w:val="14"/>
                <w:szCs w:val="14"/>
              </w:rPr>
            </w:pPr>
            <w:r w:rsidRPr="0018593D">
              <w:rPr>
                <w:rFonts w:ascii="Montserrat" w:eastAsia="Ebrima" w:hAnsi="Montserrat" w:cs="Arial"/>
                <w:b/>
                <w:sz w:val="14"/>
                <w:szCs w:val="14"/>
              </w:rPr>
              <w:t xml:space="preserve">NA </w:t>
            </w:r>
          </w:p>
        </w:tc>
        <w:tc>
          <w:tcPr>
            <w:tcW w:w="55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14B576" w14:textId="77777777" w:rsidR="0018593D" w:rsidRPr="0018593D" w:rsidRDefault="0018593D" w:rsidP="005B0866">
            <w:pPr>
              <w:jc w:val="center"/>
              <w:rPr>
                <w:rFonts w:ascii="Montserrat" w:eastAsia="Ebrima" w:hAnsi="Montserrat" w:cs="Arial"/>
                <w:b/>
                <w:sz w:val="14"/>
                <w:szCs w:val="14"/>
              </w:rPr>
            </w:pPr>
            <w:r w:rsidRPr="0018593D">
              <w:rPr>
                <w:rFonts w:ascii="Montserrat" w:eastAsia="Ebrima" w:hAnsi="Montserrat" w:cs="Arial"/>
                <w:b/>
                <w:sz w:val="14"/>
                <w:szCs w:val="14"/>
              </w:rPr>
              <w:t>Si</w:t>
            </w:r>
          </w:p>
        </w:tc>
        <w:tc>
          <w:tcPr>
            <w:tcW w:w="43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18240DD" w14:textId="77777777" w:rsidR="0018593D" w:rsidRPr="0018593D" w:rsidRDefault="0018593D" w:rsidP="005B0866">
            <w:pPr>
              <w:jc w:val="center"/>
              <w:rPr>
                <w:rFonts w:ascii="Montserrat" w:eastAsia="Ebrima" w:hAnsi="Montserrat" w:cs="Arial"/>
                <w:b/>
                <w:sz w:val="14"/>
                <w:szCs w:val="14"/>
              </w:rPr>
            </w:pPr>
            <w:r w:rsidRPr="0018593D">
              <w:rPr>
                <w:rFonts w:ascii="Montserrat" w:eastAsia="Ebrima" w:hAnsi="Montserrat" w:cs="Arial"/>
                <w:b/>
                <w:sz w:val="14"/>
                <w:szCs w:val="14"/>
              </w:rPr>
              <w:t>No</w:t>
            </w:r>
          </w:p>
        </w:tc>
      </w:tr>
      <w:tr w:rsidR="0018593D" w:rsidRPr="0018593D" w14:paraId="1557617A" w14:textId="77777777" w:rsidTr="005B0866">
        <w:trPr>
          <w:trHeight w:val="325"/>
        </w:trPr>
        <w:tc>
          <w:tcPr>
            <w:tcW w:w="282" w:type="pct"/>
            <w:tcBorders>
              <w:top w:val="single" w:sz="4" w:space="0" w:color="000000"/>
              <w:left w:val="single" w:sz="4" w:space="0" w:color="000000"/>
              <w:bottom w:val="single" w:sz="4" w:space="0" w:color="000000"/>
              <w:right w:val="single" w:sz="4" w:space="0" w:color="000000"/>
            </w:tcBorders>
          </w:tcPr>
          <w:p w14:paraId="38213DE4"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1</w:t>
            </w:r>
          </w:p>
        </w:tc>
        <w:tc>
          <w:tcPr>
            <w:tcW w:w="2484" w:type="pct"/>
            <w:tcBorders>
              <w:top w:val="single" w:sz="4" w:space="0" w:color="000000"/>
              <w:left w:val="single" w:sz="4" w:space="0" w:color="000000"/>
              <w:bottom w:val="single" w:sz="4" w:space="0" w:color="000000"/>
              <w:right w:val="single" w:sz="4" w:space="0" w:color="auto"/>
            </w:tcBorders>
            <w:vAlign w:val="center"/>
          </w:tcPr>
          <w:p w14:paraId="6E501C35" w14:textId="77777777" w:rsidR="0018593D" w:rsidRPr="0018593D" w:rsidRDefault="0018593D" w:rsidP="005B0866">
            <w:pPr>
              <w:jc w:val="both"/>
              <w:rPr>
                <w:rFonts w:ascii="Montserrat" w:eastAsia="Ebrima" w:hAnsi="Montserrat" w:cs="Arial"/>
                <w:bCs/>
                <w:sz w:val="14"/>
                <w:szCs w:val="14"/>
              </w:rPr>
            </w:pPr>
            <w:r w:rsidRPr="0018593D">
              <w:rPr>
                <w:rFonts w:ascii="Montserrat" w:eastAsia="Ebrima" w:hAnsi="Montserrat" w:cs="Arial"/>
                <w:bCs/>
                <w:sz w:val="14"/>
                <w:szCs w:val="14"/>
              </w:rPr>
              <w:t>Acreditación de la personalidad jurídica</w:t>
            </w:r>
          </w:p>
        </w:tc>
        <w:tc>
          <w:tcPr>
            <w:tcW w:w="406" w:type="pct"/>
            <w:tcBorders>
              <w:top w:val="single" w:sz="4" w:space="0" w:color="000000"/>
              <w:left w:val="single" w:sz="4" w:space="0" w:color="auto"/>
              <w:bottom w:val="single" w:sz="4" w:space="0" w:color="000000"/>
              <w:right w:val="single" w:sz="4" w:space="0" w:color="000000"/>
            </w:tcBorders>
            <w:vAlign w:val="center"/>
          </w:tcPr>
          <w:p w14:paraId="125708EE"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Anexo 01</w:t>
            </w:r>
          </w:p>
        </w:tc>
        <w:tc>
          <w:tcPr>
            <w:tcW w:w="471" w:type="pct"/>
            <w:tcBorders>
              <w:top w:val="single" w:sz="4" w:space="0" w:color="000000"/>
              <w:left w:val="single" w:sz="4" w:space="0" w:color="000000"/>
              <w:bottom w:val="single" w:sz="4" w:space="0" w:color="000000"/>
              <w:right w:val="single" w:sz="4" w:space="0" w:color="000000"/>
            </w:tcBorders>
          </w:tcPr>
          <w:p w14:paraId="2FFE46B0" w14:textId="77777777" w:rsidR="0018593D" w:rsidRPr="0018593D" w:rsidRDefault="0018593D" w:rsidP="005B0866">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48EA9891" w14:textId="77777777" w:rsidR="0018593D" w:rsidRPr="0018593D" w:rsidRDefault="0018593D" w:rsidP="005B0866">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6AEBC937" w14:textId="77777777" w:rsidR="0018593D" w:rsidRPr="0018593D" w:rsidRDefault="0018593D" w:rsidP="005B0866">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72933B50" w14:textId="77777777" w:rsidR="0018593D" w:rsidRPr="0018593D" w:rsidRDefault="0018593D" w:rsidP="005B0866">
            <w:pPr>
              <w:rPr>
                <w:rFonts w:ascii="Montserrat" w:eastAsia="Ebrima" w:hAnsi="Montserrat" w:cs="Arial"/>
                <w:b/>
                <w:sz w:val="14"/>
                <w:szCs w:val="14"/>
              </w:rPr>
            </w:pPr>
          </w:p>
        </w:tc>
      </w:tr>
      <w:tr w:rsidR="0018593D" w:rsidRPr="0018593D" w14:paraId="13D764F8" w14:textId="77777777" w:rsidTr="005B0866">
        <w:trPr>
          <w:trHeight w:val="225"/>
        </w:trPr>
        <w:tc>
          <w:tcPr>
            <w:tcW w:w="282" w:type="pct"/>
            <w:tcBorders>
              <w:top w:val="single" w:sz="4" w:space="0" w:color="000000"/>
              <w:left w:val="single" w:sz="4" w:space="0" w:color="000000"/>
              <w:bottom w:val="single" w:sz="4" w:space="0" w:color="000000"/>
              <w:right w:val="single" w:sz="4" w:space="0" w:color="000000"/>
            </w:tcBorders>
          </w:tcPr>
          <w:p w14:paraId="54435112"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2</w:t>
            </w:r>
          </w:p>
        </w:tc>
        <w:tc>
          <w:tcPr>
            <w:tcW w:w="2484" w:type="pct"/>
            <w:tcBorders>
              <w:top w:val="single" w:sz="4" w:space="0" w:color="000000"/>
              <w:left w:val="single" w:sz="4" w:space="0" w:color="000000"/>
              <w:bottom w:val="single" w:sz="4" w:space="0" w:color="000000"/>
              <w:right w:val="single" w:sz="4" w:space="0" w:color="auto"/>
            </w:tcBorders>
            <w:vAlign w:val="center"/>
          </w:tcPr>
          <w:p w14:paraId="358A11E1" w14:textId="77777777" w:rsidR="0018593D" w:rsidRPr="0018593D" w:rsidRDefault="0018593D" w:rsidP="005B0866">
            <w:pPr>
              <w:jc w:val="both"/>
              <w:rPr>
                <w:rFonts w:ascii="Montserrat" w:eastAsia="Ebrima" w:hAnsi="Montserrat" w:cs="Arial"/>
                <w:bCs/>
                <w:sz w:val="14"/>
                <w:szCs w:val="14"/>
              </w:rPr>
            </w:pPr>
            <w:r w:rsidRPr="0018593D">
              <w:rPr>
                <w:rFonts w:ascii="Montserrat" w:eastAsia="Ebrima" w:hAnsi="Montserrat" w:cs="Arial"/>
                <w:bCs/>
                <w:sz w:val="14"/>
                <w:szCs w:val="14"/>
              </w:rPr>
              <w:t>Dirección de correo electrónico del Licitante</w:t>
            </w:r>
          </w:p>
        </w:tc>
        <w:tc>
          <w:tcPr>
            <w:tcW w:w="406" w:type="pct"/>
            <w:tcBorders>
              <w:top w:val="single" w:sz="4" w:space="0" w:color="000000"/>
              <w:left w:val="single" w:sz="4" w:space="0" w:color="auto"/>
              <w:bottom w:val="single" w:sz="4" w:space="0" w:color="000000"/>
              <w:right w:val="single" w:sz="4" w:space="0" w:color="000000"/>
            </w:tcBorders>
            <w:vAlign w:val="center"/>
          </w:tcPr>
          <w:p w14:paraId="0CDCC5A0"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Anexo 02</w:t>
            </w:r>
          </w:p>
        </w:tc>
        <w:tc>
          <w:tcPr>
            <w:tcW w:w="471" w:type="pct"/>
            <w:tcBorders>
              <w:top w:val="single" w:sz="4" w:space="0" w:color="000000"/>
              <w:left w:val="single" w:sz="4" w:space="0" w:color="000000"/>
              <w:bottom w:val="single" w:sz="4" w:space="0" w:color="000000"/>
              <w:right w:val="single" w:sz="4" w:space="0" w:color="000000"/>
            </w:tcBorders>
          </w:tcPr>
          <w:p w14:paraId="0C963949" w14:textId="77777777" w:rsidR="0018593D" w:rsidRPr="0018593D" w:rsidRDefault="0018593D" w:rsidP="005B0866">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7A2054CC" w14:textId="77777777" w:rsidR="0018593D" w:rsidRPr="0018593D" w:rsidRDefault="0018593D" w:rsidP="005B0866">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4562078D" w14:textId="77777777" w:rsidR="0018593D" w:rsidRPr="0018593D" w:rsidRDefault="0018593D" w:rsidP="005B0866">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5CC8865C" w14:textId="77777777" w:rsidR="0018593D" w:rsidRPr="0018593D" w:rsidRDefault="0018593D" w:rsidP="005B0866">
            <w:pPr>
              <w:rPr>
                <w:rFonts w:ascii="Montserrat" w:eastAsia="Ebrima" w:hAnsi="Montserrat" w:cs="Arial"/>
                <w:b/>
                <w:sz w:val="14"/>
                <w:szCs w:val="14"/>
              </w:rPr>
            </w:pPr>
          </w:p>
        </w:tc>
      </w:tr>
      <w:tr w:rsidR="0018593D" w:rsidRPr="0018593D" w14:paraId="005EDC8B" w14:textId="77777777" w:rsidTr="005B0866">
        <w:trPr>
          <w:trHeight w:val="225"/>
        </w:trPr>
        <w:tc>
          <w:tcPr>
            <w:tcW w:w="282" w:type="pct"/>
            <w:tcBorders>
              <w:top w:val="single" w:sz="4" w:space="0" w:color="000000"/>
              <w:left w:val="single" w:sz="4" w:space="0" w:color="000000"/>
              <w:bottom w:val="single" w:sz="4" w:space="0" w:color="000000"/>
              <w:right w:val="single" w:sz="4" w:space="0" w:color="000000"/>
            </w:tcBorders>
          </w:tcPr>
          <w:p w14:paraId="49494700"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3</w:t>
            </w:r>
          </w:p>
        </w:tc>
        <w:tc>
          <w:tcPr>
            <w:tcW w:w="2484" w:type="pct"/>
            <w:tcBorders>
              <w:top w:val="single" w:sz="4" w:space="0" w:color="000000"/>
              <w:left w:val="single" w:sz="4" w:space="0" w:color="000000"/>
              <w:bottom w:val="single" w:sz="4" w:space="0" w:color="000000"/>
              <w:right w:val="single" w:sz="4" w:space="0" w:color="auto"/>
            </w:tcBorders>
            <w:vAlign w:val="center"/>
          </w:tcPr>
          <w:p w14:paraId="1B359ABA" w14:textId="77777777" w:rsidR="0018593D" w:rsidRPr="0018593D" w:rsidRDefault="0018593D" w:rsidP="005B0866">
            <w:pPr>
              <w:jc w:val="both"/>
              <w:rPr>
                <w:rFonts w:ascii="Montserrat" w:eastAsia="Ebrima" w:hAnsi="Montserrat" w:cs="Arial"/>
                <w:bCs/>
                <w:sz w:val="14"/>
                <w:szCs w:val="14"/>
              </w:rPr>
            </w:pPr>
            <w:r w:rsidRPr="0018593D">
              <w:rPr>
                <w:rFonts w:ascii="Montserrat" w:eastAsia="Ebrima" w:hAnsi="Montserrat" w:cs="Arial"/>
                <w:bCs/>
                <w:sz w:val="14"/>
                <w:szCs w:val="14"/>
              </w:rPr>
              <w:t>Escrito de no encontrarse en los supuestos de los artículos 50 y 60 de la LAASSP</w:t>
            </w:r>
          </w:p>
        </w:tc>
        <w:tc>
          <w:tcPr>
            <w:tcW w:w="406" w:type="pct"/>
            <w:tcBorders>
              <w:top w:val="single" w:sz="4" w:space="0" w:color="000000"/>
              <w:left w:val="single" w:sz="4" w:space="0" w:color="auto"/>
              <w:bottom w:val="single" w:sz="4" w:space="0" w:color="000000"/>
              <w:right w:val="single" w:sz="4" w:space="0" w:color="000000"/>
            </w:tcBorders>
            <w:vAlign w:val="center"/>
          </w:tcPr>
          <w:p w14:paraId="727D8F3C"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Anexo 03</w:t>
            </w:r>
          </w:p>
        </w:tc>
        <w:tc>
          <w:tcPr>
            <w:tcW w:w="471" w:type="pct"/>
            <w:tcBorders>
              <w:top w:val="single" w:sz="4" w:space="0" w:color="000000"/>
              <w:left w:val="single" w:sz="4" w:space="0" w:color="000000"/>
              <w:bottom w:val="single" w:sz="4" w:space="0" w:color="000000"/>
              <w:right w:val="single" w:sz="4" w:space="0" w:color="000000"/>
            </w:tcBorders>
          </w:tcPr>
          <w:p w14:paraId="55ECDD71" w14:textId="77777777" w:rsidR="0018593D" w:rsidRPr="0018593D" w:rsidRDefault="0018593D" w:rsidP="005B0866">
            <w:pPr>
              <w:jc w:val="cente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7AF82093" w14:textId="77777777" w:rsidR="0018593D" w:rsidRPr="0018593D" w:rsidRDefault="0018593D" w:rsidP="005B0866">
            <w:pPr>
              <w:jc w:val="cente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1C069028" w14:textId="77777777" w:rsidR="0018593D" w:rsidRPr="0018593D" w:rsidRDefault="0018593D" w:rsidP="005B0866">
            <w:pPr>
              <w:jc w:val="cente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42D4FF9C" w14:textId="77777777" w:rsidR="0018593D" w:rsidRPr="0018593D" w:rsidRDefault="0018593D" w:rsidP="005B0866">
            <w:pPr>
              <w:jc w:val="center"/>
              <w:rPr>
                <w:rFonts w:ascii="Montserrat" w:eastAsia="Ebrima" w:hAnsi="Montserrat" w:cs="Arial"/>
                <w:b/>
                <w:sz w:val="14"/>
                <w:szCs w:val="14"/>
              </w:rPr>
            </w:pPr>
          </w:p>
        </w:tc>
      </w:tr>
      <w:tr w:rsidR="0018593D" w:rsidRPr="0018593D" w14:paraId="68C23BAD" w14:textId="77777777" w:rsidTr="005B0866">
        <w:trPr>
          <w:trHeight w:val="235"/>
        </w:trPr>
        <w:tc>
          <w:tcPr>
            <w:tcW w:w="282" w:type="pct"/>
            <w:tcBorders>
              <w:top w:val="single" w:sz="4" w:space="0" w:color="000000"/>
              <w:left w:val="single" w:sz="4" w:space="0" w:color="000000"/>
              <w:bottom w:val="single" w:sz="4" w:space="0" w:color="000000"/>
              <w:right w:val="single" w:sz="4" w:space="0" w:color="000000"/>
            </w:tcBorders>
          </w:tcPr>
          <w:p w14:paraId="523F5DF1"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4</w:t>
            </w:r>
          </w:p>
        </w:tc>
        <w:tc>
          <w:tcPr>
            <w:tcW w:w="2484" w:type="pct"/>
            <w:tcBorders>
              <w:top w:val="single" w:sz="4" w:space="0" w:color="000000"/>
              <w:left w:val="single" w:sz="4" w:space="0" w:color="000000"/>
              <w:bottom w:val="single" w:sz="4" w:space="0" w:color="000000"/>
              <w:right w:val="single" w:sz="4" w:space="0" w:color="auto"/>
            </w:tcBorders>
            <w:vAlign w:val="center"/>
          </w:tcPr>
          <w:p w14:paraId="6403CF26" w14:textId="77777777" w:rsidR="0018593D" w:rsidRPr="0018593D" w:rsidRDefault="0018593D" w:rsidP="005B0866">
            <w:pPr>
              <w:jc w:val="both"/>
              <w:rPr>
                <w:rFonts w:ascii="Montserrat" w:eastAsia="Ebrima" w:hAnsi="Montserrat" w:cs="Arial"/>
                <w:bCs/>
                <w:sz w:val="14"/>
                <w:szCs w:val="14"/>
              </w:rPr>
            </w:pPr>
            <w:r w:rsidRPr="0018593D">
              <w:rPr>
                <w:rFonts w:ascii="Montserrat" w:eastAsia="Ebrima" w:hAnsi="Montserrat" w:cs="Arial"/>
                <w:bCs/>
                <w:sz w:val="14"/>
                <w:szCs w:val="14"/>
              </w:rPr>
              <w:t>Declaración de integridad y no colusión.</w:t>
            </w:r>
          </w:p>
        </w:tc>
        <w:tc>
          <w:tcPr>
            <w:tcW w:w="406" w:type="pct"/>
            <w:tcBorders>
              <w:top w:val="single" w:sz="4" w:space="0" w:color="000000"/>
              <w:left w:val="single" w:sz="4" w:space="0" w:color="auto"/>
              <w:bottom w:val="single" w:sz="4" w:space="0" w:color="000000"/>
              <w:right w:val="single" w:sz="4" w:space="0" w:color="000000"/>
            </w:tcBorders>
            <w:vAlign w:val="center"/>
          </w:tcPr>
          <w:p w14:paraId="012EE2EA" w14:textId="77777777" w:rsidR="0018593D" w:rsidRPr="0018593D" w:rsidRDefault="0018593D" w:rsidP="005B0866">
            <w:pPr>
              <w:jc w:val="center"/>
              <w:rPr>
                <w:rFonts w:ascii="Montserrat" w:eastAsia="Ebrima" w:hAnsi="Montserrat" w:cs="Arial"/>
                <w:bCs/>
                <w:sz w:val="14"/>
                <w:szCs w:val="14"/>
              </w:rPr>
            </w:pPr>
            <w:r w:rsidRPr="0018593D">
              <w:rPr>
                <w:rFonts w:ascii="Montserrat" w:eastAsia="Ebrima" w:hAnsi="Montserrat" w:cs="Arial"/>
                <w:bCs/>
                <w:sz w:val="14"/>
                <w:szCs w:val="14"/>
              </w:rPr>
              <w:t>Anexo 04</w:t>
            </w:r>
          </w:p>
        </w:tc>
        <w:tc>
          <w:tcPr>
            <w:tcW w:w="471" w:type="pct"/>
            <w:tcBorders>
              <w:top w:val="single" w:sz="4" w:space="0" w:color="000000"/>
              <w:left w:val="single" w:sz="4" w:space="0" w:color="000000"/>
              <w:bottom w:val="single" w:sz="4" w:space="0" w:color="000000"/>
              <w:right w:val="single" w:sz="4" w:space="0" w:color="000000"/>
            </w:tcBorders>
          </w:tcPr>
          <w:p w14:paraId="7EC3D304" w14:textId="77777777" w:rsidR="0018593D" w:rsidRPr="0018593D" w:rsidRDefault="0018593D" w:rsidP="005B0866">
            <w:pPr>
              <w:jc w:val="cente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39834082" w14:textId="77777777" w:rsidR="0018593D" w:rsidRPr="0018593D" w:rsidRDefault="0018593D" w:rsidP="005B0866">
            <w:pPr>
              <w:jc w:val="cente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7B4E8A93" w14:textId="77777777" w:rsidR="0018593D" w:rsidRPr="0018593D" w:rsidRDefault="0018593D" w:rsidP="005B0866">
            <w:pPr>
              <w:jc w:val="cente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0F2710F5" w14:textId="77777777" w:rsidR="0018593D" w:rsidRPr="0018593D" w:rsidRDefault="0018593D" w:rsidP="005B0866">
            <w:pPr>
              <w:jc w:val="center"/>
              <w:rPr>
                <w:rFonts w:ascii="Montserrat" w:eastAsia="Ebrima" w:hAnsi="Montserrat" w:cs="Arial"/>
                <w:b/>
                <w:sz w:val="14"/>
                <w:szCs w:val="14"/>
              </w:rPr>
            </w:pPr>
          </w:p>
        </w:tc>
      </w:tr>
      <w:tr w:rsidR="0018593D" w:rsidRPr="0018593D" w14:paraId="3986B332" w14:textId="77777777" w:rsidTr="002824B4">
        <w:trPr>
          <w:trHeight w:val="235"/>
        </w:trPr>
        <w:tc>
          <w:tcPr>
            <w:tcW w:w="282" w:type="pct"/>
            <w:tcBorders>
              <w:top w:val="single" w:sz="4" w:space="0" w:color="000000"/>
              <w:left w:val="single" w:sz="4" w:space="0" w:color="000000"/>
              <w:bottom w:val="single" w:sz="4" w:space="0" w:color="000000"/>
              <w:right w:val="single" w:sz="4" w:space="0" w:color="000000"/>
            </w:tcBorders>
          </w:tcPr>
          <w:p w14:paraId="7E785048" w14:textId="77777777" w:rsidR="0018593D" w:rsidRPr="0018593D" w:rsidRDefault="0018593D" w:rsidP="00762FE6">
            <w:pPr>
              <w:jc w:val="center"/>
              <w:rPr>
                <w:rFonts w:ascii="Montserrat" w:eastAsia="Ebrima" w:hAnsi="Montserrat" w:cs="Arial"/>
                <w:bCs/>
                <w:sz w:val="14"/>
                <w:szCs w:val="14"/>
              </w:rPr>
            </w:pPr>
            <w:r w:rsidRPr="0018593D">
              <w:rPr>
                <w:rFonts w:ascii="Montserrat" w:eastAsia="Ebrima" w:hAnsi="Montserrat" w:cs="Arial"/>
                <w:bCs/>
                <w:sz w:val="14"/>
                <w:szCs w:val="14"/>
              </w:rPr>
              <w:t>5</w:t>
            </w:r>
          </w:p>
        </w:tc>
        <w:tc>
          <w:tcPr>
            <w:tcW w:w="2484" w:type="pct"/>
            <w:tcBorders>
              <w:top w:val="single" w:sz="4" w:space="0" w:color="000000"/>
              <w:left w:val="single" w:sz="4" w:space="0" w:color="000000"/>
              <w:bottom w:val="single" w:sz="4" w:space="0" w:color="000000"/>
              <w:right w:val="single" w:sz="4" w:space="0" w:color="auto"/>
            </w:tcBorders>
            <w:vAlign w:val="center"/>
          </w:tcPr>
          <w:p w14:paraId="68ACE4B2" w14:textId="77777777" w:rsidR="0018593D" w:rsidRPr="0018593D" w:rsidRDefault="0018593D" w:rsidP="00762FE6">
            <w:pPr>
              <w:jc w:val="both"/>
              <w:rPr>
                <w:rFonts w:ascii="Montserrat" w:eastAsia="Ebrima" w:hAnsi="Montserrat" w:cs="Arial"/>
                <w:bCs/>
                <w:sz w:val="14"/>
                <w:szCs w:val="14"/>
              </w:rPr>
            </w:pPr>
            <w:r w:rsidRPr="0018593D">
              <w:rPr>
                <w:rFonts w:ascii="Montserrat" w:eastAsia="Ebrima" w:hAnsi="Montserrat" w:cs="Arial"/>
                <w:bCs/>
                <w:sz w:val="14"/>
                <w:szCs w:val="14"/>
              </w:rPr>
              <w:t>Domicilio para recibir notificaciones</w:t>
            </w:r>
          </w:p>
        </w:tc>
        <w:tc>
          <w:tcPr>
            <w:tcW w:w="406" w:type="pct"/>
            <w:tcBorders>
              <w:top w:val="single" w:sz="4" w:space="0" w:color="000000"/>
              <w:left w:val="single" w:sz="4" w:space="0" w:color="auto"/>
              <w:bottom w:val="single" w:sz="4" w:space="0" w:color="000000"/>
              <w:right w:val="single" w:sz="4" w:space="0" w:color="000000"/>
            </w:tcBorders>
          </w:tcPr>
          <w:p w14:paraId="4BCE7B52" w14:textId="77777777" w:rsidR="0018593D" w:rsidRPr="0018593D" w:rsidRDefault="0018593D" w:rsidP="00762FE6">
            <w:pPr>
              <w:jc w:val="center"/>
              <w:rPr>
                <w:rFonts w:ascii="Montserrat" w:eastAsia="Ebrima" w:hAnsi="Montserrat" w:cs="Arial"/>
                <w:bCs/>
                <w:sz w:val="14"/>
                <w:szCs w:val="14"/>
              </w:rPr>
            </w:pPr>
            <w:r w:rsidRPr="0018593D">
              <w:rPr>
                <w:rFonts w:ascii="Montserrat" w:eastAsia="Ebrima" w:hAnsi="Montserrat" w:cs="Arial"/>
                <w:bCs/>
                <w:sz w:val="14"/>
                <w:szCs w:val="14"/>
              </w:rPr>
              <w:t>Anexo 05</w:t>
            </w:r>
          </w:p>
        </w:tc>
        <w:tc>
          <w:tcPr>
            <w:tcW w:w="471" w:type="pct"/>
            <w:tcBorders>
              <w:top w:val="single" w:sz="4" w:space="0" w:color="000000"/>
              <w:left w:val="single" w:sz="4" w:space="0" w:color="000000"/>
              <w:bottom w:val="single" w:sz="4" w:space="0" w:color="000000"/>
              <w:right w:val="single" w:sz="4" w:space="0" w:color="000000"/>
            </w:tcBorders>
          </w:tcPr>
          <w:p w14:paraId="4B5DDFE4" w14:textId="77777777" w:rsidR="0018593D" w:rsidRPr="0018593D" w:rsidRDefault="0018593D" w:rsidP="00762FE6">
            <w:pPr>
              <w:jc w:val="cente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6B630544" w14:textId="77777777" w:rsidR="0018593D" w:rsidRPr="0018593D" w:rsidRDefault="0018593D" w:rsidP="00762FE6">
            <w:pPr>
              <w:jc w:val="cente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50CE00EE" w14:textId="77777777" w:rsidR="0018593D" w:rsidRPr="0018593D" w:rsidRDefault="0018593D" w:rsidP="00762FE6">
            <w:pPr>
              <w:jc w:val="cente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0A0694CA" w14:textId="77777777" w:rsidR="0018593D" w:rsidRPr="0018593D" w:rsidRDefault="0018593D" w:rsidP="00762FE6">
            <w:pPr>
              <w:jc w:val="center"/>
              <w:rPr>
                <w:rFonts w:ascii="Montserrat" w:eastAsia="Ebrima" w:hAnsi="Montserrat" w:cs="Arial"/>
                <w:b/>
                <w:sz w:val="14"/>
                <w:szCs w:val="14"/>
              </w:rPr>
            </w:pPr>
          </w:p>
        </w:tc>
      </w:tr>
      <w:tr w:rsidR="0018593D" w:rsidRPr="0018593D" w14:paraId="50CD5EDD" w14:textId="77777777" w:rsidTr="00455CE6">
        <w:trPr>
          <w:trHeight w:val="235"/>
        </w:trPr>
        <w:tc>
          <w:tcPr>
            <w:tcW w:w="282" w:type="pct"/>
            <w:tcBorders>
              <w:top w:val="single" w:sz="4" w:space="0" w:color="000000"/>
              <w:left w:val="single" w:sz="4" w:space="0" w:color="000000"/>
              <w:bottom w:val="single" w:sz="4" w:space="0" w:color="000000"/>
              <w:right w:val="single" w:sz="4" w:space="0" w:color="000000"/>
            </w:tcBorders>
          </w:tcPr>
          <w:p w14:paraId="7F954646" w14:textId="77777777" w:rsidR="0018593D" w:rsidRPr="0018593D" w:rsidRDefault="0018593D" w:rsidP="00762FE6">
            <w:pPr>
              <w:jc w:val="center"/>
              <w:rPr>
                <w:rFonts w:ascii="Montserrat" w:eastAsia="Ebrima" w:hAnsi="Montserrat" w:cs="Arial"/>
                <w:bCs/>
                <w:sz w:val="14"/>
                <w:szCs w:val="14"/>
              </w:rPr>
            </w:pPr>
            <w:r w:rsidRPr="0018593D">
              <w:rPr>
                <w:rFonts w:ascii="Montserrat" w:eastAsia="Ebrima" w:hAnsi="Montserrat" w:cs="Arial"/>
                <w:bCs/>
                <w:sz w:val="14"/>
                <w:szCs w:val="14"/>
              </w:rPr>
              <w:t>6</w:t>
            </w:r>
          </w:p>
        </w:tc>
        <w:tc>
          <w:tcPr>
            <w:tcW w:w="2484" w:type="pct"/>
            <w:tcBorders>
              <w:top w:val="single" w:sz="4" w:space="0" w:color="000000"/>
              <w:left w:val="single" w:sz="4" w:space="0" w:color="000000"/>
              <w:bottom w:val="single" w:sz="4" w:space="0" w:color="000000"/>
              <w:right w:val="single" w:sz="4" w:space="0" w:color="auto"/>
            </w:tcBorders>
            <w:vAlign w:val="center"/>
          </w:tcPr>
          <w:p w14:paraId="1CB5E5B7" w14:textId="77777777" w:rsidR="0018593D" w:rsidRPr="0018593D" w:rsidRDefault="0018593D" w:rsidP="00762FE6">
            <w:pPr>
              <w:jc w:val="both"/>
              <w:rPr>
                <w:rFonts w:ascii="Montserrat" w:eastAsia="Ebrima" w:hAnsi="Montserrat" w:cs="Arial"/>
                <w:bCs/>
                <w:sz w:val="14"/>
                <w:szCs w:val="14"/>
              </w:rPr>
            </w:pPr>
            <w:r w:rsidRPr="0018593D">
              <w:rPr>
                <w:rFonts w:ascii="Montserrat" w:eastAsia="Ebrima" w:hAnsi="Montserrat" w:cs="Arial"/>
                <w:bCs/>
                <w:sz w:val="14"/>
                <w:szCs w:val="14"/>
              </w:rPr>
              <w:t xml:space="preserve">Manifestación de nacionalidad mexicana </w:t>
            </w:r>
          </w:p>
        </w:tc>
        <w:tc>
          <w:tcPr>
            <w:tcW w:w="406" w:type="pct"/>
            <w:tcBorders>
              <w:top w:val="single" w:sz="4" w:space="0" w:color="000000"/>
              <w:left w:val="single" w:sz="4" w:space="0" w:color="auto"/>
              <w:bottom w:val="single" w:sz="4" w:space="0" w:color="000000"/>
              <w:right w:val="single" w:sz="4" w:space="0" w:color="000000"/>
            </w:tcBorders>
            <w:vAlign w:val="center"/>
          </w:tcPr>
          <w:p w14:paraId="093A61BE" w14:textId="77777777" w:rsidR="0018593D" w:rsidRPr="0018593D" w:rsidRDefault="0018593D" w:rsidP="00762FE6">
            <w:pPr>
              <w:jc w:val="center"/>
              <w:rPr>
                <w:rFonts w:ascii="Montserrat" w:eastAsia="Ebrima" w:hAnsi="Montserrat" w:cs="Arial"/>
                <w:bCs/>
                <w:sz w:val="14"/>
                <w:szCs w:val="14"/>
              </w:rPr>
            </w:pPr>
            <w:r w:rsidRPr="0018593D">
              <w:rPr>
                <w:rFonts w:ascii="Montserrat" w:eastAsia="Ebrima" w:hAnsi="Montserrat" w:cs="Arial"/>
                <w:bCs/>
                <w:sz w:val="14"/>
                <w:szCs w:val="14"/>
              </w:rPr>
              <w:t>Anexo 06</w:t>
            </w:r>
          </w:p>
        </w:tc>
        <w:tc>
          <w:tcPr>
            <w:tcW w:w="471" w:type="pct"/>
            <w:tcBorders>
              <w:top w:val="single" w:sz="4" w:space="0" w:color="000000"/>
              <w:left w:val="single" w:sz="4" w:space="0" w:color="000000"/>
              <w:bottom w:val="single" w:sz="4" w:space="0" w:color="000000"/>
              <w:right w:val="single" w:sz="4" w:space="0" w:color="000000"/>
            </w:tcBorders>
          </w:tcPr>
          <w:p w14:paraId="1FC47BB6" w14:textId="77777777" w:rsidR="0018593D" w:rsidRPr="0018593D" w:rsidRDefault="0018593D" w:rsidP="00762FE6">
            <w:pPr>
              <w:jc w:val="cente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4FCAA5BF" w14:textId="77777777" w:rsidR="0018593D" w:rsidRPr="0018593D" w:rsidRDefault="0018593D" w:rsidP="00762FE6">
            <w:pPr>
              <w:jc w:val="cente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2C4565CE" w14:textId="77777777" w:rsidR="0018593D" w:rsidRPr="0018593D" w:rsidRDefault="0018593D" w:rsidP="00762FE6">
            <w:pPr>
              <w:jc w:val="cente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7D5F6C5E" w14:textId="77777777" w:rsidR="0018593D" w:rsidRPr="0018593D" w:rsidRDefault="0018593D" w:rsidP="00762FE6">
            <w:pPr>
              <w:jc w:val="center"/>
              <w:rPr>
                <w:rFonts w:ascii="Montserrat" w:eastAsia="Ebrima" w:hAnsi="Montserrat" w:cs="Arial"/>
                <w:b/>
                <w:sz w:val="14"/>
                <w:szCs w:val="14"/>
              </w:rPr>
            </w:pPr>
          </w:p>
        </w:tc>
      </w:tr>
      <w:tr w:rsidR="0018593D" w:rsidRPr="0018593D" w14:paraId="07ADB842" w14:textId="77777777" w:rsidTr="005B0866">
        <w:trPr>
          <w:trHeight w:val="235"/>
        </w:trPr>
        <w:tc>
          <w:tcPr>
            <w:tcW w:w="282" w:type="pct"/>
            <w:tcBorders>
              <w:top w:val="single" w:sz="4" w:space="0" w:color="000000"/>
              <w:left w:val="single" w:sz="4" w:space="0" w:color="000000"/>
              <w:bottom w:val="single" w:sz="4" w:space="0" w:color="000000"/>
              <w:right w:val="single" w:sz="4" w:space="0" w:color="000000"/>
            </w:tcBorders>
          </w:tcPr>
          <w:p w14:paraId="71BD22EB"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7</w:t>
            </w:r>
          </w:p>
        </w:tc>
        <w:tc>
          <w:tcPr>
            <w:tcW w:w="2484" w:type="pct"/>
            <w:tcBorders>
              <w:top w:val="single" w:sz="4" w:space="0" w:color="000000"/>
              <w:left w:val="single" w:sz="4" w:space="0" w:color="000000"/>
              <w:bottom w:val="single" w:sz="4" w:space="0" w:color="000000"/>
              <w:right w:val="single" w:sz="4" w:space="0" w:color="auto"/>
            </w:tcBorders>
            <w:vAlign w:val="center"/>
          </w:tcPr>
          <w:p w14:paraId="7FF17B04" w14:textId="77777777" w:rsidR="0018593D" w:rsidRPr="0018593D" w:rsidRDefault="0018593D" w:rsidP="000705B8">
            <w:pPr>
              <w:jc w:val="both"/>
              <w:rPr>
                <w:rFonts w:ascii="Montserrat" w:eastAsia="Ebrima" w:hAnsi="Montserrat" w:cs="Arial"/>
                <w:bCs/>
                <w:sz w:val="14"/>
                <w:szCs w:val="14"/>
              </w:rPr>
            </w:pPr>
            <w:r w:rsidRPr="0018593D">
              <w:rPr>
                <w:rFonts w:ascii="Montserrat" w:eastAsia="Ebrima" w:hAnsi="Montserrat" w:cs="Arial"/>
                <w:bCs/>
                <w:sz w:val="14"/>
                <w:szCs w:val="14"/>
              </w:rPr>
              <w:t xml:space="preserve">Cumplimiento de Normas Oficiales. </w:t>
            </w:r>
          </w:p>
        </w:tc>
        <w:tc>
          <w:tcPr>
            <w:tcW w:w="406" w:type="pct"/>
            <w:tcBorders>
              <w:top w:val="single" w:sz="4" w:space="0" w:color="000000"/>
              <w:left w:val="single" w:sz="4" w:space="0" w:color="auto"/>
              <w:bottom w:val="single" w:sz="4" w:space="0" w:color="000000"/>
              <w:right w:val="single" w:sz="4" w:space="0" w:color="000000"/>
            </w:tcBorders>
            <w:vAlign w:val="center"/>
          </w:tcPr>
          <w:p w14:paraId="6E094D26"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07</w:t>
            </w:r>
          </w:p>
        </w:tc>
        <w:tc>
          <w:tcPr>
            <w:tcW w:w="471" w:type="pct"/>
            <w:tcBorders>
              <w:top w:val="single" w:sz="4" w:space="0" w:color="000000"/>
              <w:left w:val="single" w:sz="4" w:space="0" w:color="000000"/>
              <w:bottom w:val="single" w:sz="4" w:space="0" w:color="000000"/>
              <w:right w:val="single" w:sz="4" w:space="0" w:color="000000"/>
            </w:tcBorders>
          </w:tcPr>
          <w:p w14:paraId="75E19F04" w14:textId="77777777" w:rsidR="0018593D" w:rsidRPr="0018593D" w:rsidRDefault="0018593D" w:rsidP="000705B8">
            <w:pPr>
              <w:jc w:val="cente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6B9E522A" w14:textId="77777777" w:rsidR="0018593D" w:rsidRPr="0018593D" w:rsidRDefault="0018593D" w:rsidP="000705B8">
            <w:pPr>
              <w:jc w:val="cente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33C2FCE2" w14:textId="77777777" w:rsidR="0018593D" w:rsidRPr="0018593D" w:rsidRDefault="0018593D" w:rsidP="000705B8">
            <w:pPr>
              <w:jc w:val="cente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5A6C4C08" w14:textId="77777777" w:rsidR="0018593D" w:rsidRPr="0018593D" w:rsidRDefault="0018593D" w:rsidP="000705B8">
            <w:pPr>
              <w:jc w:val="center"/>
              <w:rPr>
                <w:rFonts w:ascii="Montserrat" w:eastAsia="Ebrima" w:hAnsi="Montserrat" w:cs="Arial"/>
                <w:b/>
                <w:sz w:val="14"/>
                <w:szCs w:val="14"/>
              </w:rPr>
            </w:pPr>
          </w:p>
        </w:tc>
      </w:tr>
      <w:tr w:rsidR="0018593D" w:rsidRPr="0018593D" w14:paraId="356E4696" w14:textId="77777777" w:rsidTr="005B0866">
        <w:trPr>
          <w:trHeight w:val="235"/>
        </w:trPr>
        <w:tc>
          <w:tcPr>
            <w:tcW w:w="282" w:type="pct"/>
            <w:tcBorders>
              <w:top w:val="single" w:sz="4" w:space="0" w:color="000000"/>
              <w:left w:val="single" w:sz="4" w:space="0" w:color="000000"/>
              <w:bottom w:val="single" w:sz="4" w:space="0" w:color="000000"/>
              <w:right w:val="single" w:sz="4" w:space="0" w:color="000000"/>
            </w:tcBorders>
          </w:tcPr>
          <w:p w14:paraId="2E827E4A"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8</w:t>
            </w:r>
          </w:p>
        </w:tc>
        <w:tc>
          <w:tcPr>
            <w:tcW w:w="2484" w:type="pct"/>
            <w:tcBorders>
              <w:top w:val="single" w:sz="4" w:space="0" w:color="000000"/>
              <w:left w:val="single" w:sz="4" w:space="0" w:color="000000"/>
              <w:bottom w:val="single" w:sz="4" w:space="0" w:color="000000"/>
              <w:right w:val="single" w:sz="4" w:space="0" w:color="auto"/>
            </w:tcBorders>
            <w:vAlign w:val="center"/>
          </w:tcPr>
          <w:p w14:paraId="5F33AD34" w14:textId="77777777" w:rsidR="0018593D" w:rsidRPr="0018593D" w:rsidRDefault="0018593D" w:rsidP="000705B8">
            <w:pPr>
              <w:jc w:val="both"/>
              <w:rPr>
                <w:rFonts w:ascii="Montserrat" w:eastAsia="Ebrima" w:hAnsi="Montserrat" w:cs="Arial"/>
                <w:bCs/>
                <w:sz w:val="14"/>
                <w:szCs w:val="14"/>
              </w:rPr>
            </w:pPr>
            <w:r w:rsidRPr="0018593D">
              <w:rPr>
                <w:rFonts w:ascii="Montserrat" w:eastAsia="Ebrima" w:hAnsi="Montserrat" w:cs="Arial"/>
                <w:bCs/>
                <w:sz w:val="14"/>
                <w:szCs w:val="14"/>
              </w:rPr>
              <w:t xml:space="preserve">Declaración de discapacidad. (En su caso) </w:t>
            </w:r>
          </w:p>
        </w:tc>
        <w:tc>
          <w:tcPr>
            <w:tcW w:w="406" w:type="pct"/>
            <w:tcBorders>
              <w:top w:val="single" w:sz="4" w:space="0" w:color="000000"/>
              <w:left w:val="single" w:sz="4" w:space="0" w:color="auto"/>
              <w:bottom w:val="single" w:sz="4" w:space="0" w:color="000000"/>
              <w:right w:val="single" w:sz="4" w:space="0" w:color="000000"/>
            </w:tcBorders>
            <w:vAlign w:val="center"/>
          </w:tcPr>
          <w:p w14:paraId="5C88994D"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08</w:t>
            </w:r>
          </w:p>
        </w:tc>
        <w:tc>
          <w:tcPr>
            <w:tcW w:w="471" w:type="pct"/>
            <w:tcBorders>
              <w:top w:val="single" w:sz="4" w:space="0" w:color="000000"/>
              <w:left w:val="single" w:sz="4" w:space="0" w:color="000000"/>
              <w:bottom w:val="single" w:sz="4" w:space="0" w:color="000000"/>
              <w:right w:val="single" w:sz="4" w:space="0" w:color="000000"/>
            </w:tcBorders>
          </w:tcPr>
          <w:p w14:paraId="7F6E1103" w14:textId="77777777" w:rsidR="0018593D" w:rsidRPr="0018593D" w:rsidRDefault="0018593D" w:rsidP="000705B8">
            <w:pPr>
              <w:jc w:val="cente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3C8F8B76" w14:textId="77777777" w:rsidR="0018593D" w:rsidRPr="0018593D" w:rsidRDefault="0018593D" w:rsidP="000705B8">
            <w:pPr>
              <w:jc w:val="cente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69E612F1" w14:textId="77777777" w:rsidR="0018593D" w:rsidRPr="0018593D" w:rsidRDefault="0018593D" w:rsidP="000705B8">
            <w:pPr>
              <w:jc w:val="cente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3A71A907" w14:textId="77777777" w:rsidR="0018593D" w:rsidRPr="0018593D" w:rsidRDefault="0018593D" w:rsidP="000705B8">
            <w:pPr>
              <w:jc w:val="center"/>
              <w:rPr>
                <w:rFonts w:ascii="Montserrat" w:eastAsia="Ebrima" w:hAnsi="Montserrat" w:cs="Arial"/>
                <w:b/>
                <w:sz w:val="14"/>
                <w:szCs w:val="14"/>
              </w:rPr>
            </w:pPr>
          </w:p>
        </w:tc>
      </w:tr>
      <w:tr w:rsidR="0018593D" w:rsidRPr="0018593D" w14:paraId="1727BA47" w14:textId="77777777" w:rsidTr="005B0866">
        <w:trPr>
          <w:trHeight w:val="235"/>
        </w:trPr>
        <w:tc>
          <w:tcPr>
            <w:tcW w:w="282" w:type="pct"/>
            <w:tcBorders>
              <w:top w:val="single" w:sz="4" w:space="0" w:color="000000"/>
              <w:left w:val="single" w:sz="4" w:space="0" w:color="000000"/>
              <w:bottom w:val="single" w:sz="4" w:space="0" w:color="000000"/>
              <w:right w:val="single" w:sz="4" w:space="0" w:color="000000"/>
            </w:tcBorders>
          </w:tcPr>
          <w:p w14:paraId="6296C88C" w14:textId="77777777" w:rsidR="0018593D" w:rsidRPr="0018593D" w:rsidRDefault="0018593D" w:rsidP="001B6247">
            <w:pPr>
              <w:jc w:val="center"/>
              <w:rPr>
                <w:rFonts w:ascii="Montserrat" w:eastAsia="Ebrima" w:hAnsi="Montserrat" w:cs="Arial"/>
                <w:bCs/>
                <w:sz w:val="14"/>
                <w:szCs w:val="14"/>
              </w:rPr>
            </w:pPr>
            <w:r w:rsidRPr="0018593D">
              <w:rPr>
                <w:rFonts w:ascii="Montserrat" w:eastAsia="Ebrima" w:hAnsi="Montserrat" w:cs="Arial"/>
                <w:bCs/>
                <w:sz w:val="14"/>
                <w:szCs w:val="14"/>
              </w:rPr>
              <w:t>9</w:t>
            </w:r>
          </w:p>
        </w:tc>
        <w:tc>
          <w:tcPr>
            <w:tcW w:w="2484" w:type="pct"/>
            <w:tcBorders>
              <w:top w:val="single" w:sz="4" w:space="0" w:color="000000"/>
              <w:left w:val="single" w:sz="4" w:space="0" w:color="000000"/>
              <w:bottom w:val="single" w:sz="4" w:space="0" w:color="000000"/>
              <w:right w:val="single" w:sz="4" w:space="0" w:color="auto"/>
            </w:tcBorders>
            <w:vAlign w:val="center"/>
          </w:tcPr>
          <w:p w14:paraId="4D989DD1" w14:textId="77777777" w:rsidR="0018593D" w:rsidRPr="0018593D" w:rsidRDefault="0018593D" w:rsidP="001B6247">
            <w:pPr>
              <w:jc w:val="both"/>
              <w:rPr>
                <w:rFonts w:ascii="Montserrat" w:eastAsia="Ebrima" w:hAnsi="Montserrat" w:cs="Arial"/>
                <w:bCs/>
                <w:sz w:val="14"/>
                <w:szCs w:val="14"/>
              </w:rPr>
            </w:pPr>
            <w:r w:rsidRPr="0018593D">
              <w:rPr>
                <w:rFonts w:ascii="Montserrat" w:eastAsia="Ebrima" w:hAnsi="Montserrat" w:cs="Arial"/>
                <w:bCs/>
                <w:sz w:val="14"/>
                <w:szCs w:val="14"/>
              </w:rPr>
              <w:t xml:space="preserve">Escrito en el que manifieste su interés en participar en la </w:t>
            </w:r>
            <w:r w:rsidRPr="0018593D">
              <w:rPr>
                <w:rFonts w:ascii="Montserrat" w:eastAsia="Ebrima" w:hAnsi="Montserrat" w:cs="Arial"/>
                <w:bCs/>
                <w:noProof/>
                <w:sz w:val="14"/>
                <w:szCs w:val="14"/>
              </w:rPr>
              <w:t>LICITACIÓN PÚBLICA NACIONAL ELECTRÓNICA</w:t>
            </w:r>
            <w:r w:rsidRPr="0018593D">
              <w:rPr>
                <w:rFonts w:ascii="Montserrat" w:eastAsia="Ebrima" w:hAnsi="Montserrat" w:cs="Arial"/>
                <w:bCs/>
                <w:sz w:val="14"/>
                <w:szCs w:val="14"/>
              </w:rPr>
              <w:t xml:space="preserve"> indicando los datos generales del LICITANTE.</w:t>
            </w:r>
          </w:p>
        </w:tc>
        <w:tc>
          <w:tcPr>
            <w:tcW w:w="406" w:type="pct"/>
            <w:tcBorders>
              <w:top w:val="single" w:sz="4" w:space="0" w:color="000000"/>
              <w:left w:val="single" w:sz="4" w:space="0" w:color="auto"/>
              <w:bottom w:val="single" w:sz="4" w:space="0" w:color="000000"/>
              <w:right w:val="single" w:sz="4" w:space="0" w:color="000000"/>
            </w:tcBorders>
            <w:vAlign w:val="center"/>
          </w:tcPr>
          <w:p w14:paraId="72EB3789" w14:textId="77777777" w:rsidR="0018593D" w:rsidRPr="0018593D" w:rsidRDefault="0018593D" w:rsidP="001B6247">
            <w:pPr>
              <w:jc w:val="center"/>
              <w:rPr>
                <w:rFonts w:ascii="Montserrat" w:eastAsia="Ebrima" w:hAnsi="Montserrat" w:cs="Arial"/>
                <w:bCs/>
                <w:sz w:val="14"/>
                <w:szCs w:val="14"/>
              </w:rPr>
            </w:pPr>
            <w:r w:rsidRPr="0018593D">
              <w:rPr>
                <w:rFonts w:ascii="Montserrat" w:eastAsia="Ebrima" w:hAnsi="Montserrat" w:cs="Arial"/>
                <w:bCs/>
                <w:sz w:val="14"/>
                <w:szCs w:val="14"/>
              </w:rPr>
              <w:t>Anexo 09</w:t>
            </w:r>
          </w:p>
        </w:tc>
        <w:tc>
          <w:tcPr>
            <w:tcW w:w="471" w:type="pct"/>
            <w:tcBorders>
              <w:top w:val="single" w:sz="4" w:space="0" w:color="000000"/>
              <w:left w:val="single" w:sz="4" w:space="0" w:color="000000"/>
              <w:bottom w:val="single" w:sz="4" w:space="0" w:color="000000"/>
              <w:right w:val="single" w:sz="4" w:space="0" w:color="000000"/>
            </w:tcBorders>
          </w:tcPr>
          <w:p w14:paraId="44BE7017" w14:textId="77777777" w:rsidR="0018593D" w:rsidRPr="0018593D" w:rsidRDefault="0018593D" w:rsidP="001B6247">
            <w:pPr>
              <w:jc w:val="cente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58DEFCCB" w14:textId="77777777" w:rsidR="0018593D" w:rsidRPr="0018593D" w:rsidRDefault="0018593D" w:rsidP="001B6247">
            <w:pPr>
              <w:jc w:val="cente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7D94DACC" w14:textId="77777777" w:rsidR="0018593D" w:rsidRPr="0018593D" w:rsidRDefault="0018593D" w:rsidP="001B6247">
            <w:pPr>
              <w:jc w:val="cente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529AC942" w14:textId="77777777" w:rsidR="0018593D" w:rsidRPr="0018593D" w:rsidRDefault="0018593D" w:rsidP="001B6247">
            <w:pPr>
              <w:jc w:val="center"/>
              <w:rPr>
                <w:rFonts w:ascii="Montserrat" w:eastAsia="Ebrima" w:hAnsi="Montserrat" w:cs="Arial"/>
                <w:b/>
                <w:sz w:val="14"/>
                <w:szCs w:val="14"/>
              </w:rPr>
            </w:pPr>
          </w:p>
        </w:tc>
      </w:tr>
      <w:tr w:rsidR="0018593D" w:rsidRPr="0018593D" w14:paraId="3AB74CEA" w14:textId="77777777" w:rsidTr="005B0866">
        <w:trPr>
          <w:trHeight w:val="225"/>
        </w:trPr>
        <w:tc>
          <w:tcPr>
            <w:tcW w:w="282" w:type="pct"/>
            <w:tcBorders>
              <w:top w:val="single" w:sz="4" w:space="0" w:color="000000"/>
              <w:left w:val="single" w:sz="4" w:space="0" w:color="000000"/>
              <w:bottom w:val="single" w:sz="4" w:space="0" w:color="000000"/>
              <w:right w:val="single" w:sz="4" w:space="0" w:color="000000"/>
            </w:tcBorders>
          </w:tcPr>
          <w:p w14:paraId="6A21EC57"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10</w:t>
            </w:r>
          </w:p>
        </w:tc>
        <w:tc>
          <w:tcPr>
            <w:tcW w:w="2484" w:type="pct"/>
            <w:tcBorders>
              <w:top w:val="single" w:sz="4" w:space="0" w:color="000000"/>
              <w:left w:val="single" w:sz="4" w:space="0" w:color="000000"/>
              <w:bottom w:val="single" w:sz="4" w:space="0" w:color="000000"/>
              <w:right w:val="single" w:sz="4" w:space="0" w:color="auto"/>
            </w:tcBorders>
            <w:vAlign w:val="center"/>
          </w:tcPr>
          <w:p w14:paraId="3274A870" w14:textId="77777777" w:rsidR="0018593D" w:rsidRPr="0018593D" w:rsidRDefault="0018593D" w:rsidP="000705B8">
            <w:pPr>
              <w:jc w:val="both"/>
              <w:rPr>
                <w:rFonts w:ascii="Montserrat" w:eastAsia="Ebrima" w:hAnsi="Montserrat" w:cs="Arial"/>
                <w:bCs/>
                <w:sz w:val="14"/>
                <w:szCs w:val="14"/>
              </w:rPr>
            </w:pPr>
            <w:r w:rsidRPr="0018593D">
              <w:rPr>
                <w:rFonts w:ascii="Montserrat" w:eastAsia="Ebrima" w:hAnsi="Montserrat" w:cs="Arial"/>
                <w:bCs/>
                <w:sz w:val="14"/>
                <w:szCs w:val="14"/>
              </w:rPr>
              <w:t>Anexo Técnico</w:t>
            </w:r>
          </w:p>
        </w:tc>
        <w:tc>
          <w:tcPr>
            <w:tcW w:w="406" w:type="pct"/>
            <w:tcBorders>
              <w:top w:val="single" w:sz="4" w:space="0" w:color="000000"/>
              <w:left w:val="single" w:sz="4" w:space="0" w:color="auto"/>
              <w:bottom w:val="single" w:sz="4" w:space="0" w:color="000000"/>
              <w:right w:val="single" w:sz="4" w:space="0" w:color="000000"/>
            </w:tcBorders>
            <w:vAlign w:val="center"/>
          </w:tcPr>
          <w:p w14:paraId="406E9A91"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10</w:t>
            </w:r>
          </w:p>
        </w:tc>
        <w:tc>
          <w:tcPr>
            <w:tcW w:w="471" w:type="pct"/>
            <w:tcBorders>
              <w:top w:val="single" w:sz="4" w:space="0" w:color="000000"/>
              <w:left w:val="single" w:sz="4" w:space="0" w:color="000000"/>
              <w:bottom w:val="single" w:sz="4" w:space="0" w:color="000000"/>
              <w:right w:val="single" w:sz="4" w:space="0" w:color="000000"/>
            </w:tcBorders>
          </w:tcPr>
          <w:p w14:paraId="6E2C8A42"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3DC10129"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30564D0D"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79D6A650" w14:textId="77777777" w:rsidR="0018593D" w:rsidRPr="0018593D" w:rsidRDefault="0018593D" w:rsidP="000705B8">
            <w:pPr>
              <w:rPr>
                <w:rFonts w:ascii="Montserrat" w:eastAsia="Ebrima" w:hAnsi="Montserrat" w:cs="Arial"/>
                <w:b/>
                <w:sz w:val="14"/>
                <w:szCs w:val="14"/>
              </w:rPr>
            </w:pPr>
          </w:p>
        </w:tc>
      </w:tr>
      <w:tr w:rsidR="0018593D" w:rsidRPr="0018593D" w14:paraId="4C81E6BD" w14:textId="77777777" w:rsidTr="005B0866">
        <w:trPr>
          <w:trHeight w:val="235"/>
        </w:trPr>
        <w:tc>
          <w:tcPr>
            <w:tcW w:w="282" w:type="pct"/>
            <w:tcBorders>
              <w:top w:val="single" w:sz="4" w:space="0" w:color="000000"/>
              <w:left w:val="single" w:sz="4" w:space="0" w:color="000000"/>
              <w:bottom w:val="single" w:sz="4" w:space="0" w:color="000000"/>
              <w:right w:val="single" w:sz="4" w:space="0" w:color="000000"/>
            </w:tcBorders>
          </w:tcPr>
          <w:p w14:paraId="250E7E9B"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11</w:t>
            </w:r>
          </w:p>
        </w:tc>
        <w:tc>
          <w:tcPr>
            <w:tcW w:w="2484" w:type="pct"/>
            <w:tcBorders>
              <w:top w:val="single" w:sz="4" w:space="0" w:color="000000"/>
              <w:left w:val="single" w:sz="4" w:space="0" w:color="000000"/>
              <w:bottom w:val="single" w:sz="4" w:space="0" w:color="000000"/>
              <w:right w:val="single" w:sz="4" w:space="0" w:color="auto"/>
            </w:tcBorders>
            <w:vAlign w:val="center"/>
          </w:tcPr>
          <w:p w14:paraId="381BD2BB" w14:textId="77777777" w:rsidR="0018593D" w:rsidRPr="0018593D" w:rsidRDefault="0018593D" w:rsidP="000705B8">
            <w:pPr>
              <w:jc w:val="both"/>
              <w:rPr>
                <w:rFonts w:ascii="Montserrat" w:eastAsia="Ebrima" w:hAnsi="Montserrat" w:cs="Arial"/>
                <w:bCs/>
                <w:sz w:val="14"/>
                <w:szCs w:val="14"/>
              </w:rPr>
            </w:pPr>
            <w:r w:rsidRPr="0018593D">
              <w:rPr>
                <w:rFonts w:ascii="Montserrat" w:eastAsia="Ebrima" w:hAnsi="Montserrat" w:cs="Arial"/>
                <w:bCs/>
                <w:sz w:val="14"/>
                <w:szCs w:val="14"/>
              </w:rPr>
              <w:t>Propuesta Económica</w:t>
            </w:r>
          </w:p>
        </w:tc>
        <w:tc>
          <w:tcPr>
            <w:tcW w:w="406" w:type="pct"/>
            <w:tcBorders>
              <w:top w:val="single" w:sz="4" w:space="0" w:color="000000"/>
              <w:left w:val="single" w:sz="4" w:space="0" w:color="auto"/>
              <w:bottom w:val="single" w:sz="4" w:space="0" w:color="000000"/>
              <w:right w:val="single" w:sz="4" w:space="0" w:color="000000"/>
            </w:tcBorders>
            <w:vAlign w:val="center"/>
          </w:tcPr>
          <w:p w14:paraId="1E702248"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11</w:t>
            </w:r>
          </w:p>
        </w:tc>
        <w:tc>
          <w:tcPr>
            <w:tcW w:w="471" w:type="pct"/>
            <w:tcBorders>
              <w:top w:val="single" w:sz="4" w:space="0" w:color="000000"/>
              <w:left w:val="single" w:sz="4" w:space="0" w:color="000000"/>
              <w:bottom w:val="single" w:sz="4" w:space="0" w:color="000000"/>
              <w:right w:val="single" w:sz="4" w:space="0" w:color="000000"/>
            </w:tcBorders>
          </w:tcPr>
          <w:p w14:paraId="4EDFEF89"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7FF52A44"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7B636830"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2FA0F273" w14:textId="77777777" w:rsidR="0018593D" w:rsidRPr="0018593D" w:rsidRDefault="0018593D" w:rsidP="000705B8">
            <w:pPr>
              <w:rPr>
                <w:rFonts w:ascii="Montserrat" w:eastAsia="Ebrima" w:hAnsi="Montserrat" w:cs="Arial"/>
                <w:b/>
                <w:sz w:val="14"/>
                <w:szCs w:val="14"/>
              </w:rPr>
            </w:pPr>
          </w:p>
        </w:tc>
      </w:tr>
      <w:tr w:rsidR="0018593D" w:rsidRPr="0018593D" w14:paraId="22EDD1EA" w14:textId="77777777" w:rsidTr="005B0866">
        <w:trPr>
          <w:trHeight w:val="275"/>
        </w:trPr>
        <w:tc>
          <w:tcPr>
            <w:tcW w:w="282" w:type="pct"/>
            <w:tcBorders>
              <w:top w:val="single" w:sz="4" w:space="0" w:color="000000"/>
              <w:left w:val="single" w:sz="4" w:space="0" w:color="000000"/>
              <w:bottom w:val="single" w:sz="4" w:space="0" w:color="000000"/>
              <w:right w:val="single" w:sz="4" w:space="0" w:color="000000"/>
            </w:tcBorders>
          </w:tcPr>
          <w:p w14:paraId="2E7DCD02" w14:textId="77777777" w:rsidR="0018593D" w:rsidRPr="0018593D" w:rsidRDefault="0018593D" w:rsidP="00350C9A">
            <w:pPr>
              <w:jc w:val="center"/>
              <w:rPr>
                <w:rFonts w:ascii="Montserrat" w:eastAsia="Ebrima" w:hAnsi="Montserrat" w:cs="Arial"/>
                <w:bCs/>
                <w:sz w:val="14"/>
                <w:szCs w:val="14"/>
              </w:rPr>
            </w:pPr>
            <w:r w:rsidRPr="0018593D">
              <w:rPr>
                <w:rFonts w:ascii="Montserrat" w:eastAsia="Ebrima" w:hAnsi="Montserrat" w:cs="Arial"/>
                <w:bCs/>
                <w:sz w:val="14"/>
                <w:szCs w:val="14"/>
              </w:rPr>
              <w:t>12</w:t>
            </w:r>
          </w:p>
        </w:tc>
        <w:tc>
          <w:tcPr>
            <w:tcW w:w="2484" w:type="pct"/>
            <w:tcBorders>
              <w:top w:val="single" w:sz="4" w:space="0" w:color="000000"/>
              <w:left w:val="single" w:sz="4" w:space="0" w:color="000000"/>
              <w:bottom w:val="single" w:sz="4" w:space="0" w:color="000000"/>
              <w:right w:val="single" w:sz="4" w:space="0" w:color="auto"/>
            </w:tcBorders>
            <w:vAlign w:val="center"/>
          </w:tcPr>
          <w:p w14:paraId="2B2E923B" w14:textId="77777777" w:rsidR="0018593D" w:rsidRPr="0018593D" w:rsidRDefault="0018593D" w:rsidP="00350C9A">
            <w:pPr>
              <w:jc w:val="both"/>
              <w:rPr>
                <w:rFonts w:ascii="Montserrat" w:eastAsia="Ebrima" w:hAnsi="Montserrat" w:cs="Arial"/>
                <w:bCs/>
                <w:sz w:val="14"/>
                <w:szCs w:val="14"/>
              </w:rPr>
            </w:pPr>
            <w:r w:rsidRPr="0018593D">
              <w:rPr>
                <w:rFonts w:ascii="Montserrat" w:eastAsia="Ebrima" w:hAnsi="Montserrat" w:cs="Arial"/>
                <w:bCs/>
                <w:sz w:val="14"/>
                <w:szCs w:val="14"/>
              </w:rPr>
              <w:t>Opinión de cumplimiento de obligaciones fiscales emitidas por el SAT.</w:t>
            </w:r>
          </w:p>
        </w:tc>
        <w:tc>
          <w:tcPr>
            <w:tcW w:w="406" w:type="pct"/>
            <w:tcBorders>
              <w:top w:val="single" w:sz="4" w:space="0" w:color="000000"/>
              <w:left w:val="single" w:sz="4" w:space="0" w:color="auto"/>
              <w:bottom w:val="single" w:sz="4" w:space="0" w:color="000000"/>
              <w:right w:val="single" w:sz="4" w:space="0" w:color="000000"/>
            </w:tcBorders>
            <w:vAlign w:val="center"/>
          </w:tcPr>
          <w:p w14:paraId="34ACA65E" w14:textId="77777777" w:rsidR="0018593D" w:rsidRPr="0018593D" w:rsidRDefault="0018593D" w:rsidP="00350C9A">
            <w:pPr>
              <w:jc w:val="center"/>
              <w:rPr>
                <w:rFonts w:ascii="Montserrat" w:eastAsia="Ebrima" w:hAnsi="Montserrat" w:cs="Arial"/>
                <w:bCs/>
                <w:sz w:val="14"/>
                <w:szCs w:val="14"/>
              </w:rPr>
            </w:pPr>
            <w:r w:rsidRPr="0018593D">
              <w:rPr>
                <w:rFonts w:ascii="Montserrat" w:eastAsia="Ebrima" w:hAnsi="Montserrat" w:cs="Arial"/>
                <w:bCs/>
                <w:sz w:val="14"/>
                <w:szCs w:val="14"/>
              </w:rPr>
              <w:t>Anexo 12</w:t>
            </w:r>
          </w:p>
        </w:tc>
        <w:tc>
          <w:tcPr>
            <w:tcW w:w="471" w:type="pct"/>
            <w:tcBorders>
              <w:top w:val="single" w:sz="4" w:space="0" w:color="000000"/>
              <w:left w:val="single" w:sz="4" w:space="0" w:color="000000"/>
              <w:bottom w:val="single" w:sz="4" w:space="0" w:color="000000"/>
              <w:right w:val="single" w:sz="4" w:space="0" w:color="000000"/>
            </w:tcBorders>
          </w:tcPr>
          <w:p w14:paraId="5E77422F" w14:textId="77777777" w:rsidR="0018593D" w:rsidRPr="0018593D" w:rsidRDefault="0018593D" w:rsidP="00350C9A">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2032DD58" w14:textId="77777777" w:rsidR="0018593D" w:rsidRPr="0018593D" w:rsidRDefault="0018593D" w:rsidP="00350C9A">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5A622B65" w14:textId="77777777" w:rsidR="0018593D" w:rsidRPr="0018593D" w:rsidRDefault="0018593D" w:rsidP="00350C9A">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0327A4E7" w14:textId="77777777" w:rsidR="0018593D" w:rsidRPr="0018593D" w:rsidRDefault="0018593D" w:rsidP="00350C9A">
            <w:pPr>
              <w:rPr>
                <w:rFonts w:ascii="Montserrat" w:eastAsia="Ebrima" w:hAnsi="Montserrat" w:cs="Arial"/>
                <w:b/>
                <w:sz w:val="14"/>
                <w:szCs w:val="14"/>
              </w:rPr>
            </w:pPr>
          </w:p>
        </w:tc>
      </w:tr>
      <w:tr w:rsidR="0018593D" w:rsidRPr="0018593D" w14:paraId="75DB4D00" w14:textId="77777777" w:rsidTr="00F8379C">
        <w:trPr>
          <w:trHeight w:val="285"/>
        </w:trPr>
        <w:tc>
          <w:tcPr>
            <w:tcW w:w="282" w:type="pct"/>
            <w:tcBorders>
              <w:top w:val="single" w:sz="4" w:space="0" w:color="000000"/>
              <w:left w:val="single" w:sz="4" w:space="0" w:color="000000"/>
              <w:bottom w:val="single" w:sz="4" w:space="0" w:color="000000"/>
              <w:right w:val="single" w:sz="4" w:space="0" w:color="000000"/>
            </w:tcBorders>
          </w:tcPr>
          <w:p w14:paraId="189AC6FE" w14:textId="77777777" w:rsidR="0018593D" w:rsidRPr="0018593D" w:rsidRDefault="0018593D" w:rsidP="00350C9A">
            <w:pPr>
              <w:jc w:val="center"/>
              <w:rPr>
                <w:rFonts w:ascii="Montserrat" w:eastAsia="Ebrima" w:hAnsi="Montserrat" w:cs="Arial"/>
                <w:bCs/>
                <w:sz w:val="14"/>
                <w:szCs w:val="14"/>
              </w:rPr>
            </w:pPr>
            <w:r w:rsidRPr="0018593D">
              <w:rPr>
                <w:rFonts w:ascii="Montserrat" w:eastAsia="Ebrima" w:hAnsi="Montserrat" w:cs="Arial"/>
                <w:bCs/>
                <w:sz w:val="14"/>
                <w:szCs w:val="14"/>
              </w:rPr>
              <w:t>13</w:t>
            </w:r>
          </w:p>
        </w:tc>
        <w:tc>
          <w:tcPr>
            <w:tcW w:w="2484" w:type="pct"/>
            <w:tcBorders>
              <w:top w:val="single" w:sz="4" w:space="0" w:color="000000"/>
              <w:left w:val="single" w:sz="4" w:space="0" w:color="000000"/>
              <w:bottom w:val="single" w:sz="4" w:space="0" w:color="000000"/>
              <w:right w:val="single" w:sz="4" w:space="0" w:color="auto"/>
            </w:tcBorders>
            <w:vAlign w:val="center"/>
          </w:tcPr>
          <w:p w14:paraId="04D0C59C" w14:textId="77777777" w:rsidR="0018593D" w:rsidRPr="0018593D" w:rsidRDefault="0018593D" w:rsidP="00350C9A">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rPr>
              <w:t>Opinión de cumplimiento en materia  de Seguridad Social.</w:t>
            </w:r>
          </w:p>
        </w:tc>
        <w:tc>
          <w:tcPr>
            <w:tcW w:w="406" w:type="pct"/>
            <w:tcBorders>
              <w:top w:val="single" w:sz="4" w:space="0" w:color="000000"/>
              <w:left w:val="single" w:sz="4" w:space="0" w:color="auto"/>
              <w:bottom w:val="single" w:sz="4" w:space="0" w:color="000000"/>
              <w:right w:val="single" w:sz="4" w:space="0" w:color="000000"/>
            </w:tcBorders>
          </w:tcPr>
          <w:p w14:paraId="5839A226" w14:textId="77777777" w:rsidR="0018593D" w:rsidRPr="0018593D" w:rsidRDefault="0018593D" w:rsidP="00350C9A">
            <w:pPr>
              <w:jc w:val="center"/>
              <w:rPr>
                <w:rFonts w:ascii="Montserrat" w:eastAsia="Ebrima" w:hAnsi="Montserrat" w:cs="Arial"/>
                <w:bCs/>
                <w:sz w:val="14"/>
                <w:szCs w:val="14"/>
              </w:rPr>
            </w:pPr>
            <w:r w:rsidRPr="0018593D">
              <w:rPr>
                <w:rFonts w:ascii="Montserrat" w:eastAsia="Ebrima" w:hAnsi="Montserrat" w:cs="Arial"/>
                <w:bCs/>
                <w:sz w:val="14"/>
                <w:szCs w:val="14"/>
              </w:rPr>
              <w:t>Anexo 13</w:t>
            </w:r>
          </w:p>
        </w:tc>
        <w:tc>
          <w:tcPr>
            <w:tcW w:w="471" w:type="pct"/>
            <w:tcBorders>
              <w:top w:val="single" w:sz="4" w:space="0" w:color="000000"/>
              <w:left w:val="single" w:sz="4" w:space="0" w:color="000000"/>
              <w:bottom w:val="single" w:sz="4" w:space="0" w:color="000000"/>
              <w:right w:val="single" w:sz="4" w:space="0" w:color="000000"/>
            </w:tcBorders>
          </w:tcPr>
          <w:p w14:paraId="360E79A7" w14:textId="77777777" w:rsidR="0018593D" w:rsidRPr="0018593D" w:rsidRDefault="0018593D" w:rsidP="00350C9A">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645DBA15" w14:textId="77777777" w:rsidR="0018593D" w:rsidRPr="0018593D" w:rsidRDefault="0018593D" w:rsidP="00350C9A">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7AB89D3A" w14:textId="77777777" w:rsidR="0018593D" w:rsidRPr="0018593D" w:rsidRDefault="0018593D" w:rsidP="00350C9A">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1774C5F7" w14:textId="77777777" w:rsidR="0018593D" w:rsidRPr="0018593D" w:rsidRDefault="0018593D" w:rsidP="00350C9A">
            <w:pPr>
              <w:rPr>
                <w:rFonts w:ascii="Montserrat" w:eastAsia="Ebrima" w:hAnsi="Montserrat" w:cs="Arial"/>
                <w:b/>
                <w:sz w:val="14"/>
                <w:szCs w:val="14"/>
              </w:rPr>
            </w:pPr>
          </w:p>
        </w:tc>
      </w:tr>
      <w:tr w:rsidR="0018593D" w:rsidRPr="0018593D" w14:paraId="6D161C1B" w14:textId="77777777" w:rsidTr="00F8379C">
        <w:trPr>
          <w:trHeight w:val="285"/>
        </w:trPr>
        <w:tc>
          <w:tcPr>
            <w:tcW w:w="282" w:type="pct"/>
            <w:tcBorders>
              <w:top w:val="single" w:sz="4" w:space="0" w:color="000000"/>
              <w:left w:val="single" w:sz="4" w:space="0" w:color="000000"/>
              <w:bottom w:val="single" w:sz="4" w:space="0" w:color="000000"/>
              <w:right w:val="single" w:sz="4" w:space="0" w:color="000000"/>
            </w:tcBorders>
          </w:tcPr>
          <w:p w14:paraId="7925E2A5" w14:textId="77777777" w:rsidR="0018593D" w:rsidRPr="0018593D" w:rsidRDefault="0018593D" w:rsidP="00350C9A">
            <w:pPr>
              <w:jc w:val="center"/>
              <w:rPr>
                <w:rFonts w:ascii="Montserrat" w:eastAsia="Ebrima" w:hAnsi="Montserrat" w:cs="Arial"/>
                <w:bCs/>
                <w:sz w:val="14"/>
                <w:szCs w:val="14"/>
              </w:rPr>
            </w:pPr>
            <w:r w:rsidRPr="0018593D">
              <w:rPr>
                <w:rFonts w:ascii="Montserrat" w:eastAsia="Ebrima" w:hAnsi="Montserrat" w:cs="Arial"/>
                <w:bCs/>
                <w:sz w:val="14"/>
                <w:szCs w:val="14"/>
              </w:rPr>
              <w:t>14</w:t>
            </w:r>
          </w:p>
        </w:tc>
        <w:tc>
          <w:tcPr>
            <w:tcW w:w="2484" w:type="pct"/>
            <w:tcBorders>
              <w:top w:val="single" w:sz="4" w:space="0" w:color="000000"/>
              <w:left w:val="single" w:sz="4" w:space="0" w:color="000000"/>
              <w:bottom w:val="single" w:sz="4" w:space="0" w:color="000000"/>
              <w:right w:val="single" w:sz="4" w:space="0" w:color="auto"/>
            </w:tcBorders>
            <w:vAlign w:val="center"/>
          </w:tcPr>
          <w:p w14:paraId="3D74D8A4" w14:textId="77777777" w:rsidR="0018593D" w:rsidRPr="0018593D" w:rsidRDefault="0018593D" w:rsidP="00350C9A">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rPr>
              <w:t>Opinión de cumplimiento de obligaciones fiscales en materia de vivienda emitida por el INFONAVIT.</w:t>
            </w:r>
          </w:p>
        </w:tc>
        <w:tc>
          <w:tcPr>
            <w:tcW w:w="406" w:type="pct"/>
            <w:tcBorders>
              <w:top w:val="single" w:sz="4" w:space="0" w:color="000000"/>
              <w:left w:val="single" w:sz="4" w:space="0" w:color="auto"/>
              <w:bottom w:val="single" w:sz="4" w:space="0" w:color="000000"/>
              <w:right w:val="single" w:sz="4" w:space="0" w:color="000000"/>
            </w:tcBorders>
          </w:tcPr>
          <w:p w14:paraId="46A7D96E" w14:textId="77777777" w:rsidR="0018593D" w:rsidRPr="0018593D" w:rsidRDefault="0018593D" w:rsidP="00350C9A">
            <w:pPr>
              <w:jc w:val="center"/>
              <w:rPr>
                <w:rFonts w:ascii="Montserrat" w:eastAsia="Ebrima" w:hAnsi="Montserrat" w:cs="Arial"/>
                <w:bCs/>
                <w:sz w:val="14"/>
                <w:szCs w:val="14"/>
              </w:rPr>
            </w:pPr>
            <w:r w:rsidRPr="0018593D">
              <w:rPr>
                <w:rFonts w:ascii="Montserrat" w:eastAsia="Ebrima" w:hAnsi="Montserrat" w:cs="Arial"/>
                <w:bCs/>
                <w:sz w:val="14"/>
                <w:szCs w:val="14"/>
              </w:rPr>
              <w:t>Anexo 14</w:t>
            </w:r>
          </w:p>
        </w:tc>
        <w:tc>
          <w:tcPr>
            <w:tcW w:w="471" w:type="pct"/>
            <w:tcBorders>
              <w:top w:val="single" w:sz="4" w:space="0" w:color="000000"/>
              <w:left w:val="single" w:sz="4" w:space="0" w:color="000000"/>
              <w:bottom w:val="single" w:sz="4" w:space="0" w:color="000000"/>
              <w:right w:val="single" w:sz="4" w:space="0" w:color="000000"/>
            </w:tcBorders>
          </w:tcPr>
          <w:p w14:paraId="304D203D" w14:textId="77777777" w:rsidR="0018593D" w:rsidRPr="0018593D" w:rsidRDefault="0018593D" w:rsidP="00350C9A">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19DA7E62" w14:textId="77777777" w:rsidR="0018593D" w:rsidRPr="0018593D" w:rsidRDefault="0018593D" w:rsidP="00350C9A">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6E2F2E3F" w14:textId="77777777" w:rsidR="0018593D" w:rsidRPr="0018593D" w:rsidRDefault="0018593D" w:rsidP="00350C9A">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230E0D04" w14:textId="77777777" w:rsidR="0018593D" w:rsidRPr="0018593D" w:rsidRDefault="0018593D" w:rsidP="00350C9A">
            <w:pPr>
              <w:rPr>
                <w:rFonts w:ascii="Montserrat" w:eastAsia="Ebrima" w:hAnsi="Montserrat" w:cs="Arial"/>
                <w:b/>
                <w:sz w:val="14"/>
                <w:szCs w:val="14"/>
              </w:rPr>
            </w:pPr>
          </w:p>
        </w:tc>
      </w:tr>
      <w:tr w:rsidR="0018593D" w:rsidRPr="0018593D" w14:paraId="21368393" w14:textId="77777777" w:rsidTr="005B0866">
        <w:trPr>
          <w:trHeight w:val="323"/>
        </w:trPr>
        <w:tc>
          <w:tcPr>
            <w:tcW w:w="282" w:type="pct"/>
            <w:tcBorders>
              <w:top w:val="single" w:sz="4" w:space="0" w:color="000000"/>
              <w:left w:val="single" w:sz="4" w:space="0" w:color="000000"/>
              <w:bottom w:val="single" w:sz="4" w:space="0" w:color="000000"/>
              <w:right w:val="single" w:sz="4" w:space="0" w:color="000000"/>
            </w:tcBorders>
            <w:vAlign w:val="center"/>
          </w:tcPr>
          <w:p w14:paraId="044126DB"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15</w:t>
            </w:r>
          </w:p>
        </w:tc>
        <w:tc>
          <w:tcPr>
            <w:tcW w:w="2484" w:type="pct"/>
            <w:tcBorders>
              <w:top w:val="single" w:sz="4" w:space="0" w:color="000000"/>
              <w:left w:val="single" w:sz="4" w:space="0" w:color="000000"/>
              <w:bottom w:val="single" w:sz="4" w:space="0" w:color="000000"/>
              <w:right w:val="single" w:sz="4" w:space="0" w:color="auto"/>
            </w:tcBorders>
            <w:vAlign w:val="center"/>
          </w:tcPr>
          <w:p w14:paraId="527C5A87"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Escrito de estratificación. (En su caso).</w:t>
            </w:r>
          </w:p>
        </w:tc>
        <w:tc>
          <w:tcPr>
            <w:tcW w:w="406" w:type="pct"/>
            <w:tcBorders>
              <w:top w:val="single" w:sz="4" w:space="0" w:color="000000"/>
              <w:left w:val="single" w:sz="4" w:space="0" w:color="auto"/>
              <w:bottom w:val="single" w:sz="4" w:space="0" w:color="000000"/>
              <w:right w:val="single" w:sz="4" w:space="0" w:color="000000"/>
            </w:tcBorders>
            <w:vAlign w:val="center"/>
          </w:tcPr>
          <w:p w14:paraId="07A9C503"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15</w:t>
            </w:r>
          </w:p>
        </w:tc>
        <w:tc>
          <w:tcPr>
            <w:tcW w:w="471" w:type="pct"/>
            <w:tcBorders>
              <w:top w:val="single" w:sz="4" w:space="0" w:color="000000"/>
              <w:left w:val="single" w:sz="4" w:space="0" w:color="000000"/>
              <w:bottom w:val="single" w:sz="4" w:space="0" w:color="000000"/>
              <w:right w:val="single" w:sz="4" w:space="0" w:color="000000"/>
            </w:tcBorders>
          </w:tcPr>
          <w:p w14:paraId="16F7C102"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39B4370E"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51B0D8F2"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087F92FC" w14:textId="77777777" w:rsidR="0018593D" w:rsidRPr="0018593D" w:rsidRDefault="0018593D" w:rsidP="000705B8">
            <w:pPr>
              <w:rPr>
                <w:rFonts w:ascii="Montserrat" w:eastAsia="Ebrima" w:hAnsi="Montserrat" w:cs="Arial"/>
                <w:b/>
                <w:sz w:val="14"/>
                <w:szCs w:val="14"/>
              </w:rPr>
            </w:pPr>
          </w:p>
        </w:tc>
      </w:tr>
      <w:tr w:rsidR="0018593D" w:rsidRPr="0018593D" w14:paraId="1F9E5E32" w14:textId="77777777" w:rsidTr="005B0866">
        <w:trPr>
          <w:trHeight w:val="323"/>
        </w:trPr>
        <w:tc>
          <w:tcPr>
            <w:tcW w:w="282" w:type="pct"/>
            <w:tcBorders>
              <w:top w:val="single" w:sz="4" w:space="0" w:color="000000"/>
              <w:left w:val="single" w:sz="4" w:space="0" w:color="000000"/>
              <w:bottom w:val="single" w:sz="4" w:space="0" w:color="000000"/>
              <w:right w:val="single" w:sz="4" w:space="0" w:color="000000"/>
            </w:tcBorders>
          </w:tcPr>
          <w:p w14:paraId="43625074"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16</w:t>
            </w:r>
          </w:p>
        </w:tc>
        <w:tc>
          <w:tcPr>
            <w:tcW w:w="2484" w:type="pct"/>
            <w:tcBorders>
              <w:top w:val="single" w:sz="4" w:space="0" w:color="000000"/>
              <w:left w:val="single" w:sz="4" w:space="0" w:color="000000"/>
              <w:bottom w:val="single" w:sz="4" w:space="0" w:color="000000"/>
              <w:right w:val="single" w:sz="4" w:space="0" w:color="auto"/>
            </w:tcBorders>
            <w:vAlign w:val="center"/>
          </w:tcPr>
          <w:p w14:paraId="2DB558DE"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Convenio de participación conjunta. (En su caso)</w:t>
            </w:r>
          </w:p>
        </w:tc>
        <w:tc>
          <w:tcPr>
            <w:tcW w:w="406" w:type="pct"/>
            <w:tcBorders>
              <w:top w:val="single" w:sz="4" w:space="0" w:color="000000"/>
              <w:left w:val="single" w:sz="4" w:space="0" w:color="auto"/>
              <w:bottom w:val="single" w:sz="4" w:space="0" w:color="000000"/>
              <w:right w:val="single" w:sz="4" w:space="0" w:color="000000"/>
            </w:tcBorders>
            <w:vAlign w:val="center"/>
          </w:tcPr>
          <w:p w14:paraId="211F179D"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16</w:t>
            </w:r>
          </w:p>
        </w:tc>
        <w:tc>
          <w:tcPr>
            <w:tcW w:w="471" w:type="pct"/>
            <w:tcBorders>
              <w:top w:val="single" w:sz="4" w:space="0" w:color="000000"/>
              <w:left w:val="single" w:sz="4" w:space="0" w:color="000000"/>
              <w:bottom w:val="single" w:sz="4" w:space="0" w:color="000000"/>
              <w:right w:val="single" w:sz="4" w:space="0" w:color="000000"/>
            </w:tcBorders>
          </w:tcPr>
          <w:p w14:paraId="40D9A924"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793AB260"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5BDA0715"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564E945C" w14:textId="77777777" w:rsidR="0018593D" w:rsidRPr="0018593D" w:rsidRDefault="0018593D" w:rsidP="000705B8">
            <w:pPr>
              <w:rPr>
                <w:rFonts w:ascii="Montserrat" w:eastAsia="Ebrima" w:hAnsi="Montserrat" w:cs="Arial"/>
                <w:b/>
                <w:sz w:val="14"/>
                <w:szCs w:val="14"/>
              </w:rPr>
            </w:pPr>
          </w:p>
        </w:tc>
      </w:tr>
      <w:tr w:rsidR="0018593D" w:rsidRPr="0018593D" w14:paraId="772CA005" w14:textId="77777777" w:rsidTr="005B0866">
        <w:trPr>
          <w:trHeight w:val="323"/>
        </w:trPr>
        <w:tc>
          <w:tcPr>
            <w:tcW w:w="282" w:type="pct"/>
            <w:tcBorders>
              <w:top w:val="single" w:sz="4" w:space="0" w:color="000000"/>
              <w:left w:val="single" w:sz="4" w:space="0" w:color="000000"/>
              <w:bottom w:val="single" w:sz="4" w:space="0" w:color="000000"/>
              <w:right w:val="single" w:sz="4" w:space="0" w:color="000000"/>
            </w:tcBorders>
          </w:tcPr>
          <w:p w14:paraId="199076AA"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17</w:t>
            </w:r>
          </w:p>
        </w:tc>
        <w:tc>
          <w:tcPr>
            <w:tcW w:w="2484" w:type="pct"/>
            <w:tcBorders>
              <w:top w:val="single" w:sz="4" w:space="0" w:color="000000"/>
              <w:left w:val="single" w:sz="4" w:space="0" w:color="000000"/>
              <w:bottom w:val="single" w:sz="4" w:space="0" w:color="000000"/>
              <w:right w:val="single" w:sz="4" w:space="0" w:color="auto"/>
            </w:tcBorders>
            <w:vAlign w:val="center"/>
          </w:tcPr>
          <w:p w14:paraId="56250AB5"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 xml:space="preserve">Identificación y Escrito del artículo 29, fracción VI de la Ley </w:t>
            </w:r>
          </w:p>
        </w:tc>
        <w:tc>
          <w:tcPr>
            <w:tcW w:w="406" w:type="pct"/>
            <w:tcBorders>
              <w:top w:val="single" w:sz="4" w:space="0" w:color="000000"/>
              <w:left w:val="single" w:sz="4" w:space="0" w:color="auto"/>
              <w:bottom w:val="single" w:sz="4" w:space="0" w:color="000000"/>
              <w:right w:val="single" w:sz="4" w:space="0" w:color="000000"/>
            </w:tcBorders>
            <w:vAlign w:val="center"/>
          </w:tcPr>
          <w:p w14:paraId="6618AF5F"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17</w:t>
            </w:r>
          </w:p>
        </w:tc>
        <w:tc>
          <w:tcPr>
            <w:tcW w:w="471" w:type="pct"/>
            <w:tcBorders>
              <w:top w:val="single" w:sz="4" w:space="0" w:color="000000"/>
              <w:left w:val="single" w:sz="4" w:space="0" w:color="000000"/>
              <w:bottom w:val="single" w:sz="4" w:space="0" w:color="000000"/>
              <w:right w:val="single" w:sz="4" w:space="0" w:color="000000"/>
            </w:tcBorders>
          </w:tcPr>
          <w:p w14:paraId="5C0CC5BF"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710B225A"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5331BB19"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35E39735" w14:textId="77777777" w:rsidR="0018593D" w:rsidRPr="0018593D" w:rsidRDefault="0018593D" w:rsidP="000705B8">
            <w:pPr>
              <w:rPr>
                <w:rFonts w:ascii="Montserrat" w:eastAsia="Ebrima" w:hAnsi="Montserrat" w:cs="Arial"/>
                <w:b/>
                <w:sz w:val="14"/>
                <w:szCs w:val="14"/>
              </w:rPr>
            </w:pPr>
          </w:p>
        </w:tc>
      </w:tr>
      <w:tr w:rsidR="0018593D" w:rsidRPr="0018593D" w14:paraId="794B840C" w14:textId="77777777" w:rsidTr="005B0866">
        <w:trPr>
          <w:trHeight w:val="305"/>
        </w:trPr>
        <w:tc>
          <w:tcPr>
            <w:tcW w:w="282" w:type="pct"/>
            <w:tcBorders>
              <w:top w:val="single" w:sz="4" w:space="0" w:color="000000"/>
              <w:left w:val="single" w:sz="4" w:space="0" w:color="000000"/>
              <w:bottom w:val="single" w:sz="4" w:space="0" w:color="000000"/>
              <w:right w:val="single" w:sz="4" w:space="0" w:color="000000"/>
            </w:tcBorders>
          </w:tcPr>
          <w:p w14:paraId="0603E2DF"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18</w:t>
            </w:r>
          </w:p>
        </w:tc>
        <w:tc>
          <w:tcPr>
            <w:tcW w:w="2484" w:type="pct"/>
            <w:tcBorders>
              <w:top w:val="single" w:sz="4" w:space="0" w:color="000000"/>
              <w:left w:val="single" w:sz="4" w:space="0" w:color="000000"/>
              <w:bottom w:val="single" w:sz="4" w:space="0" w:color="000000"/>
              <w:right w:val="single" w:sz="4" w:space="0" w:color="auto"/>
            </w:tcBorders>
            <w:vAlign w:val="center"/>
          </w:tcPr>
          <w:p w14:paraId="5E232CA6"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 xml:space="preserve">Carta de compromiso con la transparencia. </w:t>
            </w:r>
          </w:p>
        </w:tc>
        <w:tc>
          <w:tcPr>
            <w:tcW w:w="406" w:type="pct"/>
            <w:tcBorders>
              <w:top w:val="single" w:sz="4" w:space="0" w:color="000000"/>
              <w:left w:val="single" w:sz="4" w:space="0" w:color="auto"/>
              <w:bottom w:val="single" w:sz="4" w:space="0" w:color="000000"/>
              <w:right w:val="single" w:sz="4" w:space="0" w:color="000000"/>
            </w:tcBorders>
            <w:vAlign w:val="center"/>
          </w:tcPr>
          <w:p w14:paraId="0674B985"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18</w:t>
            </w:r>
          </w:p>
        </w:tc>
        <w:tc>
          <w:tcPr>
            <w:tcW w:w="471" w:type="pct"/>
            <w:tcBorders>
              <w:top w:val="single" w:sz="4" w:space="0" w:color="000000"/>
              <w:left w:val="single" w:sz="4" w:space="0" w:color="000000"/>
              <w:bottom w:val="single" w:sz="4" w:space="0" w:color="000000"/>
              <w:right w:val="single" w:sz="4" w:space="0" w:color="000000"/>
            </w:tcBorders>
          </w:tcPr>
          <w:p w14:paraId="46FDD54B"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12EC7E02"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15AACB73"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544BC182" w14:textId="77777777" w:rsidR="0018593D" w:rsidRPr="0018593D" w:rsidRDefault="0018593D" w:rsidP="000705B8">
            <w:pPr>
              <w:rPr>
                <w:rFonts w:ascii="Montserrat" w:eastAsia="Ebrima" w:hAnsi="Montserrat" w:cs="Arial"/>
                <w:b/>
                <w:sz w:val="14"/>
                <w:szCs w:val="14"/>
              </w:rPr>
            </w:pPr>
          </w:p>
        </w:tc>
      </w:tr>
      <w:tr w:rsidR="0018593D" w:rsidRPr="0018593D" w14:paraId="62E5C8E7" w14:textId="77777777" w:rsidTr="005B0866">
        <w:trPr>
          <w:trHeight w:val="235"/>
        </w:trPr>
        <w:tc>
          <w:tcPr>
            <w:tcW w:w="282" w:type="pct"/>
            <w:tcBorders>
              <w:top w:val="single" w:sz="4" w:space="0" w:color="000000"/>
              <w:left w:val="single" w:sz="4" w:space="0" w:color="000000"/>
              <w:bottom w:val="single" w:sz="4" w:space="0" w:color="000000"/>
              <w:right w:val="single" w:sz="4" w:space="0" w:color="000000"/>
            </w:tcBorders>
          </w:tcPr>
          <w:p w14:paraId="6115A8CF"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19</w:t>
            </w:r>
          </w:p>
        </w:tc>
        <w:tc>
          <w:tcPr>
            <w:tcW w:w="2484" w:type="pct"/>
            <w:tcBorders>
              <w:top w:val="single" w:sz="4" w:space="0" w:color="000000"/>
              <w:left w:val="single" w:sz="4" w:space="0" w:color="000000"/>
              <w:bottom w:val="single" w:sz="4" w:space="0" w:color="000000"/>
              <w:right w:val="single" w:sz="4" w:space="0" w:color="auto"/>
            </w:tcBorders>
            <w:vAlign w:val="center"/>
          </w:tcPr>
          <w:p w14:paraId="16F9EF22"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Nota informativa de la OCDE.</w:t>
            </w:r>
          </w:p>
        </w:tc>
        <w:tc>
          <w:tcPr>
            <w:tcW w:w="406" w:type="pct"/>
            <w:tcBorders>
              <w:top w:val="single" w:sz="4" w:space="0" w:color="000000"/>
              <w:left w:val="single" w:sz="4" w:space="0" w:color="auto"/>
              <w:bottom w:val="single" w:sz="4" w:space="0" w:color="000000"/>
              <w:right w:val="single" w:sz="4" w:space="0" w:color="000000"/>
            </w:tcBorders>
            <w:vAlign w:val="center"/>
          </w:tcPr>
          <w:p w14:paraId="0D57AE57"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19</w:t>
            </w:r>
          </w:p>
        </w:tc>
        <w:tc>
          <w:tcPr>
            <w:tcW w:w="471" w:type="pct"/>
            <w:tcBorders>
              <w:top w:val="single" w:sz="4" w:space="0" w:color="000000"/>
              <w:left w:val="single" w:sz="4" w:space="0" w:color="000000"/>
              <w:bottom w:val="single" w:sz="4" w:space="0" w:color="000000"/>
              <w:right w:val="single" w:sz="4" w:space="0" w:color="000000"/>
            </w:tcBorders>
          </w:tcPr>
          <w:p w14:paraId="77C801EA"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4EFE64B2"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1069CFB7"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46526B28" w14:textId="77777777" w:rsidR="0018593D" w:rsidRPr="0018593D" w:rsidRDefault="0018593D" w:rsidP="000705B8">
            <w:pPr>
              <w:rPr>
                <w:rFonts w:ascii="Montserrat" w:eastAsia="Ebrima" w:hAnsi="Montserrat" w:cs="Arial"/>
                <w:b/>
                <w:sz w:val="14"/>
                <w:szCs w:val="14"/>
              </w:rPr>
            </w:pPr>
          </w:p>
        </w:tc>
      </w:tr>
      <w:tr w:rsidR="0018593D" w:rsidRPr="0018593D" w14:paraId="792C4C02" w14:textId="77777777" w:rsidTr="005B0866">
        <w:trPr>
          <w:trHeight w:val="285"/>
        </w:trPr>
        <w:tc>
          <w:tcPr>
            <w:tcW w:w="282" w:type="pct"/>
            <w:tcBorders>
              <w:top w:val="single" w:sz="4" w:space="0" w:color="000000"/>
              <w:left w:val="single" w:sz="4" w:space="0" w:color="000000"/>
              <w:bottom w:val="single" w:sz="4" w:space="0" w:color="000000"/>
              <w:right w:val="single" w:sz="4" w:space="0" w:color="000000"/>
            </w:tcBorders>
            <w:vAlign w:val="center"/>
          </w:tcPr>
          <w:p w14:paraId="24592AEC"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20</w:t>
            </w:r>
          </w:p>
        </w:tc>
        <w:tc>
          <w:tcPr>
            <w:tcW w:w="2484" w:type="pct"/>
            <w:tcBorders>
              <w:top w:val="single" w:sz="4" w:space="0" w:color="000000"/>
              <w:left w:val="single" w:sz="4" w:space="0" w:color="000000"/>
              <w:bottom w:val="single" w:sz="4" w:space="0" w:color="000000"/>
              <w:right w:val="single" w:sz="4" w:space="0" w:color="auto"/>
            </w:tcBorders>
            <w:vAlign w:val="center"/>
          </w:tcPr>
          <w:p w14:paraId="0BD073E2"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 xml:space="preserve">Modelo de contrato </w:t>
            </w:r>
          </w:p>
        </w:tc>
        <w:tc>
          <w:tcPr>
            <w:tcW w:w="406" w:type="pct"/>
            <w:tcBorders>
              <w:top w:val="single" w:sz="4" w:space="0" w:color="000000"/>
              <w:left w:val="single" w:sz="4" w:space="0" w:color="auto"/>
              <w:bottom w:val="single" w:sz="4" w:space="0" w:color="000000"/>
              <w:right w:val="single" w:sz="4" w:space="0" w:color="000000"/>
            </w:tcBorders>
            <w:vAlign w:val="center"/>
          </w:tcPr>
          <w:p w14:paraId="56FA57E7"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20</w:t>
            </w:r>
          </w:p>
        </w:tc>
        <w:tc>
          <w:tcPr>
            <w:tcW w:w="471" w:type="pct"/>
            <w:tcBorders>
              <w:top w:val="single" w:sz="4" w:space="0" w:color="000000"/>
              <w:left w:val="single" w:sz="4" w:space="0" w:color="000000"/>
              <w:bottom w:val="single" w:sz="4" w:space="0" w:color="000000"/>
              <w:right w:val="single" w:sz="4" w:space="0" w:color="000000"/>
            </w:tcBorders>
          </w:tcPr>
          <w:p w14:paraId="5D0B189A"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0DBBA410"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7291C4AA"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5D329934" w14:textId="77777777" w:rsidR="0018593D" w:rsidRPr="0018593D" w:rsidRDefault="0018593D" w:rsidP="000705B8">
            <w:pPr>
              <w:rPr>
                <w:rFonts w:ascii="Montserrat" w:eastAsia="Ebrima" w:hAnsi="Montserrat" w:cs="Arial"/>
                <w:b/>
                <w:sz w:val="14"/>
                <w:szCs w:val="14"/>
              </w:rPr>
            </w:pPr>
          </w:p>
        </w:tc>
      </w:tr>
      <w:tr w:rsidR="0018593D" w:rsidRPr="0018593D" w14:paraId="668A10BF" w14:textId="77777777" w:rsidTr="005B0866">
        <w:trPr>
          <w:trHeight w:val="250"/>
        </w:trPr>
        <w:tc>
          <w:tcPr>
            <w:tcW w:w="282" w:type="pct"/>
            <w:tcBorders>
              <w:top w:val="single" w:sz="4" w:space="0" w:color="000000"/>
              <w:left w:val="single" w:sz="4" w:space="0" w:color="000000"/>
              <w:bottom w:val="single" w:sz="4" w:space="0" w:color="000000"/>
              <w:right w:val="single" w:sz="4" w:space="0" w:color="000000"/>
            </w:tcBorders>
            <w:vAlign w:val="center"/>
          </w:tcPr>
          <w:p w14:paraId="336CED0D"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21</w:t>
            </w:r>
          </w:p>
        </w:tc>
        <w:tc>
          <w:tcPr>
            <w:tcW w:w="2484" w:type="pct"/>
            <w:tcBorders>
              <w:top w:val="single" w:sz="4" w:space="0" w:color="000000"/>
              <w:left w:val="single" w:sz="4" w:space="0" w:color="000000"/>
              <w:bottom w:val="single" w:sz="4" w:space="0" w:color="000000"/>
              <w:right w:val="single" w:sz="4" w:space="0" w:color="auto"/>
            </w:tcBorders>
            <w:vAlign w:val="center"/>
          </w:tcPr>
          <w:p w14:paraId="74CEDD2B"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Modelo de póliza fianza.</w:t>
            </w:r>
          </w:p>
        </w:tc>
        <w:tc>
          <w:tcPr>
            <w:tcW w:w="406" w:type="pct"/>
            <w:tcBorders>
              <w:top w:val="single" w:sz="4" w:space="0" w:color="000000"/>
              <w:left w:val="single" w:sz="4" w:space="0" w:color="auto"/>
              <w:bottom w:val="single" w:sz="4" w:space="0" w:color="000000"/>
              <w:right w:val="single" w:sz="4" w:space="0" w:color="000000"/>
            </w:tcBorders>
            <w:vAlign w:val="center"/>
          </w:tcPr>
          <w:p w14:paraId="3F07A578"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21</w:t>
            </w:r>
          </w:p>
        </w:tc>
        <w:tc>
          <w:tcPr>
            <w:tcW w:w="471" w:type="pct"/>
            <w:tcBorders>
              <w:top w:val="single" w:sz="4" w:space="0" w:color="000000"/>
              <w:left w:val="single" w:sz="4" w:space="0" w:color="000000"/>
              <w:bottom w:val="single" w:sz="4" w:space="0" w:color="000000"/>
              <w:right w:val="single" w:sz="4" w:space="0" w:color="000000"/>
            </w:tcBorders>
          </w:tcPr>
          <w:p w14:paraId="2363C755"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45E2E072"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2BC943B7"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63379633" w14:textId="77777777" w:rsidR="0018593D" w:rsidRPr="0018593D" w:rsidRDefault="0018593D" w:rsidP="000705B8">
            <w:pPr>
              <w:rPr>
                <w:rFonts w:ascii="Montserrat" w:eastAsia="Ebrima" w:hAnsi="Montserrat" w:cs="Arial"/>
                <w:b/>
                <w:sz w:val="14"/>
                <w:szCs w:val="14"/>
              </w:rPr>
            </w:pPr>
          </w:p>
        </w:tc>
      </w:tr>
      <w:tr w:rsidR="0018593D" w:rsidRPr="0018593D" w14:paraId="3BF16C90" w14:textId="77777777" w:rsidTr="005B0866">
        <w:trPr>
          <w:trHeight w:val="285"/>
        </w:trPr>
        <w:tc>
          <w:tcPr>
            <w:tcW w:w="282" w:type="pct"/>
            <w:tcBorders>
              <w:top w:val="single" w:sz="4" w:space="0" w:color="000000"/>
              <w:left w:val="single" w:sz="4" w:space="0" w:color="000000"/>
              <w:bottom w:val="single" w:sz="4" w:space="0" w:color="000000"/>
              <w:right w:val="single" w:sz="4" w:space="0" w:color="000000"/>
            </w:tcBorders>
            <w:vAlign w:val="center"/>
          </w:tcPr>
          <w:p w14:paraId="59B150A4"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22</w:t>
            </w:r>
          </w:p>
        </w:tc>
        <w:tc>
          <w:tcPr>
            <w:tcW w:w="2484" w:type="pct"/>
            <w:tcBorders>
              <w:top w:val="single" w:sz="4" w:space="0" w:color="000000"/>
              <w:left w:val="single" w:sz="4" w:space="0" w:color="000000"/>
              <w:bottom w:val="single" w:sz="4" w:space="0" w:color="000000"/>
              <w:right w:val="single" w:sz="4" w:space="0" w:color="auto"/>
            </w:tcBorders>
            <w:vAlign w:val="center"/>
          </w:tcPr>
          <w:p w14:paraId="026F9AF1"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 xml:space="preserve">Nota informativa lineamientos de protección de datos personales. </w:t>
            </w:r>
          </w:p>
        </w:tc>
        <w:tc>
          <w:tcPr>
            <w:tcW w:w="406" w:type="pct"/>
            <w:tcBorders>
              <w:top w:val="single" w:sz="4" w:space="0" w:color="000000"/>
              <w:left w:val="single" w:sz="4" w:space="0" w:color="auto"/>
              <w:bottom w:val="single" w:sz="4" w:space="0" w:color="000000"/>
              <w:right w:val="single" w:sz="4" w:space="0" w:color="000000"/>
            </w:tcBorders>
            <w:vAlign w:val="center"/>
          </w:tcPr>
          <w:p w14:paraId="0E97D098"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22</w:t>
            </w:r>
          </w:p>
        </w:tc>
        <w:tc>
          <w:tcPr>
            <w:tcW w:w="471" w:type="pct"/>
            <w:tcBorders>
              <w:top w:val="single" w:sz="4" w:space="0" w:color="000000"/>
              <w:left w:val="single" w:sz="4" w:space="0" w:color="000000"/>
              <w:bottom w:val="single" w:sz="4" w:space="0" w:color="000000"/>
              <w:right w:val="single" w:sz="4" w:space="0" w:color="000000"/>
            </w:tcBorders>
          </w:tcPr>
          <w:p w14:paraId="7129FDCE"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72FACD95"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1AADAFD0"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143E7A95" w14:textId="77777777" w:rsidR="0018593D" w:rsidRPr="0018593D" w:rsidRDefault="0018593D" w:rsidP="000705B8">
            <w:pPr>
              <w:rPr>
                <w:rFonts w:ascii="Montserrat" w:eastAsia="Ebrima" w:hAnsi="Montserrat" w:cs="Arial"/>
                <w:b/>
                <w:sz w:val="14"/>
                <w:szCs w:val="14"/>
              </w:rPr>
            </w:pPr>
          </w:p>
        </w:tc>
      </w:tr>
      <w:tr w:rsidR="0018593D" w:rsidRPr="0018593D" w14:paraId="4E0E2954" w14:textId="77777777" w:rsidTr="005B0866">
        <w:trPr>
          <w:trHeight w:val="285"/>
        </w:trPr>
        <w:tc>
          <w:tcPr>
            <w:tcW w:w="282" w:type="pct"/>
            <w:tcBorders>
              <w:top w:val="single" w:sz="4" w:space="0" w:color="000000"/>
              <w:left w:val="single" w:sz="4" w:space="0" w:color="000000"/>
              <w:bottom w:val="single" w:sz="4" w:space="0" w:color="000000"/>
              <w:right w:val="single" w:sz="4" w:space="0" w:color="000000"/>
            </w:tcBorders>
            <w:vAlign w:val="center"/>
          </w:tcPr>
          <w:p w14:paraId="37DEA043"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23</w:t>
            </w:r>
          </w:p>
        </w:tc>
        <w:tc>
          <w:tcPr>
            <w:tcW w:w="2484" w:type="pct"/>
            <w:tcBorders>
              <w:top w:val="single" w:sz="4" w:space="0" w:color="000000"/>
              <w:left w:val="single" w:sz="4" w:space="0" w:color="000000"/>
              <w:bottom w:val="single" w:sz="4" w:space="0" w:color="000000"/>
              <w:right w:val="single" w:sz="4" w:space="0" w:color="auto"/>
            </w:tcBorders>
            <w:vAlign w:val="center"/>
          </w:tcPr>
          <w:p w14:paraId="72B6FCE8"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Escrito de conformidad y aceptación de la convocatoria</w:t>
            </w:r>
          </w:p>
        </w:tc>
        <w:tc>
          <w:tcPr>
            <w:tcW w:w="406" w:type="pct"/>
            <w:tcBorders>
              <w:top w:val="single" w:sz="4" w:space="0" w:color="000000"/>
              <w:left w:val="single" w:sz="4" w:space="0" w:color="auto"/>
              <w:bottom w:val="single" w:sz="4" w:space="0" w:color="000000"/>
              <w:right w:val="single" w:sz="4" w:space="0" w:color="000000"/>
            </w:tcBorders>
            <w:vAlign w:val="center"/>
          </w:tcPr>
          <w:p w14:paraId="711156ED"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23</w:t>
            </w:r>
          </w:p>
        </w:tc>
        <w:tc>
          <w:tcPr>
            <w:tcW w:w="471" w:type="pct"/>
            <w:tcBorders>
              <w:top w:val="single" w:sz="4" w:space="0" w:color="000000"/>
              <w:left w:val="single" w:sz="4" w:space="0" w:color="000000"/>
              <w:bottom w:val="single" w:sz="4" w:space="0" w:color="000000"/>
              <w:right w:val="single" w:sz="4" w:space="0" w:color="000000"/>
            </w:tcBorders>
          </w:tcPr>
          <w:p w14:paraId="4140ABAC"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6906BCC6"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4284E939"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7FF3FBC1" w14:textId="77777777" w:rsidR="0018593D" w:rsidRPr="0018593D" w:rsidRDefault="0018593D" w:rsidP="000705B8">
            <w:pPr>
              <w:rPr>
                <w:rFonts w:ascii="Montserrat" w:eastAsia="Ebrima" w:hAnsi="Montserrat" w:cs="Arial"/>
                <w:b/>
                <w:sz w:val="14"/>
                <w:szCs w:val="14"/>
              </w:rPr>
            </w:pPr>
          </w:p>
        </w:tc>
      </w:tr>
      <w:tr w:rsidR="0018593D" w:rsidRPr="0018593D" w14:paraId="1C1A807C" w14:textId="77777777" w:rsidTr="005B0866">
        <w:trPr>
          <w:trHeight w:val="285"/>
        </w:trPr>
        <w:tc>
          <w:tcPr>
            <w:tcW w:w="282" w:type="pct"/>
            <w:tcBorders>
              <w:top w:val="single" w:sz="4" w:space="0" w:color="000000"/>
              <w:left w:val="single" w:sz="4" w:space="0" w:color="000000"/>
              <w:bottom w:val="single" w:sz="4" w:space="0" w:color="000000"/>
              <w:right w:val="single" w:sz="4" w:space="0" w:color="000000"/>
            </w:tcBorders>
            <w:vAlign w:val="center"/>
          </w:tcPr>
          <w:p w14:paraId="10544C11"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24</w:t>
            </w:r>
          </w:p>
        </w:tc>
        <w:tc>
          <w:tcPr>
            <w:tcW w:w="2484" w:type="pct"/>
            <w:tcBorders>
              <w:top w:val="single" w:sz="4" w:space="0" w:color="000000"/>
              <w:left w:val="single" w:sz="4" w:space="0" w:color="000000"/>
              <w:bottom w:val="single" w:sz="4" w:space="0" w:color="000000"/>
              <w:right w:val="single" w:sz="4" w:space="0" w:color="auto"/>
            </w:tcBorders>
            <w:vAlign w:val="center"/>
          </w:tcPr>
          <w:p w14:paraId="0CF6E5C5"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Incorporación de información relativa al programa de Cadenas Productivas y la documentación necesaria para afiliarse al mismo</w:t>
            </w:r>
          </w:p>
        </w:tc>
        <w:tc>
          <w:tcPr>
            <w:tcW w:w="406" w:type="pct"/>
            <w:tcBorders>
              <w:top w:val="single" w:sz="4" w:space="0" w:color="000000"/>
              <w:left w:val="single" w:sz="4" w:space="0" w:color="auto"/>
              <w:bottom w:val="single" w:sz="4" w:space="0" w:color="000000"/>
              <w:right w:val="single" w:sz="4" w:space="0" w:color="000000"/>
            </w:tcBorders>
            <w:vAlign w:val="center"/>
          </w:tcPr>
          <w:p w14:paraId="76D975E1"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24</w:t>
            </w:r>
          </w:p>
        </w:tc>
        <w:tc>
          <w:tcPr>
            <w:tcW w:w="471" w:type="pct"/>
            <w:tcBorders>
              <w:top w:val="single" w:sz="4" w:space="0" w:color="000000"/>
              <w:left w:val="single" w:sz="4" w:space="0" w:color="000000"/>
              <w:bottom w:val="single" w:sz="4" w:space="0" w:color="000000"/>
              <w:right w:val="single" w:sz="4" w:space="0" w:color="000000"/>
            </w:tcBorders>
          </w:tcPr>
          <w:p w14:paraId="0F8C253D"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0E7D493D"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776F65D9"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07A33AFC" w14:textId="77777777" w:rsidR="0018593D" w:rsidRPr="0018593D" w:rsidRDefault="0018593D" w:rsidP="000705B8">
            <w:pPr>
              <w:rPr>
                <w:rFonts w:ascii="Montserrat" w:eastAsia="Ebrima" w:hAnsi="Montserrat" w:cs="Arial"/>
                <w:b/>
                <w:sz w:val="14"/>
                <w:szCs w:val="14"/>
              </w:rPr>
            </w:pPr>
          </w:p>
        </w:tc>
      </w:tr>
      <w:tr w:rsidR="0018593D" w:rsidRPr="0018593D" w14:paraId="020FAC40" w14:textId="77777777" w:rsidTr="005B0866">
        <w:trPr>
          <w:trHeight w:val="285"/>
        </w:trPr>
        <w:tc>
          <w:tcPr>
            <w:tcW w:w="282" w:type="pct"/>
            <w:tcBorders>
              <w:top w:val="single" w:sz="4" w:space="0" w:color="000000"/>
              <w:left w:val="single" w:sz="4" w:space="0" w:color="000000"/>
              <w:bottom w:val="single" w:sz="4" w:space="0" w:color="000000"/>
              <w:right w:val="single" w:sz="4" w:space="0" w:color="000000"/>
            </w:tcBorders>
            <w:vAlign w:val="center"/>
          </w:tcPr>
          <w:p w14:paraId="3FBFCB98"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25</w:t>
            </w:r>
          </w:p>
        </w:tc>
        <w:tc>
          <w:tcPr>
            <w:tcW w:w="2484" w:type="pct"/>
            <w:tcBorders>
              <w:top w:val="single" w:sz="4" w:space="0" w:color="000000"/>
              <w:left w:val="single" w:sz="4" w:space="0" w:color="000000"/>
              <w:bottom w:val="single" w:sz="4" w:space="0" w:color="000000"/>
              <w:right w:val="single" w:sz="4" w:space="0" w:color="auto"/>
            </w:tcBorders>
            <w:vAlign w:val="center"/>
          </w:tcPr>
          <w:p w14:paraId="3BF2690D"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Carta de Aceptación por el uso de medios electrónicos de comunicación</w:t>
            </w:r>
          </w:p>
        </w:tc>
        <w:tc>
          <w:tcPr>
            <w:tcW w:w="406" w:type="pct"/>
            <w:tcBorders>
              <w:top w:val="single" w:sz="4" w:space="0" w:color="000000"/>
              <w:left w:val="single" w:sz="4" w:space="0" w:color="auto"/>
              <w:bottom w:val="single" w:sz="4" w:space="0" w:color="000000"/>
              <w:right w:val="single" w:sz="4" w:space="0" w:color="000000"/>
            </w:tcBorders>
            <w:vAlign w:val="center"/>
          </w:tcPr>
          <w:p w14:paraId="5DB4E19A"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25</w:t>
            </w:r>
          </w:p>
        </w:tc>
        <w:tc>
          <w:tcPr>
            <w:tcW w:w="471" w:type="pct"/>
            <w:tcBorders>
              <w:top w:val="single" w:sz="4" w:space="0" w:color="000000"/>
              <w:left w:val="single" w:sz="4" w:space="0" w:color="000000"/>
              <w:bottom w:val="single" w:sz="4" w:space="0" w:color="000000"/>
              <w:right w:val="single" w:sz="4" w:space="0" w:color="000000"/>
            </w:tcBorders>
          </w:tcPr>
          <w:p w14:paraId="7F3FAE87"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49176C3A"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229FB83A"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646B43AA" w14:textId="77777777" w:rsidR="0018593D" w:rsidRPr="0018593D" w:rsidRDefault="0018593D" w:rsidP="000705B8">
            <w:pPr>
              <w:rPr>
                <w:rFonts w:ascii="Montserrat" w:eastAsia="Ebrima" w:hAnsi="Montserrat" w:cs="Arial"/>
                <w:b/>
                <w:sz w:val="14"/>
                <w:szCs w:val="14"/>
              </w:rPr>
            </w:pPr>
          </w:p>
        </w:tc>
      </w:tr>
      <w:tr w:rsidR="0018593D" w:rsidRPr="0018593D" w14:paraId="32A5227A" w14:textId="77777777" w:rsidTr="005B0866">
        <w:trPr>
          <w:trHeight w:val="285"/>
        </w:trPr>
        <w:tc>
          <w:tcPr>
            <w:tcW w:w="282" w:type="pct"/>
            <w:tcBorders>
              <w:top w:val="single" w:sz="4" w:space="0" w:color="000000"/>
              <w:left w:val="single" w:sz="4" w:space="0" w:color="000000"/>
              <w:bottom w:val="single" w:sz="4" w:space="0" w:color="000000"/>
              <w:right w:val="single" w:sz="4" w:space="0" w:color="000000"/>
            </w:tcBorders>
            <w:vAlign w:val="center"/>
          </w:tcPr>
          <w:p w14:paraId="2E4FBE69"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26</w:t>
            </w:r>
          </w:p>
        </w:tc>
        <w:tc>
          <w:tcPr>
            <w:tcW w:w="2484" w:type="pct"/>
            <w:tcBorders>
              <w:top w:val="single" w:sz="4" w:space="0" w:color="000000"/>
              <w:left w:val="single" w:sz="4" w:space="0" w:color="000000"/>
              <w:bottom w:val="single" w:sz="4" w:space="0" w:color="000000"/>
              <w:right w:val="single" w:sz="4" w:space="0" w:color="auto"/>
            </w:tcBorders>
            <w:vAlign w:val="center"/>
          </w:tcPr>
          <w:p w14:paraId="44488D9A" w14:textId="77777777" w:rsidR="0018593D" w:rsidRPr="0018593D" w:rsidRDefault="0018593D" w:rsidP="000705B8">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Constancia de alta como Proveedor en el MFIJ</w:t>
            </w:r>
          </w:p>
        </w:tc>
        <w:tc>
          <w:tcPr>
            <w:tcW w:w="406" w:type="pct"/>
            <w:tcBorders>
              <w:top w:val="single" w:sz="4" w:space="0" w:color="000000"/>
              <w:left w:val="single" w:sz="4" w:space="0" w:color="auto"/>
              <w:bottom w:val="single" w:sz="4" w:space="0" w:color="000000"/>
              <w:right w:val="single" w:sz="4" w:space="0" w:color="000000"/>
            </w:tcBorders>
            <w:vAlign w:val="center"/>
          </w:tcPr>
          <w:p w14:paraId="2E6D140E" w14:textId="77777777" w:rsidR="0018593D" w:rsidRPr="0018593D" w:rsidRDefault="0018593D" w:rsidP="000705B8">
            <w:pPr>
              <w:jc w:val="center"/>
              <w:rPr>
                <w:rFonts w:ascii="Montserrat" w:eastAsia="Ebrima" w:hAnsi="Montserrat" w:cs="Arial"/>
                <w:bCs/>
                <w:sz w:val="14"/>
                <w:szCs w:val="14"/>
              </w:rPr>
            </w:pPr>
            <w:r w:rsidRPr="0018593D">
              <w:rPr>
                <w:rFonts w:ascii="Montserrat" w:eastAsia="Ebrima" w:hAnsi="Montserrat" w:cs="Arial"/>
                <w:bCs/>
                <w:sz w:val="14"/>
                <w:szCs w:val="14"/>
              </w:rPr>
              <w:t>Anexo 26</w:t>
            </w:r>
          </w:p>
        </w:tc>
        <w:tc>
          <w:tcPr>
            <w:tcW w:w="471" w:type="pct"/>
            <w:tcBorders>
              <w:top w:val="single" w:sz="4" w:space="0" w:color="000000"/>
              <w:left w:val="single" w:sz="4" w:space="0" w:color="000000"/>
              <w:bottom w:val="single" w:sz="4" w:space="0" w:color="000000"/>
              <w:right w:val="single" w:sz="4" w:space="0" w:color="000000"/>
            </w:tcBorders>
          </w:tcPr>
          <w:p w14:paraId="29A71F06" w14:textId="77777777" w:rsidR="0018593D" w:rsidRPr="0018593D" w:rsidRDefault="0018593D" w:rsidP="000705B8">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0B5DFD07" w14:textId="77777777" w:rsidR="0018593D" w:rsidRPr="0018593D" w:rsidRDefault="0018593D" w:rsidP="000705B8">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2FC0B2D6" w14:textId="77777777" w:rsidR="0018593D" w:rsidRPr="0018593D" w:rsidRDefault="0018593D" w:rsidP="000705B8">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0E99858D" w14:textId="77777777" w:rsidR="0018593D" w:rsidRPr="0018593D" w:rsidRDefault="0018593D" w:rsidP="000705B8">
            <w:pPr>
              <w:rPr>
                <w:rFonts w:ascii="Montserrat" w:eastAsia="Ebrima" w:hAnsi="Montserrat" w:cs="Arial"/>
                <w:b/>
                <w:sz w:val="14"/>
                <w:szCs w:val="14"/>
              </w:rPr>
            </w:pPr>
          </w:p>
        </w:tc>
      </w:tr>
      <w:tr w:rsidR="0018593D" w:rsidRPr="0018593D" w14:paraId="505CA86F" w14:textId="77777777" w:rsidTr="005B0866">
        <w:trPr>
          <w:trHeight w:val="285"/>
        </w:trPr>
        <w:tc>
          <w:tcPr>
            <w:tcW w:w="282" w:type="pct"/>
            <w:tcBorders>
              <w:top w:val="single" w:sz="4" w:space="0" w:color="000000"/>
              <w:left w:val="single" w:sz="4" w:space="0" w:color="000000"/>
              <w:bottom w:val="single" w:sz="4" w:space="0" w:color="000000"/>
              <w:right w:val="single" w:sz="4" w:space="0" w:color="000000"/>
            </w:tcBorders>
            <w:vAlign w:val="center"/>
          </w:tcPr>
          <w:p w14:paraId="04287B44" w14:textId="77777777" w:rsidR="0018593D" w:rsidRPr="0018593D" w:rsidRDefault="0018593D" w:rsidP="00167E39">
            <w:pPr>
              <w:jc w:val="center"/>
              <w:rPr>
                <w:rFonts w:ascii="Montserrat" w:eastAsia="Ebrima" w:hAnsi="Montserrat" w:cs="Arial"/>
                <w:bCs/>
                <w:sz w:val="14"/>
                <w:szCs w:val="14"/>
              </w:rPr>
            </w:pPr>
            <w:r w:rsidRPr="0018593D">
              <w:rPr>
                <w:rFonts w:ascii="Montserrat" w:eastAsia="Ebrima" w:hAnsi="Montserrat" w:cs="Arial"/>
                <w:bCs/>
                <w:sz w:val="14"/>
                <w:szCs w:val="14"/>
              </w:rPr>
              <w:t>27</w:t>
            </w:r>
          </w:p>
        </w:tc>
        <w:tc>
          <w:tcPr>
            <w:tcW w:w="2484" w:type="pct"/>
            <w:tcBorders>
              <w:top w:val="single" w:sz="4" w:space="0" w:color="000000"/>
              <w:left w:val="single" w:sz="4" w:space="0" w:color="000000"/>
              <w:bottom w:val="single" w:sz="4" w:space="0" w:color="000000"/>
              <w:right w:val="single" w:sz="4" w:space="0" w:color="auto"/>
            </w:tcBorders>
            <w:vAlign w:val="center"/>
          </w:tcPr>
          <w:p w14:paraId="200D841F" w14:textId="77777777" w:rsidR="0018593D" w:rsidRPr="0018593D" w:rsidRDefault="0018593D" w:rsidP="00167E39">
            <w:pPr>
              <w:pStyle w:val="Listaconnmeros2"/>
              <w:jc w:val="both"/>
              <w:rPr>
                <w:rFonts w:ascii="Montserrat" w:eastAsia="Ebrima" w:hAnsi="Montserrat" w:cs="Arial"/>
                <w:bCs/>
                <w:sz w:val="14"/>
                <w:szCs w:val="14"/>
                <w:lang w:val="es-MX" w:eastAsia="es-MX"/>
              </w:rPr>
            </w:pPr>
            <w:r w:rsidRPr="0018593D">
              <w:rPr>
                <w:rFonts w:ascii="Montserrat" w:eastAsia="Ebrima" w:hAnsi="Montserrat" w:cs="Arial"/>
                <w:bCs/>
                <w:sz w:val="14"/>
                <w:szCs w:val="14"/>
                <w:lang w:val="es-MX" w:eastAsia="es-MX"/>
              </w:rPr>
              <w:t>Relación de documentos que entrega el Licitante</w:t>
            </w:r>
          </w:p>
        </w:tc>
        <w:tc>
          <w:tcPr>
            <w:tcW w:w="406" w:type="pct"/>
            <w:tcBorders>
              <w:top w:val="single" w:sz="4" w:space="0" w:color="000000"/>
              <w:left w:val="single" w:sz="4" w:space="0" w:color="auto"/>
              <w:bottom w:val="single" w:sz="4" w:space="0" w:color="000000"/>
              <w:right w:val="single" w:sz="4" w:space="0" w:color="000000"/>
            </w:tcBorders>
            <w:vAlign w:val="center"/>
          </w:tcPr>
          <w:p w14:paraId="41925761" w14:textId="77777777" w:rsidR="0018593D" w:rsidRPr="0018593D" w:rsidRDefault="0018593D" w:rsidP="00167E39">
            <w:pPr>
              <w:jc w:val="center"/>
              <w:rPr>
                <w:rFonts w:ascii="Montserrat" w:eastAsia="Ebrima" w:hAnsi="Montserrat" w:cs="Arial"/>
                <w:bCs/>
                <w:sz w:val="14"/>
                <w:szCs w:val="14"/>
              </w:rPr>
            </w:pPr>
            <w:r w:rsidRPr="0018593D">
              <w:rPr>
                <w:rFonts w:ascii="Montserrat" w:eastAsia="Ebrima" w:hAnsi="Montserrat" w:cs="Arial"/>
                <w:bCs/>
                <w:sz w:val="14"/>
                <w:szCs w:val="14"/>
              </w:rPr>
              <w:t>Anexo 27</w:t>
            </w:r>
          </w:p>
        </w:tc>
        <w:tc>
          <w:tcPr>
            <w:tcW w:w="471" w:type="pct"/>
            <w:tcBorders>
              <w:top w:val="single" w:sz="4" w:space="0" w:color="000000"/>
              <w:left w:val="single" w:sz="4" w:space="0" w:color="000000"/>
              <w:bottom w:val="single" w:sz="4" w:space="0" w:color="000000"/>
              <w:right w:val="single" w:sz="4" w:space="0" w:color="000000"/>
            </w:tcBorders>
          </w:tcPr>
          <w:p w14:paraId="262EEDF8" w14:textId="77777777" w:rsidR="0018593D" w:rsidRPr="0018593D" w:rsidRDefault="0018593D" w:rsidP="00167E39">
            <w:pPr>
              <w:rPr>
                <w:rFonts w:ascii="Montserrat" w:eastAsia="Ebrima" w:hAnsi="Montserrat" w:cs="Arial"/>
                <w:b/>
                <w:sz w:val="14"/>
                <w:szCs w:val="14"/>
              </w:rPr>
            </w:pPr>
          </w:p>
        </w:tc>
        <w:tc>
          <w:tcPr>
            <w:tcW w:w="365" w:type="pct"/>
            <w:tcBorders>
              <w:top w:val="single" w:sz="4" w:space="0" w:color="000000"/>
              <w:left w:val="single" w:sz="4" w:space="0" w:color="000000"/>
              <w:bottom w:val="single" w:sz="4" w:space="0" w:color="000000"/>
              <w:right w:val="single" w:sz="4" w:space="0" w:color="000000"/>
            </w:tcBorders>
          </w:tcPr>
          <w:p w14:paraId="716C12BD" w14:textId="77777777" w:rsidR="0018593D" w:rsidRPr="0018593D" w:rsidRDefault="0018593D" w:rsidP="00167E39">
            <w:pPr>
              <w:rPr>
                <w:rFonts w:ascii="Montserrat" w:eastAsia="Ebrima" w:hAnsi="Montserrat" w:cs="Arial"/>
                <w:b/>
                <w:sz w:val="14"/>
                <w:szCs w:val="14"/>
              </w:rPr>
            </w:pPr>
          </w:p>
        </w:tc>
        <w:tc>
          <w:tcPr>
            <w:tcW w:w="555" w:type="pct"/>
            <w:tcBorders>
              <w:top w:val="single" w:sz="4" w:space="0" w:color="000000"/>
              <w:left w:val="single" w:sz="4" w:space="0" w:color="000000"/>
              <w:bottom w:val="single" w:sz="4" w:space="0" w:color="000000"/>
              <w:right w:val="single" w:sz="4" w:space="0" w:color="000000"/>
            </w:tcBorders>
          </w:tcPr>
          <w:p w14:paraId="5A17E015" w14:textId="77777777" w:rsidR="0018593D" w:rsidRPr="0018593D" w:rsidRDefault="0018593D" w:rsidP="00167E39">
            <w:pPr>
              <w:rPr>
                <w:rFonts w:ascii="Montserrat" w:eastAsia="Ebrima" w:hAnsi="Montserrat" w:cs="Arial"/>
                <w:b/>
                <w:sz w:val="14"/>
                <w:szCs w:val="14"/>
              </w:rPr>
            </w:pPr>
          </w:p>
        </w:tc>
        <w:tc>
          <w:tcPr>
            <w:tcW w:w="437" w:type="pct"/>
            <w:tcBorders>
              <w:top w:val="single" w:sz="4" w:space="0" w:color="000000"/>
              <w:left w:val="single" w:sz="4" w:space="0" w:color="000000"/>
              <w:bottom w:val="single" w:sz="4" w:space="0" w:color="000000"/>
              <w:right w:val="single" w:sz="4" w:space="0" w:color="000000"/>
            </w:tcBorders>
          </w:tcPr>
          <w:p w14:paraId="60FC768B" w14:textId="77777777" w:rsidR="0018593D" w:rsidRPr="0018593D" w:rsidRDefault="0018593D" w:rsidP="00167E39">
            <w:pPr>
              <w:rPr>
                <w:rFonts w:ascii="Montserrat" w:eastAsia="Ebrima" w:hAnsi="Montserrat" w:cs="Arial"/>
                <w:b/>
                <w:sz w:val="14"/>
                <w:szCs w:val="14"/>
              </w:rPr>
            </w:pPr>
          </w:p>
        </w:tc>
      </w:tr>
    </w:tbl>
    <w:p w14:paraId="0DB6806C" w14:textId="77777777" w:rsidR="0018593D" w:rsidRPr="0018593D" w:rsidRDefault="0018593D" w:rsidP="003D75DB">
      <w:pPr>
        <w:pStyle w:val="Ttulo1"/>
        <w:spacing w:before="0" w:line="240" w:lineRule="auto"/>
        <w:rPr>
          <w:rFonts w:ascii="Montserrat" w:eastAsia="Times New Roman" w:hAnsi="Montserrat" w:cs="Arial"/>
          <w:b/>
          <w:noProof/>
          <w:color w:val="auto"/>
          <w:sz w:val="22"/>
          <w:szCs w:val="22"/>
        </w:rPr>
      </w:pPr>
      <w:r w:rsidRPr="0018593D">
        <w:rPr>
          <w:rFonts w:ascii="Montserrat" w:eastAsia="Times New Roman" w:hAnsi="Montserrat" w:cs="Arial"/>
          <w:b/>
          <w:noProof/>
          <w:color w:val="auto"/>
          <w:sz w:val="22"/>
          <w:szCs w:val="22"/>
        </w:rPr>
        <w:lastRenderedPageBreak/>
        <w:t>VII. Inconformidades</w:t>
      </w:r>
    </w:p>
    <w:p w14:paraId="2D695766" w14:textId="77777777" w:rsidR="0018593D" w:rsidRPr="0018593D" w:rsidRDefault="0018593D" w:rsidP="003D75DB">
      <w:pPr>
        <w:spacing w:after="0" w:line="240" w:lineRule="auto"/>
        <w:jc w:val="both"/>
        <w:rPr>
          <w:rFonts w:ascii="Montserrat" w:eastAsia="Times New Roman" w:hAnsi="Montserrat" w:cs="Arial"/>
          <w:bCs/>
          <w:lang w:val="es-ES" w:eastAsia="es-ES"/>
        </w:rPr>
      </w:pPr>
      <w:r w:rsidRPr="0018593D">
        <w:rPr>
          <w:rFonts w:ascii="Montserrat" w:eastAsia="Times New Roman" w:hAnsi="Montserrat" w:cs="Arial"/>
          <w:bCs/>
          <w:lang w:val="es-ES" w:eastAsia="es-ES"/>
        </w:rPr>
        <w:t xml:space="preserve">Conforme a lo establecido en el artículo 65 de la Ley, podrá interponerse inconformidad ante la </w:t>
      </w:r>
      <w:r w:rsidRPr="0018593D">
        <w:rPr>
          <w:rFonts w:ascii="Montserrat" w:hAnsi="Montserrat" w:cs="Arial"/>
          <w:sz w:val="21"/>
          <w:szCs w:val="21"/>
        </w:rPr>
        <w:t>Oficina de Representación en el FIFOMI</w:t>
      </w:r>
      <w:r w:rsidRPr="0018593D">
        <w:rPr>
          <w:rFonts w:ascii="Montserrat" w:eastAsia="Times New Roman" w:hAnsi="Montserrat" w:cs="Arial"/>
          <w:bCs/>
          <w:lang w:val="es-ES" w:eastAsia="es-ES"/>
        </w:rPr>
        <w:t xml:space="preserve">, por actos del procedimiento de contratación que contravengan las disposiciones que rigen las materias objeto de la Ley. </w:t>
      </w:r>
    </w:p>
    <w:p w14:paraId="3D4AA551" w14:textId="77777777" w:rsidR="0018593D" w:rsidRPr="0018593D" w:rsidRDefault="0018593D" w:rsidP="003D75DB">
      <w:pPr>
        <w:spacing w:after="0" w:line="240" w:lineRule="auto"/>
        <w:jc w:val="both"/>
        <w:rPr>
          <w:rFonts w:ascii="Montserrat" w:eastAsia="Times New Roman" w:hAnsi="Montserrat" w:cs="Arial"/>
          <w:bCs/>
          <w:lang w:val="es-ES" w:eastAsia="es-ES"/>
        </w:rPr>
      </w:pPr>
    </w:p>
    <w:p w14:paraId="73B4F648" w14:textId="77777777" w:rsidR="0018593D" w:rsidRPr="0018593D" w:rsidRDefault="0018593D" w:rsidP="003D75DB">
      <w:pPr>
        <w:overflowPunct w:val="0"/>
        <w:autoSpaceDE w:val="0"/>
        <w:autoSpaceDN w:val="0"/>
        <w:adjustRightInd w:val="0"/>
        <w:spacing w:after="0" w:line="240" w:lineRule="auto"/>
        <w:jc w:val="both"/>
        <w:textAlignment w:val="baseline"/>
        <w:rPr>
          <w:rFonts w:ascii="Montserrat" w:eastAsia="SimSun" w:hAnsi="Montserrat" w:cs="Arial"/>
          <w:b/>
          <w:lang w:val="es-ES" w:eastAsia="es-ES"/>
        </w:rPr>
      </w:pPr>
      <w:r w:rsidRPr="0018593D">
        <w:rPr>
          <w:rFonts w:ascii="Montserrat" w:eastAsia="Times New Roman" w:hAnsi="Montserrat" w:cs="Arial"/>
          <w:bCs/>
          <w:lang w:val="es-ES" w:eastAsia="es-ES"/>
        </w:rPr>
        <w:t>Para dar cumplimiento a lo establecido en el artículo 29 fracción XIV de la Ley, se informa el</w:t>
      </w:r>
      <w:r w:rsidRPr="0018593D">
        <w:rPr>
          <w:rFonts w:ascii="Montserrat" w:eastAsia="SimSun" w:hAnsi="Montserrat" w:cs="Arial"/>
          <w:b/>
          <w:lang w:val="es-ES" w:eastAsia="es-ES"/>
        </w:rPr>
        <w:t xml:space="preserve"> Domicilio de las oficinas de la autoridad administrativa competente y la dirección electrónica de “CompraNet”, en que podrán presentarse inconformidades contra los actos de la Convocatoria.</w:t>
      </w:r>
    </w:p>
    <w:p w14:paraId="00590A8B" w14:textId="77777777" w:rsidR="0018593D" w:rsidRPr="0018593D" w:rsidRDefault="0018593D" w:rsidP="003D75DB">
      <w:pPr>
        <w:overflowPunct w:val="0"/>
        <w:autoSpaceDE w:val="0"/>
        <w:autoSpaceDN w:val="0"/>
        <w:adjustRightInd w:val="0"/>
        <w:spacing w:after="0" w:line="240" w:lineRule="auto"/>
        <w:jc w:val="both"/>
        <w:textAlignment w:val="baseline"/>
        <w:rPr>
          <w:rFonts w:ascii="Montserrat" w:eastAsia="SimSun" w:hAnsi="Montserrat" w:cs="Arial"/>
          <w:b/>
          <w:lang w:val="es-ES" w:eastAsia="es-ES"/>
        </w:rPr>
      </w:pPr>
    </w:p>
    <w:p w14:paraId="72F616A3" w14:textId="77777777" w:rsidR="0018593D" w:rsidRPr="0018593D" w:rsidRDefault="0018593D" w:rsidP="00523A4B">
      <w:pPr>
        <w:pStyle w:val="Prrafodelista"/>
        <w:numPr>
          <w:ilvl w:val="1"/>
          <w:numId w:val="96"/>
        </w:numPr>
        <w:spacing w:after="0" w:line="240" w:lineRule="auto"/>
        <w:ind w:left="284" w:right="243" w:firstLine="0"/>
        <w:jc w:val="both"/>
        <w:rPr>
          <w:rFonts w:ascii="Montserrat" w:eastAsia="Times New Roman" w:hAnsi="Montserrat" w:cs="Arial"/>
          <w:sz w:val="20"/>
          <w:szCs w:val="20"/>
          <w:lang w:val="es-ES" w:eastAsia="es-ES"/>
        </w:rPr>
      </w:pPr>
      <w:r w:rsidRPr="0018593D">
        <w:rPr>
          <w:rFonts w:ascii="Montserrat" w:eastAsia="Times New Roman" w:hAnsi="Montserrat" w:cs="Arial"/>
          <w:sz w:val="20"/>
          <w:szCs w:val="20"/>
          <w:lang w:val="es-ES" w:eastAsia="es-ES"/>
        </w:rPr>
        <w:t xml:space="preserve">Dirección General de Inconformidades de la Secretaría: Insurgentes Sur 1735, Col. Guadalupe </w:t>
      </w:r>
      <w:proofErr w:type="spellStart"/>
      <w:r w:rsidRPr="0018593D">
        <w:rPr>
          <w:rFonts w:ascii="Montserrat" w:eastAsia="Times New Roman" w:hAnsi="Montserrat" w:cs="Arial"/>
          <w:sz w:val="20"/>
          <w:szCs w:val="20"/>
          <w:lang w:val="es-ES" w:eastAsia="es-ES"/>
        </w:rPr>
        <w:t>Inn</w:t>
      </w:r>
      <w:proofErr w:type="spellEnd"/>
      <w:r w:rsidRPr="0018593D">
        <w:rPr>
          <w:rFonts w:ascii="Montserrat" w:eastAsia="Times New Roman" w:hAnsi="Montserrat" w:cs="Arial"/>
          <w:sz w:val="20"/>
          <w:szCs w:val="20"/>
          <w:lang w:val="es-ES" w:eastAsia="es-ES"/>
        </w:rPr>
        <w:t>, Alcaldía Álvaro Obregón, C.P. 01020, Ciudad de México, Tel. 2000-3000.</w:t>
      </w:r>
    </w:p>
    <w:p w14:paraId="65CF687F" w14:textId="77777777" w:rsidR="0018593D" w:rsidRPr="0018593D" w:rsidRDefault="0018593D" w:rsidP="00F6313B">
      <w:pPr>
        <w:pStyle w:val="Prrafodelista"/>
        <w:spacing w:after="0" w:line="240" w:lineRule="auto"/>
        <w:ind w:left="284" w:right="243"/>
        <w:jc w:val="both"/>
        <w:rPr>
          <w:rFonts w:ascii="Montserrat" w:eastAsia="Times New Roman" w:hAnsi="Montserrat" w:cs="Arial"/>
          <w:sz w:val="20"/>
          <w:szCs w:val="20"/>
          <w:lang w:val="es-ES" w:eastAsia="es-ES"/>
        </w:rPr>
      </w:pPr>
    </w:p>
    <w:p w14:paraId="60E8ACF9" w14:textId="77777777" w:rsidR="0018593D" w:rsidRPr="0018593D" w:rsidRDefault="0018593D" w:rsidP="00523A4B">
      <w:pPr>
        <w:pStyle w:val="Prrafodelista"/>
        <w:numPr>
          <w:ilvl w:val="1"/>
          <w:numId w:val="96"/>
        </w:numPr>
        <w:spacing w:after="0" w:line="240" w:lineRule="auto"/>
        <w:ind w:left="284" w:right="243" w:firstLine="0"/>
        <w:jc w:val="both"/>
        <w:rPr>
          <w:rFonts w:ascii="Montserrat" w:eastAsia="Times New Roman" w:hAnsi="Montserrat" w:cs="Arial"/>
          <w:sz w:val="20"/>
          <w:szCs w:val="20"/>
          <w:lang w:val="es-ES" w:eastAsia="es-ES"/>
        </w:rPr>
      </w:pPr>
      <w:r w:rsidRPr="0018593D">
        <w:rPr>
          <w:rFonts w:ascii="Montserrat" w:hAnsi="Montserrat" w:cs="Arial"/>
          <w:sz w:val="21"/>
          <w:szCs w:val="21"/>
        </w:rPr>
        <w:t>Oficina de Representación en el FIFOMI</w:t>
      </w:r>
      <w:r w:rsidRPr="0018593D">
        <w:rPr>
          <w:rFonts w:ascii="Montserrat" w:eastAsia="Times New Roman" w:hAnsi="Montserrat" w:cs="Arial"/>
          <w:sz w:val="20"/>
          <w:szCs w:val="20"/>
          <w:lang w:val="es-ES" w:eastAsia="es-ES"/>
        </w:rPr>
        <w:t>, en Avenida Puente de Tecamachalco,</w:t>
      </w:r>
      <w:r w:rsidRPr="0018593D">
        <w:rPr>
          <w:rFonts w:ascii="Montserrat" w:eastAsia="Times New Roman" w:hAnsi="Montserrat" w:cs="Arial"/>
          <w:sz w:val="20"/>
          <w:szCs w:val="20"/>
          <w:lang w:val="es-ES" w:eastAsia="es-ES"/>
        </w:rPr>
        <w:br/>
        <w:t>número 26, Piso 3, Colonia Lomas de Chapultepec, Alcaldía Miguel Hidalgo, C.P. 11000, en la Ciudad de México y/o a través de los correos electrónicos: dlejarazu@fifomi.gob.mx y jbuendia@fifomi.gob.mx.</w:t>
      </w:r>
    </w:p>
    <w:p w14:paraId="5940A851" w14:textId="77777777" w:rsidR="0018593D" w:rsidRPr="0018593D" w:rsidRDefault="0018593D" w:rsidP="00F6313B">
      <w:pPr>
        <w:pStyle w:val="Prrafodelista"/>
        <w:rPr>
          <w:rFonts w:ascii="Montserrat" w:eastAsia="Times New Roman" w:hAnsi="Montserrat" w:cs="Arial"/>
          <w:sz w:val="20"/>
          <w:szCs w:val="20"/>
          <w:lang w:val="es-ES" w:eastAsia="es-ES"/>
        </w:rPr>
      </w:pPr>
    </w:p>
    <w:p w14:paraId="20861FCB" w14:textId="77777777" w:rsidR="0018593D" w:rsidRPr="0018593D" w:rsidRDefault="0018593D" w:rsidP="00523A4B">
      <w:pPr>
        <w:pStyle w:val="Prrafodelista"/>
        <w:numPr>
          <w:ilvl w:val="1"/>
          <w:numId w:val="96"/>
        </w:numPr>
        <w:spacing w:after="0" w:line="240" w:lineRule="auto"/>
        <w:ind w:left="284" w:right="243" w:firstLine="0"/>
        <w:jc w:val="both"/>
        <w:rPr>
          <w:rFonts w:ascii="Montserrat" w:eastAsia="Times New Roman" w:hAnsi="Montserrat" w:cs="Arial"/>
          <w:sz w:val="20"/>
          <w:szCs w:val="20"/>
          <w:lang w:val="es-ES" w:eastAsia="es-ES"/>
        </w:rPr>
      </w:pPr>
      <w:r w:rsidRPr="0018593D">
        <w:rPr>
          <w:rFonts w:ascii="Montserrat" w:eastAsia="Times New Roman" w:hAnsi="Montserrat" w:cs="Arial"/>
          <w:sz w:val="20"/>
          <w:szCs w:val="20"/>
          <w:lang w:val="es-ES" w:eastAsia="es-ES"/>
        </w:rPr>
        <w:t>O en su caso, podrán inconformarse por medios remotos de comunicación electrónica, a través del Sistema Electrónico de Contrataciones Gubernamentales “CompraNet” en la dirección https://compranet.hacienda.gob.mx</w:t>
      </w:r>
    </w:p>
    <w:p w14:paraId="547E6598"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100C5090"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437B5DB5"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6EC6C7D6"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5AED49D6"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5C368290"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323BB6C4"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37DF389F"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098C072E"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5BFC13E6"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7094547D"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057A3BDF"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3D578240"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612C997B"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0708E16C"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7ABCA8A0"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329DEB67"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6F5C89D5"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4C20B227"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1D5F7316"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71CEE290"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28D6AAC5"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4E62162A"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p w14:paraId="23F937DB"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sectPr w:rsidR="0018593D" w:rsidRPr="0018593D" w:rsidSect="00114AFF">
          <w:footerReference w:type="default" r:id="rId17"/>
          <w:type w:val="continuous"/>
          <w:pgSz w:w="12240" w:h="15840" w:code="1"/>
          <w:pgMar w:top="1134" w:right="1134" w:bottom="1134" w:left="1134" w:header="1134" w:footer="544" w:gutter="0"/>
          <w:cols w:space="708"/>
          <w:docGrid w:linePitch="360"/>
        </w:sectPr>
      </w:pPr>
      <w:r w:rsidRPr="0018593D">
        <w:rPr>
          <w:rFonts w:ascii="Montserrat" w:eastAsia="Times New Roman" w:hAnsi="Montserrat" w:cs="Arial"/>
          <w:noProof/>
          <w:lang w:val="es-ES" w:eastAsia="es-ES"/>
        </w:rPr>
        <w:lastRenderedPageBreak/>
        <w:drawing>
          <wp:inline distT="0" distB="0" distL="0" distR="0" wp14:anchorId="02322438" wp14:editId="58A43B41">
            <wp:extent cx="5970270" cy="7105650"/>
            <wp:effectExtent l="0" t="0" r="0" b="0"/>
            <wp:docPr id="64972823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28234" name="Imagen 1" descr="Texto, Carta&#10;&#10;Descripción generada automáticamente"/>
                    <pic:cNvPicPr/>
                  </pic:nvPicPr>
                  <pic:blipFill>
                    <a:blip r:embed="rId18"/>
                    <a:stretch>
                      <a:fillRect/>
                    </a:stretch>
                  </pic:blipFill>
                  <pic:spPr>
                    <a:xfrm>
                      <a:off x="0" y="0"/>
                      <a:ext cx="5970270" cy="7105650"/>
                    </a:xfrm>
                    <a:prstGeom prst="rect">
                      <a:avLst/>
                    </a:prstGeom>
                  </pic:spPr>
                </pic:pic>
              </a:graphicData>
            </a:graphic>
          </wp:inline>
        </w:drawing>
      </w:r>
    </w:p>
    <w:p w14:paraId="2AE083EF" w14:textId="77777777" w:rsidR="0018593D" w:rsidRPr="0018593D" w:rsidRDefault="0018593D" w:rsidP="00ED51C8">
      <w:pPr>
        <w:tabs>
          <w:tab w:val="left" w:pos="709"/>
        </w:tabs>
        <w:spacing w:after="0" w:line="240" w:lineRule="auto"/>
        <w:ind w:left="426"/>
        <w:contextualSpacing/>
        <w:jc w:val="both"/>
        <w:rPr>
          <w:rFonts w:ascii="Montserrat" w:eastAsia="Times New Roman" w:hAnsi="Montserrat" w:cs="Arial"/>
          <w:lang w:val="es-ES" w:eastAsia="es-ES"/>
        </w:rPr>
      </w:pPr>
    </w:p>
    <w:sectPr w:rsidR="0018593D" w:rsidRPr="0018593D" w:rsidSect="00114AFF">
      <w:footerReference w:type="default" r:id="rId19"/>
      <w:type w:val="continuous"/>
      <w:pgSz w:w="12240" w:h="15840" w:code="1"/>
      <w:pgMar w:top="1134" w:right="1134" w:bottom="1134" w:left="1134" w:header="1134"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68F1C" w14:textId="77777777" w:rsidR="00114AFF" w:rsidRDefault="00114AFF" w:rsidP="0078070C">
      <w:pPr>
        <w:spacing w:after="0" w:line="240" w:lineRule="auto"/>
      </w:pPr>
      <w:r>
        <w:separator/>
      </w:r>
    </w:p>
  </w:endnote>
  <w:endnote w:type="continuationSeparator" w:id="0">
    <w:p w14:paraId="087AA027" w14:textId="77777777" w:rsidR="00114AFF" w:rsidRDefault="00114AFF" w:rsidP="0078070C">
      <w:pPr>
        <w:spacing w:after="0" w:line="240" w:lineRule="auto"/>
      </w:pPr>
      <w:r>
        <w:continuationSeparator/>
      </w:r>
    </w:p>
  </w:endnote>
  <w:endnote w:type="continuationNotice" w:id="1">
    <w:p w14:paraId="40E90D3F" w14:textId="77777777" w:rsidR="00114AFF" w:rsidRDefault="00114A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brima">
    <w:panose1 w:val="02000000000000000000"/>
    <w:charset w:val="00"/>
    <w:family w:val="auto"/>
    <w:pitch w:val="variable"/>
    <w:sig w:usb0="A000005F" w:usb1="02000041" w:usb2="00000800" w:usb3="00000000" w:csb0="00000093" w:csb1="00000000"/>
  </w:font>
  <w:font w:name="Helvetica (PCL6)">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R Frutiger Roma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Caslon Pro">
    <w:panose1 w:val="00000000000000000000"/>
    <w:charset w:val="00"/>
    <w:family w:val="roman"/>
    <w:notTrueType/>
    <w:pitch w:val="variable"/>
    <w:sig w:usb0="800000AF" w:usb1="5000205B" w:usb2="00000000" w:usb3="00000000" w:csb0="0000009B" w:csb1="00000000"/>
  </w:font>
  <w:font w:name="Futura L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Verdana Ref">
    <w:altName w:val="Arial"/>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 w:name="c">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yriad Pro">
    <w:altName w:val="Segoe UI"/>
    <w:charset w:val="00"/>
    <w:family w:val="roman"/>
    <w:pitch w:val="variable"/>
  </w:font>
  <w:font w:name="Mangal">
    <w:panose1 w:val="00000400000000000000"/>
    <w:charset w:val="00"/>
    <w:family w:val="roman"/>
    <w:pitch w:val="variable"/>
    <w:sig w:usb0="00008003" w:usb1="00000000" w:usb2="00000000" w:usb3="00000000" w:csb0="00000001" w:csb1="00000000"/>
  </w:font>
  <w:font w:name="Futura Hv">
    <w:altName w:val="Century Gothic"/>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BPCAD H+ Bank Gothic Lt BT">
    <w:altName w:val="Cambria"/>
    <w:panose1 w:val="00000000000000000000"/>
    <w:charset w:val="00"/>
    <w:family w:val="roman"/>
    <w:notTrueType/>
    <w:pitch w:val="default"/>
    <w:sig w:usb0="00000003" w:usb1="00000000" w:usb2="00000000" w:usb3="00000000" w:csb0="00000001" w:csb1="00000000"/>
  </w:font>
  <w:font w:name="Times New Roman;Symbol;Arial;??">
    <w:altName w:val="Times New Roman"/>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ontserrat" w:hAnsi="Montserrat"/>
        <w:sz w:val="18"/>
        <w:szCs w:val="18"/>
      </w:rPr>
      <w:id w:val="168678830"/>
      <w:docPartObj>
        <w:docPartGallery w:val="Page Numbers (Bottom of Page)"/>
        <w:docPartUnique/>
      </w:docPartObj>
    </w:sdtPr>
    <w:sdtContent>
      <w:sdt>
        <w:sdtPr>
          <w:rPr>
            <w:rFonts w:ascii="Montserrat" w:hAnsi="Montserrat"/>
            <w:sz w:val="18"/>
            <w:szCs w:val="18"/>
          </w:rPr>
          <w:id w:val="-408539525"/>
          <w:docPartObj>
            <w:docPartGallery w:val="Page Numbers (Top of Page)"/>
            <w:docPartUnique/>
          </w:docPartObj>
        </w:sdtPr>
        <w:sdtContent>
          <w:p w14:paraId="241B6AC3" w14:textId="77777777" w:rsidR="0018593D" w:rsidRPr="00F770AB" w:rsidRDefault="00000000">
            <w:pPr>
              <w:pStyle w:val="Piedepgina"/>
              <w:jc w:val="right"/>
              <w:rPr>
                <w:rFonts w:ascii="Montserrat" w:hAnsi="Montserrat"/>
                <w:sz w:val="18"/>
                <w:szCs w:val="18"/>
              </w:rPr>
            </w:pPr>
            <w:sdt>
              <w:sdtPr>
                <w:rPr>
                  <w:rFonts w:ascii="Montserrat" w:hAnsi="Montserrat"/>
                  <w:sz w:val="18"/>
                  <w:szCs w:val="18"/>
                </w:rPr>
                <w:id w:val="1213160046"/>
                <w:docPartObj>
                  <w:docPartGallery w:val="Page Numbers (Top of Page)"/>
                  <w:docPartUnique/>
                </w:docPartObj>
              </w:sdtPr>
              <w:sdtContent>
                <w:r w:rsidR="0018593D" w:rsidRPr="00F770AB">
                  <w:rPr>
                    <w:rFonts w:ascii="Montserrat" w:hAnsi="Montserrat"/>
                    <w:sz w:val="18"/>
                    <w:szCs w:val="18"/>
                    <w:lang w:val="es-ES"/>
                  </w:rPr>
                  <w:t xml:space="preserve">Página </w:t>
                </w:r>
                <w:r w:rsidR="0018593D" w:rsidRPr="00F770AB">
                  <w:rPr>
                    <w:rFonts w:ascii="Montserrat" w:hAnsi="Montserrat"/>
                    <w:b/>
                    <w:bCs/>
                    <w:sz w:val="18"/>
                    <w:szCs w:val="18"/>
                  </w:rPr>
                  <w:fldChar w:fldCharType="begin"/>
                </w:r>
                <w:r w:rsidR="0018593D" w:rsidRPr="00F770AB">
                  <w:rPr>
                    <w:rFonts w:ascii="Montserrat" w:hAnsi="Montserrat"/>
                    <w:b/>
                    <w:bCs/>
                    <w:sz w:val="18"/>
                    <w:szCs w:val="18"/>
                  </w:rPr>
                  <w:instrText>PAGE</w:instrText>
                </w:r>
                <w:r w:rsidR="0018593D" w:rsidRPr="00F770AB">
                  <w:rPr>
                    <w:rFonts w:ascii="Montserrat" w:hAnsi="Montserrat"/>
                    <w:b/>
                    <w:bCs/>
                    <w:sz w:val="18"/>
                    <w:szCs w:val="18"/>
                  </w:rPr>
                  <w:fldChar w:fldCharType="separate"/>
                </w:r>
                <w:r w:rsidR="0018593D">
                  <w:rPr>
                    <w:rFonts w:ascii="Montserrat" w:hAnsi="Montserrat"/>
                    <w:b/>
                    <w:bCs/>
                    <w:sz w:val="18"/>
                    <w:szCs w:val="18"/>
                  </w:rPr>
                  <w:t>1</w:t>
                </w:r>
                <w:r w:rsidR="0018593D" w:rsidRPr="00F770AB">
                  <w:rPr>
                    <w:rFonts w:ascii="Montserrat" w:hAnsi="Montserrat"/>
                    <w:b/>
                    <w:bCs/>
                    <w:sz w:val="18"/>
                    <w:szCs w:val="18"/>
                  </w:rPr>
                  <w:fldChar w:fldCharType="end"/>
                </w:r>
                <w:r w:rsidR="0018593D" w:rsidRPr="00F770AB">
                  <w:rPr>
                    <w:rFonts w:ascii="Montserrat" w:hAnsi="Montserrat"/>
                    <w:sz w:val="18"/>
                    <w:szCs w:val="18"/>
                    <w:lang w:val="es-ES"/>
                  </w:rPr>
                  <w:t xml:space="preserve"> de </w:t>
                </w:r>
                <w:r w:rsidR="0018593D" w:rsidRPr="00F770AB">
                  <w:rPr>
                    <w:rFonts w:ascii="Montserrat" w:hAnsi="Montserrat"/>
                    <w:b/>
                    <w:bCs/>
                    <w:sz w:val="18"/>
                    <w:szCs w:val="18"/>
                  </w:rPr>
                  <w:fldChar w:fldCharType="begin"/>
                </w:r>
                <w:r w:rsidR="0018593D" w:rsidRPr="00F770AB">
                  <w:rPr>
                    <w:rFonts w:ascii="Montserrat" w:hAnsi="Montserrat"/>
                    <w:b/>
                    <w:bCs/>
                    <w:sz w:val="18"/>
                    <w:szCs w:val="18"/>
                  </w:rPr>
                  <w:instrText>NUMPAGES</w:instrText>
                </w:r>
                <w:r w:rsidR="0018593D" w:rsidRPr="00F770AB">
                  <w:rPr>
                    <w:rFonts w:ascii="Montserrat" w:hAnsi="Montserrat"/>
                    <w:b/>
                    <w:bCs/>
                    <w:sz w:val="18"/>
                    <w:szCs w:val="18"/>
                  </w:rPr>
                  <w:fldChar w:fldCharType="separate"/>
                </w:r>
                <w:r w:rsidR="0018593D">
                  <w:rPr>
                    <w:rFonts w:ascii="Montserrat" w:hAnsi="Montserrat"/>
                    <w:b/>
                    <w:bCs/>
                    <w:sz w:val="18"/>
                    <w:szCs w:val="18"/>
                  </w:rPr>
                  <w:t>126</w:t>
                </w:r>
                <w:r w:rsidR="0018593D" w:rsidRPr="00F770AB">
                  <w:rPr>
                    <w:rFonts w:ascii="Montserrat" w:hAnsi="Montserrat"/>
                    <w:b/>
                    <w:bCs/>
                    <w:sz w:val="18"/>
                    <w:szCs w:val="18"/>
                  </w:rPr>
                  <w:fldChar w:fldCharType="end"/>
                </w:r>
              </w:sdtContent>
            </w:sdt>
          </w:p>
        </w:sdtContent>
      </w:sdt>
    </w:sdtContent>
  </w:sdt>
  <w:p w14:paraId="4ADB80BF" w14:textId="77777777" w:rsidR="0018593D" w:rsidRDefault="0018593D">
    <w:pPr>
      <w:pStyle w:val="Piedepgina"/>
    </w:pPr>
    <w:r>
      <w:rPr>
        <w:noProof/>
      </w:rPr>
      <w:drawing>
        <wp:anchor distT="0" distB="0" distL="114300" distR="114300" simplePos="0" relativeHeight="251662336" behindDoc="1" locked="0" layoutInCell="1" allowOverlap="1" wp14:anchorId="24D1E6EB" wp14:editId="23949A6B">
          <wp:simplePos x="0" y="0"/>
          <wp:positionH relativeFrom="margin">
            <wp:posOffset>-771391</wp:posOffset>
          </wp:positionH>
          <wp:positionV relativeFrom="margin">
            <wp:posOffset>8317948</wp:posOffset>
          </wp:positionV>
          <wp:extent cx="7798526" cy="10171089"/>
          <wp:effectExtent l="0" t="0" r="0" b="1905"/>
          <wp:wrapNone/>
          <wp:docPr id="1114593989" name="Imagen 111459398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con confianza media"/>
                  <pic:cNvPicPr/>
                </pic:nvPicPr>
                <pic:blipFill>
                  <a:blip r:embed="rId1"/>
                  <a:stretch>
                    <a:fillRect/>
                  </a:stretch>
                </pic:blipFill>
                <pic:spPr>
                  <a:xfrm>
                    <a:off x="0" y="0"/>
                    <a:ext cx="7798526" cy="101710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6F4B492" wp14:editId="44BFF345">
          <wp:simplePos x="0" y="0"/>
          <wp:positionH relativeFrom="margin">
            <wp:posOffset>-695325</wp:posOffset>
          </wp:positionH>
          <wp:positionV relativeFrom="margin">
            <wp:posOffset>8433348</wp:posOffset>
          </wp:positionV>
          <wp:extent cx="7798435" cy="10170795"/>
          <wp:effectExtent l="0" t="0" r="0" b="1905"/>
          <wp:wrapNone/>
          <wp:docPr id="1981964793" name="Imagen 198196479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con confianza media"/>
                  <pic:cNvPicPr/>
                </pic:nvPicPr>
                <pic:blipFill>
                  <a:blip r:embed="rId1"/>
                  <a:stretch>
                    <a:fillRect/>
                  </a:stretch>
                </pic:blipFill>
                <pic:spPr>
                  <a:xfrm>
                    <a:off x="0" y="0"/>
                    <a:ext cx="7798435" cy="10170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2E47AAE" wp14:editId="62432C2B">
          <wp:simplePos x="0" y="0"/>
          <wp:positionH relativeFrom="margin">
            <wp:posOffset>-770351</wp:posOffset>
          </wp:positionH>
          <wp:positionV relativeFrom="margin">
            <wp:posOffset>8133176</wp:posOffset>
          </wp:positionV>
          <wp:extent cx="7798526" cy="10171089"/>
          <wp:effectExtent l="0" t="0" r="0" b="1905"/>
          <wp:wrapNone/>
          <wp:docPr id="866896958" name="Imagen 86689695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con confianza media"/>
                  <pic:cNvPicPr/>
                </pic:nvPicPr>
                <pic:blipFill>
                  <a:blip r:embed="rId1"/>
                  <a:stretch>
                    <a:fillRect/>
                  </a:stretch>
                </pic:blipFill>
                <pic:spPr>
                  <a:xfrm>
                    <a:off x="0" y="0"/>
                    <a:ext cx="7798526" cy="101710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60247FC" wp14:editId="60906AA2">
          <wp:simplePos x="0" y="0"/>
          <wp:positionH relativeFrom="margin">
            <wp:posOffset>-732639</wp:posOffset>
          </wp:positionH>
          <wp:positionV relativeFrom="margin">
            <wp:posOffset>8020441</wp:posOffset>
          </wp:positionV>
          <wp:extent cx="7798526" cy="10171089"/>
          <wp:effectExtent l="0" t="0" r="0" b="1905"/>
          <wp:wrapNone/>
          <wp:docPr id="1555038969" name="Imagen 155503896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media"/>
                  <pic:cNvPicPr/>
                </pic:nvPicPr>
                <pic:blipFill>
                  <a:blip r:embed="rId1"/>
                  <a:stretch>
                    <a:fillRect/>
                  </a:stretch>
                </pic:blipFill>
                <pic:spPr>
                  <a:xfrm>
                    <a:off x="0" y="0"/>
                    <a:ext cx="7798526" cy="101710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F57ABC2" wp14:editId="01650254">
          <wp:simplePos x="0" y="0"/>
          <wp:positionH relativeFrom="margin">
            <wp:posOffset>-732346</wp:posOffset>
          </wp:positionH>
          <wp:positionV relativeFrom="margin">
            <wp:posOffset>8133793</wp:posOffset>
          </wp:positionV>
          <wp:extent cx="7798526" cy="10171089"/>
          <wp:effectExtent l="0" t="0" r="0" b="1905"/>
          <wp:wrapNone/>
          <wp:docPr id="1630039168" name="Imagen 163003916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media"/>
                  <pic:cNvPicPr/>
                </pic:nvPicPr>
                <pic:blipFill>
                  <a:blip r:embed="rId1"/>
                  <a:stretch>
                    <a:fillRect/>
                  </a:stretch>
                </pic:blipFill>
                <pic:spPr>
                  <a:xfrm>
                    <a:off x="0" y="0"/>
                    <a:ext cx="7798526" cy="1017108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B892" w14:textId="77777777" w:rsidR="0018593D" w:rsidRPr="00BE750E" w:rsidRDefault="0018593D">
    <w:pPr>
      <w:tabs>
        <w:tab w:val="center" w:pos="4550"/>
        <w:tab w:val="left" w:pos="5818"/>
      </w:tabs>
      <w:ind w:right="260"/>
      <w:jc w:val="right"/>
      <w:rPr>
        <w:rFonts w:ascii="Montserrat" w:hAnsi="Montserrat"/>
        <w:sz w:val="18"/>
        <w:szCs w:val="18"/>
      </w:rPr>
    </w:pPr>
    <w:r w:rsidRPr="00BE750E">
      <w:rPr>
        <w:rFonts w:ascii="Montserrat" w:hAnsi="Montserrat"/>
        <w:sz w:val="18"/>
        <w:szCs w:val="18"/>
      </w:rPr>
      <w:t xml:space="preserve">Página </w:t>
    </w:r>
    <w:r w:rsidRPr="00BE750E">
      <w:rPr>
        <w:rFonts w:ascii="Montserrat" w:hAnsi="Montserrat"/>
        <w:sz w:val="18"/>
        <w:szCs w:val="18"/>
      </w:rPr>
      <w:fldChar w:fldCharType="begin"/>
    </w:r>
    <w:r w:rsidRPr="00BE750E">
      <w:rPr>
        <w:rFonts w:ascii="Montserrat" w:hAnsi="Montserrat"/>
        <w:sz w:val="18"/>
        <w:szCs w:val="18"/>
      </w:rPr>
      <w:instrText>PAGE   \* MERGEFORMAT</w:instrText>
    </w:r>
    <w:r w:rsidRPr="00BE750E">
      <w:rPr>
        <w:rFonts w:ascii="Montserrat" w:hAnsi="Montserrat"/>
        <w:sz w:val="18"/>
        <w:szCs w:val="18"/>
      </w:rPr>
      <w:fldChar w:fldCharType="separate"/>
    </w:r>
    <w:r w:rsidRPr="00BE750E">
      <w:rPr>
        <w:rFonts w:ascii="Montserrat" w:hAnsi="Montserrat"/>
        <w:sz w:val="18"/>
        <w:szCs w:val="18"/>
      </w:rPr>
      <w:t>12</w:t>
    </w:r>
    <w:r w:rsidRPr="00BE750E">
      <w:rPr>
        <w:rFonts w:ascii="Montserrat" w:hAnsi="Montserrat"/>
        <w:sz w:val="18"/>
        <w:szCs w:val="18"/>
      </w:rPr>
      <w:fldChar w:fldCharType="end"/>
    </w:r>
    <w:r w:rsidRPr="00BE750E">
      <w:rPr>
        <w:rFonts w:ascii="Montserrat" w:hAnsi="Montserrat"/>
        <w:sz w:val="18"/>
        <w:szCs w:val="18"/>
      </w:rPr>
      <w:t xml:space="preserve"> de </w:t>
    </w:r>
    <w:r w:rsidRPr="00BE750E">
      <w:rPr>
        <w:rFonts w:ascii="Montserrat" w:hAnsi="Montserrat"/>
        <w:sz w:val="18"/>
        <w:szCs w:val="18"/>
      </w:rPr>
      <w:fldChar w:fldCharType="begin"/>
    </w:r>
    <w:r w:rsidRPr="00BE750E">
      <w:rPr>
        <w:rFonts w:ascii="Montserrat" w:hAnsi="Montserrat"/>
        <w:sz w:val="18"/>
        <w:szCs w:val="18"/>
      </w:rPr>
      <w:instrText>NUMPAGES  \* Arabic  \* MERGEFORMAT</w:instrText>
    </w:r>
    <w:r w:rsidRPr="00BE750E">
      <w:rPr>
        <w:rFonts w:ascii="Montserrat" w:hAnsi="Montserrat"/>
        <w:sz w:val="18"/>
        <w:szCs w:val="18"/>
      </w:rPr>
      <w:fldChar w:fldCharType="separate"/>
    </w:r>
    <w:r w:rsidRPr="00BE750E">
      <w:rPr>
        <w:rFonts w:ascii="Montserrat" w:hAnsi="Montserrat"/>
        <w:sz w:val="18"/>
        <w:szCs w:val="18"/>
      </w:rPr>
      <w:t>66</w:t>
    </w:r>
    <w:r w:rsidRPr="00BE750E">
      <w:rPr>
        <w:rFonts w:ascii="Montserrat" w:hAnsi="Montserrat"/>
        <w:sz w:val="18"/>
        <w:szCs w:val="18"/>
      </w:rPr>
      <w:fldChar w:fldCharType="end"/>
    </w:r>
  </w:p>
  <w:p w14:paraId="1EBDBD11" w14:textId="77777777" w:rsidR="0018593D" w:rsidRDefault="001859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C9CB7" w14:textId="77777777" w:rsidR="007A637F" w:rsidRPr="00BE750E" w:rsidRDefault="007A637F">
    <w:pPr>
      <w:tabs>
        <w:tab w:val="center" w:pos="4550"/>
        <w:tab w:val="left" w:pos="5818"/>
      </w:tabs>
      <w:ind w:right="260"/>
      <w:jc w:val="right"/>
      <w:rPr>
        <w:rFonts w:ascii="Montserrat" w:hAnsi="Montserrat"/>
        <w:sz w:val="18"/>
        <w:szCs w:val="18"/>
      </w:rPr>
    </w:pPr>
    <w:r w:rsidRPr="00BE750E">
      <w:rPr>
        <w:rFonts w:ascii="Montserrat" w:hAnsi="Montserrat"/>
        <w:sz w:val="18"/>
        <w:szCs w:val="18"/>
      </w:rPr>
      <w:t xml:space="preserve">Página </w:t>
    </w:r>
    <w:r w:rsidRPr="00BE750E">
      <w:rPr>
        <w:rFonts w:ascii="Montserrat" w:hAnsi="Montserrat"/>
        <w:sz w:val="18"/>
        <w:szCs w:val="18"/>
      </w:rPr>
      <w:fldChar w:fldCharType="begin"/>
    </w:r>
    <w:r w:rsidRPr="00BE750E">
      <w:rPr>
        <w:rFonts w:ascii="Montserrat" w:hAnsi="Montserrat"/>
        <w:sz w:val="18"/>
        <w:szCs w:val="18"/>
      </w:rPr>
      <w:instrText>PAGE   \* MERGEFORMAT</w:instrText>
    </w:r>
    <w:r w:rsidRPr="00BE750E">
      <w:rPr>
        <w:rFonts w:ascii="Montserrat" w:hAnsi="Montserrat"/>
        <w:sz w:val="18"/>
        <w:szCs w:val="18"/>
      </w:rPr>
      <w:fldChar w:fldCharType="separate"/>
    </w:r>
    <w:r w:rsidRPr="00BE750E">
      <w:rPr>
        <w:rFonts w:ascii="Montserrat" w:hAnsi="Montserrat"/>
        <w:sz w:val="18"/>
        <w:szCs w:val="18"/>
      </w:rPr>
      <w:t>12</w:t>
    </w:r>
    <w:r w:rsidRPr="00BE750E">
      <w:rPr>
        <w:rFonts w:ascii="Montserrat" w:hAnsi="Montserrat"/>
        <w:sz w:val="18"/>
        <w:szCs w:val="18"/>
      </w:rPr>
      <w:fldChar w:fldCharType="end"/>
    </w:r>
    <w:r w:rsidR="00BE750E" w:rsidRPr="00BE750E">
      <w:rPr>
        <w:rFonts w:ascii="Montserrat" w:hAnsi="Montserrat"/>
        <w:sz w:val="18"/>
        <w:szCs w:val="18"/>
      </w:rPr>
      <w:t xml:space="preserve"> de</w:t>
    </w:r>
    <w:r w:rsidRPr="00BE750E">
      <w:rPr>
        <w:rFonts w:ascii="Montserrat" w:hAnsi="Montserrat"/>
        <w:sz w:val="18"/>
        <w:szCs w:val="18"/>
      </w:rPr>
      <w:t xml:space="preserve"> </w:t>
    </w:r>
    <w:r w:rsidRPr="00BE750E">
      <w:rPr>
        <w:rFonts w:ascii="Montserrat" w:hAnsi="Montserrat"/>
        <w:sz w:val="18"/>
        <w:szCs w:val="18"/>
      </w:rPr>
      <w:fldChar w:fldCharType="begin"/>
    </w:r>
    <w:r w:rsidRPr="00BE750E">
      <w:rPr>
        <w:rFonts w:ascii="Montserrat" w:hAnsi="Montserrat"/>
        <w:sz w:val="18"/>
        <w:szCs w:val="18"/>
      </w:rPr>
      <w:instrText>NUMPAGES  \* Arabic  \* MERGEFORMAT</w:instrText>
    </w:r>
    <w:r w:rsidRPr="00BE750E">
      <w:rPr>
        <w:rFonts w:ascii="Montserrat" w:hAnsi="Montserrat"/>
        <w:sz w:val="18"/>
        <w:szCs w:val="18"/>
      </w:rPr>
      <w:fldChar w:fldCharType="separate"/>
    </w:r>
    <w:r w:rsidRPr="00BE750E">
      <w:rPr>
        <w:rFonts w:ascii="Montserrat" w:hAnsi="Montserrat"/>
        <w:sz w:val="18"/>
        <w:szCs w:val="18"/>
      </w:rPr>
      <w:t>66</w:t>
    </w:r>
    <w:r w:rsidRPr="00BE750E">
      <w:rPr>
        <w:rFonts w:ascii="Montserrat" w:hAnsi="Montserrat"/>
        <w:sz w:val="18"/>
        <w:szCs w:val="18"/>
      </w:rPr>
      <w:fldChar w:fldCharType="end"/>
    </w:r>
  </w:p>
  <w:p w14:paraId="43751815" w14:textId="77777777" w:rsidR="00FA117E" w:rsidRDefault="00FA11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A6AB3" w14:textId="77777777" w:rsidR="00114AFF" w:rsidRDefault="00114AFF" w:rsidP="0078070C">
      <w:pPr>
        <w:spacing w:after="0" w:line="240" w:lineRule="auto"/>
      </w:pPr>
      <w:r>
        <w:separator/>
      </w:r>
    </w:p>
  </w:footnote>
  <w:footnote w:type="continuationSeparator" w:id="0">
    <w:p w14:paraId="4DECCA40" w14:textId="77777777" w:rsidR="00114AFF" w:rsidRDefault="00114AFF" w:rsidP="0078070C">
      <w:pPr>
        <w:spacing w:after="0" w:line="240" w:lineRule="auto"/>
      </w:pPr>
      <w:r>
        <w:continuationSeparator/>
      </w:r>
    </w:p>
  </w:footnote>
  <w:footnote w:type="continuationNotice" w:id="1">
    <w:p w14:paraId="7E96992D" w14:textId="77777777" w:rsidR="00114AFF" w:rsidRDefault="00114AFF">
      <w:pPr>
        <w:spacing w:after="0" w:line="240" w:lineRule="auto"/>
      </w:pPr>
    </w:p>
  </w:footnote>
  <w:footnote w:id="2">
    <w:p w14:paraId="1B17039F" w14:textId="77777777" w:rsidR="0018593D" w:rsidRDefault="0018593D" w:rsidP="00D73CE4">
      <w:pPr>
        <w:pStyle w:val="Textonotapie"/>
        <w:ind w:right="191"/>
        <w:jc w:val="both"/>
      </w:pPr>
      <w:r w:rsidRPr="00186A14">
        <w:rPr>
          <w:rStyle w:val="Refdenotaalpie"/>
          <w:sz w:val="22"/>
          <w:szCs w:val="22"/>
        </w:rPr>
        <w:footnoteRef/>
      </w:r>
      <w:r w:rsidRPr="00186A14">
        <w:rPr>
          <w:sz w:val="22"/>
          <w:szCs w:val="22"/>
        </w:rPr>
        <w:t xml:space="preserve"> </w:t>
      </w:r>
      <w:r w:rsidRPr="00186A14">
        <w:rPr>
          <w:rFonts w:ascii="Montserrat" w:hAnsi="Montserrat"/>
          <w:sz w:val="14"/>
          <w:szCs w:val="14"/>
        </w:rPr>
        <w:t>SAP - Sistema de Administración de Procesos, por sus siglas en inglés (Systems, Applications, Products in Data Processing)</w:t>
      </w:r>
    </w:p>
  </w:footnote>
  <w:footnote w:id="3">
    <w:p w14:paraId="5CF29997" w14:textId="77777777" w:rsidR="0018593D" w:rsidRDefault="0018593D" w:rsidP="00D73CE4">
      <w:pPr>
        <w:pStyle w:val="Textonotapie"/>
      </w:pPr>
      <w:r>
        <w:rPr>
          <w:rStyle w:val="Refdenotaalpie"/>
        </w:rPr>
        <w:footnoteRef/>
      </w:r>
      <w:r>
        <w:t xml:space="preserve"> </w:t>
      </w:r>
      <w:r w:rsidRPr="00FD1F42">
        <w:rPr>
          <w:rFonts w:ascii="Montserrat" w:hAnsi="Montserrat"/>
          <w:sz w:val="16"/>
          <w:szCs w:val="16"/>
        </w:rPr>
        <w:t xml:space="preserve">BASIS </w:t>
      </w:r>
      <w:r>
        <w:rPr>
          <w:rFonts w:ascii="Montserrat" w:hAnsi="Montserrat"/>
          <w:sz w:val="16"/>
          <w:szCs w:val="16"/>
        </w:rPr>
        <w:t>–</w:t>
      </w:r>
      <w:r w:rsidRPr="00FD1F42">
        <w:rPr>
          <w:rFonts w:ascii="Montserrat" w:hAnsi="Montserrat"/>
          <w:sz w:val="16"/>
          <w:szCs w:val="16"/>
        </w:rPr>
        <w:t xml:space="preserve"> </w:t>
      </w:r>
      <w:r>
        <w:rPr>
          <w:rFonts w:ascii="Montserrat" w:hAnsi="Montserrat"/>
          <w:sz w:val="16"/>
          <w:szCs w:val="16"/>
        </w:rPr>
        <w:t xml:space="preserve">módulo de SAP que administra y controla la plataforma operativa de la aplicación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CCA94" w14:textId="77777777" w:rsidR="0018593D" w:rsidRDefault="0018593D" w:rsidP="00FA69C6">
    <w:pPr>
      <w:pStyle w:val="Encabezado"/>
      <w:jc w:val="center"/>
      <w:rPr>
        <w:rFonts w:ascii="Montserrat" w:hAnsi="Montserrat"/>
        <w:noProof/>
        <w:sz w:val="16"/>
        <w:szCs w:val="16"/>
      </w:rPr>
    </w:pPr>
    <w:r>
      <w:rPr>
        <w:noProof/>
      </w:rPr>
      <w:drawing>
        <wp:anchor distT="0" distB="0" distL="114300" distR="114300" simplePos="0" relativeHeight="251664384" behindDoc="1" locked="0" layoutInCell="1" allowOverlap="1" wp14:anchorId="02E05771" wp14:editId="7387338F">
          <wp:simplePos x="0" y="0"/>
          <wp:positionH relativeFrom="margin">
            <wp:posOffset>-770255</wp:posOffset>
          </wp:positionH>
          <wp:positionV relativeFrom="margin">
            <wp:posOffset>-1439545</wp:posOffset>
          </wp:positionV>
          <wp:extent cx="7797345" cy="8704580"/>
          <wp:effectExtent l="0" t="0" r="0" b="1270"/>
          <wp:wrapNone/>
          <wp:docPr id="1171195226" name="Imagen 117119522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con confianza media"/>
                  <pic:cNvPicPr/>
                </pic:nvPicPr>
                <pic:blipFill rotWithShape="1">
                  <a:blip r:embed="rId1"/>
                  <a:srcRect t="6096" b="8311"/>
                  <a:stretch/>
                </pic:blipFill>
                <pic:spPr bwMode="auto">
                  <a:xfrm>
                    <a:off x="0" y="0"/>
                    <a:ext cx="7797345" cy="870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sz w:val="16"/>
        <w:szCs w:val="16"/>
      </w:rPr>
      <w:t xml:space="preserve"> </w:t>
    </w:r>
  </w:p>
  <w:p w14:paraId="0A747107" w14:textId="77777777" w:rsidR="0018593D" w:rsidRDefault="0018593D" w:rsidP="00FA69C6">
    <w:pPr>
      <w:pStyle w:val="Encabezado"/>
      <w:jc w:val="center"/>
      <w:rPr>
        <w:rFonts w:ascii="Montserrat" w:eastAsia="Times New Roman" w:hAnsi="Montserrat" w:cs="Tahoma"/>
        <w:b/>
        <w:color w:val="000000"/>
        <w:sz w:val="20"/>
        <w:szCs w:val="20"/>
        <w:lang w:val="es-ES" w:eastAsia="es-ES"/>
      </w:rPr>
    </w:pPr>
  </w:p>
  <w:p w14:paraId="3020DB42" w14:textId="77777777" w:rsidR="0018593D" w:rsidRPr="00083175" w:rsidRDefault="0018593D" w:rsidP="00FA69C6">
    <w:pPr>
      <w:pStyle w:val="Encabezado"/>
      <w:jc w:val="center"/>
      <w:rPr>
        <w:rFonts w:ascii="Montserrat" w:eastAsia="Times New Roman" w:hAnsi="Montserrat" w:cs="Tahoma"/>
        <w:b/>
        <w:color w:val="000000"/>
        <w:sz w:val="20"/>
        <w:szCs w:val="20"/>
        <w:lang w:val="es-ES" w:eastAsia="es-ES"/>
      </w:rPr>
    </w:pPr>
    <w:r w:rsidRPr="00083175">
      <w:rPr>
        <w:rFonts w:ascii="Montserrat" w:eastAsia="Times New Roman" w:hAnsi="Montserrat" w:cs="Tahoma"/>
        <w:b/>
        <w:color w:val="000000"/>
        <w:sz w:val="20"/>
        <w:szCs w:val="20"/>
        <w:lang w:val="es-ES" w:eastAsia="es-ES"/>
      </w:rPr>
      <w:t xml:space="preserve">CONVOCATORIA PARA </w:t>
    </w:r>
    <w:r>
      <w:rPr>
        <w:rFonts w:ascii="Montserrat" w:eastAsia="Times New Roman" w:hAnsi="Montserrat" w:cs="Tahoma"/>
        <w:b/>
        <w:color w:val="000000"/>
        <w:sz w:val="20"/>
        <w:szCs w:val="20"/>
        <w:lang w:val="es-ES" w:eastAsia="es-ES"/>
      </w:rPr>
      <w:t>LA</w:t>
    </w:r>
    <w:r w:rsidRPr="00083175">
      <w:rPr>
        <w:rFonts w:ascii="Montserrat" w:eastAsia="Times New Roman" w:hAnsi="Montserrat" w:cs="Tahoma"/>
        <w:b/>
        <w:color w:val="000000"/>
        <w:sz w:val="20"/>
        <w:szCs w:val="20"/>
        <w:lang w:val="es-ES" w:eastAsia="es-ES"/>
      </w:rPr>
      <w:t xml:space="preserve"> </w:t>
    </w:r>
    <w:r w:rsidRPr="00695136">
      <w:rPr>
        <w:rFonts w:ascii="Montserrat" w:eastAsia="Times New Roman" w:hAnsi="Montserrat" w:cs="Tahoma"/>
        <w:b/>
        <w:noProof/>
        <w:color w:val="000000"/>
        <w:sz w:val="20"/>
        <w:szCs w:val="20"/>
        <w:lang w:val="es-ES" w:eastAsia="es-ES"/>
      </w:rPr>
      <w:t>LICITACIÓN PÚBLICA NACIONAL ELECTRÓNICA</w:t>
    </w:r>
    <w:r w:rsidRPr="00083175">
      <w:rPr>
        <w:rFonts w:ascii="Montserrat" w:eastAsia="Times New Roman" w:hAnsi="Montserrat" w:cs="Tahoma"/>
        <w:b/>
        <w:color w:val="000000"/>
        <w:sz w:val="20"/>
        <w:szCs w:val="20"/>
        <w:lang w:val="es-ES" w:eastAsia="es-ES"/>
      </w:rPr>
      <w:t xml:space="preserve"> PARA EL </w:t>
    </w:r>
    <w:r w:rsidRPr="00695136">
      <w:rPr>
        <w:rFonts w:ascii="Montserrat" w:eastAsia="Times New Roman" w:hAnsi="Montserrat" w:cs="Tahoma"/>
        <w:b/>
        <w:noProof/>
        <w:color w:val="000000"/>
        <w:sz w:val="20"/>
        <w:szCs w:val="20"/>
        <w:lang w:val="es-ES" w:eastAsia="es-ES"/>
      </w:rPr>
      <w:t>SERVICIO DE UNA AUDITORÍA EN MATERIA DE CRÉDITO, UNA AUDITORÍA DE LA ADMINISTRACIÓN INTEGRAL DE RIESGOS Y UNA AUDITORÍA EN MATERÍA DE INFORMÁTICA</w:t>
    </w:r>
  </w:p>
  <w:p w14:paraId="778831EA" w14:textId="0609F465" w:rsidR="0018593D" w:rsidRDefault="00F90A17" w:rsidP="00FA69C6">
    <w:pPr>
      <w:pStyle w:val="Encabezado"/>
      <w:jc w:val="center"/>
      <w:rPr>
        <w:rFonts w:ascii="Montserrat" w:hAnsi="Montserrat" w:cs="Arial"/>
        <w:b/>
      </w:rPr>
    </w:pPr>
    <w:r>
      <w:rPr>
        <w:rFonts w:ascii="Montserrat" w:hAnsi="Montserrat" w:cs="Arial"/>
        <w:b/>
        <w:noProof/>
      </w:rPr>
      <w:t>N°. LA-10-K2O-010K2O001-N-39-2024</w:t>
    </w:r>
  </w:p>
  <w:p w14:paraId="3EEFCE07" w14:textId="77777777" w:rsidR="0018593D" w:rsidRPr="008F3CCB" w:rsidRDefault="0018593D" w:rsidP="00FA69C6">
    <w:pPr>
      <w:pStyle w:val="Encabezado"/>
      <w:jc w:val="center"/>
      <w:rPr>
        <w:rFonts w:ascii="Montserrat" w:hAnsi="Montserrat"/>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FFFFFF7C"/>
    <w:multiLevelType w:val="singleLevel"/>
    <w:tmpl w:val="EE642212"/>
    <w:lvl w:ilvl="0">
      <w:start w:val="1"/>
      <w:numFmt w:val="decimal"/>
      <w:pStyle w:val="Listaconnmeros5"/>
      <w:lvlText w:val="%1."/>
      <w:lvlJc w:val="left"/>
      <w:pPr>
        <w:tabs>
          <w:tab w:val="num" w:pos="1800"/>
        </w:tabs>
        <w:ind w:left="1800" w:hanging="360"/>
      </w:pPr>
    </w:lvl>
  </w:abstractNum>
  <w:abstractNum w:abstractNumId="1" w15:restartNumberingAfterBreak="1">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2" w15:restartNumberingAfterBreak="1">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3" w15:restartNumberingAfterBreak="1">
    <w:nsid w:val="FFFFFF7F"/>
    <w:multiLevelType w:val="singleLevel"/>
    <w:tmpl w:val="EF9CE3C4"/>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0B9E1B1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9F3E88F0"/>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1">
    <w:nsid w:val="002D65F1"/>
    <w:multiLevelType w:val="hybridMultilevel"/>
    <w:tmpl w:val="B03C6DF4"/>
    <w:lvl w:ilvl="0" w:tplc="BAE8F790">
      <w:start w:val="1"/>
      <w:numFmt w:val="lowerLetter"/>
      <w:lvlText w:val="%1)"/>
      <w:lvlJc w:val="left"/>
      <w:pPr>
        <w:ind w:left="1425" w:hanging="705"/>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1">
    <w:nsid w:val="00420DD7"/>
    <w:multiLevelType w:val="hybridMultilevel"/>
    <w:tmpl w:val="4EDE297C"/>
    <w:lvl w:ilvl="0" w:tplc="E3409962">
      <w:start w:val="1"/>
      <w:numFmt w:val="lowerLetter"/>
      <w:lvlText w:val="%1)"/>
      <w:lvlJc w:val="left"/>
      <w:pPr>
        <w:ind w:left="1211" w:hanging="360"/>
      </w:pPr>
      <w:rPr>
        <w:rFonts w:hint="default"/>
        <w:b/>
        <w:bCs/>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1">
    <w:nsid w:val="008B0BD9"/>
    <w:multiLevelType w:val="hybridMultilevel"/>
    <w:tmpl w:val="67E08DA8"/>
    <w:lvl w:ilvl="0" w:tplc="70C007B4">
      <w:start w:val="1"/>
      <w:numFmt w:val="decimal"/>
      <w:pStyle w:val="Numbered"/>
      <w:lvlText w:val="%1."/>
      <w:lvlJc w:val="left"/>
      <w:pPr>
        <w:tabs>
          <w:tab w:val="num" w:pos="1080"/>
        </w:tabs>
        <w:ind w:left="1080" w:hanging="360"/>
      </w:pPr>
    </w:lvl>
    <w:lvl w:ilvl="1" w:tplc="DE7E0300">
      <w:start w:val="1"/>
      <w:numFmt w:val="lowerLetter"/>
      <w:lvlText w:val="%2."/>
      <w:lvlJc w:val="left"/>
      <w:pPr>
        <w:tabs>
          <w:tab w:val="num" w:pos="1800"/>
        </w:tabs>
        <w:ind w:left="1800" w:hanging="360"/>
      </w:pPr>
    </w:lvl>
    <w:lvl w:ilvl="2" w:tplc="6D6E7D3C" w:tentative="1">
      <w:start w:val="1"/>
      <w:numFmt w:val="lowerRoman"/>
      <w:lvlText w:val="%3."/>
      <w:lvlJc w:val="right"/>
      <w:pPr>
        <w:tabs>
          <w:tab w:val="num" w:pos="2520"/>
        </w:tabs>
        <w:ind w:left="2520" w:hanging="180"/>
      </w:pPr>
    </w:lvl>
    <w:lvl w:ilvl="3" w:tplc="DB76C33C" w:tentative="1">
      <w:start w:val="1"/>
      <w:numFmt w:val="decimal"/>
      <w:lvlText w:val="%4."/>
      <w:lvlJc w:val="left"/>
      <w:pPr>
        <w:tabs>
          <w:tab w:val="num" w:pos="3240"/>
        </w:tabs>
        <w:ind w:left="3240" w:hanging="360"/>
      </w:pPr>
    </w:lvl>
    <w:lvl w:ilvl="4" w:tplc="65BEA2F2" w:tentative="1">
      <w:start w:val="1"/>
      <w:numFmt w:val="lowerLetter"/>
      <w:lvlText w:val="%5."/>
      <w:lvlJc w:val="left"/>
      <w:pPr>
        <w:tabs>
          <w:tab w:val="num" w:pos="3960"/>
        </w:tabs>
        <w:ind w:left="3960" w:hanging="360"/>
      </w:pPr>
    </w:lvl>
    <w:lvl w:ilvl="5" w:tplc="9FAAB3EC" w:tentative="1">
      <w:start w:val="1"/>
      <w:numFmt w:val="lowerRoman"/>
      <w:lvlText w:val="%6."/>
      <w:lvlJc w:val="right"/>
      <w:pPr>
        <w:tabs>
          <w:tab w:val="num" w:pos="4680"/>
        </w:tabs>
        <w:ind w:left="4680" w:hanging="180"/>
      </w:pPr>
    </w:lvl>
    <w:lvl w:ilvl="6" w:tplc="DB026E4A" w:tentative="1">
      <w:start w:val="1"/>
      <w:numFmt w:val="decimal"/>
      <w:lvlText w:val="%7."/>
      <w:lvlJc w:val="left"/>
      <w:pPr>
        <w:tabs>
          <w:tab w:val="num" w:pos="5400"/>
        </w:tabs>
        <w:ind w:left="5400" w:hanging="360"/>
      </w:pPr>
    </w:lvl>
    <w:lvl w:ilvl="7" w:tplc="66122060" w:tentative="1">
      <w:start w:val="1"/>
      <w:numFmt w:val="lowerLetter"/>
      <w:lvlText w:val="%8."/>
      <w:lvlJc w:val="left"/>
      <w:pPr>
        <w:tabs>
          <w:tab w:val="num" w:pos="6120"/>
        </w:tabs>
        <w:ind w:left="6120" w:hanging="360"/>
      </w:pPr>
    </w:lvl>
    <w:lvl w:ilvl="8" w:tplc="4A8C3F1E" w:tentative="1">
      <w:start w:val="1"/>
      <w:numFmt w:val="lowerRoman"/>
      <w:lvlText w:val="%9."/>
      <w:lvlJc w:val="right"/>
      <w:pPr>
        <w:tabs>
          <w:tab w:val="num" w:pos="6840"/>
        </w:tabs>
        <w:ind w:left="6840" w:hanging="180"/>
      </w:pPr>
    </w:lvl>
  </w:abstractNum>
  <w:abstractNum w:abstractNumId="10" w15:restartNumberingAfterBreak="1">
    <w:nsid w:val="019C62EA"/>
    <w:multiLevelType w:val="multilevel"/>
    <w:tmpl w:val="2924B4F0"/>
    <w:styleLink w:val="11111111"/>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b/>
        <w:sz w:val="20"/>
        <w:szCs w:val="20"/>
      </w:rPr>
    </w:lvl>
    <w:lvl w:ilvl="2">
      <w:start w:val="1"/>
      <w:numFmt w:val="lowerLetter"/>
      <w:lvlText w:val="%3)"/>
      <w:lvlJc w:val="left"/>
      <w:pPr>
        <w:ind w:left="1288" w:hanging="720"/>
      </w:pPr>
      <w:rPr>
        <w:rFonts w:hint="default"/>
        <w:b/>
        <w:sz w:val="20"/>
        <w:szCs w:val="20"/>
        <w:lang w:val="es-E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1">
    <w:nsid w:val="020B119A"/>
    <w:multiLevelType w:val="singleLevel"/>
    <w:tmpl w:val="9574073E"/>
    <w:lvl w:ilvl="0">
      <w:start w:val="1"/>
      <w:numFmt w:val="bullet"/>
      <w:pStyle w:val="alphalist"/>
      <w:lvlText w:val=""/>
      <w:lvlJc w:val="left"/>
      <w:pPr>
        <w:tabs>
          <w:tab w:val="num" w:pos="360"/>
        </w:tabs>
        <w:ind w:left="360" w:hanging="360"/>
      </w:pPr>
      <w:rPr>
        <w:rFonts w:ascii="Wingdings" w:hAnsi="Wingdings" w:hint="default"/>
        <w:sz w:val="16"/>
      </w:rPr>
    </w:lvl>
  </w:abstractNum>
  <w:abstractNum w:abstractNumId="12" w15:restartNumberingAfterBreak="1">
    <w:nsid w:val="02565A8A"/>
    <w:multiLevelType w:val="hybridMultilevel"/>
    <w:tmpl w:val="5358BABC"/>
    <w:lvl w:ilvl="0" w:tplc="BF3280BA">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1">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1">
    <w:nsid w:val="03B86234"/>
    <w:multiLevelType w:val="hybridMultilevel"/>
    <w:tmpl w:val="57362658"/>
    <w:lvl w:ilvl="0" w:tplc="5B74035E">
      <w:start w:val="6"/>
      <w:numFmt w:val="decimal"/>
      <w:lvlText w:val="%1."/>
      <w:lvlJc w:val="left"/>
      <w:pPr>
        <w:ind w:left="924"/>
      </w:pPr>
      <w:rPr>
        <w:rFonts w:ascii="Montserrat" w:eastAsia="Franklin Gothic Book" w:hAnsi="Montserrat" w:cs="Arial" w:hint="default"/>
        <w:b w:val="0"/>
        <w:i w:val="0"/>
        <w:strike w:val="0"/>
        <w:dstrike w:val="0"/>
        <w:color w:val="000000"/>
        <w:sz w:val="22"/>
        <w:szCs w:val="22"/>
        <w:u w:val="none" w:color="000000"/>
        <w:bdr w:val="none" w:sz="0" w:space="0" w:color="auto"/>
        <w:shd w:val="clear" w:color="auto" w:fill="auto"/>
        <w:vertAlign w:val="baseline"/>
      </w:rPr>
    </w:lvl>
    <w:lvl w:ilvl="1" w:tplc="D902C3E2">
      <w:start w:val="1"/>
      <w:numFmt w:val="lowerLetter"/>
      <w:lvlText w:val="%2"/>
      <w:lvlJc w:val="left"/>
      <w:pPr>
        <w:ind w:left="127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2" w:tplc="6EA41910">
      <w:start w:val="1"/>
      <w:numFmt w:val="lowerRoman"/>
      <w:lvlText w:val="%3"/>
      <w:lvlJc w:val="left"/>
      <w:pPr>
        <w:ind w:left="199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3" w:tplc="E724DED2">
      <w:start w:val="1"/>
      <w:numFmt w:val="decimal"/>
      <w:lvlText w:val="%4"/>
      <w:lvlJc w:val="left"/>
      <w:pPr>
        <w:ind w:left="271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4" w:tplc="C654302E">
      <w:start w:val="1"/>
      <w:numFmt w:val="lowerLetter"/>
      <w:lvlText w:val="%5"/>
      <w:lvlJc w:val="left"/>
      <w:pPr>
        <w:ind w:left="343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5" w:tplc="B5389F0E">
      <w:start w:val="1"/>
      <w:numFmt w:val="lowerRoman"/>
      <w:lvlText w:val="%6"/>
      <w:lvlJc w:val="left"/>
      <w:pPr>
        <w:ind w:left="415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6" w:tplc="6000573A">
      <w:start w:val="1"/>
      <w:numFmt w:val="decimal"/>
      <w:lvlText w:val="%7"/>
      <w:lvlJc w:val="left"/>
      <w:pPr>
        <w:ind w:left="487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7" w:tplc="B0ECDD24">
      <w:start w:val="1"/>
      <w:numFmt w:val="lowerLetter"/>
      <w:lvlText w:val="%8"/>
      <w:lvlJc w:val="left"/>
      <w:pPr>
        <w:ind w:left="559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8" w:tplc="4D808EC8">
      <w:start w:val="1"/>
      <w:numFmt w:val="lowerRoman"/>
      <w:lvlText w:val="%9"/>
      <w:lvlJc w:val="left"/>
      <w:pPr>
        <w:ind w:left="631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1">
    <w:nsid w:val="048636A9"/>
    <w:multiLevelType w:val="hybridMultilevel"/>
    <w:tmpl w:val="6D20FE0A"/>
    <w:lvl w:ilvl="0" w:tplc="080A000B">
      <w:start w:val="1"/>
      <w:numFmt w:val="bullet"/>
      <w:lvlText w:val=""/>
      <w:lvlJc w:val="left"/>
      <w:pPr>
        <w:ind w:left="720" w:hanging="360"/>
      </w:pPr>
      <w:rPr>
        <w:rFonts w:ascii="Wingdings" w:hAnsi="Wingding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1">
    <w:nsid w:val="058C0AA8"/>
    <w:multiLevelType w:val="hybridMultilevel"/>
    <w:tmpl w:val="1660C6D2"/>
    <w:lvl w:ilvl="0" w:tplc="D35C13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1">
    <w:nsid w:val="05AF4108"/>
    <w:multiLevelType w:val="hybridMultilevel"/>
    <w:tmpl w:val="5E50A9C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1">
    <w:nsid w:val="08781F58"/>
    <w:multiLevelType w:val="hybridMultilevel"/>
    <w:tmpl w:val="56B025CE"/>
    <w:lvl w:ilvl="0" w:tplc="B8A05188">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1">
    <w:nsid w:val="09827E58"/>
    <w:multiLevelType w:val="hybridMultilevel"/>
    <w:tmpl w:val="D7A464C8"/>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1">
    <w:nsid w:val="0AAF1299"/>
    <w:multiLevelType w:val="hybridMultilevel"/>
    <w:tmpl w:val="714A975E"/>
    <w:lvl w:ilvl="0" w:tplc="080A0001">
      <w:start w:val="1"/>
      <w:numFmt w:val="bullet"/>
      <w:lvlText w:val=""/>
      <w:lvlJc w:val="left"/>
      <w:pPr>
        <w:ind w:left="1132" w:hanging="360"/>
      </w:pPr>
      <w:rPr>
        <w:rFonts w:ascii="Symbol" w:hAnsi="Symbol" w:hint="default"/>
      </w:rPr>
    </w:lvl>
    <w:lvl w:ilvl="1" w:tplc="080A0003" w:tentative="1">
      <w:start w:val="1"/>
      <w:numFmt w:val="bullet"/>
      <w:lvlText w:val="o"/>
      <w:lvlJc w:val="left"/>
      <w:pPr>
        <w:ind w:left="1852" w:hanging="360"/>
      </w:pPr>
      <w:rPr>
        <w:rFonts w:ascii="Courier New" w:hAnsi="Courier New" w:cs="Courier New" w:hint="default"/>
      </w:rPr>
    </w:lvl>
    <w:lvl w:ilvl="2" w:tplc="080A0005" w:tentative="1">
      <w:start w:val="1"/>
      <w:numFmt w:val="bullet"/>
      <w:lvlText w:val=""/>
      <w:lvlJc w:val="left"/>
      <w:pPr>
        <w:ind w:left="2572" w:hanging="360"/>
      </w:pPr>
      <w:rPr>
        <w:rFonts w:ascii="Wingdings" w:hAnsi="Wingdings" w:hint="default"/>
      </w:rPr>
    </w:lvl>
    <w:lvl w:ilvl="3" w:tplc="080A0001" w:tentative="1">
      <w:start w:val="1"/>
      <w:numFmt w:val="bullet"/>
      <w:lvlText w:val=""/>
      <w:lvlJc w:val="left"/>
      <w:pPr>
        <w:ind w:left="3292" w:hanging="360"/>
      </w:pPr>
      <w:rPr>
        <w:rFonts w:ascii="Symbol" w:hAnsi="Symbol" w:hint="default"/>
      </w:rPr>
    </w:lvl>
    <w:lvl w:ilvl="4" w:tplc="080A0003" w:tentative="1">
      <w:start w:val="1"/>
      <w:numFmt w:val="bullet"/>
      <w:lvlText w:val="o"/>
      <w:lvlJc w:val="left"/>
      <w:pPr>
        <w:ind w:left="4012" w:hanging="360"/>
      </w:pPr>
      <w:rPr>
        <w:rFonts w:ascii="Courier New" w:hAnsi="Courier New" w:cs="Courier New" w:hint="default"/>
      </w:rPr>
    </w:lvl>
    <w:lvl w:ilvl="5" w:tplc="080A0005" w:tentative="1">
      <w:start w:val="1"/>
      <w:numFmt w:val="bullet"/>
      <w:lvlText w:val=""/>
      <w:lvlJc w:val="left"/>
      <w:pPr>
        <w:ind w:left="4732" w:hanging="360"/>
      </w:pPr>
      <w:rPr>
        <w:rFonts w:ascii="Wingdings" w:hAnsi="Wingdings" w:hint="default"/>
      </w:rPr>
    </w:lvl>
    <w:lvl w:ilvl="6" w:tplc="080A0001" w:tentative="1">
      <w:start w:val="1"/>
      <w:numFmt w:val="bullet"/>
      <w:lvlText w:val=""/>
      <w:lvlJc w:val="left"/>
      <w:pPr>
        <w:ind w:left="5452" w:hanging="360"/>
      </w:pPr>
      <w:rPr>
        <w:rFonts w:ascii="Symbol" w:hAnsi="Symbol" w:hint="default"/>
      </w:rPr>
    </w:lvl>
    <w:lvl w:ilvl="7" w:tplc="080A0003" w:tentative="1">
      <w:start w:val="1"/>
      <w:numFmt w:val="bullet"/>
      <w:lvlText w:val="o"/>
      <w:lvlJc w:val="left"/>
      <w:pPr>
        <w:ind w:left="6172" w:hanging="360"/>
      </w:pPr>
      <w:rPr>
        <w:rFonts w:ascii="Courier New" w:hAnsi="Courier New" w:cs="Courier New" w:hint="default"/>
      </w:rPr>
    </w:lvl>
    <w:lvl w:ilvl="8" w:tplc="080A0005" w:tentative="1">
      <w:start w:val="1"/>
      <w:numFmt w:val="bullet"/>
      <w:lvlText w:val=""/>
      <w:lvlJc w:val="left"/>
      <w:pPr>
        <w:ind w:left="6892" w:hanging="360"/>
      </w:pPr>
      <w:rPr>
        <w:rFonts w:ascii="Wingdings" w:hAnsi="Wingdings" w:hint="default"/>
      </w:rPr>
    </w:lvl>
  </w:abstractNum>
  <w:abstractNum w:abstractNumId="22" w15:restartNumberingAfterBreak="1">
    <w:nsid w:val="0AFB72B9"/>
    <w:multiLevelType w:val="hybridMultilevel"/>
    <w:tmpl w:val="ABC40DCA"/>
    <w:lvl w:ilvl="0" w:tplc="5EEA9438">
      <w:start w:val="1"/>
      <w:numFmt w:val="bullet"/>
      <w:pStyle w:val="Bullet1"/>
      <w:lvlText w:val=""/>
      <w:lvlJc w:val="left"/>
      <w:pPr>
        <w:tabs>
          <w:tab w:val="num" w:pos="1080"/>
        </w:tabs>
        <w:ind w:left="1080" w:hanging="360"/>
      </w:pPr>
      <w:rPr>
        <w:rFonts w:ascii="Symbol" w:hAnsi="Symbol" w:hint="default"/>
      </w:rPr>
    </w:lvl>
    <w:lvl w:ilvl="1" w:tplc="94A2925E">
      <w:start w:val="1"/>
      <w:numFmt w:val="bullet"/>
      <w:lvlText w:val="o"/>
      <w:lvlJc w:val="left"/>
      <w:pPr>
        <w:tabs>
          <w:tab w:val="num" w:pos="1800"/>
        </w:tabs>
        <w:ind w:left="1800" w:hanging="360"/>
      </w:pPr>
      <w:rPr>
        <w:rFonts w:ascii="Courier New" w:hAnsi="Courier New" w:cs="Courier New" w:hint="default"/>
      </w:rPr>
    </w:lvl>
    <w:lvl w:ilvl="2" w:tplc="9B825CF8" w:tentative="1">
      <w:start w:val="1"/>
      <w:numFmt w:val="bullet"/>
      <w:lvlText w:val=""/>
      <w:lvlJc w:val="left"/>
      <w:pPr>
        <w:tabs>
          <w:tab w:val="num" w:pos="2520"/>
        </w:tabs>
        <w:ind w:left="2520" w:hanging="360"/>
      </w:pPr>
      <w:rPr>
        <w:rFonts w:ascii="Wingdings" w:hAnsi="Wingdings" w:hint="default"/>
      </w:rPr>
    </w:lvl>
    <w:lvl w:ilvl="3" w:tplc="157C9B12" w:tentative="1">
      <w:start w:val="1"/>
      <w:numFmt w:val="bullet"/>
      <w:lvlText w:val=""/>
      <w:lvlJc w:val="left"/>
      <w:pPr>
        <w:tabs>
          <w:tab w:val="num" w:pos="3240"/>
        </w:tabs>
        <w:ind w:left="3240" w:hanging="360"/>
      </w:pPr>
      <w:rPr>
        <w:rFonts w:ascii="Symbol" w:hAnsi="Symbol" w:hint="default"/>
      </w:rPr>
    </w:lvl>
    <w:lvl w:ilvl="4" w:tplc="8D94CB06" w:tentative="1">
      <w:start w:val="1"/>
      <w:numFmt w:val="bullet"/>
      <w:lvlText w:val="o"/>
      <w:lvlJc w:val="left"/>
      <w:pPr>
        <w:tabs>
          <w:tab w:val="num" w:pos="3960"/>
        </w:tabs>
        <w:ind w:left="3960" w:hanging="360"/>
      </w:pPr>
      <w:rPr>
        <w:rFonts w:ascii="Courier New" w:hAnsi="Courier New" w:cs="Courier New" w:hint="default"/>
      </w:rPr>
    </w:lvl>
    <w:lvl w:ilvl="5" w:tplc="4E6E48AC" w:tentative="1">
      <w:start w:val="1"/>
      <w:numFmt w:val="bullet"/>
      <w:lvlText w:val=""/>
      <w:lvlJc w:val="left"/>
      <w:pPr>
        <w:tabs>
          <w:tab w:val="num" w:pos="4680"/>
        </w:tabs>
        <w:ind w:left="4680" w:hanging="360"/>
      </w:pPr>
      <w:rPr>
        <w:rFonts w:ascii="Wingdings" w:hAnsi="Wingdings" w:hint="default"/>
      </w:rPr>
    </w:lvl>
    <w:lvl w:ilvl="6" w:tplc="3EA0F344" w:tentative="1">
      <w:start w:val="1"/>
      <w:numFmt w:val="bullet"/>
      <w:lvlText w:val=""/>
      <w:lvlJc w:val="left"/>
      <w:pPr>
        <w:tabs>
          <w:tab w:val="num" w:pos="5400"/>
        </w:tabs>
        <w:ind w:left="5400" w:hanging="360"/>
      </w:pPr>
      <w:rPr>
        <w:rFonts w:ascii="Symbol" w:hAnsi="Symbol" w:hint="default"/>
      </w:rPr>
    </w:lvl>
    <w:lvl w:ilvl="7" w:tplc="3D705BFA" w:tentative="1">
      <w:start w:val="1"/>
      <w:numFmt w:val="bullet"/>
      <w:lvlText w:val="o"/>
      <w:lvlJc w:val="left"/>
      <w:pPr>
        <w:tabs>
          <w:tab w:val="num" w:pos="6120"/>
        </w:tabs>
        <w:ind w:left="6120" w:hanging="360"/>
      </w:pPr>
      <w:rPr>
        <w:rFonts w:ascii="Courier New" w:hAnsi="Courier New" w:cs="Courier New" w:hint="default"/>
      </w:rPr>
    </w:lvl>
    <w:lvl w:ilvl="8" w:tplc="136A4C02"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1">
    <w:nsid w:val="0B101077"/>
    <w:multiLevelType w:val="singleLevel"/>
    <w:tmpl w:val="D8D4D12C"/>
    <w:lvl w:ilvl="0">
      <w:start w:val="1"/>
      <w:numFmt w:val="decimal"/>
      <w:pStyle w:val="Listaconnmeros"/>
      <w:lvlText w:val="%1)"/>
      <w:lvlJc w:val="left"/>
      <w:pPr>
        <w:tabs>
          <w:tab w:val="num" w:pos="720"/>
        </w:tabs>
        <w:ind w:left="720" w:hanging="360"/>
      </w:pPr>
    </w:lvl>
  </w:abstractNum>
  <w:abstractNum w:abstractNumId="24" w15:restartNumberingAfterBreak="1">
    <w:nsid w:val="0C375D86"/>
    <w:multiLevelType w:val="multilevel"/>
    <w:tmpl w:val="8FAAFA5E"/>
    <w:lvl w:ilvl="0">
      <w:start w:val="1"/>
      <w:numFmt w:val="decimal"/>
      <w:pStyle w:val="Titulo"/>
      <w:lvlText w:val="%1."/>
      <w:lvlJc w:val="left"/>
      <w:pPr>
        <w:ind w:left="360" w:hanging="360"/>
      </w:pPr>
      <w:rPr>
        <w:rFonts w:ascii="Arial" w:hAnsi="Arial" w:cs="Arial" w:hint="default"/>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1">
    <w:nsid w:val="0C507E31"/>
    <w:multiLevelType w:val="multilevel"/>
    <w:tmpl w:val="28327D8A"/>
    <w:styleLink w:val="Estilo3111"/>
    <w:lvl w:ilvl="0">
      <w:start w:val="1"/>
      <w:numFmt w:val="ordinalText"/>
      <w:lvlText w:val="Artículo %1."/>
      <w:lvlJc w:val="left"/>
      <w:pPr>
        <w:tabs>
          <w:tab w:val="num" w:pos="1440"/>
        </w:tabs>
        <w:ind w:left="0" w:firstLine="0"/>
      </w:pPr>
      <w:rPr>
        <w:rFonts w:ascii="Times New Roman" w:hAnsi="Times New Roman" w:hint="default"/>
      </w:rPr>
    </w:lvl>
    <w:lvl w:ilvl="1">
      <w:start w:val="1"/>
      <w:numFmt w:val="decimalZero"/>
      <w:isLgl/>
      <w:lvlText w:val="Sección %1.%2"/>
      <w:lvlJc w:val="left"/>
      <w:pPr>
        <w:tabs>
          <w:tab w:val="num" w:pos="1080"/>
        </w:tabs>
        <w:ind w:left="0" w:firstLine="0"/>
      </w:pPr>
      <w:rPr>
        <w:rFonts w:hint="default"/>
      </w:rPr>
    </w:lvl>
    <w:lvl w:ilvl="2">
      <w:start w:val="1"/>
      <w:numFmt w:val="none"/>
      <w:lvlText w:val="PRIMERA.-"/>
      <w:lvlJc w:val="left"/>
      <w:pPr>
        <w:tabs>
          <w:tab w:val="num" w:pos="720"/>
        </w:tabs>
        <w:ind w:left="720" w:hanging="432"/>
      </w:pPr>
      <w:rPr>
        <w:rFonts w:ascii="Times New Roman" w:hAnsi="Times New Roman" w:cs="Times New Roman" w:hint="default"/>
        <w:b/>
        <w:sz w:val="16"/>
        <w:szCs w:val="16"/>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15:restartNumberingAfterBreak="1">
    <w:nsid w:val="0D7149CC"/>
    <w:multiLevelType w:val="hybridMultilevel"/>
    <w:tmpl w:val="A2EA75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1">
    <w:nsid w:val="10937BC6"/>
    <w:multiLevelType w:val="multilevel"/>
    <w:tmpl w:val="D038B3E4"/>
    <w:styleLink w:val="Listaactual1111"/>
    <w:lvl w:ilvl="0">
      <w:start w:val="1"/>
      <w:numFmt w:val="upperRoman"/>
      <w:lvlText w:val="Artículo %1."/>
      <w:lvlJc w:val="left"/>
      <w:pPr>
        <w:tabs>
          <w:tab w:val="num" w:pos="1440"/>
        </w:tabs>
        <w:ind w:left="0" w:firstLine="0"/>
      </w:pPr>
      <w:rPr>
        <w:rFonts w:hint="default"/>
      </w:rPr>
    </w:lvl>
    <w:lvl w:ilvl="1">
      <w:start w:val="1"/>
      <w:numFmt w:val="decimalZero"/>
      <w:isLgl/>
      <w:lvlText w:val="Sección %1.%2"/>
      <w:lvlJc w:val="left"/>
      <w:pPr>
        <w:tabs>
          <w:tab w:val="num" w:pos="1080"/>
        </w:tabs>
        <w:ind w:left="0" w:firstLine="0"/>
      </w:pPr>
      <w:rPr>
        <w:rFonts w:hint="default"/>
      </w:rPr>
    </w:lvl>
    <w:lvl w:ilvl="2">
      <w:start w:val="1"/>
      <w:numFmt w:val="none"/>
      <w:lvlText w:val="PRIMERA.-"/>
      <w:lvlJc w:val="left"/>
      <w:pPr>
        <w:tabs>
          <w:tab w:val="num" w:pos="720"/>
        </w:tabs>
        <w:ind w:left="720" w:hanging="432"/>
      </w:pPr>
      <w:rPr>
        <w:rFonts w:ascii="Times New Roman" w:hAnsi="Times New Roman" w:cs="Times New Roman" w:hint="default"/>
        <w:b/>
        <w:sz w:val="16"/>
        <w:szCs w:val="16"/>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15:restartNumberingAfterBreak="1">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1">
    <w:nsid w:val="10C15F2B"/>
    <w:multiLevelType w:val="hybridMultilevel"/>
    <w:tmpl w:val="70BC4970"/>
    <w:lvl w:ilvl="0" w:tplc="BF3280BA">
      <w:numFmt w:val="bullet"/>
      <w:lvlText w:val="-"/>
      <w:lvlJc w:val="left"/>
      <w:pPr>
        <w:ind w:left="1134" w:hanging="360"/>
      </w:pPr>
      <w:rPr>
        <w:rFonts w:ascii="Montserrat" w:eastAsia="Calibri" w:hAnsi="Montserrat" w:cs="Calibri" w:hint="default"/>
      </w:rPr>
    </w:lvl>
    <w:lvl w:ilvl="1" w:tplc="080A0003" w:tentative="1">
      <w:start w:val="1"/>
      <w:numFmt w:val="bullet"/>
      <w:lvlText w:val="o"/>
      <w:lvlJc w:val="left"/>
      <w:pPr>
        <w:ind w:left="1854" w:hanging="360"/>
      </w:pPr>
      <w:rPr>
        <w:rFonts w:ascii="Courier New" w:hAnsi="Courier New" w:cs="Courier New" w:hint="default"/>
      </w:rPr>
    </w:lvl>
    <w:lvl w:ilvl="2" w:tplc="080A0005" w:tentative="1">
      <w:start w:val="1"/>
      <w:numFmt w:val="bullet"/>
      <w:lvlText w:val=""/>
      <w:lvlJc w:val="left"/>
      <w:pPr>
        <w:ind w:left="2574" w:hanging="360"/>
      </w:pPr>
      <w:rPr>
        <w:rFonts w:ascii="Wingdings" w:hAnsi="Wingdings" w:hint="default"/>
      </w:rPr>
    </w:lvl>
    <w:lvl w:ilvl="3" w:tplc="080A0001" w:tentative="1">
      <w:start w:val="1"/>
      <w:numFmt w:val="bullet"/>
      <w:lvlText w:val=""/>
      <w:lvlJc w:val="left"/>
      <w:pPr>
        <w:ind w:left="3294" w:hanging="360"/>
      </w:pPr>
      <w:rPr>
        <w:rFonts w:ascii="Symbol" w:hAnsi="Symbol" w:hint="default"/>
      </w:rPr>
    </w:lvl>
    <w:lvl w:ilvl="4" w:tplc="080A0003" w:tentative="1">
      <w:start w:val="1"/>
      <w:numFmt w:val="bullet"/>
      <w:lvlText w:val="o"/>
      <w:lvlJc w:val="left"/>
      <w:pPr>
        <w:ind w:left="4014" w:hanging="360"/>
      </w:pPr>
      <w:rPr>
        <w:rFonts w:ascii="Courier New" w:hAnsi="Courier New" w:cs="Courier New" w:hint="default"/>
      </w:rPr>
    </w:lvl>
    <w:lvl w:ilvl="5" w:tplc="080A0005" w:tentative="1">
      <w:start w:val="1"/>
      <w:numFmt w:val="bullet"/>
      <w:lvlText w:val=""/>
      <w:lvlJc w:val="left"/>
      <w:pPr>
        <w:ind w:left="4734" w:hanging="360"/>
      </w:pPr>
      <w:rPr>
        <w:rFonts w:ascii="Wingdings" w:hAnsi="Wingdings" w:hint="default"/>
      </w:rPr>
    </w:lvl>
    <w:lvl w:ilvl="6" w:tplc="080A0001" w:tentative="1">
      <w:start w:val="1"/>
      <w:numFmt w:val="bullet"/>
      <w:lvlText w:val=""/>
      <w:lvlJc w:val="left"/>
      <w:pPr>
        <w:ind w:left="5454" w:hanging="360"/>
      </w:pPr>
      <w:rPr>
        <w:rFonts w:ascii="Symbol" w:hAnsi="Symbol" w:hint="default"/>
      </w:rPr>
    </w:lvl>
    <w:lvl w:ilvl="7" w:tplc="080A0003" w:tentative="1">
      <w:start w:val="1"/>
      <w:numFmt w:val="bullet"/>
      <w:lvlText w:val="o"/>
      <w:lvlJc w:val="left"/>
      <w:pPr>
        <w:ind w:left="6174" w:hanging="360"/>
      </w:pPr>
      <w:rPr>
        <w:rFonts w:ascii="Courier New" w:hAnsi="Courier New" w:cs="Courier New" w:hint="default"/>
      </w:rPr>
    </w:lvl>
    <w:lvl w:ilvl="8" w:tplc="080A0005" w:tentative="1">
      <w:start w:val="1"/>
      <w:numFmt w:val="bullet"/>
      <w:lvlText w:val=""/>
      <w:lvlJc w:val="left"/>
      <w:pPr>
        <w:ind w:left="6894" w:hanging="360"/>
      </w:pPr>
      <w:rPr>
        <w:rFonts w:ascii="Wingdings" w:hAnsi="Wingdings" w:hint="default"/>
      </w:rPr>
    </w:lvl>
  </w:abstractNum>
  <w:abstractNum w:abstractNumId="30" w15:restartNumberingAfterBreak="1">
    <w:nsid w:val="11726E9E"/>
    <w:multiLevelType w:val="hybridMultilevel"/>
    <w:tmpl w:val="BDFC16D2"/>
    <w:lvl w:ilvl="0" w:tplc="ED9CFA34">
      <w:start w:val="1"/>
      <w:numFmt w:val="upperRoman"/>
      <w:lvlText w:val="%1."/>
      <w:lvlJc w:val="left"/>
      <w:pPr>
        <w:ind w:left="826"/>
      </w:pPr>
      <w:rPr>
        <w:rFonts w:ascii="Arial" w:eastAsia="Arial" w:hAnsi="Arial" w:cs="Arial"/>
        <w:b/>
        <w:bCs/>
        <w:i w:val="0"/>
        <w:strike w:val="0"/>
        <w:dstrike w:val="0"/>
        <w:color w:val="000000"/>
        <w:sz w:val="22"/>
        <w:szCs w:val="18"/>
        <w:u w:val="none" w:color="000000"/>
        <w:bdr w:val="none" w:sz="0" w:space="0" w:color="auto"/>
        <w:shd w:val="clear" w:color="auto" w:fill="auto"/>
        <w:vertAlign w:val="baseline"/>
      </w:rPr>
    </w:lvl>
    <w:lvl w:ilvl="1" w:tplc="D3DEACD4">
      <w:start w:val="1"/>
      <w:numFmt w:val="lowerLetter"/>
      <w:lvlText w:val="%2"/>
      <w:lvlJc w:val="left"/>
      <w:pPr>
        <w:ind w:left="127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FD867D8">
      <w:start w:val="1"/>
      <w:numFmt w:val="lowerRoman"/>
      <w:lvlText w:val="%3"/>
      <w:lvlJc w:val="left"/>
      <w:pPr>
        <w:ind w:left="199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65C7042">
      <w:start w:val="1"/>
      <w:numFmt w:val="decimal"/>
      <w:lvlText w:val="%4"/>
      <w:lvlJc w:val="left"/>
      <w:pPr>
        <w:ind w:left="271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0B02A9FA">
      <w:start w:val="1"/>
      <w:numFmt w:val="lowerLetter"/>
      <w:lvlText w:val="%5"/>
      <w:lvlJc w:val="left"/>
      <w:pPr>
        <w:ind w:left="343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55AB7E0">
      <w:start w:val="1"/>
      <w:numFmt w:val="lowerRoman"/>
      <w:lvlText w:val="%6"/>
      <w:lvlJc w:val="left"/>
      <w:pPr>
        <w:ind w:left="415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C44E8FDC">
      <w:start w:val="1"/>
      <w:numFmt w:val="decimal"/>
      <w:lvlText w:val="%7"/>
      <w:lvlJc w:val="left"/>
      <w:pPr>
        <w:ind w:left="487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E368A0E">
      <w:start w:val="1"/>
      <w:numFmt w:val="lowerLetter"/>
      <w:lvlText w:val="%8"/>
      <w:lvlJc w:val="left"/>
      <w:pPr>
        <w:ind w:left="559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EA424">
      <w:start w:val="1"/>
      <w:numFmt w:val="lowerRoman"/>
      <w:lvlText w:val="%9"/>
      <w:lvlJc w:val="left"/>
      <w:pPr>
        <w:ind w:left="6319"/>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1">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1">
    <w:nsid w:val="11E47FB7"/>
    <w:multiLevelType w:val="hybridMultilevel"/>
    <w:tmpl w:val="BEDEE93C"/>
    <w:lvl w:ilvl="0" w:tplc="4AA64C3A">
      <w:start w:val="1"/>
      <w:numFmt w:val="bullet"/>
      <w:lvlText w:val=""/>
      <w:lvlJc w:val="left"/>
      <w:pPr>
        <w:ind w:left="77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9EDE1D0E">
      <w:start w:val="1"/>
      <w:numFmt w:val="bullet"/>
      <w:lvlText w:val="o"/>
      <w:lvlJc w:val="left"/>
      <w:pPr>
        <w:ind w:left="1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9AAA27A">
      <w:start w:val="1"/>
      <w:numFmt w:val="bullet"/>
      <w:lvlText w:val="▪"/>
      <w:lvlJc w:val="left"/>
      <w:pPr>
        <w:ind w:left="1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3BA8012">
      <w:start w:val="1"/>
      <w:numFmt w:val="bullet"/>
      <w:lvlText w:val="•"/>
      <w:lvlJc w:val="left"/>
      <w:pPr>
        <w:ind w:left="2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C00418A">
      <w:start w:val="1"/>
      <w:numFmt w:val="bullet"/>
      <w:lvlText w:val="o"/>
      <w:lvlJc w:val="left"/>
      <w:pPr>
        <w:ind w:left="3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A954976C">
      <w:start w:val="1"/>
      <w:numFmt w:val="bullet"/>
      <w:lvlText w:val="▪"/>
      <w:lvlJc w:val="left"/>
      <w:pPr>
        <w:ind w:left="39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E2CDA5E">
      <w:start w:val="1"/>
      <w:numFmt w:val="bullet"/>
      <w:lvlText w:val="•"/>
      <w:lvlJc w:val="left"/>
      <w:pPr>
        <w:ind w:left="46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D3748C1C">
      <w:start w:val="1"/>
      <w:numFmt w:val="bullet"/>
      <w:lvlText w:val="o"/>
      <w:lvlJc w:val="left"/>
      <w:pPr>
        <w:ind w:left="54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EB87C72">
      <w:start w:val="1"/>
      <w:numFmt w:val="bullet"/>
      <w:lvlText w:val="▪"/>
      <w:lvlJc w:val="left"/>
      <w:pPr>
        <w:ind w:left="61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1">
    <w:nsid w:val="13462A27"/>
    <w:multiLevelType w:val="hybridMultilevel"/>
    <w:tmpl w:val="9F924522"/>
    <w:lvl w:ilvl="0" w:tplc="AB6496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1">
    <w:nsid w:val="156F7B8F"/>
    <w:multiLevelType w:val="hybridMultilevel"/>
    <w:tmpl w:val="2B1C2D36"/>
    <w:lvl w:ilvl="0" w:tplc="E8F20A1C">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1">
    <w:nsid w:val="15EA65C4"/>
    <w:multiLevelType w:val="hybridMultilevel"/>
    <w:tmpl w:val="1FEAA3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1">
    <w:nsid w:val="1660255E"/>
    <w:multiLevelType w:val="multilevel"/>
    <w:tmpl w:val="5C4C5DFA"/>
    <w:lvl w:ilvl="0">
      <w:start w:val="1"/>
      <w:numFmt w:val="upperRoman"/>
      <w:lvlText w:val="%1."/>
      <w:lvlJc w:val="left"/>
      <w:pPr>
        <w:tabs>
          <w:tab w:val="num" w:pos="720"/>
        </w:tabs>
        <w:ind w:left="720" w:hanging="720"/>
      </w:pPr>
      <w:rPr>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7" w15:restartNumberingAfterBreak="1">
    <w:nsid w:val="177925DD"/>
    <w:multiLevelType w:val="hybridMultilevel"/>
    <w:tmpl w:val="A74A3CF2"/>
    <w:lvl w:ilvl="0" w:tplc="AB6496C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1">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1">
    <w:nsid w:val="1A294748"/>
    <w:multiLevelType w:val="hybridMultilevel"/>
    <w:tmpl w:val="2632B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1A31064A"/>
    <w:multiLevelType w:val="hybridMultilevel"/>
    <w:tmpl w:val="F2D44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1">
    <w:nsid w:val="1AC11D97"/>
    <w:multiLevelType w:val="hybridMultilevel"/>
    <w:tmpl w:val="139A752C"/>
    <w:styleLink w:val="111111"/>
    <w:lvl w:ilvl="0" w:tplc="080A0001">
      <w:start w:val="1"/>
      <w:numFmt w:val="upperLetter"/>
      <w:lvlText w:val="%1."/>
      <w:lvlJc w:val="left"/>
      <w:pPr>
        <w:tabs>
          <w:tab w:val="num" w:pos="502"/>
        </w:tabs>
        <w:ind w:left="502" w:hanging="360"/>
      </w:pPr>
      <w:rPr>
        <w:rFonts w:hint="default"/>
        <w:b/>
        <w:bCs/>
      </w:rPr>
    </w:lvl>
    <w:lvl w:ilvl="1" w:tplc="A9360B6C">
      <w:start w:val="1"/>
      <w:numFmt w:val="lowerLetter"/>
      <w:lvlText w:val="%2."/>
      <w:lvlJc w:val="left"/>
      <w:pPr>
        <w:tabs>
          <w:tab w:val="num" w:pos="1440"/>
        </w:tabs>
        <w:ind w:left="1440" w:hanging="360"/>
      </w:pPr>
    </w:lvl>
    <w:lvl w:ilvl="2" w:tplc="2446FADA">
      <w:start w:val="1"/>
      <w:numFmt w:val="lowerRoman"/>
      <w:lvlText w:val="%3."/>
      <w:lvlJc w:val="right"/>
      <w:pPr>
        <w:tabs>
          <w:tab w:val="num" w:pos="2160"/>
        </w:tabs>
        <w:ind w:left="2160" w:hanging="180"/>
      </w:pPr>
    </w:lvl>
    <w:lvl w:ilvl="3" w:tplc="1CA68F98">
      <w:start w:val="1"/>
      <w:numFmt w:val="decimal"/>
      <w:lvlText w:val="%4."/>
      <w:lvlJc w:val="left"/>
      <w:pPr>
        <w:tabs>
          <w:tab w:val="num" w:pos="2880"/>
        </w:tabs>
        <w:ind w:left="2880" w:hanging="360"/>
      </w:pPr>
    </w:lvl>
    <w:lvl w:ilvl="4" w:tplc="71041D58">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2" w15:restartNumberingAfterBreak="1">
    <w:nsid w:val="1AFA2740"/>
    <w:multiLevelType w:val="hybridMultilevel"/>
    <w:tmpl w:val="102A88DC"/>
    <w:lvl w:ilvl="0" w:tplc="BF3280BA">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1">
    <w:nsid w:val="1BFE0C52"/>
    <w:multiLevelType w:val="hybridMultilevel"/>
    <w:tmpl w:val="95F2FAA2"/>
    <w:lvl w:ilvl="0" w:tplc="AB6496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1">
    <w:nsid w:val="1F872FC5"/>
    <w:multiLevelType w:val="multilevel"/>
    <w:tmpl w:val="39086878"/>
    <w:lvl w:ilvl="0">
      <w:start w:val="1"/>
      <w:numFmt w:val="decimal"/>
      <w:pStyle w:val="Estilob"/>
      <w:lvlText w:val="%1"/>
      <w:lvlJc w:val="left"/>
      <w:pPr>
        <w:tabs>
          <w:tab w:val="num" w:pos="1068"/>
        </w:tabs>
        <w:ind w:left="1068" w:hanging="360"/>
      </w:pPr>
      <w:rPr>
        <w:rFonts w:hint="default"/>
        <w:b w:val="0"/>
        <w:u w:val="none"/>
      </w:rPr>
    </w:lvl>
    <w:lvl w:ilvl="1">
      <w:start w:val="1"/>
      <w:numFmt w:val="decimal"/>
      <w:lvlText w:val="1.%2"/>
      <w:lvlJc w:val="left"/>
      <w:pPr>
        <w:tabs>
          <w:tab w:val="num" w:pos="1860"/>
        </w:tabs>
        <w:ind w:left="1860" w:hanging="360"/>
      </w:pPr>
      <w:rPr>
        <w:rFonts w:ascii="Times New Roman" w:eastAsia="Times New Roman" w:hAnsi="Times New Roman" w:cs="Times New Roman" w:hint="default"/>
        <w:b w:val="0"/>
        <w:u w:val="none"/>
      </w:rPr>
    </w:lvl>
    <w:lvl w:ilvl="2">
      <w:start w:val="1"/>
      <w:numFmt w:val="decimal"/>
      <w:lvlText w:val="%1.3.%3"/>
      <w:lvlJc w:val="left"/>
      <w:pPr>
        <w:tabs>
          <w:tab w:val="num" w:pos="3012"/>
        </w:tabs>
        <w:ind w:left="3012" w:hanging="720"/>
      </w:pPr>
      <w:rPr>
        <w:rFonts w:ascii="Times New Roman" w:eastAsia="Times New Roman" w:hAnsi="Times New Roman" w:cs="Times New Roman" w:hint="default"/>
        <w:b w:val="0"/>
        <w:u w:val="none"/>
      </w:rPr>
    </w:lvl>
    <w:lvl w:ilvl="3">
      <w:start w:val="1"/>
      <w:numFmt w:val="decimal"/>
      <w:lvlText w:val="%1.%2.%3.%4"/>
      <w:lvlJc w:val="left"/>
      <w:pPr>
        <w:tabs>
          <w:tab w:val="num" w:pos="3804"/>
        </w:tabs>
        <w:ind w:left="3804" w:hanging="720"/>
      </w:pPr>
      <w:rPr>
        <w:rFonts w:hint="default"/>
        <w:b w:val="0"/>
        <w:u w:val="none"/>
      </w:rPr>
    </w:lvl>
    <w:lvl w:ilvl="4">
      <w:start w:val="1"/>
      <w:numFmt w:val="decimal"/>
      <w:lvlText w:val="%1.%2.%3.%4.%5"/>
      <w:lvlJc w:val="left"/>
      <w:pPr>
        <w:tabs>
          <w:tab w:val="num" w:pos="4956"/>
        </w:tabs>
        <w:ind w:left="4956" w:hanging="1080"/>
      </w:pPr>
      <w:rPr>
        <w:rFonts w:hint="default"/>
        <w:b w:val="0"/>
        <w:u w:val="none"/>
      </w:rPr>
    </w:lvl>
    <w:lvl w:ilvl="5">
      <w:start w:val="1"/>
      <w:numFmt w:val="decimal"/>
      <w:lvlText w:val="%1.%2.%3.%4.%5.%6"/>
      <w:lvlJc w:val="left"/>
      <w:pPr>
        <w:tabs>
          <w:tab w:val="num" w:pos="5748"/>
        </w:tabs>
        <w:ind w:left="5748" w:hanging="1080"/>
      </w:pPr>
      <w:rPr>
        <w:rFonts w:hint="default"/>
        <w:b w:val="0"/>
        <w:u w:val="none"/>
      </w:rPr>
    </w:lvl>
    <w:lvl w:ilvl="6">
      <w:start w:val="1"/>
      <w:numFmt w:val="decimal"/>
      <w:lvlText w:val="%1.%2.%3.%4.%5.%6.%7"/>
      <w:lvlJc w:val="left"/>
      <w:pPr>
        <w:tabs>
          <w:tab w:val="num" w:pos="6900"/>
        </w:tabs>
        <w:ind w:left="6900" w:hanging="1440"/>
      </w:pPr>
      <w:rPr>
        <w:rFonts w:hint="default"/>
        <w:b w:val="0"/>
        <w:u w:val="none"/>
      </w:rPr>
    </w:lvl>
    <w:lvl w:ilvl="7">
      <w:start w:val="1"/>
      <w:numFmt w:val="decimal"/>
      <w:lvlText w:val="%1.%2.%3.%4.%5.%6.%7.%8"/>
      <w:lvlJc w:val="left"/>
      <w:pPr>
        <w:tabs>
          <w:tab w:val="num" w:pos="7692"/>
        </w:tabs>
        <w:ind w:left="7692" w:hanging="1440"/>
      </w:pPr>
      <w:rPr>
        <w:rFonts w:hint="default"/>
        <w:b w:val="0"/>
        <w:u w:val="none"/>
      </w:rPr>
    </w:lvl>
    <w:lvl w:ilvl="8">
      <w:start w:val="1"/>
      <w:numFmt w:val="decimal"/>
      <w:lvlText w:val="%1.%2.%3.%4.%5.%6.%7.%8.%9"/>
      <w:lvlJc w:val="left"/>
      <w:pPr>
        <w:tabs>
          <w:tab w:val="num" w:pos="8844"/>
        </w:tabs>
        <w:ind w:left="8844" w:hanging="1800"/>
      </w:pPr>
      <w:rPr>
        <w:rFonts w:hint="default"/>
        <w:b w:val="0"/>
        <w:u w:val="none"/>
      </w:rPr>
    </w:lvl>
  </w:abstractNum>
  <w:abstractNum w:abstractNumId="45" w15:restartNumberingAfterBreak="1">
    <w:nsid w:val="1F907E44"/>
    <w:multiLevelType w:val="hybridMultilevel"/>
    <w:tmpl w:val="B26AFDB4"/>
    <w:styleLink w:val="Estilo2111"/>
    <w:lvl w:ilvl="0" w:tplc="67E2D74A">
      <w:start w:val="1"/>
      <w:numFmt w:val="bullet"/>
      <w:lvlText w:val=""/>
      <w:lvlJc w:val="left"/>
      <w:pPr>
        <w:ind w:left="3240" w:hanging="360"/>
      </w:pPr>
      <w:rPr>
        <w:rFonts w:ascii="Wingdings" w:hAnsi="Wingdings" w:hint="default"/>
        <w:color w:val="943634"/>
        <w:sz w:val="14"/>
        <w:szCs w:val="14"/>
      </w:rPr>
    </w:lvl>
    <w:lvl w:ilvl="1" w:tplc="0C0A0003" w:tentative="1">
      <w:start w:val="1"/>
      <w:numFmt w:val="bullet"/>
      <w:lvlText w:val="o"/>
      <w:lvlJc w:val="left"/>
      <w:pPr>
        <w:ind w:left="3960" w:hanging="360"/>
      </w:pPr>
      <w:rPr>
        <w:rFonts w:ascii="Courier New" w:hAnsi="Courier New" w:cs="Courier New" w:hint="default"/>
      </w:rPr>
    </w:lvl>
    <w:lvl w:ilvl="2" w:tplc="0C0A0005" w:tentative="1">
      <w:start w:val="1"/>
      <w:numFmt w:val="bullet"/>
      <w:lvlText w:val=""/>
      <w:lvlJc w:val="left"/>
      <w:pPr>
        <w:ind w:left="4680" w:hanging="360"/>
      </w:pPr>
      <w:rPr>
        <w:rFonts w:ascii="Wingdings" w:hAnsi="Wingdings" w:hint="default"/>
      </w:rPr>
    </w:lvl>
    <w:lvl w:ilvl="3" w:tplc="0C0A0001" w:tentative="1">
      <w:start w:val="1"/>
      <w:numFmt w:val="bullet"/>
      <w:lvlText w:val=""/>
      <w:lvlJc w:val="left"/>
      <w:pPr>
        <w:ind w:left="5400" w:hanging="360"/>
      </w:pPr>
      <w:rPr>
        <w:rFonts w:ascii="Symbol" w:hAnsi="Symbol" w:hint="default"/>
      </w:rPr>
    </w:lvl>
    <w:lvl w:ilvl="4" w:tplc="0C0A0003" w:tentative="1">
      <w:start w:val="1"/>
      <w:numFmt w:val="bullet"/>
      <w:lvlText w:val="o"/>
      <w:lvlJc w:val="left"/>
      <w:pPr>
        <w:ind w:left="6120" w:hanging="360"/>
      </w:pPr>
      <w:rPr>
        <w:rFonts w:ascii="Courier New" w:hAnsi="Courier New" w:cs="Courier New" w:hint="default"/>
      </w:rPr>
    </w:lvl>
    <w:lvl w:ilvl="5" w:tplc="0C0A0005" w:tentative="1">
      <w:start w:val="1"/>
      <w:numFmt w:val="bullet"/>
      <w:lvlText w:val=""/>
      <w:lvlJc w:val="left"/>
      <w:pPr>
        <w:ind w:left="6840" w:hanging="360"/>
      </w:pPr>
      <w:rPr>
        <w:rFonts w:ascii="Wingdings" w:hAnsi="Wingdings" w:hint="default"/>
      </w:rPr>
    </w:lvl>
    <w:lvl w:ilvl="6" w:tplc="0C0A0001" w:tentative="1">
      <w:start w:val="1"/>
      <w:numFmt w:val="bullet"/>
      <w:lvlText w:val=""/>
      <w:lvlJc w:val="left"/>
      <w:pPr>
        <w:ind w:left="7560" w:hanging="360"/>
      </w:pPr>
      <w:rPr>
        <w:rFonts w:ascii="Symbol" w:hAnsi="Symbol" w:hint="default"/>
      </w:rPr>
    </w:lvl>
    <w:lvl w:ilvl="7" w:tplc="0C0A0003" w:tentative="1">
      <w:start w:val="1"/>
      <w:numFmt w:val="bullet"/>
      <w:lvlText w:val="o"/>
      <w:lvlJc w:val="left"/>
      <w:pPr>
        <w:ind w:left="8280" w:hanging="360"/>
      </w:pPr>
      <w:rPr>
        <w:rFonts w:ascii="Courier New" w:hAnsi="Courier New" w:cs="Courier New" w:hint="default"/>
      </w:rPr>
    </w:lvl>
    <w:lvl w:ilvl="8" w:tplc="0C0A0005" w:tentative="1">
      <w:start w:val="1"/>
      <w:numFmt w:val="bullet"/>
      <w:lvlText w:val=""/>
      <w:lvlJc w:val="left"/>
      <w:pPr>
        <w:ind w:left="9000" w:hanging="360"/>
      </w:pPr>
      <w:rPr>
        <w:rFonts w:ascii="Wingdings" w:hAnsi="Wingdings" w:hint="default"/>
      </w:rPr>
    </w:lvl>
  </w:abstractNum>
  <w:abstractNum w:abstractNumId="46" w15:restartNumberingAfterBreak="1">
    <w:nsid w:val="1FB64D73"/>
    <w:multiLevelType w:val="hybridMultilevel"/>
    <w:tmpl w:val="D55E13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1">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48" w15:restartNumberingAfterBreak="1">
    <w:nsid w:val="227C2597"/>
    <w:multiLevelType w:val="hybridMultilevel"/>
    <w:tmpl w:val="03FE9568"/>
    <w:lvl w:ilvl="0" w:tplc="EFA4EA78">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1">
    <w:nsid w:val="23117691"/>
    <w:multiLevelType w:val="hybridMultilevel"/>
    <w:tmpl w:val="EFC05E4C"/>
    <w:lvl w:ilvl="0" w:tplc="490E1952">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1">
    <w:nsid w:val="24005687"/>
    <w:multiLevelType w:val="hybridMultilevel"/>
    <w:tmpl w:val="C29C887C"/>
    <w:lvl w:ilvl="0" w:tplc="796C9BFC">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1">
    <w:nsid w:val="26123A48"/>
    <w:multiLevelType w:val="hybridMultilevel"/>
    <w:tmpl w:val="CB6A1634"/>
    <w:lvl w:ilvl="0" w:tplc="1AE6286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1">
    <w:nsid w:val="2756501C"/>
    <w:multiLevelType w:val="hybridMultilevel"/>
    <w:tmpl w:val="6006382A"/>
    <w:lvl w:ilvl="0" w:tplc="F7D411C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1">
    <w:nsid w:val="283E046B"/>
    <w:multiLevelType w:val="hybridMultilevel"/>
    <w:tmpl w:val="824653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1">
    <w:nsid w:val="296B25D7"/>
    <w:multiLevelType w:val="hybridMultilevel"/>
    <w:tmpl w:val="397E0D0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5" w15:restartNumberingAfterBreak="1">
    <w:nsid w:val="29B8278D"/>
    <w:multiLevelType w:val="hybridMultilevel"/>
    <w:tmpl w:val="29981D4A"/>
    <w:lvl w:ilvl="0" w:tplc="9732D006">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6" w15:restartNumberingAfterBreak="1">
    <w:nsid w:val="2B4A65B4"/>
    <w:multiLevelType w:val="hybridMultilevel"/>
    <w:tmpl w:val="9C9A2620"/>
    <w:lvl w:ilvl="0" w:tplc="4EE06170">
      <w:start w:val="1"/>
      <w:numFmt w:val="lowerLetter"/>
      <w:lvlText w:val="%1)"/>
      <w:lvlJc w:val="left"/>
      <w:pPr>
        <w:ind w:left="772" w:hanging="360"/>
      </w:pPr>
      <w:rPr>
        <w:rFonts w:hint="default"/>
      </w:rPr>
    </w:lvl>
    <w:lvl w:ilvl="1" w:tplc="080A0019" w:tentative="1">
      <w:start w:val="1"/>
      <w:numFmt w:val="lowerLetter"/>
      <w:lvlText w:val="%2."/>
      <w:lvlJc w:val="left"/>
      <w:pPr>
        <w:ind w:left="1492" w:hanging="360"/>
      </w:pPr>
    </w:lvl>
    <w:lvl w:ilvl="2" w:tplc="080A001B" w:tentative="1">
      <w:start w:val="1"/>
      <w:numFmt w:val="lowerRoman"/>
      <w:lvlText w:val="%3."/>
      <w:lvlJc w:val="right"/>
      <w:pPr>
        <w:ind w:left="2212" w:hanging="180"/>
      </w:pPr>
    </w:lvl>
    <w:lvl w:ilvl="3" w:tplc="080A000F" w:tentative="1">
      <w:start w:val="1"/>
      <w:numFmt w:val="decimal"/>
      <w:lvlText w:val="%4."/>
      <w:lvlJc w:val="left"/>
      <w:pPr>
        <w:ind w:left="2932" w:hanging="360"/>
      </w:pPr>
    </w:lvl>
    <w:lvl w:ilvl="4" w:tplc="080A0019" w:tentative="1">
      <w:start w:val="1"/>
      <w:numFmt w:val="lowerLetter"/>
      <w:lvlText w:val="%5."/>
      <w:lvlJc w:val="left"/>
      <w:pPr>
        <w:ind w:left="3652" w:hanging="360"/>
      </w:pPr>
    </w:lvl>
    <w:lvl w:ilvl="5" w:tplc="080A001B" w:tentative="1">
      <w:start w:val="1"/>
      <w:numFmt w:val="lowerRoman"/>
      <w:lvlText w:val="%6."/>
      <w:lvlJc w:val="right"/>
      <w:pPr>
        <w:ind w:left="4372" w:hanging="180"/>
      </w:pPr>
    </w:lvl>
    <w:lvl w:ilvl="6" w:tplc="080A000F" w:tentative="1">
      <w:start w:val="1"/>
      <w:numFmt w:val="decimal"/>
      <w:lvlText w:val="%7."/>
      <w:lvlJc w:val="left"/>
      <w:pPr>
        <w:ind w:left="5092" w:hanging="360"/>
      </w:pPr>
    </w:lvl>
    <w:lvl w:ilvl="7" w:tplc="080A0019" w:tentative="1">
      <w:start w:val="1"/>
      <w:numFmt w:val="lowerLetter"/>
      <w:lvlText w:val="%8."/>
      <w:lvlJc w:val="left"/>
      <w:pPr>
        <w:ind w:left="5812" w:hanging="360"/>
      </w:pPr>
    </w:lvl>
    <w:lvl w:ilvl="8" w:tplc="080A001B" w:tentative="1">
      <w:start w:val="1"/>
      <w:numFmt w:val="lowerRoman"/>
      <w:lvlText w:val="%9."/>
      <w:lvlJc w:val="right"/>
      <w:pPr>
        <w:ind w:left="6532" w:hanging="180"/>
      </w:pPr>
    </w:lvl>
  </w:abstractNum>
  <w:abstractNum w:abstractNumId="57" w15:restartNumberingAfterBreak="1">
    <w:nsid w:val="2B83008A"/>
    <w:multiLevelType w:val="hybridMultilevel"/>
    <w:tmpl w:val="8D72CC14"/>
    <w:lvl w:ilvl="0" w:tplc="BF3280BA">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1">
    <w:nsid w:val="2CE87B1A"/>
    <w:multiLevelType w:val="hybridMultilevel"/>
    <w:tmpl w:val="02D29904"/>
    <w:lvl w:ilvl="0" w:tplc="080A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1">
    <w:nsid w:val="2D46009F"/>
    <w:multiLevelType w:val="hybridMultilevel"/>
    <w:tmpl w:val="65C25160"/>
    <w:lvl w:ilvl="0" w:tplc="49C4654A">
      <w:start w:val="1"/>
      <w:numFmt w:val="lowerLetter"/>
      <w:lvlText w:val="%1)"/>
      <w:lvlJc w:val="left"/>
      <w:pPr>
        <w:tabs>
          <w:tab w:val="num" w:pos="720"/>
        </w:tabs>
        <w:ind w:left="720" w:hanging="360"/>
      </w:pPr>
      <w:rPr>
        <w:b w:val="0"/>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15:restartNumberingAfterBreak="1">
    <w:nsid w:val="2EED06B0"/>
    <w:multiLevelType w:val="hybridMultilevel"/>
    <w:tmpl w:val="1DCA3DBA"/>
    <w:lvl w:ilvl="0" w:tplc="51360D6C">
      <w:start w:val="1"/>
      <w:numFmt w:val="lowerLetter"/>
      <w:lvlText w:val="%1)"/>
      <w:lvlJc w:val="left"/>
      <w:pPr>
        <w:ind w:left="1440" w:hanging="360"/>
      </w:pPr>
      <w:rPr>
        <w:rFonts w:hint="default"/>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15:restartNumberingAfterBreak="1">
    <w:nsid w:val="317F1CAD"/>
    <w:multiLevelType w:val="hybridMultilevel"/>
    <w:tmpl w:val="824056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1">
    <w:nsid w:val="32192B56"/>
    <w:multiLevelType w:val="hybridMultilevel"/>
    <w:tmpl w:val="6DEEB29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1">
    <w:nsid w:val="3259489A"/>
    <w:multiLevelType w:val="hybridMultilevel"/>
    <w:tmpl w:val="C68A3D62"/>
    <w:lvl w:ilvl="0" w:tplc="5CC6B41E">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1">
    <w:nsid w:val="32FA6909"/>
    <w:multiLevelType w:val="hybridMultilevel"/>
    <w:tmpl w:val="3432BFF2"/>
    <w:lvl w:ilvl="0" w:tplc="BF3280BA">
      <w:numFmt w:val="bullet"/>
      <w:lvlText w:val="-"/>
      <w:lvlJc w:val="left"/>
      <w:pPr>
        <w:ind w:left="720" w:hanging="360"/>
      </w:pPr>
      <w:rPr>
        <w:rFonts w:ascii="Montserrat" w:eastAsia="Calibri" w:hAnsi="Montserrat"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1">
    <w:nsid w:val="332259F0"/>
    <w:multiLevelType w:val="hybridMultilevel"/>
    <w:tmpl w:val="E9200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1">
    <w:nsid w:val="34FF65CD"/>
    <w:multiLevelType w:val="hybridMultilevel"/>
    <w:tmpl w:val="43BCDC92"/>
    <w:lvl w:ilvl="0" w:tplc="63565E6E">
      <w:start w:val="1"/>
      <w:numFmt w:val="lowerLetter"/>
      <w:lvlText w:val="%1)"/>
      <w:lvlJc w:val="left"/>
      <w:pPr>
        <w:ind w:left="540" w:hanging="360"/>
      </w:pPr>
      <w:rPr>
        <w:rFonts w:ascii="Montserrat" w:eastAsiaTheme="minorHAnsi" w:hAnsi="Montserrat" w:cs="Arial"/>
        <w:b/>
        <w:bCs/>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67" w15:restartNumberingAfterBreak="1">
    <w:nsid w:val="353D2AB7"/>
    <w:multiLevelType w:val="hybridMultilevel"/>
    <w:tmpl w:val="E828FFF8"/>
    <w:lvl w:ilvl="0" w:tplc="6F8CD7DC">
      <w:start w:val="1"/>
      <w:numFmt w:val="lowerLetter"/>
      <w:lvlText w:val="%1)"/>
      <w:lvlJc w:val="left"/>
      <w:pPr>
        <w:ind w:left="930" w:hanging="57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1">
    <w:nsid w:val="35AE11F0"/>
    <w:multiLevelType w:val="hybridMultilevel"/>
    <w:tmpl w:val="BA9EC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1">
    <w:nsid w:val="35B51BC2"/>
    <w:multiLevelType w:val="hybridMultilevel"/>
    <w:tmpl w:val="5E2EA908"/>
    <w:lvl w:ilvl="0" w:tplc="404AAADC">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1">
    <w:nsid w:val="36366F85"/>
    <w:multiLevelType w:val="hybridMultilevel"/>
    <w:tmpl w:val="E3BEA42A"/>
    <w:lvl w:ilvl="0" w:tplc="6B8C33D8">
      <w:start w:val="1"/>
      <w:numFmt w:val="lowerLetter"/>
      <w:lvlText w:val="%1)"/>
      <w:lvlJc w:val="left"/>
      <w:pPr>
        <w:ind w:left="720" w:hanging="360"/>
      </w:pPr>
      <w:rPr>
        <w:rFonts w:ascii="Montserrat" w:eastAsiaTheme="minorHAnsi" w:hAnsi="Montserrat" w:cs="Arial"/>
        <w:b/>
        <w:bCs/>
      </w:rPr>
    </w:lvl>
    <w:lvl w:ilvl="1" w:tplc="4BB4BDC6">
      <w:start w:val="1"/>
      <w:numFmt w:val="lowerLetter"/>
      <w:lvlText w:val="%2)"/>
      <w:lvlJc w:val="left"/>
      <w:pPr>
        <w:ind w:left="1440" w:hanging="360"/>
      </w:pPr>
      <w:rPr>
        <w:rFonts w:hint="default"/>
        <w:b/>
        <w:bCs/>
      </w:rPr>
    </w:lvl>
    <w:lvl w:ilvl="2" w:tplc="BF2A4CFE">
      <w:numFmt w:val="bullet"/>
      <w:lvlText w:val="•"/>
      <w:lvlJc w:val="left"/>
      <w:pPr>
        <w:ind w:left="2685" w:hanging="705"/>
      </w:pPr>
      <w:rPr>
        <w:rFonts w:ascii="Montserrat" w:eastAsiaTheme="minorHAnsi" w:hAnsi="Montserrat" w:cstheme="minorBid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1">
    <w:nsid w:val="36F21EB8"/>
    <w:multiLevelType w:val="hybridMultilevel"/>
    <w:tmpl w:val="7096C260"/>
    <w:lvl w:ilvl="0" w:tplc="AB6496C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2" w15:restartNumberingAfterBreak="1">
    <w:nsid w:val="39024F91"/>
    <w:multiLevelType w:val="hybridMultilevel"/>
    <w:tmpl w:val="89364DA0"/>
    <w:lvl w:ilvl="0" w:tplc="EF809124">
      <w:start w:val="1"/>
      <w:numFmt w:val="bullet"/>
      <w:lvlText w:val="-"/>
      <w:lvlJc w:val="left"/>
      <w:pPr>
        <w:ind w:left="720" w:hanging="360"/>
      </w:pPr>
      <w:rPr>
        <w:rFonts w:ascii="Montserrat" w:eastAsia="Times"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1">
    <w:nsid w:val="399B2CF2"/>
    <w:multiLevelType w:val="multilevel"/>
    <w:tmpl w:val="D0D4F058"/>
    <w:styleLink w:val="Estilo7"/>
    <w:lvl w:ilvl="0">
      <w:start w:val="7"/>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lang w:val="es-MX"/>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1">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5" w15:restartNumberingAfterBreak="1">
    <w:nsid w:val="3B0150B3"/>
    <w:multiLevelType w:val="hybridMultilevel"/>
    <w:tmpl w:val="722EBCEE"/>
    <w:lvl w:ilvl="0" w:tplc="BF3280BA">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1">
    <w:nsid w:val="3BE86F30"/>
    <w:multiLevelType w:val="multilevel"/>
    <w:tmpl w:val="FD926920"/>
    <w:lvl w:ilvl="0">
      <w:start w:val="4"/>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3"/>
      <w:numFmt w:val="decimal"/>
      <w:isLgl/>
      <w:lvlText w:val="%1.%2.%3"/>
      <w:lvlJc w:val="left"/>
      <w:pPr>
        <w:ind w:left="7241"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7" w15:restartNumberingAfterBreak="1">
    <w:nsid w:val="3C554804"/>
    <w:multiLevelType w:val="hybridMultilevel"/>
    <w:tmpl w:val="A2E8352A"/>
    <w:lvl w:ilvl="0" w:tplc="E0E8A102">
      <w:start w:val="1"/>
      <w:numFmt w:val="lowerLetter"/>
      <w:lvlText w:val="%1)"/>
      <w:lvlJc w:val="left"/>
      <w:pPr>
        <w:ind w:left="1069" w:hanging="360"/>
      </w:pPr>
      <w:rPr>
        <w:rFonts w:hint="default"/>
        <w:b/>
        <w:bCs/>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8" w15:restartNumberingAfterBreak="1">
    <w:nsid w:val="3CFD095F"/>
    <w:multiLevelType w:val="hybridMultilevel"/>
    <w:tmpl w:val="D2081922"/>
    <w:lvl w:ilvl="0" w:tplc="6DE219F0">
      <w:start w:val="1"/>
      <w:numFmt w:val="lowerLetter"/>
      <w:lvlText w:val="%1)"/>
      <w:lvlJc w:val="left"/>
      <w:pPr>
        <w:ind w:left="720" w:hanging="360"/>
      </w:pPr>
      <w:rPr>
        <w:rFonts w:hint="default"/>
        <w:b/>
        <w:bCs/>
      </w:rPr>
    </w:lvl>
    <w:lvl w:ilvl="1" w:tplc="F50C75CE">
      <w:start w:val="1"/>
      <w:numFmt w:val="decimal"/>
      <w:lvlText w:val="%2."/>
      <w:lvlJc w:val="left"/>
      <w:pPr>
        <w:ind w:left="1440" w:hanging="360"/>
      </w:pPr>
      <w:rPr>
        <w:rFonts w:hint="default"/>
        <w:b w:val="0"/>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1">
    <w:nsid w:val="3E3A013D"/>
    <w:multiLevelType w:val="hybridMultilevel"/>
    <w:tmpl w:val="5E50A9C8"/>
    <w:lvl w:ilvl="0" w:tplc="D35C13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0" w15:restartNumberingAfterBreak="1">
    <w:nsid w:val="400303DF"/>
    <w:multiLevelType w:val="multilevel"/>
    <w:tmpl w:val="E3444AC8"/>
    <w:styleLink w:val="Estilo6"/>
    <w:lvl w:ilvl="0">
      <w:start w:val="7"/>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1">
    <w:nsid w:val="41E24297"/>
    <w:multiLevelType w:val="hybridMultilevel"/>
    <w:tmpl w:val="B03C690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2" w15:restartNumberingAfterBreak="1">
    <w:nsid w:val="4443799B"/>
    <w:multiLevelType w:val="hybridMultilevel"/>
    <w:tmpl w:val="66F0A3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1">
    <w:nsid w:val="44B92744"/>
    <w:multiLevelType w:val="hybridMultilevel"/>
    <w:tmpl w:val="9CB2E32E"/>
    <w:lvl w:ilvl="0" w:tplc="181AE3D8">
      <w:start w:val="1"/>
      <w:numFmt w:val="lowerLetter"/>
      <w:lvlText w:val="%1)"/>
      <w:lvlJc w:val="left"/>
      <w:pPr>
        <w:ind w:left="930" w:hanging="57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1">
    <w:nsid w:val="45145CB0"/>
    <w:multiLevelType w:val="hybridMultilevel"/>
    <w:tmpl w:val="2D7A1960"/>
    <w:lvl w:ilvl="0" w:tplc="0C0A000F">
      <w:start w:val="1"/>
      <w:numFmt w:val="decimal"/>
      <w:lvlText w:val="%1."/>
      <w:lvlJc w:val="left"/>
      <w:pPr>
        <w:ind w:left="720" w:hanging="360"/>
      </w:pPr>
    </w:lvl>
    <w:lvl w:ilvl="1" w:tplc="0C0A000F">
      <w:start w:val="1"/>
      <w:numFmt w:val="decimal"/>
      <w:lvlText w:val="%2."/>
      <w:lvlJc w:val="left"/>
      <w:pPr>
        <w:ind w:left="1353"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1">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tentative="1">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86" w15:restartNumberingAfterBreak="1">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87" w15:restartNumberingAfterBreak="1">
    <w:nsid w:val="47F96DA4"/>
    <w:multiLevelType w:val="multilevel"/>
    <w:tmpl w:val="7A98B6E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1">
    <w:nsid w:val="48442039"/>
    <w:multiLevelType w:val="multilevel"/>
    <w:tmpl w:val="96DC040E"/>
    <w:styleLink w:val="Estilo9"/>
    <w:lvl w:ilvl="0">
      <w:start w:val="11"/>
      <w:numFmt w:val="decimal"/>
      <w:lvlText w:val="%1."/>
      <w:lvlJc w:val="left"/>
      <w:pPr>
        <w:ind w:left="360" w:hanging="360"/>
      </w:pPr>
      <w:rPr>
        <w:rFonts w:hint="default"/>
        <w:b w:val="0"/>
        <w:bCs w:val="0"/>
      </w:rPr>
    </w:lvl>
    <w:lvl w:ilvl="1">
      <w:start w:val="1"/>
      <w:numFmt w:val="decimal"/>
      <w:lvlText w:val="10.%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1">
    <w:nsid w:val="48A9474A"/>
    <w:multiLevelType w:val="hybridMultilevel"/>
    <w:tmpl w:val="837255B2"/>
    <w:lvl w:ilvl="0" w:tplc="200257AC">
      <w:start w:val="1"/>
      <w:numFmt w:val="lowerLetter"/>
      <w:lvlText w:val="%1."/>
      <w:lvlJc w:val="left"/>
      <w:pPr>
        <w:ind w:left="1092"/>
      </w:pPr>
      <w:rPr>
        <w:rFonts w:ascii="Montserrat" w:eastAsia="Ebrima" w:hAnsi="Montserrat" w:cs="Arial" w:hint="default"/>
        <w:b/>
        <w:bCs/>
        <w:i w:val="0"/>
        <w:strike w:val="0"/>
        <w:dstrike w:val="0"/>
        <w:color w:val="000000"/>
        <w:sz w:val="20"/>
        <w:szCs w:val="20"/>
        <w:u w:val="none" w:color="000000"/>
        <w:bdr w:val="none" w:sz="0" w:space="0" w:color="auto"/>
        <w:shd w:val="clear" w:color="auto" w:fill="auto"/>
        <w:vertAlign w:val="baseline"/>
      </w:rPr>
    </w:lvl>
    <w:lvl w:ilvl="1" w:tplc="060C3C06">
      <w:start w:val="1"/>
      <w:numFmt w:val="lowerLetter"/>
      <w:lvlText w:val="%2"/>
      <w:lvlJc w:val="left"/>
      <w:pPr>
        <w:ind w:left="127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1D70A042">
      <w:start w:val="1"/>
      <w:numFmt w:val="lowerRoman"/>
      <w:lvlText w:val="%3"/>
      <w:lvlJc w:val="left"/>
      <w:pPr>
        <w:ind w:left="199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8544F952">
      <w:start w:val="1"/>
      <w:numFmt w:val="decimal"/>
      <w:lvlText w:val="%4"/>
      <w:lvlJc w:val="left"/>
      <w:pPr>
        <w:ind w:left="271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6AA6F99A">
      <w:start w:val="1"/>
      <w:numFmt w:val="lowerLetter"/>
      <w:lvlText w:val="%5"/>
      <w:lvlJc w:val="left"/>
      <w:pPr>
        <w:ind w:left="343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3BACA168">
      <w:start w:val="1"/>
      <w:numFmt w:val="lowerRoman"/>
      <w:lvlText w:val="%6"/>
      <w:lvlJc w:val="left"/>
      <w:pPr>
        <w:ind w:left="415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91CA7C2E">
      <w:start w:val="1"/>
      <w:numFmt w:val="decimal"/>
      <w:lvlText w:val="%7"/>
      <w:lvlJc w:val="left"/>
      <w:pPr>
        <w:ind w:left="487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694E4736">
      <w:start w:val="1"/>
      <w:numFmt w:val="lowerLetter"/>
      <w:lvlText w:val="%8"/>
      <w:lvlJc w:val="left"/>
      <w:pPr>
        <w:ind w:left="559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748C9E5E">
      <w:start w:val="1"/>
      <w:numFmt w:val="lowerRoman"/>
      <w:lvlText w:val="%9"/>
      <w:lvlJc w:val="left"/>
      <w:pPr>
        <w:ind w:left="631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1">
    <w:nsid w:val="49004229"/>
    <w:multiLevelType w:val="hybridMultilevel"/>
    <w:tmpl w:val="F5DED7B2"/>
    <w:styleLink w:val="Estilo211"/>
    <w:lvl w:ilvl="0" w:tplc="45B8F71E">
      <w:start w:val="1"/>
      <w:numFmt w:val="lowerLetter"/>
      <w:lvlText w:val="%1)"/>
      <w:lvlJc w:val="left"/>
      <w:pPr>
        <w:ind w:left="720" w:hanging="360"/>
      </w:pPr>
      <w:rPr>
        <w:rFonts w:hint="default"/>
        <w:b/>
        <w:sz w:val="16"/>
        <w:szCs w:val="16"/>
      </w:rPr>
    </w:lvl>
    <w:lvl w:ilvl="1" w:tplc="0A52452A" w:tentative="1">
      <w:start w:val="1"/>
      <w:numFmt w:val="lowerLetter"/>
      <w:lvlText w:val="%2."/>
      <w:lvlJc w:val="left"/>
      <w:pPr>
        <w:ind w:left="1440" w:hanging="360"/>
      </w:pPr>
    </w:lvl>
    <w:lvl w:ilvl="2" w:tplc="C80C038C">
      <w:start w:val="1"/>
      <w:numFmt w:val="lowerRoman"/>
      <w:lvlText w:val="%3."/>
      <w:lvlJc w:val="right"/>
      <w:pPr>
        <w:ind w:left="2160" w:hanging="180"/>
      </w:pPr>
    </w:lvl>
    <w:lvl w:ilvl="3" w:tplc="606ED814" w:tentative="1">
      <w:start w:val="1"/>
      <w:numFmt w:val="decimal"/>
      <w:lvlText w:val="%4."/>
      <w:lvlJc w:val="left"/>
      <w:pPr>
        <w:ind w:left="2880" w:hanging="360"/>
      </w:pPr>
    </w:lvl>
    <w:lvl w:ilvl="4" w:tplc="315AA548" w:tentative="1">
      <w:start w:val="1"/>
      <w:numFmt w:val="lowerLetter"/>
      <w:lvlText w:val="%5."/>
      <w:lvlJc w:val="left"/>
      <w:pPr>
        <w:ind w:left="3600" w:hanging="360"/>
      </w:pPr>
    </w:lvl>
    <w:lvl w:ilvl="5" w:tplc="256645A4" w:tentative="1">
      <w:start w:val="1"/>
      <w:numFmt w:val="lowerRoman"/>
      <w:lvlText w:val="%6."/>
      <w:lvlJc w:val="right"/>
      <w:pPr>
        <w:ind w:left="4320" w:hanging="180"/>
      </w:pPr>
    </w:lvl>
    <w:lvl w:ilvl="6" w:tplc="2916A142" w:tentative="1">
      <w:start w:val="1"/>
      <w:numFmt w:val="decimal"/>
      <w:lvlText w:val="%7."/>
      <w:lvlJc w:val="left"/>
      <w:pPr>
        <w:ind w:left="5040" w:hanging="360"/>
      </w:pPr>
    </w:lvl>
    <w:lvl w:ilvl="7" w:tplc="1116C8A4" w:tentative="1">
      <w:start w:val="1"/>
      <w:numFmt w:val="lowerLetter"/>
      <w:lvlText w:val="%8."/>
      <w:lvlJc w:val="left"/>
      <w:pPr>
        <w:ind w:left="5760" w:hanging="360"/>
      </w:pPr>
    </w:lvl>
    <w:lvl w:ilvl="8" w:tplc="D4F6941C" w:tentative="1">
      <w:start w:val="1"/>
      <w:numFmt w:val="lowerRoman"/>
      <w:lvlText w:val="%9."/>
      <w:lvlJc w:val="right"/>
      <w:pPr>
        <w:ind w:left="6480" w:hanging="180"/>
      </w:pPr>
    </w:lvl>
  </w:abstractNum>
  <w:abstractNum w:abstractNumId="91" w15:restartNumberingAfterBreak="1">
    <w:nsid w:val="4A904D80"/>
    <w:multiLevelType w:val="multilevel"/>
    <w:tmpl w:val="FA321910"/>
    <w:styleLink w:val="Estilo21"/>
    <w:lvl w:ilvl="0">
      <w:start w:val="1"/>
      <w:numFmt w:val="bullet"/>
      <w:lvlText w:val=""/>
      <w:lvlJc w:val="left"/>
      <w:pPr>
        <w:tabs>
          <w:tab w:val="num" w:pos="720"/>
        </w:tabs>
        <w:ind w:left="720" w:hanging="360"/>
      </w:pPr>
      <w:rPr>
        <w:rFonts w:ascii="Symbol" w:hAnsi="Symbol" w:hint="default"/>
        <w:sz w:val="14"/>
        <w:szCs w:val="1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1">
    <w:nsid w:val="4B7E7367"/>
    <w:multiLevelType w:val="hybridMultilevel"/>
    <w:tmpl w:val="2B5CB808"/>
    <w:lvl w:ilvl="0" w:tplc="BF3280BA">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1">
    <w:nsid w:val="4C28506C"/>
    <w:multiLevelType w:val="multilevel"/>
    <w:tmpl w:val="720EFC66"/>
    <w:styleLink w:val="Estilo2"/>
    <w:lvl w:ilvl="0">
      <w:start w:val="2"/>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1">
    <w:nsid w:val="4C703B6D"/>
    <w:multiLevelType w:val="hybridMultilevel"/>
    <w:tmpl w:val="264A3E78"/>
    <w:lvl w:ilvl="0" w:tplc="CAFCA076">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1">
    <w:nsid w:val="4C8E35F5"/>
    <w:multiLevelType w:val="multilevel"/>
    <w:tmpl w:val="46F0F9B6"/>
    <w:lvl w:ilvl="0">
      <w:start w:val="6"/>
      <w:numFmt w:val="decimal"/>
      <w:lvlText w:val="%1."/>
      <w:lvlJc w:val="left"/>
      <w:pPr>
        <w:ind w:left="720"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6" w15:restartNumberingAfterBreak="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97" w15:restartNumberingAfterBreak="1">
    <w:nsid w:val="510902D7"/>
    <w:multiLevelType w:val="hybridMultilevel"/>
    <w:tmpl w:val="B302F07C"/>
    <w:lvl w:ilvl="0" w:tplc="F7ECA50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8" w15:restartNumberingAfterBreak="1">
    <w:nsid w:val="516D0CBB"/>
    <w:multiLevelType w:val="hybridMultilevel"/>
    <w:tmpl w:val="66F0A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1">
    <w:nsid w:val="51C119E4"/>
    <w:multiLevelType w:val="hybridMultilevel"/>
    <w:tmpl w:val="903499B6"/>
    <w:lvl w:ilvl="0" w:tplc="552290EE">
      <w:start w:val="1"/>
      <w:numFmt w:val="lowerLetter"/>
      <w:lvlText w:val="%1)"/>
      <w:lvlJc w:val="left"/>
      <w:pPr>
        <w:ind w:left="630" w:hanging="360"/>
      </w:pPr>
      <w:rPr>
        <w:rFonts w:ascii="Montserrat" w:eastAsiaTheme="minorHAnsi" w:hAnsi="Montserrat" w:cs="Arial"/>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100" w15:restartNumberingAfterBreak="1">
    <w:nsid w:val="51F16416"/>
    <w:multiLevelType w:val="hybridMultilevel"/>
    <w:tmpl w:val="51CC5D12"/>
    <w:lvl w:ilvl="0" w:tplc="09D204BC">
      <w:start w:val="1"/>
      <w:numFmt w:val="lowerLetter"/>
      <w:lvlText w:val="%1."/>
      <w:lvlJc w:val="left"/>
      <w:pPr>
        <w:ind w:left="8441" w:hanging="360"/>
      </w:pPr>
      <w:rPr>
        <w:b/>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1" w15:restartNumberingAfterBreak="1">
    <w:nsid w:val="52084C65"/>
    <w:multiLevelType w:val="multilevel"/>
    <w:tmpl w:val="F17248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1">
    <w:nsid w:val="523217CA"/>
    <w:multiLevelType w:val="hybridMultilevel"/>
    <w:tmpl w:val="5EC626B6"/>
    <w:lvl w:ilvl="0" w:tplc="777C64F6">
      <w:start w:val="1"/>
      <w:numFmt w:val="bullet"/>
      <w:lvlText w:val=""/>
      <w:lvlJc w:val="left"/>
      <w:pPr>
        <w:ind w:left="720" w:hanging="360"/>
      </w:pPr>
      <w:rPr>
        <w:rFonts w:ascii="Wingdings" w:hAnsi="Wingding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1">
    <w:nsid w:val="53522835"/>
    <w:multiLevelType w:val="multilevel"/>
    <w:tmpl w:val="4094E18A"/>
    <w:styleLink w:val="1111111"/>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b/>
        <w:sz w:val="16"/>
        <w:szCs w:val="16"/>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04" w15:restartNumberingAfterBreak="1">
    <w:nsid w:val="53A356F5"/>
    <w:multiLevelType w:val="hybridMultilevel"/>
    <w:tmpl w:val="FEACA716"/>
    <w:lvl w:ilvl="0" w:tplc="90E2972E">
      <w:start w:val="1"/>
      <w:numFmt w:val="decimal"/>
      <w:lvlText w:val="%1."/>
      <w:lvlJc w:val="left"/>
      <w:pPr>
        <w:ind w:left="924"/>
      </w:pPr>
      <w:rPr>
        <w:rFonts w:ascii="Arial" w:eastAsia="Franklin Gothic Book" w:hAnsi="Arial" w:cs="Arial" w:hint="default"/>
        <w:b w:val="0"/>
        <w:i w:val="0"/>
        <w:strike w:val="0"/>
        <w:dstrike w:val="0"/>
        <w:color w:val="000000"/>
        <w:sz w:val="22"/>
        <w:szCs w:val="22"/>
        <w:u w:val="none" w:color="000000"/>
        <w:bdr w:val="none" w:sz="0" w:space="0" w:color="auto"/>
        <w:shd w:val="clear" w:color="auto" w:fill="auto"/>
        <w:vertAlign w:val="baseline"/>
      </w:rPr>
    </w:lvl>
    <w:lvl w:ilvl="1" w:tplc="A0F09AC0">
      <w:start w:val="1"/>
      <w:numFmt w:val="lowerLetter"/>
      <w:lvlText w:val="%2"/>
      <w:lvlJc w:val="left"/>
      <w:pPr>
        <w:ind w:left="127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2" w:tplc="60C494B2">
      <w:start w:val="1"/>
      <w:numFmt w:val="lowerRoman"/>
      <w:lvlText w:val="%3"/>
      <w:lvlJc w:val="left"/>
      <w:pPr>
        <w:ind w:left="199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3" w:tplc="F2D4434A">
      <w:start w:val="1"/>
      <w:numFmt w:val="decimal"/>
      <w:lvlText w:val="%4"/>
      <w:lvlJc w:val="left"/>
      <w:pPr>
        <w:ind w:left="271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4" w:tplc="D9FC3836">
      <w:start w:val="1"/>
      <w:numFmt w:val="lowerLetter"/>
      <w:lvlText w:val="%5"/>
      <w:lvlJc w:val="left"/>
      <w:pPr>
        <w:ind w:left="343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5" w:tplc="FE96709C">
      <w:start w:val="1"/>
      <w:numFmt w:val="lowerRoman"/>
      <w:lvlText w:val="%6"/>
      <w:lvlJc w:val="left"/>
      <w:pPr>
        <w:ind w:left="415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6" w:tplc="A0A0A652">
      <w:start w:val="1"/>
      <w:numFmt w:val="decimal"/>
      <w:lvlText w:val="%7"/>
      <w:lvlJc w:val="left"/>
      <w:pPr>
        <w:ind w:left="487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7" w:tplc="1AE8BBEC">
      <w:start w:val="1"/>
      <w:numFmt w:val="lowerLetter"/>
      <w:lvlText w:val="%8"/>
      <w:lvlJc w:val="left"/>
      <w:pPr>
        <w:ind w:left="559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lvl w:ilvl="8" w:tplc="062649BC">
      <w:start w:val="1"/>
      <w:numFmt w:val="lowerRoman"/>
      <w:lvlText w:val="%9"/>
      <w:lvlJc w:val="left"/>
      <w:pPr>
        <w:ind w:left="6319"/>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1">
    <w:nsid w:val="54493226"/>
    <w:multiLevelType w:val="multilevel"/>
    <w:tmpl w:val="A9300586"/>
    <w:styleLink w:val="Estilo5"/>
    <w:lvl w:ilvl="0">
      <w:start w:val="6"/>
      <w:numFmt w:val="decimal"/>
      <w:lvlText w:val="%1)"/>
      <w:lvlJc w:val="left"/>
      <w:pPr>
        <w:ind w:left="720" w:hanging="360"/>
      </w:pPr>
      <w:rPr>
        <w:rFonts w:hint="default"/>
      </w:rPr>
    </w:lvl>
    <w:lvl w:ilvl="1">
      <w:start w:val="6"/>
      <w:numFmt w:val="decimal"/>
      <w:lvlText w:val="%2)"/>
      <w:lvlJc w:val="left"/>
      <w:pPr>
        <w:ind w:left="1080" w:hanging="360"/>
      </w:pPr>
      <w:rPr>
        <w:rFonts w:hint="default"/>
      </w:rPr>
    </w:lvl>
    <w:lvl w:ilvl="2">
      <w:start w:val="2"/>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none"/>
      <w:lvlText w:val="%2(%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6" w15:restartNumberingAfterBreak="1">
    <w:nsid w:val="54EC232B"/>
    <w:multiLevelType w:val="hybridMultilevel"/>
    <w:tmpl w:val="009EE3E4"/>
    <w:lvl w:ilvl="0" w:tplc="5B228C5E">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1">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08" w15:restartNumberingAfterBreak="1">
    <w:nsid w:val="578B2EAB"/>
    <w:multiLevelType w:val="hybridMultilevel"/>
    <w:tmpl w:val="3F286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1">
    <w:nsid w:val="57BD2F79"/>
    <w:multiLevelType w:val="hybridMultilevel"/>
    <w:tmpl w:val="DA848F96"/>
    <w:lvl w:ilvl="0" w:tplc="E3B66274">
      <w:start w:val="1"/>
      <w:numFmt w:val="bullet"/>
      <w:lvlText w:val=""/>
      <w:lvlJc w:val="left"/>
      <w:pPr>
        <w:ind w:left="77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87EE2BEC">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53C4BB8">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33D85098">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37B200A0">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45B6BC46">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1662832">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3D6C9A2">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07A24FFE">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10" w15:restartNumberingAfterBreak="1">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1">
    <w:nsid w:val="5D316594"/>
    <w:multiLevelType w:val="multilevel"/>
    <w:tmpl w:val="1B504B44"/>
    <w:lvl w:ilvl="0">
      <w:start w:val="1"/>
      <w:numFmt w:val="decimal"/>
      <w:lvlText w:val="%1."/>
      <w:lvlJc w:val="left"/>
      <w:pPr>
        <w:ind w:left="720" w:hanging="360"/>
      </w:pPr>
      <w:rPr>
        <w:rFonts w:hint="default"/>
        <w:sz w:val="20"/>
        <w:szCs w:val="2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15:restartNumberingAfterBreak="1">
    <w:nsid w:val="5EC453FE"/>
    <w:multiLevelType w:val="multilevel"/>
    <w:tmpl w:val="D3946CB0"/>
    <w:lvl w:ilvl="0">
      <w:start w:val="1"/>
      <w:numFmt w:val="bullet"/>
      <w:pStyle w:val="p24"/>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Helvetica (PCL6)"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Helvetica (PCL6)"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Helvetica (PCL6)"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1">
    <w:nsid w:val="5F063DDC"/>
    <w:multiLevelType w:val="hybridMultilevel"/>
    <w:tmpl w:val="DA2EA67E"/>
    <w:lvl w:ilvl="0" w:tplc="BF3280BA">
      <w:numFmt w:val="bullet"/>
      <w:lvlText w:val="-"/>
      <w:lvlJc w:val="left"/>
      <w:pPr>
        <w:ind w:left="1429" w:hanging="360"/>
      </w:pPr>
      <w:rPr>
        <w:rFonts w:ascii="Montserrat" w:eastAsia="Calibri" w:hAnsi="Montserrat"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4" w15:restartNumberingAfterBreak="1">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1">
    <w:nsid w:val="5FE80652"/>
    <w:multiLevelType w:val="hybridMultilevel"/>
    <w:tmpl w:val="B5002E84"/>
    <w:lvl w:ilvl="0" w:tplc="E878D5AA">
      <w:start w:val="1"/>
      <w:numFmt w:val="upperRoman"/>
      <w:lvlText w:val="%1."/>
      <w:lvlJc w:val="right"/>
      <w:pPr>
        <w:ind w:left="1004" w:hanging="360"/>
      </w:pPr>
      <w:rPr>
        <w:b w:val="0"/>
        <w:bCs w:val="0"/>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6" w15:restartNumberingAfterBreak="1">
    <w:nsid w:val="604F0045"/>
    <w:multiLevelType w:val="hybridMultilevel"/>
    <w:tmpl w:val="915E694C"/>
    <w:lvl w:ilvl="0" w:tplc="10A4C37C">
      <w:start w:val="1"/>
      <w:numFmt w:val="lowerLetter"/>
      <w:lvlText w:val="%1."/>
      <w:lvlJc w:val="left"/>
      <w:pPr>
        <w:tabs>
          <w:tab w:val="num" w:pos="720"/>
        </w:tabs>
        <w:ind w:left="720" w:hanging="360"/>
      </w:pPr>
      <w:rPr>
        <w:rFonts w:ascii="Montserrat" w:eastAsiaTheme="minorHAnsi" w:hAnsi="Montserrat" w:cs="Arial"/>
      </w:rPr>
    </w:lvl>
    <w:lvl w:ilvl="1" w:tplc="0C0A0019">
      <w:start w:val="1"/>
      <w:numFmt w:val="lowerLetter"/>
      <w:lvlText w:val="%2."/>
      <w:lvlJc w:val="left"/>
      <w:pPr>
        <w:tabs>
          <w:tab w:val="num" w:pos="1440"/>
        </w:tabs>
        <w:ind w:left="1440" w:hanging="360"/>
      </w:pPr>
    </w:lvl>
    <w:lvl w:ilvl="2" w:tplc="B1B04E10">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7" w15:restartNumberingAfterBreak="1">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8" w15:restartNumberingAfterBreak="1">
    <w:nsid w:val="61C33046"/>
    <w:multiLevelType w:val="hybridMultilevel"/>
    <w:tmpl w:val="0BF4ED4C"/>
    <w:lvl w:ilvl="0" w:tplc="D31440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1">
    <w:nsid w:val="63C60163"/>
    <w:multiLevelType w:val="hybridMultilevel"/>
    <w:tmpl w:val="89DE876E"/>
    <w:lvl w:ilvl="0" w:tplc="FE08106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1">
    <w:nsid w:val="66563775"/>
    <w:multiLevelType w:val="multilevel"/>
    <w:tmpl w:val="E21CDC96"/>
    <w:lvl w:ilvl="0">
      <w:start w:val="1"/>
      <w:numFmt w:val="decimal"/>
      <w:lvlText w:val="%1"/>
      <w:lvlJc w:val="left"/>
      <w:pPr>
        <w:tabs>
          <w:tab w:val="num" w:pos="1008"/>
        </w:tabs>
        <w:ind w:left="1008" w:hanging="432"/>
      </w:pPr>
      <w:rPr>
        <w:rFonts w:hint="default"/>
      </w:rPr>
    </w:lvl>
    <w:lvl w:ilvl="1">
      <w:start w:val="1"/>
      <w:numFmt w:val="decimal"/>
      <w:pStyle w:val="MainText"/>
      <w:lvlText w:val="3.%2"/>
      <w:lvlJc w:val="left"/>
      <w:pPr>
        <w:tabs>
          <w:tab w:val="num" w:pos="1152"/>
        </w:tabs>
        <w:ind w:left="1152" w:hanging="576"/>
      </w:pPr>
      <w:rPr>
        <w:rFonts w:hint="default"/>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1584"/>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21" w15:restartNumberingAfterBreak="1">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122" w15:restartNumberingAfterBreak="1">
    <w:nsid w:val="67933DE7"/>
    <w:multiLevelType w:val="singleLevel"/>
    <w:tmpl w:val="61AECD32"/>
    <w:lvl w:ilvl="0">
      <w:start w:val="1"/>
      <w:numFmt w:val="decimal"/>
      <w:lvlText w:val="%1."/>
      <w:lvlJc w:val="left"/>
      <w:pPr>
        <w:tabs>
          <w:tab w:val="num" w:pos="720"/>
        </w:tabs>
        <w:ind w:left="284" w:hanging="284"/>
      </w:pPr>
      <w:rPr>
        <w:rFonts w:asciiTheme="minorHAnsi" w:eastAsiaTheme="minorHAnsi" w:hAnsiTheme="minorHAnsi" w:cs="Arial"/>
      </w:rPr>
    </w:lvl>
  </w:abstractNum>
  <w:abstractNum w:abstractNumId="123" w15:restartNumberingAfterBreak="1">
    <w:nsid w:val="67F97E45"/>
    <w:multiLevelType w:val="hybridMultilevel"/>
    <w:tmpl w:val="0B7AC54A"/>
    <w:lvl w:ilvl="0" w:tplc="E4AE85D8">
      <w:start w:val="1"/>
      <w:numFmt w:val="bullet"/>
      <w:pStyle w:val="vietas"/>
      <w:lvlText w:val=""/>
      <w:lvlJc w:val="left"/>
      <w:pPr>
        <w:tabs>
          <w:tab w:val="num" w:pos="360"/>
        </w:tabs>
        <w:ind w:left="360" w:hanging="360"/>
      </w:pPr>
      <w:rPr>
        <w:rFonts w:ascii="Wingdings" w:hAnsi="Wingdings" w:hint="default"/>
      </w:rPr>
    </w:lvl>
    <w:lvl w:ilvl="1" w:tplc="2006D78E">
      <w:start w:val="1"/>
      <w:numFmt w:val="bullet"/>
      <w:lvlText w:val="o"/>
      <w:lvlJc w:val="left"/>
      <w:pPr>
        <w:tabs>
          <w:tab w:val="num" w:pos="1506"/>
        </w:tabs>
        <w:ind w:left="1506" w:hanging="360"/>
      </w:pPr>
      <w:rPr>
        <w:rFonts w:ascii="Courier New" w:hAnsi="Courier New" w:cs="Courier New" w:hint="default"/>
      </w:rPr>
    </w:lvl>
    <w:lvl w:ilvl="2" w:tplc="ED3E2A50">
      <w:start w:val="1"/>
      <w:numFmt w:val="bullet"/>
      <w:lvlText w:val=""/>
      <w:lvlJc w:val="left"/>
      <w:pPr>
        <w:tabs>
          <w:tab w:val="num" w:pos="2226"/>
        </w:tabs>
        <w:ind w:left="2226" w:hanging="360"/>
      </w:pPr>
      <w:rPr>
        <w:rFonts w:ascii="Wingdings" w:hAnsi="Wingdings" w:cs="Wingdings" w:hint="default"/>
      </w:rPr>
    </w:lvl>
    <w:lvl w:ilvl="3" w:tplc="A7DE88A6">
      <w:start w:val="1"/>
      <w:numFmt w:val="bullet"/>
      <w:lvlText w:val=""/>
      <w:lvlJc w:val="left"/>
      <w:pPr>
        <w:tabs>
          <w:tab w:val="num" w:pos="2946"/>
        </w:tabs>
        <w:ind w:left="2946" w:hanging="360"/>
      </w:pPr>
      <w:rPr>
        <w:rFonts w:ascii="Symbol" w:hAnsi="Symbol" w:cs="Symbol" w:hint="default"/>
      </w:rPr>
    </w:lvl>
    <w:lvl w:ilvl="4" w:tplc="EBFCB0B8">
      <w:start w:val="1"/>
      <w:numFmt w:val="bullet"/>
      <w:lvlText w:val="o"/>
      <w:lvlJc w:val="left"/>
      <w:pPr>
        <w:tabs>
          <w:tab w:val="num" w:pos="3666"/>
        </w:tabs>
        <w:ind w:left="3666" w:hanging="360"/>
      </w:pPr>
      <w:rPr>
        <w:rFonts w:ascii="Courier New" w:hAnsi="Courier New" w:cs="Courier New" w:hint="default"/>
      </w:rPr>
    </w:lvl>
    <w:lvl w:ilvl="5" w:tplc="1E50312C">
      <w:start w:val="1"/>
      <w:numFmt w:val="bullet"/>
      <w:lvlText w:val=""/>
      <w:lvlJc w:val="left"/>
      <w:pPr>
        <w:tabs>
          <w:tab w:val="num" w:pos="4386"/>
        </w:tabs>
        <w:ind w:left="4386" w:hanging="360"/>
      </w:pPr>
      <w:rPr>
        <w:rFonts w:ascii="Wingdings" w:hAnsi="Wingdings" w:cs="Wingdings" w:hint="default"/>
      </w:rPr>
    </w:lvl>
    <w:lvl w:ilvl="6" w:tplc="B0D67286">
      <w:start w:val="1"/>
      <w:numFmt w:val="bullet"/>
      <w:lvlText w:val=""/>
      <w:lvlJc w:val="left"/>
      <w:pPr>
        <w:tabs>
          <w:tab w:val="num" w:pos="5106"/>
        </w:tabs>
        <w:ind w:left="5106" w:hanging="360"/>
      </w:pPr>
      <w:rPr>
        <w:rFonts w:ascii="Symbol" w:hAnsi="Symbol" w:cs="Symbol" w:hint="default"/>
      </w:rPr>
    </w:lvl>
    <w:lvl w:ilvl="7" w:tplc="F7A893B4">
      <w:start w:val="1"/>
      <w:numFmt w:val="bullet"/>
      <w:lvlText w:val="o"/>
      <w:lvlJc w:val="left"/>
      <w:pPr>
        <w:tabs>
          <w:tab w:val="num" w:pos="5826"/>
        </w:tabs>
        <w:ind w:left="5826" w:hanging="360"/>
      </w:pPr>
      <w:rPr>
        <w:rFonts w:ascii="Courier New" w:hAnsi="Courier New" w:cs="Courier New" w:hint="default"/>
      </w:rPr>
    </w:lvl>
    <w:lvl w:ilvl="8" w:tplc="DF38181A">
      <w:start w:val="1"/>
      <w:numFmt w:val="bullet"/>
      <w:lvlText w:val=""/>
      <w:lvlJc w:val="left"/>
      <w:pPr>
        <w:tabs>
          <w:tab w:val="num" w:pos="6546"/>
        </w:tabs>
        <w:ind w:left="6546" w:hanging="360"/>
      </w:pPr>
      <w:rPr>
        <w:rFonts w:ascii="Wingdings" w:hAnsi="Wingdings" w:cs="Wingdings" w:hint="default"/>
      </w:rPr>
    </w:lvl>
  </w:abstractNum>
  <w:abstractNum w:abstractNumId="124" w15:restartNumberingAfterBreak="1">
    <w:nsid w:val="682110A5"/>
    <w:multiLevelType w:val="hybridMultilevel"/>
    <w:tmpl w:val="F7E238A6"/>
    <w:lvl w:ilvl="0" w:tplc="080A0017">
      <w:start w:val="1"/>
      <w:numFmt w:val="lowerLetter"/>
      <w:lvlText w:val="%1)"/>
      <w:lvlJc w:val="left"/>
      <w:pPr>
        <w:ind w:left="720" w:hanging="360"/>
      </w:pPr>
    </w:lvl>
    <w:lvl w:ilvl="1" w:tplc="CAFCA076">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1">
    <w:nsid w:val="684F720C"/>
    <w:multiLevelType w:val="hybridMultilevel"/>
    <w:tmpl w:val="D2CA3394"/>
    <w:lvl w:ilvl="0" w:tplc="4740EAB4">
      <w:start w:val="1"/>
      <w:numFmt w:val="upperRoman"/>
      <w:pStyle w:val="Parrafovroman2"/>
      <w:lvlText w:val="%1)"/>
      <w:lvlJc w:val="left"/>
      <w:pPr>
        <w:tabs>
          <w:tab w:val="num" w:pos="1985"/>
        </w:tabs>
        <w:ind w:left="1985"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1">
    <w:nsid w:val="695D6947"/>
    <w:multiLevelType w:val="hybridMultilevel"/>
    <w:tmpl w:val="8C8665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1">
    <w:nsid w:val="6B945BAF"/>
    <w:multiLevelType w:val="multilevel"/>
    <w:tmpl w:val="96DC040E"/>
    <w:styleLink w:val="Estilo8"/>
    <w:lvl w:ilvl="0">
      <w:start w:val="10"/>
      <w:numFmt w:val="decimal"/>
      <w:lvlText w:val="%1."/>
      <w:lvlJc w:val="left"/>
      <w:pPr>
        <w:ind w:left="360" w:hanging="360"/>
      </w:pPr>
      <w:rPr>
        <w:rFonts w:hint="default"/>
        <w:b w:val="0"/>
        <w:bCs w:val="0"/>
      </w:rPr>
    </w:lvl>
    <w:lvl w:ilvl="1">
      <w:start w:val="1"/>
      <w:numFmt w:val="decimal"/>
      <w:lvlText w:val="10.%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1">
    <w:nsid w:val="6C8628D5"/>
    <w:multiLevelType w:val="hybridMultilevel"/>
    <w:tmpl w:val="467EA528"/>
    <w:lvl w:ilvl="0" w:tplc="BF3280BA">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1">
    <w:nsid w:val="6CB52FAD"/>
    <w:multiLevelType w:val="hybridMultilevel"/>
    <w:tmpl w:val="1FEAA3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1">
    <w:nsid w:val="6D0E060D"/>
    <w:multiLevelType w:val="hybridMultilevel"/>
    <w:tmpl w:val="24F8A7E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1">
    <w:nsid w:val="6F362D72"/>
    <w:multiLevelType w:val="hybridMultilevel"/>
    <w:tmpl w:val="0476882E"/>
    <w:lvl w:ilvl="0" w:tplc="7A8CF2EC">
      <w:start w:val="1"/>
      <w:numFmt w:val="lowerLetter"/>
      <w:pStyle w:val="Parrafovletran2"/>
      <w:lvlText w:val="%1)"/>
      <w:lvlJc w:val="left"/>
      <w:pPr>
        <w:tabs>
          <w:tab w:val="num" w:pos="1418"/>
        </w:tabs>
        <w:ind w:left="1418" w:hanging="567"/>
      </w:pPr>
      <w:rPr>
        <w:rFonts w:hint="default"/>
      </w:rPr>
    </w:lvl>
    <w:lvl w:ilvl="1" w:tplc="0C0A0019">
      <w:start w:val="1"/>
      <w:numFmt w:val="lowerLetter"/>
      <w:lvlText w:val="%2."/>
      <w:lvlJc w:val="left"/>
      <w:pPr>
        <w:tabs>
          <w:tab w:val="num" w:pos="2509"/>
        </w:tabs>
        <w:ind w:left="2509" w:hanging="360"/>
      </w:pPr>
    </w:lvl>
    <w:lvl w:ilvl="2" w:tplc="0C0A001B" w:tentative="1">
      <w:start w:val="1"/>
      <w:numFmt w:val="lowerRoman"/>
      <w:lvlText w:val="%3."/>
      <w:lvlJc w:val="right"/>
      <w:pPr>
        <w:tabs>
          <w:tab w:val="num" w:pos="3229"/>
        </w:tabs>
        <w:ind w:left="3229" w:hanging="180"/>
      </w:pPr>
    </w:lvl>
    <w:lvl w:ilvl="3" w:tplc="0C0A000F" w:tentative="1">
      <w:start w:val="1"/>
      <w:numFmt w:val="decimal"/>
      <w:lvlText w:val="%4."/>
      <w:lvlJc w:val="left"/>
      <w:pPr>
        <w:tabs>
          <w:tab w:val="num" w:pos="3949"/>
        </w:tabs>
        <w:ind w:left="3949" w:hanging="360"/>
      </w:pPr>
    </w:lvl>
    <w:lvl w:ilvl="4" w:tplc="0C0A0019" w:tentative="1">
      <w:start w:val="1"/>
      <w:numFmt w:val="lowerLetter"/>
      <w:lvlText w:val="%5."/>
      <w:lvlJc w:val="left"/>
      <w:pPr>
        <w:tabs>
          <w:tab w:val="num" w:pos="4669"/>
        </w:tabs>
        <w:ind w:left="4669" w:hanging="360"/>
      </w:p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132" w15:restartNumberingAfterBreak="1">
    <w:nsid w:val="702878BE"/>
    <w:multiLevelType w:val="hybridMultilevel"/>
    <w:tmpl w:val="0D20D7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1">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34" w15:restartNumberingAfterBreak="1">
    <w:nsid w:val="71594348"/>
    <w:multiLevelType w:val="multilevel"/>
    <w:tmpl w:val="0C0A001D"/>
    <w:styleLink w:val="Estilo1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1">
    <w:nsid w:val="730434AF"/>
    <w:multiLevelType w:val="hybridMultilevel"/>
    <w:tmpl w:val="82765D32"/>
    <w:lvl w:ilvl="0" w:tplc="DE8ADD9A">
      <w:start w:val="1"/>
      <w:numFmt w:val="decimal"/>
      <w:pStyle w:val="titulo1"/>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1">
    <w:nsid w:val="74AA7DC2"/>
    <w:multiLevelType w:val="hybridMultilevel"/>
    <w:tmpl w:val="B7BC5FD2"/>
    <w:lvl w:ilvl="0" w:tplc="A490B184">
      <w:start w:val="1"/>
      <w:numFmt w:val="bullet"/>
      <w:pStyle w:val="Parrafovietan2"/>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1">
    <w:nsid w:val="75551A74"/>
    <w:multiLevelType w:val="hybridMultilevel"/>
    <w:tmpl w:val="2AAC85A4"/>
    <w:lvl w:ilvl="0" w:tplc="AB6496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1">
    <w:nsid w:val="77850E56"/>
    <w:multiLevelType w:val="hybridMultilevel"/>
    <w:tmpl w:val="68E0B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1">
    <w:nsid w:val="77902E6C"/>
    <w:multiLevelType w:val="hybridMultilevel"/>
    <w:tmpl w:val="95E4E8F4"/>
    <w:lvl w:ilvl="0" w:tplc="C86C6C3C">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1">
    <w:nsid w:val="77E559CD"/>
    <w:multiLevelType w:val="hybridMultilevel"/>
    <w:tmpl w:val="88D8664E"/>
    <w:lvl w:ilvl="0" w:tplc="3D683626">
      <w:start w:val="1"/>
      <w:numFmt w:val="lowerLetter"/>
      <w:lvlText w:val="%1)"/>
      <w:lvlJc w:val="left"/>
      <w:pPr>
        <w:tabs>
          <w:tab w:val="num" w:pos="720"/>
        </w:tabs>
        <w:ind w:left="720" w:hanging="360"/>
      </w:pPr>
      <w:rPr>
        <w:b w:val="0"/>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1" w15:restartNumberingAfterBreak="1">
    <w:nsid w:val="78326070"/>
    <w:multiLevelType w:val="hybridMultilevel"/>
    <w:tmpl w:val="5CF4722A"/>
    <w:lvl w:ilvl="0" w:tplc="3774B3CE">
      <w:start w:val="1"/>
      <w:numFmt w:val="decimal"/>
      <w:lvlText w:val="%1."/>
      <w:lvlJc w:val="left"/>
      <w:pPr>
        <w:ind w:left="720" w:hanging="396"/>
      </w:pPr>
      <w:rPr>
        <w:rFonts w:hint="default"/>
      </w:rPr>
    </w:lvl>
    <w:lvl w:ilvl="1" w:tplc="080A0019" w:tentative="1">
      <w:start w:val="1"/>
      <w:numFmt w:val="lowerLetter"/>
      <w:lvlText w:val="%2."/>
      <w:lvlJc w:val="left"/>
      <w:pPr>
        <w:ind w:left="1404" w:hanging="360"/>
      </w:pPr>
    </w:lvl>
    <w:lvl w:ilvl="2" w:tplc="080A001B" w:tentative="1">
      <w:start w:val="1"/>
      <w:numFmt w:val="lowerRoman"/>
      <w:lvlText w:val="%3."/>
      <w:lvlJc w:val="right"/>
      <w:pPr>
        <w:ind w:left="2124" w:hanging="180"/>
      </w:pPr>
    </w:lvl>
    <w:lvl w:ilvl="3" w:tplc="080A000F" w:tentative="1">
      <w:start w:val="1"/>
      <w:numFmt w:val="decimal"/>
      <w:lvlText w:val="%4."/>
      <w:lvlJc w:val="left"/>
      <w:pPr>
        <w:ind w:left="2844" w:hanging="360"/>
      </w:pPr>
    </w:lvl>
    <w:lvl w:ilvl="4" w:tplc="080A0019" w:tentative="1">
      <w:start w:val="1"/>
      <w:numFmt w:val="lowerLetter"/>
      <w:lvlText w:val="%5."/>
      <w:lvlJc w:val="left"/>
      <w:pPr>
        <w:ind w:left="3564" w:hanging="360"/>
      </w:pPr>
    </w:lvl>
    <w:lvl w:ilvl="5" w:tplc="080A001B" w:tentative="1">
      <w:start w:val="1"/>
      <w:numFmt w:val="lowerRoman"/>
      <w:lvlText w:val="%6."/>
      <w:lvlJc w:val="right"/>
      <w:pPr>
        <w:ind w:left="4284" w:hanging="180"/>
      </w:pPr>
    </w:lvl>
    <w:lvl w:ilvl="6" w:tplc="080A000F" w:tentative="1">
      <w:start w:val="1"/>
      <w:numFmt w:val="decimal"/>
      <w:lvlText w:val="%7."/>
      <w:lvlJc w:val="left"/>
      <w:pPr>
        <w:ind w:left="5004" w:hanging="360"/>
      </w:pPr>
    </w:lvl>
    <w:lvl w:ilvl="7" w:tplc="080A0019" w:tentative="1">
      <w:start w:val="1"/>
      <w:numFmt w:val="lowerLetter"/>
      <w:lvlText w:val="%8."/>
      <w:lvlJc w:val="left"/>
      <w:pPr>
        <w:ind w:left="5724" w:hanging="360"/>
      </w:pPr>
    </w:lvl>
    <w:lvl w:ilvl="8" w:tplc="080A001B" w:tentative="1">
      <w:start w:val="1"/>
      <w:numFmt w:val="lowerRoman"/>
      <w:lvlText w:val="%9."/>
      <w:lvlJc w:val="right"/>
      <w:pPr>
        <w:ind w:left="6444" w:hanging="180"/>
      </w:pPr>
    </w:lvl>
  </w:abstractNum>
  <w:abstractNum w:abstractNumId="142" w15:restartNumberingAfterBreak="1">
    <w:nsid w:val="7B314712"/>
    <w:multiLevelType w:val="hybridMultilevel"/>
    <w:tmpl w:val="666CC294"/>
    <w:lvl w:ilvl="0" w:tplc="B57CC2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1">
    <w:nsid w:val="7C2F67A5"/>
    <w:multiLevelType w:val="hybridMultilevel"/>
    <w:tmpl w:val="5906955E"/>
    <w:lvl w:ilvl="0" w:tplc="C87001B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4" w15:restartNumberingAfterBreak="1">
    <w:nsid w:val="7C342659"/>
    <w:multiLevelType w:val="hybridMultilevel"/>
    <w:tmpl w:val="7E888B18"/>
    <w:lvl w:ilvl="0" w:tplc="AA1455B4">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1">
    <w:nsid w:val="7C396751"/>
    <w:multiLevelType w:val="hybridMultilevel"/>
    <w:tmpl w:val="6AD4A2CC"/>
    <w:lvl w:ilvl="0" w:tplc="374002EC">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6" w15:restartNumberingAfterBreak="1">
    <w:nsid w:val="7C42401B"/>
    <w:multiLevelType w:val="multilevel"/>
    <w:tmpl w:val="CE00863A"/>
    <w:lvl w:ilvl="0">
      <w:start w:val="1"/>
      <w:numFmt w:val="lowerLetter"/>
      <w:lvlText w:val="%1)"/>
      <w:lvlJc w:val="left"/>
      <w:pPr>
        <w:ind w:left="4472" w:hanging="360"/>
      </w:pPr>
      <w:rPr>
        <w:rFonts w:hint="default"/>
        <w:b/>
        <w:sz w:val="16"/>
        <w:szCs w:val="16"/>
      </w:rPr>
    </w:lvl>
    <w:lvl w:ilvl="1">
      <w:start w:val="1"/>
      <w:numFmt w:val="decimal"/>
      <w:lvlText w:val="%1.%2"/>
      <w:lvlJc w:val="left"/>
      <w:pPr>
        <w:ind w:left="5323" w:hanging="360"/>
      </w:pPr>
      <w:rPr>
        <w:rFonts w:hint="default"/>
        <w:b/>
        <w:sz w:val="16"/>
        <w:szCs w:val="16"/>
      </w:rPr>
    </w:lvl>
    <w:lvl w:ilvl="2">
      <w:start w:val="1"/>
      <w:numFmt w:val="decimal"/>
      <w:lvlText w:val="%1.%2.%3"/>
      <w:lvlJc w:val="left"/>
      <w:pPr>
        <w:ind w:left="6534" w:hanging="720"/>
      </w:pPr>
      <w:rPr>
        <w:rFonts w:hint="default"/>
      </w:rPr>
    </w:lvl>
    <w:lvl w:ilvl="3">
      <w:start w:val="1"/>
      <w:numFmt w:val="decimal"/>
      <w:lvlText w:val="%1.%2.%3.%4"/>
      <w:lvlJc w:val="left"/>
      <w:pPr>
        <w:ind w:left="7385" w:hanging="720"/>
      </w:pPr>
      <w:rPr>
        <w:rFonts w:hint="default"/>
      </w:rPr>
    </w:lvl>
    <w:lvl w:ilvl="4">
      <w:start w:val="1"/>
      <w:numFmt w:val="decimal"/>
      <w:lvlText w:val="%1.%2.%3.%4.%5"/>
      <w:lvlJc w:val="left"/>
      <w:pPr>
        <w:ind w:left="8236" w:hanging="720"/>
      </w:pPr>
      <w:rPr>
        <w:rFonts w:hint="default"/>
      </w:rPr>
    </w:lvl>
    <w:lvl w:ilvl="5">
      <w:start w:val="1"/>
      <w:numFmt w:val="decimal"/>
      <w:lvlText w:val="%1.%2.%3.%4.%5.%6"/>
      <w:lvlJc w:val="left"/>
      <w:pPr>
        <w:ind w:left="9447" w:hanging="1080"/>
      </w:pPr>
      <w:rPr>
        <w:rFonts w:hint="default"/>
      </w:rPr>
    </w:lvl>
    <w:lvl w:ilvl="6">
      <w:start w:val="1"/>
      <w:numFmt w:val="decimal"/>
      <w:lvlText w:val="%1.%2.%3.%4.%5.%6.%7"/>
      <w:lvlJc w:val="left"/>
      <w:pPr>
        <w:ind w:left="10298" w:hanging="1080"/>
      </w:pPr>
      <w:rPr>
        <w:rFonts w:hint="default"/>
      </w:rPr>
    </w:lvl>
    <w:lvl w:ilvl="7">
      <w:start w:val="1"/>
      <w:numFmt w:val="decimal"/>
      <w:lvlText w:val="%1.%2.%3.%4.%5.%6.%7.%8"/>
      <w:lvlJc w:val="left"/>
      <w:pPr>
        <w:ind w:left="11509" w:hanging="1440"/>
      </w:pPr>
      <w:rPr>
        <w:rFonts w:hint="default"/>
      </w:rPr>
    </w:lvl>
    <w:lvl w:ilvl="8">
      <w:start w:val="1"/>
      <w:numFmt w:val="decimal"/>
      <w:lvlText w:val="%1.%2.%3.%4.%5.%6.%7.%8.%9"/>
      <w:lvlJc w:val="left"/>
      <w:pPr>
        <w:ind w:left="12360" w:hanging="1440"/>
      </w:pPr>
      <w:rPr>
        <w:rFonts w:hint="default"/>
      </w:rPr>
    </w:lvl>
  </w:abstractNum>
  <w:abstractNum w:abstractNumId="147" w15:restartNumberingAfterBreak="1">
    <w:nsid w:val="7CD53802"/>
    <w:multiLevelType w:val="multilevel"/>
    <w:tmpl w:val="78E6A2C2"/>
    <w:lvl w:ilvl="0">
      <w:start w:val="1"/>
      <w:numFmt w:val="decimal"/>
      <w:lvlText w:val="%1."/>
      <w:lvlJc w:val="left"/>
      <w:pPr>
        <w:ind w:left="360" w:hanging="360"/>
      </w:pPr>
      <w:rPr>
        <w:b/>
      </w:rPr>
    </w:lvl>
    <w:lvl w:ilvl="1">
      <w:start w:val="1"/>
      <w:numFmt w:val="decimal"/>
      <w:pStyle w:val="BULLET"/>
      <w:lvlText w:val="%1.%2."/>
      <w:lvlJc w:val="left"/>
      <w:pPr>
        <w:ind w:left="792" w:hanging="432"/>
      </w:pPr>
      <w:rPr>
        <w:rFonts w:asciiTheme="minorHAnsi" w:hAnsiTheme="minorHAnsi"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1">
    <w:nsid w:val="7E432616"/>
    <w:multiLevelType w:val="hybridMultilevel"/>
    <w:tmpl w:val="73169966"/>
    <w:lvl w:ilvl="0" w:tplc="7EE4701C">
      <w:start w:val="1"/>
      <w:numFmt w:val="upperRoman"/>
      <w:lvlText w:val="%1."/>
      <w:lvlJc w:val="left"/>
      <w:pPr>
        <w:ind w:left="1080" w:hanging="720"/>
      </w:pPr>
      <w:rPr>
        <w:rFonts w:eastAsia="Times New Roman" w:hint="default"/>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1">
    <w:nsid w:val="7FAA6526"/>
    <w:multiLevelType w:val="hybridMultilevel"/>
    <w:tmpl w:val="7CB6C38C"/>
    <w:lvl w:ilvl="0" w:tplc="490E1952">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490E1952">
      <w:start w:val="1"/>
      <w:numFmt w:val="bullet"/>
      <w:lvlText w:val="-"/>
      <w:lvlJc w:val="left"/>
      <w:pPr>
        <w:ind w:left="2160" w:hanging="360"/>
      </w:pPr>
      <w:rPr>
        <w:rFonts w:ascii="Montserrat" w:eastAsia="Times New Roman" w:hAnsi="Montserrat"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1">
    <w:nsid w:val="7FC7398B"/>
    <w:multiLevelType w:val="singleLevel"/>
    <w:tmpl w:val="922C3DEE"/>
    <w:lvl w:ilvl="0">
      <w:start w:val="1"/>
      <w:numFmt w:val="upperRoman"/>
      <w:lvlText w:val="%1."/>
      <w:lvlJc w:val="left"/>
      <w:pPr>
        <w:tabs>
          <w:tab w:val="num" w:pos="720"/>
        </w:tabs>
        <w:ind w:left="720" w:hanging="720"/>
      </w:pPr>
      <w:rPr>
        <w:b/>
      </w:rPr>
    </w:lvl>
  </w:abstractNum>
  <w:num w:numId="1" w16cid:durableId="812067540">
    <w:abstractNumId w:val="140"/>
  </w:num>
  <w:num w:numId="2" w16cid:durableId="957567632">
    <w:abstractNumId w:val="59"/>
  </w:num>
  <w:num w:numId="3" w16cid:durableId="660892203">
    <w:abstractNumId w:val="89"/>
  </w:num>
  <w:num w:numId="4" w16cid:durableId="1007170459">
    <w:abstractNumId w:val="135"/>
  </w:num>
  <w:num w:numId="5" w16cid:durableId="1268124594">
    <w:abstractNumId w:val="3"/>
    <w:lvlOverride w:ilvl="0">
      <w:startOverride w:val="1"/>
    </w:lvlOverride>
  </w:num>
  <w:num w:numId="6" w16cid:durableId="15378861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4154582">
    <w:abstractNumId w:val="30"/>
  </w:num>
  <w:num w:numId="8" w16cid:durableId="322978174">
    <w:abstractNumId w:val="104"/>
  </w:num>
  <w:num w:numId="9" w16cid:durableId="1229415881">
    <w:abstractNumId w:val="14"/>
  </w:num>
  <w:num w:numId="10" w16cid:durableId="181894609">
    <w:abstractNumId w:val="32"/>
  </w:num>
  <w:num w:numId="11" w16cid:durableId="2018921772">
    <w:abstractNumId w:val="109"/>
  </w:num>
  <w:num w:numId="12" w16cid:durableId="585266304">
    <w:abstractNumId w:val="130"/>
  </w:num>
  <w:num w:numId="13" w16cid:durableId="1771855300">
    <w:abstractNumId w:val="148"/>
  </w:num>
  <w:num w:numId="14" w16cid:durableId="472219176">
    <w:abstractNumId w:val="78"/>
  </w:num>
  <w:num w:numId="15" w16cid:durableId="1547521449">
    <w:abstractNumId w:val="119"/>
  </w:num>
  <w:num w:numId="16" w16cid:durableId="2032409897">
    <w:abstractNumId w:val="116"/>
  </w:num>
  <w:num w:numId="17" w16cid:durableId="986201178">
    <w:abstractNumId w:val="122"/>
  </w:num>
  <w:num w:numId="18" w16cid:durableId="1592931427">
    <w:abstractNumId w:val="41"/>
  </w:num>
  <w:num w:numId="19" w16cid:durableId="457915358">
    <w:abstractNumId w:val="52"/>
  </w:num>
  <w:num w:numId="20" w16cid:durableId="449518439">
    <w:abstractNumId w:val="126"/>
  </w:num>
  <w:num w:numId="21" w16cid:durableId="1740859005">
    <w:abstractNumId w:val="99"/>
  </w:num>
  <w:num w:numId="22" w16cid:durableId="445468580">
    <w:abstractNumId w:val="66"/>
  </w:num>
  <w:num w:numId="23" w16cid:durableId="1402101058">
    <w:abstractNumId w:val="7"/>
  </w:num>
  <w:num w:numId="24" w16cid:durableId="117602119">
    <w:abstractNumId w:val="77"/>
  </w:num>
  <w:num w:numId="25" w16cid:durableId="262690749">
    <w:abstractNumId w:val="84"/>
  </w:num>
  <w:num w:numId="26" w16cid:durableId="1322350276">
    <w:abstractNumId w:val="145"/>
  </w:num>
  <w:num w:numId="27" w16cid:durableId="1726181310">
    <w:abstractNumId w:val="83"/>
  </w:num>
  <w:num w:numId="28" w16cid:durableId="1182553779">
    <w:abstractNumId w:val="24"/>
  </w:num>
  <w:num w:numId="29" w16cid:durableId="399400119">
    <w:abstractNumId w:val="5"/>
  </w:num>
  <w:num w:numId="30" w16cid:durableId="1021590250">
    <w:abstractNumId w:val="2"/>
    <w:lvlOverride w:ilvl="0">
      <w:startOverride w:val="1"/>
    </w:lvlOverride>
  </w:num>
  <w:num w:numId="31" w16cid:durableId="714737683">
    <w:abstractNumId w:val="1"/>
    <w:lvlOverride w:ilvl="0">
      <w:startOverride w:val="1"/>
    </w:lvlOverride>
  </w:num>
  <w:num w:numId="32" w16cid:durableId="1333799795">
    <w:abstractNumId w:val="121"/>
  </w:num>
  <w:num w:numId="33" w16cid:durableId="703284745">
    <w:abstractNumId w:val="93"/>
  </w:num>
  <w:num w:numId="34" w16cid:durableId="2056926009">
    <w:abstractNumId w:val="125"/>
  </w:num>
  <w:num w:numId="35" w16cid:durableId="194275138">
    <w:abstractNumId w:val="139"/>
  </w:num>
  <w:num w:numId="36" w16cid:durableId="1387337114">
    <w:abstractNumId w:val="136"/>
  </w:num>
  <w:num w:numId="37" w16cid:durableId="949822003">
    <w:abstractNumId w:val="131"/>
  </w:num>
  <w:num w:numId="38" w16cid:durableId="734166898">
    <w:abstractNumId w:val="6"/>
  </w:num>
  <w:num w:numId="39" w16cid:durableId="166992356">
    <w:abstractNumId w:val="112"/>
  </w:num>
  <w:num w:numId="40" w16cid:durableId="909997489">
    <w:abstractNumId w:val="147"/>
  </w:num>
  <w:num w:numId="41" w16cid:durableId="315763322">
    <w:abstractNumId w:val="85"/>
  </w:num>
  <w:num w:numId="42" w16cid:durableId="1040596600">
    <w:abstractNumId w:val="86"/>
  </w:num>
  <w:num w:numId="43" w16cid:durableId="635720553">
    <w:abstractNumId w:val="117"/>
  </w:num>
  <w:num w:numId="44" w16cid:durableId="731470421">
    <w:abstractNumId w:val="23"/>
  </w:num>
  <w:num w:numId="45" w16cid:durableId="27144497">
    <w:abstractNumId w:val="4"/>
  </w:num>
  <w:num w:numId="46" w16cid:durableId="1258517501">
    <w:abstractNumId w:val="0"/>
  </w:num>
  <w:num w:numId="47" w16cid:durableId="1935091580">
    <w:abstractNumId w:val="8"/>
  </w:num>
  <w:num w:numId="48" w16cid:durableId="1242132381">
    <w:abstractNumId w:val="120"/>
  </w:num>
  <w:num w:numId="49" w16cid:durableId="1553924949">
    <w:abstractNumId w:val="44"/>
  </w:num>
  <w:num w:numId="50" w16cid:durableId="679162166">
    <w:abstractNumId w:val="27"/>
  </w:num>
  <w:num w:numId="51" w16cid:durableId="649287126">
    <w:abstractNumId w:val="25"/>
  </w:num>
  <w:num w:numId="52" w16cid:durableId="122894861">
    <w:abstractNumId w:val="9"/>
  </w:num>
  <w:num w:numId="53" w16cid:durableId="160856884">
    <w:abstractNumId w:val="11"/>
  </w:num>
  <w:num w:numId="54" w16cid:durableId="1563710721">
    <w:abstractNumId w:val="22"/>
  </w:num>
  <w:num w:numId="55" w16cid:durableId="247733878">
    <w:abstractNumId w:val="103"/>
  </w:num>
  <w:num w:numId="56" w16cid:durableId="1408069046">
    <w:abstractNumId w:val="90"/>
  </w:num>
  <w:num w:numId="57" w16cid:durableId="393820495">
    <w:abstractNumId w:val="91"/>
  </w:num>
  <w:num w:numId="58" w16cid:durableId="1766535302">
    <w:abstractNumId w:val="123"/>
  </w:num>
  <w:num w:numId="59" w16cid:durableId="256522512">
    <w:abstractNumId w:val="10"/>
  </w:num>
  <w:num w:numId="60" w16cid:durableId="882791100">
    <w:abstractNumId w:val="45"/>
  </w:num>
  <w:num w:numId="61" w16cid:durableId="1244022860">
    <w:abstractNumId w:val="105"/>
  </w:num>
  <w:num w:numId="62" w16cid:durableId="1291862130">
    <w:abstractNumId w:val="80"/>
  </w:num>
  <w:num w:numId="63" w16cid:durableId="970863990">
    <w:abstractNumId w:val="73"/>
  </w:num>
  <w:num w:numId="64" w16cid:durableId="1383946722">
    <w:abstractNumId w:val="127"/>
  </w:num>
  <w:num w:numId="65" w16cid:durableId="627854545">
    <w:abstractNumId w:val="88"/>
  </w:num>
  <w:num w:numId="66" w16cid:durableId="524056909">
    <w:abstractNumId w:val="134"/>
  </w:num>
  <w:num w:numId="67" w16cid:durableId="1043095345">
    <w:abstractNumId w:val="47"/>
  </w:num>
  <w:num w:numId="68" w16cid:durableId="1574975314">
    <w:abstractNumId w:val="34"/>
  </w:num>
  <w:num w:numId="69" w16cid:durableId="601648412">
    <w:abstractNumId w:val="60"/>
  </w:num>
  <w:num w:numId="70" w16cid:durableId="1270236981">
    <w:abstractNumId w:val="101"/>
  </w:num>
  <w:num w:numId="71" w16cid:durableId="1962763367">
    <w:abstractNumId w:val="70"/>
  </w:num>
  <w:num w:numId="72" w16cid:durableId="512184235">
    <w:abstractNumId w:val="142"/>
  </w:num>
  <w:num w:numId="73" w16cid:durableId="270433549">
    <w:abstractNumId w:val="124"/>
  </w:num>
  <w:num w:numId="74" w16cid:durableId="1266039594">
    <w:abstractNumId w:val="110"/>
  </w:num>
  <w:num w:numId="75" w16cid:durableId="1916351628">
    <w:abstractNumId w:val="114"/>
  </w:num>
  <w:num w:numId="76" w16cid:durableId="1512796215">
    <w:abstractNumId w:val="92"/>
  </w:num>
  <w:num w:numId="77" w16cid:durableId="208883653">
    <w:abstractNumId w:val="128"/>
  </w:num>
  <w:num w:numId="78" w16cid:durableId="1459688716">
    <w:abstractNumId w:val="42"/>
  </w:num>
  <w:num w:numId="79" w16cid:durableId="738749443">
    <w:abstractNumId w:val="29"/>
  </w:num>
  <w:num w:numId="80" w16cid:durableId="1291206119">
    <w:abstractNumId w:val="64"/>
  </w:num>
  <w:num w:numId="81" w16cid:durableId="2090536966">
    <w:abstractNumId w:val="113"/>
  </w:num>
  <w:num w:numId="82" w16cid:durableId="266431646">
    <w:abstractNumId w:val="57"/>
  </w:num>
  <w:num w:numId="83" w16cid:durableId="147017349">
    <w:abstractNumId w:val="12"/>
  </w:num>
  <w:num w:numId="84" w16cid:durableId="1941985060">
    <w:abstractNumId w:val="75"/>
  </w:num>
  <w:num w:numId="85" w16cid:durableId="1436974706">
    <w:abstractNumId w:val="150"/>
  </w:num>
  <w:num w:numId="86" w16cid:durableId="925309930">
    <w:abstractNumId w:val="36"/>
  </w:num>
  <w:num w:numId="87" w16cid:durableId="528177026">
    <w:abstractNumId w:val="38"/>
  </w:num>
  <w:num w:numId="88" w16cid:durableId="1838840811">
    <w:abstractNumId w:val="13"/>
  </w:num>
  <w:num w:numId="89" w16cid:durableId="735670213">
    <w:abstractNumId w:val="31"/>
  </w:num>
  <w:num w:numId="90" w16cid:durableId="679356273">
    <w:abstractNumId w:val="133"/>
  </w:num>
  <w:num w:numId="91" w16cid:durableId="1604143295">
    <w:abstractNumId w:val="74"/>
  </w:num>
  <w:num w:numId="92" w16cid:durableId="2054577152">
    <w:abstractNumId w:val="16"/>
  </w:num>
  <w:num w:numId="93" w16cid:durableId="912085092">
    <w:abstractNumId w:val="107"/>
  </w:num>
  <w:num w:numId="94" w16cid:durableId="1676106146">
    <w:abstractNumId w:val="28"/>
  </w:num>
  <w:num w:numId="95" w16cid:durableId="770779865">
    <w:abstractNumId w:val="69"/>
  </w:num>
  <w:num w:numId="96" w16cid:durableId="1058285989">
    <w:abstractNumId w:val="20"/>
  </w:num>
  <w:num w:numId="97" w16cid:durableId="689139696">
    <w:abstractNumId w:val="46"/>
  </w:num>
  <w:num w:numId="98" w16cid:durableId="280232500">
    <w:abstractNumId w:val="132"/>
  </w:num>
  <w:num w:numId="99" w16cid:durableId="708576678">
    <w:abstractNumId w:val="17"/>
  </w:num>
  <w:num w:numId="100" w16cid:durableId="332807183">
    <w:abstractNumId w:val="62"/>
  </w:num>
  <w:num w:numId="101" w16cid:durableId="107556207">
    <w:abstractNumId w:val="72"/>
  </w:num>
  <w:num w:numId="102" w16cid:durableId="701327588">
    <w:abstractNumId w:val="50"/>
  </w:num>
  <w:num w:numId="103" w16cid:durableId="1318459574">
    <w:abstractNumId w:val="48"/>
  </w:num>
  <w:num w:numId="104" w16cid:durableId="964892414">
    <w:abstractNumId w:val="111"/>
  </w:num>
  <w:num w:numId="105" w16cid:durableId="1218475577">
    <w:abstractNumId w:val="106"/>
  </w:num>
  <w:num w:numId="106" w16cid:durableId="1041705116">
    <w:abstractNumId w:val="21"/>
  </w:num>
  <w:num w:numId="107" w16cid:durableId="703674392">
    <w:abstractNumId w:val="56"/>
  </w:num>
  <w:num w:numId="108" w16cid:durableId="1103377249">
    <w:abstractNumId w:val="68"/>
  </w:num>
  <w:num w:numId="109" w16cid:durableId="1752434305">
    <w:abstractNumId w:val="115"/>
  </w:num>
  <w:num w:numId="110" w16cid:durableId="1254247335">
    <w:abstractNumId w:val="19"/>
  </w:num>
  <w:num w:numId="111" w16cid:durableId="1525292128">
    <w:abstractNumId w:val="100"/>
  </w:num>
  <w:num w:numId="112" w16cid:durableId="1682782413">
    <w:abstractNumId w:val="55"/>
  </w:num>
  <w:num w:numId="113" w16cid:durableId="1926844743">
    <w:abstractNumId w:val="143"/>
  </w:num>
  <w:num w:numId="114" w16cid:durableId="615867269">
    <w:abstractNumId w:val="87"/>
  </w:num>
  <w:num w:numId="115" w16cid:durableId="1904829184">
    <w:abstractNumId w:val="141"/>
  </w:num>
  <w:num w:numId="116" w16cid:durableId="1291783707">
    <w:abstractNumId w:val="76"/>
  </w:num>
  <w:num w:numId="117" w16cid:durableId="1838492801">
    <w:abstractNumId w:val="95"/>
  </w:num>
  <w:num w:numId="118" w16cid:durableId="93092911">
    <w:abstractNumId w:val="40"/>
  </w:num>
  <w:num w:numId="119" w16cid:durableId="1918441448">
    <w:abstractNumId w:val="118"/>
  </w:num>
  <w:num w:numId="120" w16cid:durableId="1333296401">
    <w:abstractNumId w:val="53"/>
  </w:num>
  <w:num w:numId="121" w16cid:durableId="1358891721">
    <w:abstractNumId w:val="35"/>
  </w:num>
  <w:num w:numId="122" w16cid:durableId="1889415594">
    <w:abstractNumId w:val="79"/>
  </w:num>
  <w:num w:numId="123" w16cid:durableId="90929420">
    <w:abstractNumId w:val="67"/>
  </w:num>
  <w:num w:numId="124" w16cid:durableId="370762083">
    <w:abstractNumId w:val="129"/>
  </w:num>
  <w:num w:numId="125" w16cid:durableId="1098601806">
    <w:abstractNumId w:val="63"/>
  </w:num>
  <w:num w:numId="126" w16cid:durableId="1816069106">
    <w:abstractNumId w:val="138"/>
  </w:num>
  <w:num w:numId="127" w16cid:durableId="1107697797">
    <w:abstractNumId w:val="81"/>
  </w:num>
  <w:num w:numId="128" w16cid:durableId="1423531738">
    <w:abstractNumId w:val="58"/>
  </w:num>
  <w:num w:numId="129" w16cid:durableId="1092244088">
    <w:abstractNumId w:val="33"/>
  </w:num>
  <w:num w:numId="130" w16cid:durableId="1560436821">
    <w:abstractNumId w:val="137"/>
  </w:num>
  <w:num w:numId="131" w16cid:durableId="384912045">
    <w:abstractNumId w:val="43"/>
  </w:num>
  <w:num w:numId="132" w16cid:durableId="414787090">
    <w:abstractNumId w:val="71"/>
  </w:num>
  <w:num w:numId="133" w16cid:durableId="1261185457">
    <w:abstractNumId w:val="37"/>
  </w:num>
  <w:num w:numId="134" w16cid:durableId="280694591">
    <w:abstractNumId w:val="26"/>
  </w:num>
  <w:num w:numId="135" w16cid:durableId="684404316">
    <w:abstractNumId w:val="61"/>
  </w:num>
  <w:num w:numId="136" w16cid:durableId="2033258479">
    <w:abstractNumId w:val="144"/>
  </w:num>
  <w:num w:numId="137" w16cid:durableId="684862016">
    <w:abstractNumId w:val="49"/>
  </w:num>
  <w:num w:numId="138" w16cid:durableId="512843021">
    <w:abstractNumId w:val="149"/>
  </w:num>
  <w:num w:numId="139" w16cid:durableId="1399325079">
    <w:abstractNumId w:val="108"/>
  </w:num>
  <w:num w:numId="140" w16cid:durableId="228614318">
    <w:abstractNumId w:val="15"/>
  </w:num>
  <w:num w:numId="141" w16cid:durableId="917398632">
    <w:abstractNumId w:val="51"/>
  </w:num>
  <w:num w:numId="142" w16cid:durableId="489902823">
    <w:abstractNumId w:val="18"/>
  </w:num>
  <w:num w:numId="143" w16cid:durableId="1082800822">
    <w:abstractNumId w:val="39"/>
  </w:num>
  <w:num w:numId="144" w16cid:durableId="2015298491">
    <w:abstractNumId w:val="102"/>
  </w:num>
  <w:num w:numId="145" w16cid:durableId="602305876">
    <w:abstractNumId w:val="65"/>
  </w:num>
  <w:num w:numId="146" w16cid:durableId="904605378">
    <w:abstractNumId w:val="97"/>
  </w:num>
  <w:num w:numId="147" w16cid:durableId="1151672476">
    <w:abstractNumId w:val="54"/>
  </w:num>
  <w:num w:numId="148" w16cid:durableId="969474592">
    <w:abstractNumId w:val="98"/>
  </w:num>
  <w:num w:numId="149" w16cid:durableId="119080349">
    <w:abstractNumId w:val="82"/>
  </w:num>
  <w:num w:numId="150" w16cid:durableId="74014785">
    <w:abstractNumId w:val="96"/>
  </w:num>
  <w:num w:numId="151" w16cid:durableId="1099521962">
    <w:abstractNumId w:val="9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BO"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3F"/>
    <w:rsid w:val="0000077A"/>
    <w:rsid w:val="00000894"/>
    <w:rsid w:val="00000975"/>
    <w:rsid w:val="0000324E"/>
    <w:rsid w:val="00004647"/>
    <w:rsid w:val="00004783"/>
    <w:rsid w:val="000049E6"/>
    <w:rsid w:val="00004BD9"/>
    <w:rsid w:val="00004F97"/>
    <w:rsid w:val="00005776"/>
    <w:rsid w:val="00006895"/>
    <w:rsid w:val="00006B4C"/>
    <w:rsid w:val="00007E75"/>
    <w:rsid w:val="00010094"/>
    <w:rsid w:val="000111FC"/>
    <w:rsid w:val="00012969"/>
    <w:rsid w:val="000134DC"/>
    <w:rsid w:val="00015B09"/>
    <w:rsid w:val="00015F45"/>
    <w:rsid w:val="000171E6"/>
    <w:rsid w:val="00017A2A"/>
    <w:rsid w:val="00020CAE"/>
    <w:rsid w:val="00020DAA"/>
    <w:rsid w:val="00021C60"/>
    <w:rsid w:val="000220A8"/>
    <w:rsid w:val="00022555"/>
    <w:rsid w:val="000232F9"/>
    <w:rsid w:val="00023749"/>
    <w:rsid w:val="00023D1F"/>
    <w:rsid w:val="00023E68"/>
    <w:rsid w:val="0002600C"/>
    <w:rsid w:val="000268FA"/>
    <w:rsid w:val="000277AB"/>
    <w:rsid w:val="00031B53"/>
    <w:rsid w:val="000340CC"/>
    <w:rsid w:val="00034687"/>
    <w:rsid w:val="00034FDB"/>
    <w:rsid w:val="00035D59"/>
    <w:rsid w:val="0003653B"/>
    <w:rsid w:val="00036D75"/>
    <w:rsid w:val="0003719A"/>
    <w:rsid w:val="00037C9A"/>
    <w:rsid w:val="0004022C"/>
    <w:rsid w:val="00042C66"/>
    <w:rsid w:val="000432DC"/>
    <w:rsid w:val="0004344F"/>
    <w:rsid w:val="000440D8"/>
    <w:rsid w:val="00044ADF"/>
    <w:rsid w:val="00044DC6"/>
    <w:rsid w:val="0004570F"/>
    <w:rsid w:val="000460D3"/>
    <w:rsid w:val="0004641B"/>
    <w:rsid w:val="0004688A"/>
    <w:rsid w:val="00050AE9"/>
    <w:rsid w:val="00050D47"/>
    <w:rsid w:val="00050F1A"/>
    <w:rsid w:val="00051A51"/>
    <w:rsid w:val="000520F5"/>
    <w:rsid w:val="000526F5"/>
    <w:rsid w:val="0005347B"/>
    <w:rsid w:val="000537F3"/>
    <w:rsid w:val="000540D3"/>
    <w:rsid w:val="00054F3E"/>
    <w:rsid w:val="00055060"/>
    <w:rsid w:val="00055629"/>
    <w:rsid w:val="00060210"/>
    <w:rsid w:val="00060222"/>
    <w:rsid w:val="00060972"/>
    <w:rsid w:val="00060EC3"/>
    <w:rsid w:val="0006158B"/>
    <w:rsid w:val="000625D4"/>
    <w:rsid w:val="00063C6F"/>
    <w:rsid w:val="0006470E"/>
    <w:rsid w:val="00065009"/>
    <w:rsid w:val="0006626A"/>
    <w:rsid w:val="00066F85"/>
    <w:rsid w:val="00067B10"/>
    <w:rsid w:val="000705B8"/>
    <w:rsid w:val="00070B21"/>
    <w:rsid w:val="0007136F"/>
    <w:rsid w:val="000714B2"/>
    <w:rsid w:val="00071696"/>
    <w:rsid w:val="00072023"/>
    <w:rsid w:val="000720D1"/>
    <w:rsid w:val="0007262E"/>
    <w:rsid w:val="00072EC5"/>
    <w:rsid w:val="00072F24"/>
    <w:rsid w:val="00075779"/>
    <w:rsid w:val="00077522"/>
    <w:rsid w:val="0007759F"/>
    <w:rsid w:val="00077686"/>
    <w:rsid w:val="00080256"/>
    <w:rsid w:val="00081C3D"/>
    <w:rsid w:val="00081F51"/>
    <w:rsid w:val="000823CB"/>
    <w:rsid w:val="00082F6B"/>
    <w:rsid w:val="00083175"/>
    <w:rsid w:val="000842FC"/>
    <w:rsid w:val="000844BB"/>
    <w:rsid w:val="00084D96"/>
    <w:rsid w:val="00084E8D"/>
    <w:rsid w:val="00086530"/>
    <w:rsid w:val="00086C4B"/>
    <w:rsid w:val="000874CD"/>
    <w:rsid w:val="0009006B"/>
    <w:rsid w:val="00092852"/>
    <w:rsid w:val="000932D0"/>
    <w:rsid w:val="0009361B"/>
    <w:rsid w:val="000949E4"/>
    <w:rsid w:val="000954FB"/>
    <w:rsid w:val="00095518"/>
    <w:rsid w:val="00095F01"/>
    <w:rsid w:val="00095F9F"/>
    <w:rsid w:val="00095FBC"/>
    <w:rsid w:val="000A00D0"/>
    <w:rsid w:val="000A09F4"/>
    <w:rsid w:val="000A10EA"/>
    <w:rsid w:val="000A2C56"/>
    <w:rsid w:val="000A2C69"/>
    <w:rsid w:val="000A2E8F"/>
    <w:rsid w:val="000A3474"/>
    <w:rsid w:val="000A4D30"/>
    <w:rsid w:val="000A60E9"/>
    <w:rsid w:val="000A70AC"/>
    <w:rsid w:val="000A757D"/>
    <w:rsid w:val="000B0181"/>
    <w:rsid w:val="000B1019"/>
    <w:rsid w:val="000B1AEC"/>
    <w:rsid w:val="000B1FDB"/>
    <w:rsid w:val="000B2960"/>
    <w:rsid w:val="000B4A12"/>
    <w:rsid w:val="000B4A3A"/>
    <w:rsid w:val="000B5449"/>
    <w:rsid w:val="000B5946"/>
    <w:rsid w:val="000B5B5E"/>
    <w:rsid w:val="000B62CB"/>
    <w:rsid w:val="000B6442"/>
    <w:rsid w:val="000B7E04"/>
    <w:rsid w:val="000C13E3"/>
    <w:rsid w:val="000C1DA1"/>
    <w:rsid w:val="000C20C9"/>
    <w:rsid w:val="000C2209"/>
    <w:rsid w:val="000C3195"/>
    <w:rsid w:val="000C327B"/>
    <w:rsid w:val="000C4104"/>
    <w:rsid w:val="000C50CD"/>
    <w:rsid w:val="000C5635"/>
    <w:rsid w:val="000C7133"/>
    <w:rsid w:val="000D0C58"/>
    <w:rsid w:val="000D1311"/>
    <w:rsid w:val="000D191C"/>
    <w:rsid w:val="000D2296"/>
    <w:rsid w:val="000D3009"/>
    <w:rsid w:val="000D358F"/>
    <w:rsid w:val="000D456E"/>
    <w:rsid w:val="000D56D9"/>
    <w:rsid w:val="000D61FC"/>
    <w:rsid w:val="000D623E"/>
    <w:rsid w:val="000D6BC6"/>
    <w:rsid w:val="000E06A8"/>
    <w:rsid w:val="000E0A3E"/>
    <w:rsid w:val="000E1406"/>
    <w:rsid w:val="000E4A05"/>
    <w:rsid w:val="000E5636"/>
    <w:rsid w:val="000E5E4A"/>
    <w:rsid w:val="000F03A8"/>
    <w:rsid w:val="000F2D80"/>
    <w:rsid w:val="000F2E45"/>
    <w:rsid w:val="000F4BBB"/>
    <w:rsid w:val="00101EAC"/>
    <w:rsid w:val="00101F4F"/>
    <w:rsid w:val="00102BFE"/>
    <w:rsid w:val="00103575"/>
    <w:rsid w:val="0010384C"/>
    <w:rsid w:val="00103AC5"/>
    <w:rsid w:val="00104838"/>
    <w:rsid w:val="00104F7A"/>
    <w:rsid w:val="00105572"/>
    <w:rsid w:val="00105B1E"/>
    <w:rsid w:val="001067CB"/>
    <w:rsid w:val="00106F59"/>
    <w:rsid w:val="0010744F"/>
    <w:rsid w:val="001076CC"/>
    <w:rsid w:val="00107BD3"/>
    <w:rsid w:val="00111575"/>
    <w:rsid w:val="00111B09"/>
    <w:rsid w:val="001147C4"/>
    <w:rsid w:val="0011491A"/>
    <w:rsid w:val="00114AFF"/>
    <w:rsid w:val="00115B5C"/>
    <w:rsid w:val="001168E5"/>
    <w:rsid w:val="001210DB"/>
    <w:rsid w:val="00125D84"/>
    <w:rsid w:val="0012706C"/>
    <w:rsid w:val="00127789"/>
    <w:rsid w:val="00127A7A"/>
    <w:rsid w:val="00127B55"/>
    <w:rsid w:val="0013147A"/>
    <w:rsid w:val="00133685"/>
    <w:rsid w:val="00133A66"/>
    <w:rsid w:val="00134D23"/>
    <w:rsid w:val="00135B7C"/>
    <w:rsid w:val="00136AA3"/>
    <w:rsid w:val="00137125"/>
    <w:rsid w:val="00137989"/>
    <w:rsid w:val="00137A1B"/>
    <w:rsid w:val="0014108A"/>
    <w:rsid w:val="00141CE3"/>
    <w:rsid w:val="001429C1"/>
    <w:rsid w:val="00142CBD"/>
    <w:rsid w:val="0014336F"/>
    <w:rsid w:val="001442F3"/>
    <w:rsid w:val="001446FB"/>
    <w:rsid w:val="00145053"/>
    <w:rsid w:val="001453D5"/>
    <w:rsid w:val="001454B1"/>
    <w:rsid w:val="0014565C"/>
    <w:rsid w:val="00145E98"/>
    <w:rsid w:val="00145FBC"/>
    <w:rsid w:val="00146426"/>
    <w:rsid w:val="00146FBF"/>
    <w:rsid w:val="001470C9"/>
    <w:rsid w:val="00150118"/>
    <w:rsid w:val="001503A9"/>
    <w:rsid w:val="00150E7C"/>
    <w:rsid w:val="001518E5"/>
    <w:rsid w:val="00152059"/>
    <w:rsid w:val="00152989"/>
    <w:rsid w:val="00152EDB"/>
    <w:rsid w:val="001532A4"/>
    <w:rsid w:val="00153855"/>
    <w:rsid w:val="0015487A"/>
    <w:rsid w:val="00154D14"/>
    <w:rsid w:val="00155000"/>
    <w:rsid w:val="00155189"/>
    <w:rsid w:val="0015652E"/>
    <w:rsid w:val="001567E4"/>
    <w:rsid w:val="00160178"/>
    <w:rsid w:val="00162569"/>
    <w:rsid w:val="00162DFA"/>
    <w:rsid w:val="00164A62"/>
    <w:rsid w:val="00164DEF"/>
    <w:rsid w:val="001658C8"/>
    <w:rsid w:val="00165A7E"/>
    <w:rsid w:val="00166AC8"/>
    <w:rsid w:val="0016721E"/>
    <w:rsid w:val="00167E39"/>
    <w:rsid w:val="0017107A"/>
    <w:rsid w:val="001713DF"/>
    <w:rsid w:val="00171ED6"/>
    <w:rsid w:val="001724ED"/>
    <w:rsid w:val="00172A36"/>
    <w:rsid w:val="00173B6C"/>
    <w:rsid w:val="001753C3"/>
    <w:rsid w:val="00175809"/>
    <w:rsid w:val="001760BD"/>
    <w:rsid w:val="00177257"/>
    <w:rsid w:val="00177393"/>
    <w:rsid w:val="00177BF8"/>
    <w:rsid w:val="00180625"/>
    <w:rsid w:val="0018091E"/>
    <w:rsid w:val="00181B3C"/>
    <w:rsid w:val="0018275C"/>
    <w:rsid w:val="00182A2F"/>
    <w:rsid w:val="001847EF"/>
    <w:rsid w:val="0018593D"/>
    <w:rsid w:val="00185E24"/>
    <w:rsid w:val="00186A14"/>
    <w:rsid w:val="00186D5D"/>
    <w:rsid w:val="0019013B"/>
    <w:rsid w:val="0019062D"/>
    <w:rsid w:val="001910D5"/>
    <w:rsid w:val="0019133D"/>
    <w:rsid w:val="00191A8E"/>
    <w:rsid w:val="00191BE9"/>
    <w:rsid w:val="00192218"/>
    <w:rsid w:val="0019271D"/>
    <w:rsid w:val="00193257"/>
    <w:rsid w:val="001935B3"/>
    <w:rsid w:val="001936AF"/>
    <w:rsid w:val="00193DF2"/>
    <w:rsid w:val="00194A07"/>
    <w:rsid w:val="00195A2F"/>
    <w:rsid w:val="00195B87"/>
    <w:rsid w:val="00195DEE"/>
    <w:rsid w:val="0019652F"/>
    <w:rsid w:val="001969A6"/>
    <w:rsid w:val="00197920"/>
    <w:rsid w:val="001A18A0"/>
    <w:rsid w:val="001A2A0E"/>
    <w:rsid w:val="001A2D87"/>
    <w:rsid w:val="001A321C"/>
    <w:rsid w:val="001A33DA"/>
    <w:rsid w:val="001A3DA1"/>
    <w:rsid w:val="001A3E1F"/>
    <w:rsid w:val="001A4E7C"/>
    <w:rsid w:val="001A5111"/>
    <w:rsid w:val="001A628F"/>
    <w:rsid w:val="001A68B8"/>
    <w:rsid w:val="001A77EB"/>
    <w:rsid w:val="001A7B4C"/>
    <w:rsid w:val="001A7C45"/>
    <w:rsid w:val="001B06E3"/>
    <w:rsid w:val="001B1572"/>
    <w:rsid w:val="001B2BD0"/>
    <w:rsid w:val="001B6074"/>
    <w:rsid w:val="001B6247"/>
    <w:rsid w:val="001B6352"/>
    <w:rsid w:val="001B6A65"/>
    <w:rsid w:val="001B6A8B"/>
    <w:rsid w:val="001C10C5"/>
    <w:rsid w:val="001C1DC5"/>
    <w:rsid w:val="001C2856"/>
    <w:rsid w:val="001C2959"/>
    <w:rsid w:val="001C2FD0"/>
    <w:rsid w:val="001C34C8"/>
    <w:rsid w:val="001C5430"/>
    <w:rsid w:val="001C547A"/>
    <w:rsid w:val="001C6968"/>
    <w:rsid w:val="001D054B"/>
    <w:rsid w:val="001D1247"/>
    <w:rsid w:val="001D5874"/>
    <w:rsid w:val="001D67AD"/>
    <w:rsid w:val="001D6B0F"/>
    <w:rsid w:val="001E0E41"/>
    <w:rsid w:val="001E1CF3"/>
    <w:rsid w:val="001E25C2"/>
    <w:rsid w:val="001E3135"/>
    <w:rsid w:val="001E3EF3"/>
    <w:rsid w:val="001E4608"/>
    <w:rsid w:val="001E57FB"/>
    <w:rsid w:val="001E5A0B"/>
    <w:rsid w:val="001E5A5A"/>
    <w:rsid w:val="001F1D6A"/>
    <w:rsid w:val="001F200C"/>
    <w:rsid w:val="001F21CB"/>
    <w:rsid w:val="001F2854"/>
    <w:rsid w:val="001F2B9A"/>
    <w:rsid w:val="001F2D71"/>
    <w:rsid w:val="001F575F"/>
    <w:rsid w:val="001F5AAE"/>
    <w:rsid w:val="001F6BA9"/>
    <w:rsid w:val="001F6DCF"/>
    <w:rsid w:val="001F7C14"/>
    <w:rsid w:val="00200DB8"/>
    <w:rsid w:val="00200F1E"/>
    <w:rsid w:val="0020267E"/>
    <w:rsid w:val="002029EF"/>
    <w:rsid w:val="00203903"/>
    <w:rsid w:val="00203FD6"/>
    <w:rsid w:val="00204495"/>
    <w:rsid w:val="0020467C"/>
    <w:rsid w:val="002064C2"/>
    <w:rsid w:val="002068BF"/>
    <w:rsid w:val="0021356D"/>
    <w:rsid w:val="00213F6E"/>
    <w:rsid w:val="002140C3"/>
    <w:rsid w:val="0021472B"/>
    <w:rsid w:val="00215EBB"/>
    <w:rsid w:val="002168BE"/>
    <w:rsid w:val="00216A6A"/>
    <w:rsid w:val="002178D3"/>
    <w:rsid w:val="00217F18"/>
    <w:rsid w:val="00217FF6"/>
    <w:rsid w:val="002209CD"/>
    <w:rsid w:val="00220D7B"/>
    <w:rsid w:val="002211F2"/>
    <w:rsid w:val="00221C84"/>
    <w:rsid w:val="00222352"/>
    <w:rsid w:val="002230B5"/>
    <w:rsid w:val="002251E7"/>
    <w:rsid w:val="0022577B"/>
    <w:rsid w:val="00225DCC"/>
    <w:rsid w:val="00225E45"/>
    <w:rsid w:val="002260B7"/>
    <w:rsid w:val="00230C9F"/>
    <w:rsid w:val="0023158F"/>
    <w:rsid w:val="0023238A"/>
    <w:rsid w:val="00232573"/>
    <w:rsid w:val="002327A0"/>
    <w:rsid w:val="0023437F"/>
    <w:rsid w:val="00235D02"/>
    <w:rsid w:val="002367A0"/>
    <w:rsid w:val="00237A0A"/>
    <w:rsid w:val="00237A28"/>
    <w:rsid w:val="002415FD"/>
    <w:rsid w:val="00241A37"/>
    <w:rsid w:val="00242F2F"/>
    <w:rsid w:val="00242F7D"/>
    <w:rsid w:val="0024423A"/>
    <w:rsid w:val="00244CE2"/>
    <w:rsid w:val="002451BE"/>
    <w:rsid w:val="0024591D"/>
    <w:rsid w:val="00246C57"/>
    <w:rsid w:val="00246E22"/>
    <w:rsid w:val="00247EA0"/>
    <w:rsid w:val="00250E5A"/>
    <w:rsid w:val="002524C5"/>
    <w:rsid w:val="002540C2"/>
    <w:rsid w:val="00257733"/>
    <w:rsid w:val="0025773C"/>
    <w:rsid w:val="00260674"/>
    <w:rsid w:val="00261AB4"/>
    <w:rsid w:val="0026279E"/>
    <w:rsid w:val="0026402B"/>
    <w:rsid w:val="00264040"/>
    <w:rsid w:val="00264547"/>
    <w:rsid w:val="00264551"/>
    <w:rsid w:val="00264734"/>
    <w:rsid w:val="00264AA9"/>
    <w:rsid w:val="00265A5D"/>
    <w:rsid w:val="00267C0F"/>
    <w:rsid w:val="00270041"/>
    <w:rsid w:val="00271D1A"/>
    <w:rsid w:val="002720F4"/>
    <w:rsid w:val="00272D5C"/>
    <w:rsid w:val="002730E7"/>
    <w:rsid w:val="002734B9"/>
    <w:rsid w:val="00275469"/>
    <w:rsid w:val="00275A77"/>
    <w:rsid w:val="00275F4D"/>
    <w:rsid w:val="0027712D"/>
    <w:rsid w:val="00277305"/>
    <w:rsid w:val="002802FB"/>
    <w:rsid w:val="00281285"/>
    <w:rsid w:val="002812FA"/>
    <w:rsid w:val="00282230"/>
    <w:rsid w:val="0028224E"/>
    <w:rsid w:val="00282892"/>
    <w:rsid w:val="002830FF"/>
    <w:rsid w:val="00283B95"/>
    <w:rsid w:val="002843E0"/>
    <w:rsid w:val="00284C8C"/>
    <w:rsid w:val="00284EE2"/>
    <w:rsid w:val="0028553D"/>
    <w:rsid w:val="00285EC6"/>
    <w:rsid w:val="002862A5"/>
    <w:rsid w:val="00286E8D"/>
    <w:rsid w:val="002876DE"/>
    <w:rsid w:val="00287930"/>
    <w:rsid w:val="00291FBC"/>
    <w:rsid w:val="0029274C"/>
    <w:rsid w:val="00293067"/>
    <w:rsid w:val="002930EC"/>
    <w:rsid w:val="00293564"/>
    <w:rsid w:val="00293697"/>
    <w:rsid w:val="00293E66"/>
    <w:rsid w:val="002944E2"/>
    <w:rsid w:val="00295991"/>
    <w:rsid w:val="00295DFC"/>
    <w:rsid w:val="002964FF"/>
    <w:rsid w:val="002969CB"/>
    <w:rsid w:val="002973E7"/>
    <w:rsid w:val="00297E09"/>
    <w:rsid w:val="002A099B"/>
    <w:rsid w:val="002A2760"/>
    <w:rsid w:val="002A2C9A"/>
    <w:rsid w:val="002A3689"/>
    <w:rsid w:val="002A3876"/>
    <w:rsid w:val="002A3A08"/>
    <w:rsid w:val="002A5F71"/>
    <w:rsid w:val="002A7214"/>
    <w:rsid w:val="002A75BB"/>
    <w:rsid w:val="002A7741"/>
    <w:rsid w:val="002A7FC4"/>
    <w:rsid w:val="002B088C"/>
    <w:rsid w:val="002B175E"/>
    <w:rsid w:val="002B2A68"/>
    <w:rsid w:val="002B3351"/>
    <w:rsid w:val="002B51C6"/>
    <w:rsid w:val="002B61AB"/>
    <w:rsid w:val="002C0F89"/>
    <w:rsid w:val="002C1C8E"/>
    <w:rsid w:val="002C4EE4"/>
    <w:rsid w:val="002C4FFB"/>
    <w:rsid w:val="002C57C9"/>
    <w:rsid w:val="002C6BE8"/>
    <w:rsid w:val="002C73BE"/>
    <w:rsid w:val="002C773B"/>
    <w:rsid w:val="002C7FD4"/>
    <w:rsid w:val="002D0920"/>
    <w:rsid w:val="002D0FAC"/>
    <w:rsid w:val="002D1601"/>
    <w:rsid w:val="002D2305"/>
    <w:rsid w:val="002D27D1"/>
    <w:rsid w:val="002D2DCD"/>
    <w:rsid w:val="002D2E70"/>
    <w:rsid w:val="002D3C8A"/>
    <w:rsid w:val="002D4157"/>
    <w:rsid w:val="002D5020"/>
    <w:rsid w:val="002D667C"/>
    <w:rsid w:val="002E009F"/>
    <w:rsid w:val="002E0CCE"/>
    <w:rsid w:val="002E1122"/>
    <w:rsid w:val="002E1BE7"/>
    <w:rsid w:val="002E2D16"/>
    <w:rsid w:val="002E2EDD"/>
    <w:rsid w:val="002E3AEC"/>
    <w:rsid w:val="002E3F3D"/>
    <w:rsid w:val="002E56DE"/>
    <w:rsid w:val="002E771E"/>
    <w:rsid w:val="002E7824"/>
    <w:rsid w:val="002E7D43"/>
    <w:rsid w:val="002E7F76"/>
    <w:rsid w:val="002F0A8E"/>
    <w:rsid w:val="002F0D81"/>
    <w:rsid w:val="002F1981"/>
    <w:rsid w:val="002F2523"/>
    <w:rsid w:val="002F2769"/>
    <w:rsid w:val="002F3582"/>
    <w:rsid w:val="002F37F4"/>
    <w:rsid w:val="002F3EAC"/>
    <w:rsid w:val="002F4089"/>
    <w:rsid w:val="002F4295"/>
    <w:rsid w:val="002F46FC"/>
    <w:rsid w:val="002F4965"/>
    <w:rsid w:val="002F4ED9"/>
    <w:rsid w:val="002F52A2"/>
    <w:rsid w:val="002F5387"/>
    <w:rsid w:val="002F57DA"/>
    <w:rsid w:val="002F58E8"/>
    <w:rsid w:val="002F612A"/>
    <w:rsid w:val="002F6184"/>
    <w:rsid w:val="002F6CC8"/>
    <w:rsid w:val="002F6D6A"/>
    <w:rsid w:val="002F70FF"/>
    <w:rsid w:val="003009A6"/>
    <w:rsid w:val="00301C36"/>
    <w:rsid w:val="00303A35"/>
    <w:rsid w:val="003047E1"/>
    <w:rsid w:val="00304C28"/>
    <w:rsid w:val="00304D00"/>
    <w:rsid w:val="0030534E"/>
    <w:rsid w:val="00307FC1"/>
    <w:rsid w:val="00310A26"/>
    <w:rsid w:val="003116AE"/>
    <w:rsid w:val="00311C8A"/>
    <w:rsid w:val="00312E6F"/>
    <w:rsid w:val="00313185"/>
    <w:rsid w:val="0031381C"/>
    <w:rsid w:val="00313A0C"/>
    <w:rsid w:val="00313D51"/>
    <w:rsid w:val="00313EE1"/>
    <w:rsid w:val="003143BF"/>
    <w:rsid w:val="0031463E"/>
    <w:rsid w:val="00314F93"/>
    <w:rsid w:val="00315202"/>
    <w:rsid w:val="00315BB8"/>
    <w:rsid w:val="00315D06"/>
    <w:rsid w:val="00315DBB"/>
    <w:rsid w:val="003168D6"/>
    <w:rsid w:val="00317020"/>
    <w:rsid w:val="00317450"/>
    <w:rsid w:val="003178BC"/>
    <w:rsid w:val="00317D41"/>
    <w:rsid w:val="00320F0C"/>
    <w:rsid w:val="00321219"/>
    <w:rsid w:val="003246D8"/>
    <w:rsid w:val="00324D18"/>
    <w:rsid w:val="00325201"/>
    <w:rsid w:val="00325DC3"/>
    <w:rsid w:val="00325ECB"/>
    <w:rsid w:val="00326EB6"/>
    <w:rsid w:val="003276ED"/>
    <w:rsid w:val="00330189"/>
    <w:rsid w:val="00330FCE"/>
    <w:rsid w:val="003313A1"/>
    <w:rsid w:val="003319EA"/>
    <w:rsid w:val="003329D5"/>
    <w:rsid w:val="00333E9C"/>
    <w:rsid w:val="00334688"/>
    <w:rsid w:val="00335B80"/>
    <w:rsid w:val="00335FD6"/>
    <w:rsid w:val="00336B3E"/>
    <w:rsid w:val="00336B9D"/>
    <w:rsid w:val="00337F1B"/>
    <w:rsid w:val="00340C1D"/>
    <w:rsid w:val="00342055"/>
    <w:rsid w:val="00342877"/>
    <w:rsid w:val="0034369C"/>
    <w:rsid w:val="00344868"/>
    <w:rsid w:val="00344B09"/>
    <w:rsid w:val="00346CAE"/>
    <w:rsid w:val="00350404"/>
    <w:rsid w:val="00350C9A"/>
    <w:rsid w:val="003529F3"/>
    <w:rsid w:val="00353B2A"/>
    <w:rsid w:val="00355DD9"/>
    <w:rsid w:val="003600DF"/>
    <w:rsid w:val="00360620"/>
    <w:rsid w:val="00360F29"/>
    <w:rsid w:val="00361514"/>
    <w:rsid w:val="003617A0"/>
    <w:rsid w:val="003629A1"/>
    <w:rsid w:val="00362A2E"/>
    <w:rsid w:val="00362B9A"/>
    <w:rsid w:val="00362D37"/>
    <w:rsid w:val="003647C0"/>
    <w:rsid w:val="003653A1"/>
    <w:rsid w:val="003654E5"/>
    <w:rsid w:val="00365987"/>
    <w:rsid w:val="003659A8"/>
    <w:rsid w:val="003678A3"/>
    <w:rsid w:val="00367C80"/>
    <w:rsid w:val="00370049"/>
    <w:rsid w:val="00372237"/>
    <w:rsid w:val="003726E1"/>
    <w:rsid w:val="00372AE2"/>
    <w:rsid w:val="0037397B"/>
    <w:rsid w:val="00373F40"/>
    <w:rsid w:val="00375929"/>
    <w:rsid w:val="00376F73"/>
    <w:rsid w:val="00377B36"/>
    <w:rsid w:val="00380215"/>
    <w:rsid w:val="003802E7"/>
    <w:rsid w:val="003807F3"/>
    <w:rsid w:val="00381E4D"/>
    <w:rsid w:val="00381EF7"/>
    <w:rsid w:val="00382016"/>
    <w:rsid w:val="003820DB"/>
    <w:rsid w:val="00382541"/>
    <w:rsid w:val="00384B7D"/>
    <w:rsid w:val="0038548E"/>
    <w:rsid w:val="0038641A"/>
    <w:rsid w:val="00386DA7"/>
    <w:rsid w:val="00387F2F"/>
    <w:rsid w:val="003907BB"/>
    <w:rsid w:val="00390984"/>
    <w:rsid w:val="00391F1E"/>
    <w:rsid w:val="003921E4"/>
    <w:rsid w:val="00393189"/>
    <w:rsid w:val="00394BBE"/>
    <w:rsid w:val="00396011"/>
    <w:rsid w:val="003968C5"/>
    <w:rsid w:val="003A057A"/>
    <w:rsid w:val="003A29AD"/>
    <w:rsid w:val="003A43D1"/>
    <w:rsid w:val="003A4BA3"/>
    <w:rsid w:val="003A4FA1"/>
    <w:rsid w:val="003A5555"/>
    <w:rsid w:val="003A6B16"/>
    <w:rsid w:val="003A747B"/>
    <w:rsid w:val="003B1AB3"/>
    <w:rsid w:val="003B1F91"/>
    <w:rsid w:val="003B2B69"/>
    <w:rsid w:val="003B3B8C"/>
    <w:rsid w:val="003B3BC3"/>
    <w:rsid w:val="003B5025"/>
    <w:rsid w:val="003B55CD"/>
    <w:rsid w:val="003B60A3"/>
    <w:rsid w:val="003B628A"/>
    <w:rsid w:val="003B6B06"/>
    <w:rsid w:val="003B7DE5"/>
    <w:rsid w:val="003B7EF2"/>
    <w:rsid w:val="003C1D9C"/>
    <w:rsid w:val="003C27CB"/>
    <w:rsid w:val="003C28C6"/>
    <w:rsid w:val="003C2FE6"/>
    <w:rsid w:val="003C4284"/>
    <w:rsid w:val="003C45D6"/>
    <w:rsid w:val="003C5285"/>
    <w:rsid w:val="003C5D18"/>
    <w:rsid w:val="003C5F49"/>
    <w:rsid w:val="003C6729"/>
    <w:rsid w:val="003C7599"/>
    <w:rsid w:val="003C7E07"/>
    <w:rsid w:val="003D0A15"/>
    <w:rsid w:val="003D1232"/>
    <w:rsid w:val="003D1857"/>
    <w:rsid w:val="003D1FED"/>
    <w:rsid w:val="003D2763"/>
    <w:rsid w:val="003D39B4"/>
    <w:rsid w:val="003D3A88"/>
    <w:rsid w:val="003D4577"/>
    <w:rsid w:val="003D4A7C"/>
    <w:rsid w:val="003D51C5"/>
    <w:rsid w:val="003D5395"/>
    <w:rsid w:val="003D54FF"/>
    <w:rsid w:val="003D5E43"/>
    <w:rsid w:val="003D6BF8"/>
    <w:rsid w:val="003D75DB"/>
    <w:rsid w:val="003D776B"/>
    <w:rsid w:val="003D7CE4"/>
    <w:rsid w:val="003E0797"/>
    <w:rsid w:val="003E17FD"/>
    <w:rsid w:val="003E1F78"/>
    <w:rsid w:val="003E1F92"/>
    <w:rsid w:val="003E3453"/>
    <w:rsid w:val="003E3ABD"/>
    <w:rsid w:val="003E4E17"/>
    <w:rsid w:val="003E5D26"/>
    <w:rsid w:val="003E6317"/>
    <w:rsid w:val="003E64C0"/>
    <w:rsid w:val="003E6949"/>
    <w:rsid w:val="003E79C2"/>
    <w:rsid w:val="003E7FB2"/>
    <w:rsid w:val="003F02BD"/>
    <w:rsid w:val="003F0B08"/>
    <w:rsid w:val="003F13C0"/>
    <w:rsid w:val="003F181D"/>
    <w:rsid w:val="003F1FC1"/>
    <w:rsid w:val="003F325F"/>
    <w:rsid w:val="003F37B3"/>
    <w:rsid w:val="003F4466"/>
    <w:rsid w:val="003F4FA1"/>
    <w:rsid w:val="003F5A37"/>
    <w:rsid w:val="003F62EF"/>
    <w:rsid w:val="003F6E99"/>
    <w:rsid w:val="003F7708"/>
    <w:rsid w:val="0040092C"/>
    <w:rsid w:val="00401592"/>
    <w:rsid w:val="00405B78"/>
    <w:rsid w:val="00405B8C"/>
    <w:rsid w:val="00406BD0"/>
    <w:rsid w:val="00407A69"/>
    <w:rsid w:val="00410F38"/>
    <w:rsid w:val="00411473"/>
    <w:rsid w:val="00411CDD"/>
    <w:rsid w:val="00412F3B"/>
    <w:rsid w:val="00413421"/>
    <w:rsid w:val="004147E3"/>
    <w:rsid w:val="00414D17"/>
    <w:rsid w:val="0041575D"/>
    <w:rsid w:val="004159FA"/>
    <w:rsid w:val="0041643A"/>
    <w:rsid w:val="004175A4"/>
    <w:rsid w:val="00417D39"/>
    <w:rsid w:val="0042004B"/>
    <w:rsid w:val="00420434"/>
    <w:rsid w:val="0042101E"/>
    <w:rsid w:val="00425B57"/>
    <w:rsid w:val="00425E7A"/>
    <w:rsid w:val="004273B6"/>
    <w:rsid w:val="00430976"/>
    <w:rsid w:val="00430DA1"/>
    <w:rsid w:val="00432750"/>
    <w:rsid w:val="00432805"/>
    <w:rsid w:val="00432D1F"/>
    <w:rsid w:val="00433173"/>
    <w:rsid w:val="0043430C"/>
    <w:rsid w:val="004351C7"/>
    <w:rsid w:val="004353A5"/>
    <w:rsid w:val="004355D0"/>
    <w:rsid w:val="0043597D"/>
    <w:rsid w:val="00435A30"/>
    <w:rsid w:val="00437E6D"/>
    <w:rsid w:val="004405AE"/>
    <w:rsid w:val="00440E60"/>
    <w:rsid w:val="00440F5D"/>
    <w:rsid w:val="004412A0"/>
    <w:rsid w:val="00441784"/>
    <w:rsid w:val="004427FC"/>
    <w:rsid w:val="00443554"/>
    <w:rsid w:val="00443A09"/>
    <w:rsid w:val="00443D51"/>
    <w:rsid w:val="004443D1"/>
    <w:rsid w:val="004447DD"/>
    <w:rsid w:val="00445642"/>
    <w:rsid w:val="00445FBB"/>
    <w:rsid w:val="0044652F"/>
    <w:rsid w:val="00446C0A"/>
    <w:rsid w:val="00446F45"/>
    <w:rsid w:val="004477B6"/>
    <w:rsid w:val="00450CC6"/>
    <w:rsid w:val="004513C3"/>
    <w:rsid w:val="0045193F"/>
    <w:rsid w:val="00451E21"/>
    <w:rsid w:val="00452167"/>
    <w:rsid w:val="0045225F"/>
    <w:rsid w:val="004526B5"/>
    <w:rsid w:val="00452E72"/>
    <w:rsid w:val="00452EF3"/>
    <w:rsid w:val="0045365D"/>
    <w:rsid w:val="00453DE4"/>
    <w:rsid w:val="004541D2"/>
    <w:rsid w:val="004545EB"/>
    <w:rsid w:val="004552CF"/>
    <w:rsid w:val="0045532A"/>
    <w:rsid w:val="004561B4"/>
    <w:rsid w:val="00457401"/>
    <w:rsid w:val="00457B5B"/>
    <w:rsid w:val="00460E21"/>
    <w:rsid w:val="004622ED"/>
    <w:rsid w:val="00462607"/>
    <w:rsid w:val="00462E6C"/>
    <w:rsid w:val="004666F5"/>
    <w:rsid w:val="00467C0C"/>
    <w:rsid w:val="00470A67"/>
    <w:rsid w:val="0047147F"/>
    <w:rsid w:val="00471688"/>
    <w:rsid w:val="00472080"/>
    <w:rsid w:val="00472B88"/>
    <w:rsid w:val="00472FB4"/>
    <w:rsid w:val="004737FB"/>
    <w:rsid w:val="00474315"/>
    <w:rsid w:val="00474765"/>
    <w:rsid w:val="00476A15"/>
    <w:rsid w:val="00477382"/>
    <w:rsid w:val="00477684"/>
    <w:rsid w:val="00477727"/>
    <w:rsid w:val="00480B41"/>
    <w:rsid w:val="00480BDA"/>
    <w:rsid w:val="00483399"/>
    <w:rsid w:val="00484D92"/>
    <w:rsid w:val="0048591E"/>
    <w:rsid w:val="00485EB8"/>
    <w:rsid w:val="00487264"/>
    <w:rsid w:val="004874B2"/>
    <w:rsid w:val="004901A5"/>
    <w:rsid w:val="00490741"/>
    <w:rsid w:val="00491A4C"/>
    <w:rsid w:val="0049317C"/>
    <w:rsid w:val="004935F0"/>
    <w:rsid w:val="004A0A87"/>
    <w:rsid w:val="004A0E5C"/>
    <w:rsid w:val="004A0F9B"/>
    <w:rsid w:val="004A1CF5"/>
    <w:rsid w:val="004A20D9"/>
    <w:rsid w:val="004A25DE"/>
    <w:rsid w:val="004A2DBD"/>
    <w:rsid w:val="004A729A"/>
    <w:rsid w:val="004A73DC"/>
    <w:rsid w:val="004A797D"/>
    <w:rsid w:val="004A7ED5"/>
    <w:rsid w:val="004B0905"/>
    <w:rsid w:val="004B1DA0"/>
    <w:rsid w:val="004B31CD"/>
    <w:rsid w:val="004B41E1"/>
    <w:rsid w:val="004B4784"/>
    <w:rsid w:val="004B6CE6"/>
    <w:rsid w:val="004B712E"/>
    <w:rsid w:val="004B7C31"/>
    <w:rsid w:val="004B7EFA"/>
    <w:rsid w:val="004C1ABD"/>
    <w:rsid w:val="004C2435"/>
    <w:rsid w:val="004C25DB"/>
    <w:rsid w:val="004C3B81"/>
    <w:rsid w:val="004C4163"/>
    <w:rsid w:val="004C4EC5"/>
    <w:rsid w:val="004C5310"/>
    <w:rsid w:val="004C5375"/>
    <w:rsid w:val="004C5DC1"/>
    <w:rsid w:val="004C5E6A"/>
    <w:rsid w:val="004C5ECD"/>
    <w:rsid w:val="004D00AC"/>
    <w:rsid w:val="004D016A"/>
    <w:rsid w:val="004D0A2D"/>
    <w:rsid w:val="004D25CC"/>
    <w:rsid w:val="004D2D43"/>
    <w:rsid w:val="004D3676"/>
    <w:rsid w:val="004D474C"/>
    <w:rsid w:val="004D59D5"/>
    <w:rsid w:val="004D643D"/>
    <w:rsid w:val="004D6703"/>
    <w:rsid w:val="004D689C"/>
    <w:rsid w:val="004D75F1"/>
    <w:rsid w:val="004D7708"/>
    <w:rsid w:val="004E01A1"/>
    <w:rsid w:val="004E164A"/>
    <w:rsid w:val="004E195B"/>
    <w:rsid w:val="004E2756"/>
    <w:rsid w:val="004E28BC"/>
    <w:rsid w:val="004E317A"/>
    <w:rsid w:val="004E3AB5"/>
    <w:rsid w:val="004E3E49"/>
    <w:rsid w:val="004E6733"/>
    <w:rsid w:val="004E6AA5"/>
    <w:rsid w:val="004E6BF1"/>
    <w:rsid w:val="004E7260"/>
    <w:rsid w:val="004F0423"/>
    <w:rsid w:val="004F08C8"/>
    <w:rsid w:val="004F0DED"/>
    <w:rsid w:val="004F0DFA"/>
    <w:rsid w:val="004F0EA6"/>
    <w:rsid w:val="004F23D2"/>
    <w:rsid w:val="004F24DC"/>
    <w:rsid w:val="004F36E4"/>
    <w:rsid w:val="004F4643"/>
    <w:rsid w:val="004F5F41"/>
    <w:rsid w:val="004F65F5"/>
    <w:rsid w:val="0050169E"/>
    <w:rsid w:val="00501B76"/>
    <w:rsid w:val="00505093"/>
    <w:rsid w:val="00506516"/>
    <w:rsid w:val="00507103"/>
    <w:rsid w:val="005073F0"/>
    <w:rsid w:val="00507E3A"/>
    <w:rsid w:val="00512022"/>
    <w:rsid w:val="0051234A"/>
    <w:rsid w:val="00512982"/>
    <w:rsid w:val="00514A94"/>
    <w:rsid w:val="005157AC"/>
    <w:rsid w:val="005164DB"/>
    <w:rsid w:val="00517407"/>
    <w:rsid w:val="00517876"/>
    <w:rsid w:val="0052089A"/>
    <w:rsid w:val="005209BF"/>
    <w:rsid w:val="0052220E"/>
    <w:rsid w:val="005223DB"/>
    <w:rsid w:val="00522F6D"/>
    <w:rsid w:val="00523A4B"/>
    <w:rsid w:val="0052446F"/>
    <w:rsid w:val="0052450D"/>
    <w:rsid w:val="0052490C"/>
    <w:rsid w:val="00524977"/>
    <w:rsid w:val="00524FE6"/>
    <w:rsid w:val="005251F4"/>
    <w:rsid w:val="0052534E"/>
    <w:rsid w:val="005253FA"/>
    <w:rsid w:val="0052641E"/>
    <w:rsid w:val="0052670C"/>
    <w:rsid w:val="005279A6"/>
    <w:rsid w:val="00527EA4"/>
    <w:rsid w:val="0053232F"/>
    <w:rsid w:val="00533A30"/>
    <w:rsid w:val="005345E2"/>
    <w:rsid w:val="0053474F"/>
    <w:rsid w:val="00534C42"/>
    <w:rsid w:val="0053525B"/>
    <w:rsid w:val="00536EF7"/>
    <w:rsid w:val="0053766C"/>
    <w:rsid w:val="00537A59"/>
    <w:rsid w:val="00537D3B"/>
    <w:rsid w:val="00537E11"/>
    <w:rsid w:val="00537F20"/>
    <w:rsid w:val="005422F2"/>
    <w:rsid w:val="00542376"/>
    <w:rsid w:val="00542383"/>
    <w:rsid w:val="005432CA"/>
    <w:rsid w:val="005449B6"/>
    <w:rsid w:val="00545609"/>
    <w:rsid w:val="005502A3"/>
    <w:rsid w:val="005507DE"/>
    <w:rsid w:val="00551FA8"/>
    <w:rsid w:val="00551FD2"/>
    <w:rsid w:val="005525E3"/>
    <w:rsid w:val="00552ED8"/>
    <w:rsid w:val="0055394B"/>
    <w:rsid w:val="00553ABC"/>
    <w:rsid w:val="005554C4"/>
    <w:rsid w:val="0055677C"/>
    <w:rsid w:val="005567CB"/>
    <w:rsid w:val="00557A21"/>
    <w:rsid w:val="00557CD1"/>
    <w:rsid w:val="00557F90"/>
    <w:rsid w:val="00560A4C"/>
    <w:rsid w:val="005617E6"/>
    <w:rsid w:val="0056185F"/>
    <w:rsid w:val="005637B0"/>
    <w:rsid w:val="005644D4"/>
    <w:rsid w:val="0056678E"/>
    <w:rsid w:val="005677F2"/>
    <w:rsid w:val="00571287"/>
    <w:rsid w:val="00571985"/>
    <w:rsid w:val="0057284F"/>
    <w:rsid w:val="00573489"/>
    <w:rsid w:val="00573EF0"/>
    <w:rsid w:val="00574C8B"/>
    <w:rsid w:val="00575233"/>
    <w:rsid w:val="0057623E"/>
    <w:rsid w:val="00576BEC"/>
    <w:rsid w:val="00580587"/>
    <w:rsid w:val="005814B3"/>
    <w:rsid w:val="00581690"/>
    <w:rsid w:val="00583F30"/>
    <w:rsid w:val="0058412A"/>
    <w:rsid w:val="00585C5B"/>
    <w:rsid w:val="0058655B"/>
    <w:rsid w:val="00586905"/>
    <w:rsid w:val="00586B5C"/>
    <w:rsid w:val="00586B9A"/>
    <w:rsid w:val="0058746C"/>
    <w:rsid w:val="005879FF"/>
    <w:rsid w:val="005902A3"/>
    <w:rsid w:val="005906E3"/>
    <w:rsid w:val="0059080D"/>
    <w:rsid w:val="00591020"/>
    <w:rsid w:val="005912C4"/>
    <w:rsid w:val="00592F7F"/>
    <w:rsid w:val="005938F9"/>
    <w:rsid w:val="00594883"/>
    <w:rsid w:val="00594C68"/>
    <w:rsid w:val="00594CD1"/>
    <w:rsid w:val="005969C6"/>
    <w:rsid w:val="00597662"/>
    <w:rsid w:val="0059781C"/>
    <w:rsid w:val="0059783D"/>
    <w:rsid w:val="005A1373"/>
    <w:rsid w:val="005A1A35"/>
    <w:rsid w:val="005A20A2"/>
    <w:rsid w:val="005A27B5"/>
    <w:rsid w:val="005A2E42"/>
    <w:rsid w:val="005A340F"/>
    <w:rsid w:val="005A38FA"/>
    <w:rsid w:val="005A3AA4"/>
    <w:rsid w:val="005A45B0"/>
    <w:rsid w:val="005A5385"/>
    <w:rsid w:val="005A75BF"/>
    <w:rsid w:val="005B00AD"/>
    <w:rsid w:val="005B0866"/>
    <w:rsid w:val="005B18A3"/>
    <w:rsid w:val="005B1F53"/>
    <w:rsid w:val="005B2A22"/>
    <w:rsid w:val="005B307F"/>
    <w:rsid w:val="005B3667"/>
    <w:rsid w:val="005B3E63"/>
    <w:rsid w:val="005B3F37"/>
    <w:rsid w:val="005B41E9"/>
    <w:rsid w:val="005B46B3"/>
    <w:rsid w:val="005B5339"/>
    <w:rsid w:val="005B5683"/>
    <w:rsid w:val="005C04F5"/>
    <w:rsid w:val="005C065A"/>
    <w:rsid w:val="005C0F97"/>
    <w:rsid w:val="005C2324"/>
    <w:rsid w:val="005C2D02"/>
    <w:rsid w:val="005C2DB6"/>
    <w:rsid w:val="005C3544"/>
    <w:rsid w:val="005C38C0"/>
    <w:rsid w:val="005C4157"/>
    <w:rsid w:val="005C492E"/>
    <w:rsid w:val="005C5E80"/>
    <w:rsid w:val="005C6E4F"/>
    <w:rsid w:val="005C73D5"/>
    <w:rsid w:val="005C7605"/>
    <w:rsid w:val="005D0B08"/>
    <w:rsid w:val="005D2BC8"/>
    <w:rsid w:val="005D2DCB"/>
    <w:rsid w:val="005D5588"/>
    <w:rsid w:val="005D5643"/>
    <w:rsid w:val="005D68A8"/>
    <w:rsid w:val="005D70CF"/>
    <w:rsid w:val="005D71BB"/>
    <w:rsid w:val="005E40DF"/>
    <w:rsid w:val="005E4369"/>
    <w:rsid w:val="005E4B23"/>
    <w:rsid w:val="005E6926"/>
    <w:rsid w:val="005E6B51"/>
    <w:rsid w:val="005E7D03"/>
    <w:rsid w:val="005F0098"/>
    <w:rsid w:val="005F0246"/>
    <w:rsid w:val="005F024B"/>
    <w:rsid w:val="005F06AD"/>
    <w:rsid w:val="005F07A1"/>
    <w:rsid w:val="005F1A4E"/>
    <w:rsid w:val="005F1F38"/>
    <w:rsid w:val="005F30B6"/>
    <w:rsid w:val="005F4BFD"/>
    <w:rsid w:val="005F4D77"/>
    <w:rsid w:val="005F5172"/>
    <w:rsid w:val="005F6E48"/>
    <w:rsid w:val="0060070D"/>
    <w:rsid w:val="00600B9A"/>
    <w:rsid w:val="00602C2E"/>
    <w:rsid w:val="00602F1C"/>
    <w:rsid w:val="00603468"/>
    <w:rsid w:val="0060369E"/>
    <w:rsid w:val="006041E4"/>
    <w:rsid w:val="0060569A"/>
    <w:rsid w:val="0060575B"/>
    <w:rsid w:val="00605AEE"/>
    <w:rsid w:val="00605E14"/>
    <w:rsid w:val="00607045"/>
    <w:rsid w:val="006071DF"/>
    <w:rsid w:val="006074E8"/>
    <w:rsid w:val="00607A0C"/>
    <w:rsid w:val="00607F67"/>
    <w:rsid w:val="006105CB"/>
    <w:rsid w:val="00611AD4"/>
    <w:rsid w:val="0061216B"/>
    <w:rsid w:val="00613F7A"/>
    <w:rsid w:val="006144EF"/>
    <w:rsid w:val="00614FFD"/>
    <w:rsid w:val="006150C5"/>
    <w:rsid w:val="006157F8"/>
    <w:rsid w:val="00616724"/>
    <w:rsid w:val="0061743E"/>
    <w:rsid w:val="006217F7"/>
    <w:rsid w:val="006218F0"/>
    <w:rsid w:val="00621F7F"/>
    <w:rsid w:val="0062216E"/>
    <w:rsid w:val="00622BAA"/>
    <w:rsid w:val="00623E68"/>
    <w:rsid w:val="006241D0"/>
    <w:rsid w:val="00625050"/>
    <w:rsid w:val="006257F0"/>
    <w:rsid w:val="0062758F"/>
    <w:rsid w:val="006278E2"/>
    <w:rsid w:val="00630CF9"/>
    <w:rsid w:val="00631C28"/>
    <w:rsid w:val="006337C1"/>
    <w:rsid w:val="0063622C"/>
    <w:rsid w:val="00636EFA"/>
    <w:rsid w:val="0063798B"/>
    <w:rsid w:val="00637AB6"/>
    <w:rsid w:val="0064172A"/>
    <w:rsid w:val="00641F47"/>
    <w:rsid w:val="0064277A"/>
    <w:rsid w:val="00643119"/>
    <w:rsid w:val="00643424"/>
    <w:rsid w:val="006441D6"/>
    <w:rsid w:val="0064464A"/>
    <w:rsid w:val="0064528F"/>
    <w:rsid w:val="006459D5"/>
    <w:rsid w:val="00646B8E"/>
    <w:rsid w:val="00646F2B"/>
    <w:rsid w:val="00647901"/>
    <w:rsid w:val="00650497"/>
    <w:rsid w:val="00651866"/>
    <w:rsid w:val="00653348"/>
    <w:rsid w:val="00653DB7"/>
    <w:rsid w:val="00655712"/>
    <w:rsid w:val="0065799F"/>
    <w:rsid w:val="00657B0D"/>
    <w:rsid w:val="00660029"/>
    <w:rsid w:val="006601C6"/>
    <w:rsid w:val="00660752"/>
    <w:rsid w:val="006616DC"/>
    <w:rsid w:val="0066184E"/>
    <w:rsid w:val="006623F5"/>
    <w:rsid w:val="00664977"/>
    <w:rsid w:val="00664B17"/>
    <w:rsid w:val="00666AF1"/>
    <w:rsid w:val="00666CD6"/>
    <w:rsid w:val="00666CED"/>
    <w:rsid w:val="00667BCD"/>
    <w:rsid w:val="00670F6D"/>
    <w:rsid w:val="006721DB"/>
    <w:rsid w:val="00672F97"/>
    <w:rsid w:val="00673B02"/>
    <w:rsid w:val="0067754C"/>
    <w:rsid w:val="00677D5B"/>
    <w:rsid w:val="006807DC"/>
    <w:rsid w:val="00681138"/>
    <w:rsid w:val="006817EF"/>
    <w:rsid w:val="00681A62"/>
    <w:rsid w:val="00682CDC"/>
    <w:rsid w:val="00685287"/>
    <w:rsid w:val="00685459"/>
    <w:rsid w:val="00685615"/>
    <w:rsid w:val="00685CAB"/>
    <w:rsid w:val="00685E74"/>
    <w:rsid w:val="00686004"/>
    <w:rsid w:val="006908E9"/>
    <w:rsid w:val="0069302C"/>
    <w:rsid w:val="00694454"/>
    <w:rsid w:val="00695E75"/>
    <w:rsid w:val="00696DA0"/>
    <w:rsid w:val="00697326"/>
    <w:rsid w:val="006A0CAD"/>
    <w:rsid w:val="006A0D39"/>
    <w:rsid w:val="006A27DC"/>
    <w:rsid w:val="006A2A76"/>
    <w:rsid w:val="006A3210"/>
    <w:rsid w:val="006A4759"/>
    <w:rsid w:val="006A4C59"/>
    <w:rsid w:val="006A6732"/>
    <w:rsid w:val="006A7F61"/>
    <w:rsid w:val="006B10CE"/>
    <w:rsid w:val="006B13D3"/>
    <w:rsid w:val="006B3DA1"/>
    <w:rsid w:val="006B71BD"/>
    <w:rsid w:val="006C38DE"/>
    <w:rsid w:val="006C3957"/>
    <w:rsid w:val="006C480D"/>
    <w:rsid w:val="006C499F"/>
    <w:rsid w:val="006C4BB0"/>
    <w:rsid w:val="006C69C5"/>
    <w:rsid w:val="006C6BA1"/>
    <w:rsid w:val="006C6E7D"/>
    <w:rsid w:val="006C7032"/>
    <w:rsid w:val="006D02EE"/>
    <w:rsid w:val="006D041D"/>
    <w:rsid w:val="006D05D9"/>
    <w:rsid w:val="006D0A56"/>
    <w:rsid w:val="006D0CC3"/>
    <w:rsid w:val="006D16DE"/>
    <w:rsid w:val="006D17F8"/>
    <w:rsid w:val="006D36E5"/>
    <w:rsid w:val="006D432B"/>
    <w:rsid w:val="006D4854"/>
    <w:rsid w:val="006D5FD3"/>
    <w:rsid w:val="006D6E78"/>
    <w:rsid w:val="006D79D8"/>
    <w:rsid w:val="006D7AE1"/>
    <w:rsid w:val="006E1E63"/>
    <w:rsid w:val="006E3F35"/>
    <w:rsid w:val="006E460F"/>
    <w:rsid w:val="006E473A"/>
    <w:rsid w:val="006E5600"/>
    <w:rsid w:val="006E5690"/>
    <w:rsid w:val="006E6585"/>
    <w:rsid w:val="006E71B1"/>
    <w:rsid w:val="006E7F3D"/>
    <w:rsid w:val="006F0584"/>
    <w:rsid w:val="006F0F90"/>
    <w:rsid w:val="006F1AE5"/>
    <w:rsid w:val="006F33D4"/>
    <w:rsid w:val="006F4E39"/>
    <w:rsid w:val="006F51FF"/>
    <w:rsid w:val="006F5BEC"/>
    <w:rsid w:val="006F6585"/>
    <w:rsid w:val="006F6E6A"/>
    <w:rsid w:val="007016C2"/>
    <w:rsid w:val="007018FE"/>
    <w:rsid w:val="00701E3F"/>
    <w:rsid w:val="00702B85"/>
    <w:rsid w:val="00702D56"/>
    <w:rsid w:val="00702F8E"/>
    <w:rsid w:val="0070342D"/>
    <w:rsid w:val="00703804"/>
    <w:rsid w:val="00705213"/>
    <w:rsid w:val="00705F7D"/>
    <w:rsid w:val="0070721E"/>
    <w:rsid w:val="00707D3D"/>
    <w:rsid w:val="00710160"/>
    <w:rsid w:val="00711AFD"/>
    <w:rsid w:val="007127F0"/>
    <w:rsid w:val="00712B0E"/>
    <w:rsid w:val="0071382A"/>
    <w:rsid w:val="00714985"/>
    <w:rsid w:val="00715090"/>
    <w:rsid w:val="00715781"/>
    <w:rsid w:val="00715821"/>
    <w:rsid w:val="00715CA6"/>
    <w:rsid w:val="00716343"/>
    <w:rsid w:val="00716AD3"/>
    <w:rsid w:val="007179F9"/>
    <w:rsid w:val="00720103"/>
    <w:rsid w:val="007202F0"/>
    <w:rsid w:val="00720A71"/>
    <w:rsid w:val="00720B5B"/>
    <w:rsid w:val="0072167A"/>
    <w:rsid w:val="00722E3A"/>
    <w:rsid w:val="0072346A"/>
    <w:rsid w:val="0072386D"/>
    <w:rsid w:val="007244C6"/>
    <w:rsid w:val="007255B4"/>
    <w:rsid w:val="00726241"/>
    <w:rsid w:val="00727134"/>
    <w:rsid w:val="0072772E"/>
    <w:rsid w:val="00730B70"/>
    <w:rsid w:val="00730D50"/>
    <w:rsid w:val="007310D6"/>
    <w:rsid w:val="00732758"/>
    <w:rsid w:val="0073318D"/>
    <w:rsid w:val="0073334E"/>
    <w:rsid w:val="0073393F"/>
    <w:rsid w:val="00733CD5"/>
    <w:rsid w:val="00733E6C"/>
    <w:rsid w:val="00734887"/>
    <w:rsid w:val="00734D3F"/>
    <w:rsid w:val="00736BF2"/>
    <w:rsid w:val="007370FD"/>
    <w:rsid w:val="00737CBD"/>
    <w:rsid w:val="00740044"/>
    <w:rsid w:val="0074018C"/>
    <w:rsid w:val="0074161C"/>
    <w:rsid w:val="00741C2F"/>
    <w:rsid w:val="00741EF5"/>
    <w:rsid w:val="00741FD8"/>
    <w:rsid w:val="007439A0"/>
    <w:rsid w:val="00743E06"/>
    <w:rsid w:val="00745BA0"/>
    <w:rsid w:val="007461C9"/>
    <w:rsid w:val="007464AD"/>
    <w:rsid w:val="00746881"/>
    <w:rsid w:val="00752B00"/>
    <w:rsid w:val="00752F3C"/>
    <w:rsid w:val="007534A5"/>
    <w:rsid w:val="007543FF"/>
    <w:rsid w:val="00754C26"/>
    <w:rsid w:val="00754D9F"/>
    <w:rsid w:val="007551F4"/>
    <w:rsid w:val="007558A5"/>
    <w:rsid w:val="007561EF"/>
    <w:rsid w:val="007562A7"/>
    <w:rsid w:val="007562B4"/>
    <w:rsid w:val="00756764"/>
    <w:rsid w:val="00757EBA"/>
    <w:rsid w:val="007604CE"/>
    <w:rsid w:val="00760A02"/>
    <w:rsid w:val="00760F5C"/>
    <w:rsid w:val="00762FE6"/>
    <w:rsid w:val="007645C0"/>
    <w:rsid w:val="0076594D"/>
    <w:rsid w:val="00765C2D"/>
    <w:rsid w:val="007664AB"/>
    <w:rsid w:val="00766CFD"/>
    <w:rsid w:val="0076715D"/>
    <w:rsid w:val="00771012"/>
    <w:rsid w:val="007717F3"/>
    <w:rsid w:val="007722D5"/>
    <w:rsid w:val="00773876"/>
    <w:rsid w:val="0077389C"/>
    <w:rsid w:val="00773A71"/>
    <w:rsid w:val="00774FEC"/>
    <w:rsid w:val="00775F4C"/>
    <w:rsid w:val="00776AB5"/>
    <w:rsid w:val="0078070C"/>
    <w:rsid w:val="00781DF9"/>
    <w:rsid w:val="00782BC0"/>
    <w:rsid w:val="00784D9D"/>
    <w:rsid w:val="00784DE7"/>
    <w:rsid w:val="00784F21"/>
    <w:rsid w:val="00785B56"/>
    <w:rsid w:val="00785BA5"/>
    <w:rsid w:val="00786AE4"/>
    <w:rsid w:val="007876D4"/>
    <w:rsid w:val="007904CC"/>
    <w:rsid w:val="0079073A"/>
    <w:rsid w:val="00790A78"/>
    <w:rsid w:val="0079252D"/>
    <w:rsid w:val="00793B48"/>
    <w:rsid w:val="00794076"/>
    <w:rsid w:val="00796EA4"/>
    <w:rsid w:val="00797D4E"/>
    <w:rsid w:val="007A013F"/>
    <w:rsid w:val="007A0215"/>
    <w:rsid w:val="007A0DF4"/>
    <w:rsid w:val="007A1921"/>
    <w:rsid w:val="007A3867"/>
    <w:rsid w:val="007A3DDF"/>
    <w:rsid w:val="007A450C"/>
    <w:rsid w:val="007A59D8"/>
    <w:rsid w:val="007A637F"/>
    <w:rsid w:val="007A6E2F"/>
    <w:rsid w:val="007A6FF6"/>
    <w:rsid w:val="007B1B42"/>
    <w:rsid w:val="007B1F15"/>
    <w:rsid w:val="007B1FF6"/>
    <w:rsid w:val="007B2D78"/>
    <w:rsid w:val="007B4359"/>
    <w:rsid w:val="007B4513"/>
    <w:rsid w:val="007B4AB6"/>
    <w:rsid w:val="007B564E"/>
    <w:rsid w:val="007B66DA"/>
    <w:rsid w:val="007B6E3C"/>
    <w:rsid w:val="007B7A7E"/>
    <w:rsid w:val="007C0A15"/>
    <w:rsid w:val="007C1D5B"/>
    <w:rsid w:val="007C3369"/>
    <w:rsid w:val="007C3FE6"/>
    <w:rsid w:val="007C40FA"/>
    <w:rsid w:val="007C5B0E"/>
    <w:rsid w:val="007C6625"/>
    <w:rsid w:val="007C6684"/>
    <w:rsid w:val="007C7F91"/>
    <w:rsid w:val="007D02A2"/>
    <w:rsid w:val="007D07E3"/>
    <w:rsid w:val="007D15BA"/>
    <w:rsid w:val="007D178F"/>
    <w:rsid w:val="007D1CEA"/>
    <w:rsid w:val="007D2271"/>
    <w:rsid w:val="007D2279"/>
    <w:rsid w:val="007D22F7"/>
    <w:rsid w:val="007D25DA"/>
    <w:rsid w:val="007D3531"/>
    <w:rsid w:val="007D3CB3"/>
    <w:rsid w:val="007D4A03"/>
    <w:rsid w:val="007D4B36"/>
    <w:rsid w:val="007D5394"/>
    <w:rsid w:val="007D5446"/>
    <w:rsid w:val="007E0A04"/>
    <w:rsid w:val="007E0FDA"/>
    <w:rsid w:val="007E1147"/>
    <w:rsid w:val="007E337E"/>
    <w:rsid w:val="007E3B24"/>
    <w:rsid w:val="007E3F19"/>
    <w:rsid w:val="007E56A8"/>
    <w:rsid w:val="007E5E6C"/>
    <w:rsid w:val="007E65FE"/>
    <w:rsid w:val="007E6DD5"/>
    <w:rsid w:val="007E701D"/>
    <w:rsid w:val="007F0D40"/>
    <w:rsid w:val="007F18C3"/>
    <w:rsid w:val="007F1A28"/>
    <w:rsid w:val="007F314D"/>
    <w:rsid w:val="007F42C4"/>
    <w:rsid w:val="007F4A94"/>
    <w:rsid w:val="007F4FA7"/>
    <w:rsid w:val="007F549E"/>
    <w:rsid w:val="007F55B7"/>
    <w:rsid w:val="007F5801"/>
    <w:rsid w:val="007F6083"/>
    <w:rsid w:val="007F6D6C"/>
    <w:rsid w:val="008015AA"/>
    <w:rsid w:val="00803162"/>
    <w:rsid w:val="00803905"/>
    <w:rsid w:val="008069FA"/>
    <w:rsid w:val="00806DE8"/>
    <w:rsid w:val="00806E96"/>
    <w:rsid w:val="00807113"/>
    <w:rsid w:val="00807138"/>
    <w:rsid w:val="008071CE"/>
    <w:rsid w:val="00810C1E"/>
    <w:rsid w:val="00810E8F"/>
    <w:rsid w:val="00811883"/>
    <w:rsid w:val="00811FDF"/>
    <w:rsid w:val="00812169"/>
    <w:rsid w:val="00813597"/>
    <w:rsid w:val="00813C2F"/>
    <w:rsid w:val="00813DFC"/>
    <w:rsid w:val="008157EF"/>
    <w:rsid w:val="0081635A"/>
    <w:rsid w:val="008163B5"/>
    <w:rsid w:val="00816A7D"/>
    <w:rsid w:val="0081729B"/>
    <w:rsid w:val="00821BA0"/>
    <w:rsid w:val="00821F51"/>
    <w:rsid w:val="00823745"/>
    <w:rsid w:val="00824B35"/>
    <w:rsid w:val="008264B3"/>
    <w:rsid w:val="00827201"/>
    <w:rsid w:val="00827C79"/>
    <w:rsid w:val="008305BB"/>
    <w:rsid w:val="00831487"/>
    <w:rsid w:val="00831738"/>
    <w:rsid w:val="0083209E"/>
    <w:rsid w:val="00832897"/>
    <w:rsid w:val="00832C1F"/>
    <w:rsid w:val="00832EDE"/>
    <w:rsid w:val="008345BB"/>
    <w:rsid w:val="0083473F"/>
    <w:rsid w:val="008357A9"/>
    <w:rsid w:val="0083589A"/>
    <w:rsid w:val="008359E1"/>
    <w:rsid w:val="008362BA"/>
    <w:rsid w:val="00837F1B"/>
    <w:rsid w:val="00840DBD"/>
    <w:rsid w:val="008434BB"/>
    <w:rsid w:val="008449E3"/>
    <w:rsid w:val="00846FC2"/>
    <w:rsid w:val="0085270F"/>
    <w:rsid w:val="00852C3E"/>
    <w:rsid w:val="00852D42"/>
    <w:rsid w:val="008544B1"/>
    <w:rsid w:val="00854D66"/>
    <w:rsid w:val="0085568C"/>
    <w:rsid w:val="00855B37"/>
    <w:rsid w:val="00855DBD"/>
    <w:rsid w:val="008561A1"/>
    <w:rsid w:val="00857B66"/>
    <w:rsid w:val="0086129D"/>
    <w:rsid w:val="00861C10"/>
    <w:rsid w:val="00862652"/>
    <w:rsid w:val="008637E9"/>
    <w:rsid w:val="0086449C"/>
    <w:rsid w:val="008646BC"/>
    <w:rsid w:val="00864E14"/>
    <w:rsid w:val="00865A3F"/>
    <w:rsid w:val="008663F3"/>
    <w:rsid w:val="00866F5D"/>
    <w:rsid w:val="00870ECE"/>
    <w:rsid w:val="008716BF"/>
    <w:rsid w:val="0087178F"/>
    <w:rsid w:val="008720AB"/>
    <w:rsid w:val="00872C42"/>
    <w:rsid w:val="00873311"/>
    <w:rsid w:val="008739D9"/>
    <w:rsid w:val="00873C5C"/>
    <w:rsid w:val="008749A4"/>
    <w:rsid w:val="0087520F"/>
    <w:rsid w:val="008757E7"/>
    <w:rsid w:val="00875FBB"/>
    <w:rsid w:val="00876701"/>
    <w:rsid w:val="00877448"/>
    <w:rsid w:val="00877707"/>
    <w:rsid w:val="00880154"/>
    <w:rsid w:val="00881144"/>
    <w:rsid w:val="0088256F"/>
    <w:rsid w:val="0088301E"/>
    <w:rsid w:val="00883317"/>
    <w:rsid w:val="00884FFB"/>
    <w:rsid w:val="0088592C"/>
    <w:rsid w:val="00885D07"/>
    <w:rsid w:val="00886022"/>
    <w:rsid w:val="00886509"/>
    <w:rsid w:val="008866FD"/>
    <w:rsid w:val="00887102"/>
    <w:rsid w:val="00887154"/>
    <w:rsid w:val="00887B65"/>
    <w:rsid w:val="00891BB4"/>
    <w:rsid w:val="00891C31"/>
    <w:rsid w:val="008920F0"/>
    <w:rsid w:val="00892C93"/>
    <w:rsid w:val="00892CD1"/>
    <w:rsid w:val="00892F8B"/>
    <w:rsid w:val="0089302A"/>
    <w:rsid w:val="00897257"/>
    <w:rsid w:val="008A1A95"/>
    <w:rsid w:val="008A1CE4"/>
    <w:rsid w:val="008A3419"/>
    <w:rsid w:val="008A55C6"/>
    <w:rsid w:val="008A59E1"/>
    <w:rsid w:val="008A7834"/>
    <w:rsid w:val="008B0501"/>
    <w:rsid w:val="008B18BF"/>
    <w:rsid w:val="008B1979"/>
    <w:rsid w:val="008B1E92"/>
    <w:rsid w:val="008B2A56"/>
    <w:rsid w:val="008B2EE2"/>
    <w:rsid w:val="008B37DF"/>
    <w:rsid w:val="008B4EB8"/>
    <w:rsid w:val="008B513D"/>
    <w:rsid w:val="008B5F5D"/>
    <w:rsid w:val="008B620B"/>
    <w:rsid w:val="008B7073"/>
    <w:rsid w:val="008C45F2"/>
    <w:rsid w:val="008C55A7"/>
    <w:rsid w:val="008C56D1"/>
    <w:rsid w:val="008C69D8"/>
    <w:rsid w:val="008C6D6C"/>
    <w:rsid w:val="008C6D6D"/>
    <w:rsid w:val="008C7A1C"/>
    <w:rsid w:val="008D1D39"/>
    <w:rsid w:val="008D23B5"/>
    <w:rsid w:val="008D27A7"/>
    <w:rsid w:val="008D3BFE"/>
    <w:rsid w:val="008D50E2"/>
    <w:rsid w:val="008D771C"/>
    <w:rsid w:val="008E0ADC"/>
    <w:rsid w:val="008E1CAE"/>
    <w:rsid w:val="008E2CA3"/>
    <w:rsid w:val="008E2EC7"/>
    <w:rsid w:val="008E3CCA"/>
    <w:rsid w:val="008E40CB"/>
    <w:rsid w:val="008E40D4"/>
    <w:rsid w:val="008E42E1"/>
    <w:rsid w:val="008E4A61"/>
    <w:rsid w:val="008F0808"/>
    <w:rsid w:val="008F4669"/>
    <w:rsid w:val="008F4DC5"/>
    <w:rsid w:val="008F5F08"/>
    <w:rsid w:val="008F5FCD"/>
    <w:rsid w:val="008F721A"/>
    <w:rsid w:val="008F7DA1"/>
    <w:rsid w:val="009004D7"/>
    <w:rsid w:val="0090087B"/>
    <w:rsid w:val="009012FA"/>
    <w:rsid w:val="00904BAD"/>
    <w:rsid w:val="00904F52"/>
    <w:rsid w:val="0090510C"/>
    <w:rsid w:val="00905D66"/>
    <w:rsid w:val="00905E24"/>
    <w:rsid w:val="0090608F"/>
    <w:rsid w:val="009067AC"/>
    <w:rsid w:val="00906994"/>
    <w:rsid w:val="00906CE2"/>
    <w:rsid w:val="00906D8D"/>
    <w:rsid w:val="00907645"/>
    <w:rsid w:val="009077DF"/>
    <w:rsid w:val="00907CEC"/>
    <w:rsid w:val="00911EEA"/>
    <w:rsid w:val="009137F4"/>
    <w:rsid w:val="00913945"/>
    <w:rsid w:val="009160DA"/>
    <w:rsid w:val="00916D3E"/>
    <w:rsid w:val="009201B9"/>
    <w:rsid w:val="00920330"/>
    <w:rsid w:val="00920906"/>
    <w:rsid w:val="00920AD6"/>
    <w:rsid w:val="00921E04"/>
    <w:rsid w:val="00923067"/>
    <w:rsid w:val="009241B3"/>
    <w:rsid w:val="009243C5"/>
    <w:rsid w:val="00926332"/>
    <w:rsid w:val="00930A69"/>
    <w:rsid w:val="00932B66"/>
    <w:rsid w:val="009347DD"/>
    <w:rsid w:val="00934C71"/>
    <w:rsid w:val="009355CB"/>
    <w:rsid w:val="00935821"/>
    <w:rsid w:val="00935EB9"/>
    <w:rsid w:val="0093641B"/>
    <w:rsid w:val="00937F52"/>
    <w:rsid w:val="009409FE"/>
    <w:rsid w:val="00941815"/>
    <w:rsid w:val="00941B97"/>
    <w:rsid w:val="009420DC"/>
    <w:rsid w:val="00942642"/>
    <w:rsid w:val="00942B16"/>
    <w:rsid w:val="009466C5"/>
    <w:rsid w:val="0095007F"/>
    <w:rsid w:val="00950712"/>
    <w:rsid w:val="00951807"/>
    <w:rsid w:val="00951FF0"/>
    <w:rsid w:val="0095394B"/>
    <w:rsid w:val="009551BD"/>
    <w:rsid w:val="009553CD"/>
    <w:rsid w:val="009559FD"/>
    <w:rsid w:val="00955E28"/>
    <w:rsid w:val="00956659"/>
    <w:rsid w:val="00956682"/>
    <w:rsid w:val="00956B19"/>
    <w:rsid w:val="00957433"/>
    <w:rsid w:val="009574D6"/>
    <w:rsid w:val="00957561"/>
    <w:rsid w:val="00957732"/>
    <w:rsid w:val="00957A0B"/>
    <w:rsid w:val="00960E22"/>
    <w:rsid w:val="00961AC8"/>
    <w:rsid w:val="00962FAD"/>
    <w:rsid w:val="00963650"/>
    <w:rsid w:val="00964201"/>
    <w:rsid w:val="009646B7"/>
    <w:rsid w:val="009663BC"/>
    <w:rsid w:val="0096640D"/>
    <w:rsid w:val="009667B5"/>
    <w:rsid w:val="00966852"/>
    <w:rsid w:val="009669E7"/>
    <w:rsid w:val="00967B76"/>
    <w:rsid w:val="00970358"/>
    <w:rsid w:val="00971241"/>
    <w:rsid w:val="00971815"/>
    <w:rsid w:val="00972CC8"/>
    <w:rsid w:val="0097391E"/>
    <w:rsid w:val="00974000"/>
    <w:rsid w:val="0097433E"/>
    <w:rsid w:val="0097557A"/>
    <w:rsid w:val="00976218"/>
    <w:rsid w:val="009766E8"/>
    <w:rsid w:val="00980705"/>
    <w:rsid w:val="00980768"/>
    <w:rsid w:val="009807E9"/>
    <w:rsid w:val="00984C96"/>
    <w:rsid w:val="00985F7A"/>
    <w:rsid w:val="0098619B"/>
    <w:rsid w:val="009866B3"/>
    <w:rsid w:val="00987555"/>
    <w:rsid w:val="009905B9"/>
    <w:rsid w:val="0099074C"/>
    <w:rsid w:val="00992CF0"/>
    <w:rsid w:val="00992FB3"/>
    <w:rsid w:val="00994923"/>
    <w:rsid w:val="009959B9"/>
    <w:rsid w:val="0099647C"/>
    <w:rsid w:val="00997B4F"/>
    <w:rsid w:val="009A0596"/>
    <w:rsid w:val="009A0E68"/>
    <w:rsid w:val="009A17E6"/>
    <w:rsid w:val="009A2264"/>
    <w:rsid w:val="009A267D"/>
    <w:rsid w:val="009A33FC"/>
    <w:rsid w:val="009A34F6"/>
    <w:rsid w:val="009A3FD5"/>
    <w:rsid w:val="009A5FB3"/>
    <w:rsid w:val="009A6872"/>
    <w:rsid w:val="009A6946"/>
    <w:rsid w:val="009B0AD0"/>
    <w:rsid w:val="009B1B49"/>
    <w:rsid w:val="009B1E1E"/>
    <w:rsid w:val="009B2193"/>
    <w:rsid w:val="009B22C5"/>
    <w:rsid w:val="009B3501"/>
    <w:rsid w:val="009B3B90"/>
    <w:rsid w:val="009B4582"/>
    <w:rsid w:val="009B554B"/>
    <w:rsid w:val="009B5714"/>
    <w:rsid w:val="009B6400"/>
    <w:rsid w:val="009B6BF6"/>
    <w:rsid w:val="009B79F2"/>
    <w:rsid w:val="009C00F4"/>
    <w:rsid w:val="009C0216"/>
    <w:rsid w:val="009C02D9"/>
    <w:rsid w:val="009C09F7"/>
    <w:rsid w:val="009C21B6"/>
    <w:rsid w:val="009C25F7"/>
    <w:rsid w:val="009C3BA1"/>
    <w:rsid w:val="009C3CCA"/>
    <w:rsid w:val="009C40DD"/>
    <w:rsid w:val="009C4E46"/>
    <w:rsid w:val="009C7165"/>
    <w:rsid w:val="009D10C5"/>
    <w:rsid w:val="009D2C1B"/>
    <w:rsid w:val="009D2EB6"/>
    <w:rsid w:val="009D574B"/>
    <w:rsid w:val="009D64AE"/>
    <w:rsid w:val="009D678B"/>
    <w:rsid w:val="009D6C7A"/>
    <w:rsid w:val="009D7D17"/>
    <w:rsid w:val="009D7FCD"/>
    <w:rsid w:val="009E2A44"/>
    <w:rsid w:val="009E2F08"/>
    <w:rsid w:val="009E3045"/>
    <w:rsid w:val="009E5338"/>
    <w:rsid w:val="009E564B"/>
    <w:rsid w:val="009E5653"/>
    <w:rsid w:val="009E5B46"/>
    <w:rsid w:val="009E6922"/>
    <w:rsid w:val="009F023F"/>
    <w:rsid w:val="009F1C2F"/>
    <w:rsid w:val="009F20BF"/>
    <w:rsid w:val="009F2681"/>
    <w:rsid w:val="009F33B5"/>
    <w:rsid w:val="009F3D05"/>
    <w:rsid w:val="009F3E87"/>
    <w:rsid w:val="009F44EF"/>
    <w:rsid w:val="009F52DF"/>
    <w:rsid w:val="009F575B"/>
    <w:rsid w:val="009F5F4F"/>
    <w:rsid w:val="009F74D6"/>
    <w:rsid w:val="00A015AE"/>
    <w:rsid w:val="00A02039"/>
    <w:rsid w:val="00A02A63"/>
    <w:rsid w:val="00A03015"/>
    <w:rsid w:val="00A03E68"/>
    <w:rsid w:val="00A04732"/>
    <w:rsid w:val="00A05832"/>
    <w:rsid w:val="00A05F9D"/>
    <w:rsid w:val="00A072EE"/>
    <w:rsid w:val="00A0786F"/>
    <w:rsid w:val="00A07B19"/>
    <w:rsid w:val="00A10873"/>
    <w:rsid w:val="00A109DE"/>
    <w:rsid w:val="00A10C87"/>
    <w:rsid w:val="00A1331E"/>
    <w:rsid w:val="00A13582"/>
    <w:rsid w:val="00A14643"/>
    <w:rsid w:val="00A15BF0"/>
    <w:rsid w:val="00A15DCC"/>
    <w:rsid w:val="00A17382"/>
    <w:rsid w:val="00A17A28"/>
    <w:rsid w:val="00A22C2E"/>
    <w:rsid w:val="00A2366E"/>
    <w:rsid w:val="00A236F5"/>
    <w:rsid w:val="00A24201"/>
    <w:rsid w:val="00A248A1"/>
    <w:rsid w:val="00A24A2E"/>
    <w:rsid w:val="00A25453"/>
    <w:rsid w:val="00A25C20"/>
    <w:rsid w:val="00A2600F"/>
    <w:rsid w:val="00A26B01"/>
    <w:rsid w:val="00A278C6"/>
    <w:rsid w:val="00A279BD"/>
    <w:rsid w:val="00A27DF9"/>
    <w:rsid w:val="00A309FD"/>
    <w:rsid w:val="00A31151"/>
    <w:rsid w:val="00A32457"/>
    <w:rsid w:val="00A327C5"/>
    <w:rsid w:val="00A3287D"/>
    <w:rsid w:val="00A340C4"/>
    <w:rsid w:val="00A34807"/>
    <w:rsid w:val="00A34E02"/>
    <w:rsid w:val="00A34FD9"/>
    <w:rsid w:val="00A3644B"/>
    <w:rsid w:val="00A36513"/>
    <w:rsid w:val="00A377AF"/>
    <w:rsid w:val="00A40990"/>
    <w:rsid w:val="00A4128C"/>
    <w:rsid w:val="00A435B3"/>
    <w:rsid w:val="00A43AF9"/>
    <w:rsid w:val="00A45EB0"/>
    <w:rsid w:val="00A464B5"/>
    <w:rsid w:val="00A4654D"/>
    <w:rsid w:val="00A465ED"/>
    <w:rsid w:val="00A466C6"/>
    <w:rsid w:val="00A47798"/>
    <w:rsid w:val="00A479F4"/>
    <w:rsid w:val="00A5066F"/>
    <w:rsid w:val="00A50DF7"/>
    <w:rsid w:val="00A50F36"/>
    <w:rsid w:val="00A512C4"/>
    <w:rsid w:val="00A52662"/>
    <w:rsid w:val="00A54F87"/>
    <w:rsid w:val="00A55C01"/>
    <w:rsid w:val="00A55C8A"/>
    <w:rsid w:val="00A5611D"/>
    <w:rsid w:val="00A57082"/>
    <w:rsid w:val="00A5775F"/>
    <w:rsid w:val="00A57A42"/>
    <w:rsid w:val="00A601DA"/>
    <w:rsid w:val="00A6052E"/>
    <w:rsid w:val="00A62A4F"/>
    <w:rsid w:val="00A6505E"/>
    <w:rsid w:val="00A70273"/>
    <w:rsid w:val="00A726E2"/>
    <w:rsid w:val="00A73230"/>
    <w:rsid w:val="00A74774"/>
    <w:rsid w:val="00A752D7"/>
    <w:rsid w:val="00A75320"/>
    <w:rsid w:val="00A75FA4"/>
    <w:rsid w:val="00A76237"/>
    <w:rsid w:val="00A76A7F"/>
    <w:rsid w:val="00A76F74"/>
    <w:rsid w:val="00A77004"/>
    <w:rsid w:val="00A77250"/>
    <w:rsid w:val="00A80713"/>
    <w:rsid w:val="00A80F2C"/>
    <w:rsid w:val="00A814CD"/>
    <w:rsid w:val="00A81831"/>
    <w:rsid w:val="00A8300B"/>
    <w:rsid w:val="00A831DE"/>
    <w:rsid w:val="00A8385B"/>
    <w:rsid w:val="00A851E8"/>
    <w:rsid w:val="00A85FC9"/>
    <w:rsid w:val="00A865C7"/>
    <w:rsid w:val="00A8677C"/>
    <w:rsid w:val="00A8757B"/>
    <w:rsid w:val="00A87646"/>
    <w:rsid w:val="00A901F9"/>
    <w:rsid w:val="00A914E6"/>
    <w:rsid w:val="00A91798"/>
    <w:rsid w:val="00A91A55"/>
    <w:rsid w:val="00A91C68"/>
    <w:rsid w:val="00A92411"/>
    <w:rsid w:val="00A931B6"/>
    <w:rsid w:val="00A934E0"/>
    <w:rsid w:val="00A94630"/>
    <w:rsid w:val="00A96598"/>
    <w:rsid w:val="00A96F91"/>
    <w:rsid w:val="00AA049C"/>
    <w:rsid w:val="00AA1051"/>
    <w:rsid w:val="00AA1E00"/>
    <w:rsid w:val="00AA28D0"/>
    <w:rsid w:val="00AA3794"/>
    <w:rsid w:val="00AA3FF0"/>
    <w:rsid w:val="00AA4174"/>
    <w:rsid w:val="00AA4F40"/>
    <w:rsid w:val="00AA665E"/>
    <w:rsid w:val="00AA6D86"/>
    <w:rsid w:val="00AA6E15"/>
    <w:rsid w:val="00AB05AC"/>
    <w:rsid w:val="00AB256A"/>
    <w:rsid w:val="00AB2782"/>
    <w:rsid w:val="00AB3257"/>
    <w:rsid w:val="00AB714E"/>
    <w:rsid w:val="00AB721E"/>
    <w:rsid w:val="00AC027F"/>
    <w:rsid w:val="00AC20DF"/>
    <w:rsid w:val="00AC3522"/>
    <w:rsid w:val="00AC5B10"/>
    <w:rsid w:val="00AC60B4"/>
    <w:rsid w:val="00AC70FD"/>
    <w:rsid w:val="00AD0923"/>
    <w:rsid w:val="00AD1050"/>
    <w:rsid w:val="00AD1438"/>
    <w:rsid w:val="00AD1BDE"/>
    <w:rsid w:val="00AD2CF2"/>
    <w:rsid w:val="00AD3468"/>
    <w:rsid w:val="00AD4A5A"/>
    <w:rsid w:val="00AD7034"/>
    <w:rsid w:val="00AE164C"/>
    <w:rsid w:val="00AE167A"/>
    <w:rsid w:val="00AE2824"/>
    <w:rsid w:val="00AE31EF"/>
    <w:rsid w:val="00AE3720"/>
    <w:rsid w:val="00AE5B52"/>
    <w:rsid w:val="00AE62AF"/>
    <w:rsid w:val="00AE6580"/>
    <w:rsid w:val="00AE6D15"/>
    <w:rsid w:val="00AE7E59"/>
    <w:rsid w:val="00AE7F11"/>
    <w:rsid w:val="00AF0E96"/>
    <w:rsid w:val="00AF1097"/>
    <w:rsid w:val="00AF13F8"/>
    <w:rsid w:val="00AF180E"/>
    <w:rsid w:val="00AF1FE0"/>
    <w:rsid w:val="00AF2975"/>
    <w:rsid w:val="00AF3369"/>
    <w:rsid w:val="00AF67E6"/>
    <w:rsid w:val="00B00547"/>
    <w:rsid w:val="00B00A15"/>
    <w:rsid w:val="00B01092"/>
    <w:rsid w:val="00B010D5"/>
    <w:rsid w:val="00B03BF6"/>
    <w:rsid w:val="00B05C7A"/>
    <w:rsid w:val="00B05C9A"/>
    <w:rsid w:val="00B060AD"/>
    <w:rsid w:val="00B1124E"/>
    <w:rsid w:val="00B117FF"/>
    <w:rsid w:val="00B1191F"/>
    <w:rsid w:val="00B119F9"/>
    <w:rsid w:val="00B12375"/>
    <w:rsid w:val="00B13C08"/>
    <w:rsid w:val="00B14BBD"/>
    <w:rsid w:val="00B14F30"/>
    <w:rsid w:val="00B15429"/>
    <w:rsid w:val="00B15778"/>
    <w:rsid w:val="00B16A6D"/>
    <w:rsid w:val="00B1779E"/>
    <w:rsid w:val="00B20683"/>
    <w:rsid w:val="00B21227"/>
    <w:rsid w:val="00B217F7"/>
    <w:rsid w:val="00B21D8F"/>
    <w:rsid w:val="00B2226C"/>
    <w:rsid w:val="00B2254E"/>
    <w:rsid w:val="00B23A1A"/>
    <w:rsid w:val="00B24B3D"/>
    <w:rsid w:val="00B24E05"/>
    <w:rsid w:val="00B2559A"/>
    <w:rsid w:val="00B2609C"/>
    <w:rsid w:val="00B260E0"/>
    <w:rsid w:val="00B264C5"/>
    <w:rsid w:val="00B2666A"/>
    <w:rsid w:val="00B269A2"/>
    <w:rsid w:val="00B32C54"/>
    <w:rsid w:val="00B3375C"/>
    <w:rsid w:val="00B338AA"/>
    <w:rsid w:val="00B340DC"/>
    <w:rsid w:val="00B34868"/>
    <w:rsid w:val="00B34F73"/>
    <w:rsid w:val="00B3647E"/>
    <w:rsid w:val="00B36D33"/>
    <w:rsid w:val="00B37890"/>
    <w:rsid w:val="00B37D49"/>
    <w:rsid w:val="00B40290"/>
    <w:rsid w:val="00B426C3"/>
    <w:rsid w:val="00B42B53"/>
    <w:rsid w:val="00B43048"/>
    <w:rsid w:val="00B44178"/>
    <w:rsid w:val="00B441C8"/>
    <w:rsid w:val="00B4482A"/>
    <w:rsid w:val="00B44E5E"/>
    <w:rsid w:val="00B44F0A"/>
    <w:rsid w:val="00B4517C"/>
    <w:rsid w:val="00B461C0"/>
    <w:rsid w:val="00B4650B"/>
    <w:rsid w:val="00B46754"/>
    <w:rsid w:val="00B46E81"/>
    <w:rsid w:val="00B47F5F"/>
    <w:rsid w:val="00B520A9"/>
    <w:rsid w:val="00B52A7C"/>
    <w:rsid w:val="00B543DB"/>
    <w:rsid w:val="00B54C74"/>
    <w:rsid w:val="00B563BE"/>
    <w:rsid w:val="00B576ED"/>
    <w:rsid w:val="00B61205"/>
    <w:rsid w:val="00B62186"/>
    <w:rsid w:val="00B62E6E"/>
    <w:rsid w:val="00B63724"/>
    <w:rsid w:val="00B63C72"/>
    <w:rsid w:val="00B641C0"/>
    <w:rsid w:val="00B64D29"/>
    <w:rsid w:val="00B65353"/>
    <w:rsid w:val="00B65C84"/>
    <w:rsid w:val="00B67CFA"/>
    <w:rsid w:val="00B67E1A"/>
    <w:rsid w:val="00B67E40"/>
    <w:rsid w:val="00B711F5"/>
    <w:rsid w:val="00B71807"/>
    <w:rsid w:val="00B71994"/>
    <w:rsid w:val="00B72894"/>
    <w:rsid w:val="00B73012"/>
    <w:rsid w:val="00B73115"/>
    <w:rsid w:val="00B73654"/>
    <w:rsid w:val="00B73FA2"/>
    <w:rsid w:val="00B7455C"/>
    <w:rsid w:val="00B754BC"/>
    <w:rsid w:val="00B75A73"/>
    <w:rsid w:val="00B75DB3"/>
    <w:rsid w:val="00B76546"/>
    <w:rsid w:val="00B7693F"/>
    <w:rsid w:val="00B77600"/>
    <w:rsid w:val="00B776EB"/>
    <w:rsid w:val="00B77D4A"/>
    <w:rsid w:val="00B8141E"/>
    <w:rsid w:val="00B81665"/>
    <w:rsid w:val="00B81746"/>
    <w:rsid w:val="00B82133"/>
    <w:rsid w:val="00B83312"/>
    <w:rsid w:val="00B834AB"/>
    <w:rsid w:val="00B837FD"/>
    <w:rsid w:val="00B83E81"/>
    <w:rsid w:val="00B83E8D"/>
    <w:rsid w:val="00B83F54"/>
    <w:rsid w:val="00B843C8"/>
    <w:rsid w:val="00B85DE9"/>
    <w:rsid w:val="00B86A5B"/>
    <w:rsid w:val="00B872AC"/>
    <w:rsid w:val="00B87732"/>
    <w:rsid w:val="00B879B4"/>
    <w:rsid w:val="00B91A01"/>
    <w:rsid w:val="00B91A87"/>
    <w:rsid w:val="00B91FC8"/>
    <w:rsid w:val="00B9405E"/>
    <w:rsid w:val="00B94449"/>
    <w:rsid w:val="00B9584E"/>
    <w:rsid w:val="00B96B63"/>
    <w:rsid w:val="00B9752A"/>
    <w:rsid w:val="00B978F0"/>
    <w:rsid w:val="00B97D6C"/>
    <w:rsid w:val="00BA0E31"/>
    <w:rsid w:val="00BA119F"/>
    <w:rsid w:val="00BA1D0C"/>
    <w:rsid w:val="00BA4F30"/>
    <w:rsid w:val="00BA656A"/>
    <w:rsid w:val="00BB0075"/>
    <w:rsid w:val="00BB19E8"/>
    <w:rsid w:val="00BB1D81"/>
    <w:rsid w:val="00BB3769"/>
    <w:rsid w:val="00BB3BB2"/>
    <w:rsid w:val="00BB451F"/>
    <w:rsid w:val="00BB5CF8"/>
    <w:rsid w:val="00BB6073"/>
    <w:rsid w:val="00BC03A0"/>
    <w:rsid w:val="00BC0581"/>
    <w:rsid w:val="00BC12DB"/>
    <w:rsid w:val="00BC3255"/>
    <w:rsid w:val="00BC3293"/>
    <w:rsid w:val="00BC32E3"/>
    <w:rsid w:val="00BC409F"/>
    <w:rsid w:val="00BC47F1"/>
    <w:rsid w:val="00BC6B50"/>
    <w:rsid w:val="00BD084B"/>
    <w:rsid w:val="00BD3D73"/>
    <w:rsid w:val="00BD4916"/>
    <w:rsid w:val="00BD5D63"/>
    <w:rsid w:val="00BD5FE0"/>
    <w:rsid w:val="00BD6672"/>
    <w:rsid w:val="00BD73DF"/>
    <w:rsid w:val="00BD7F98"/>
    <w:rsid w:val="00BE0819"/>
    <w:rsid w:val="00BE0921"/>
    <w:rsid w:val="00BE19FB"/>
    <w:rsid w:val="00BE20F1"/>
    <w:rsid w:val="00BE2D88"/>
    <w:rsid w:val="00BE35A8"/>
    <w:rsid w:val="00BE4B11"/>
    <w:rsid w:val="00BE53AF"/>
    <w:rsid w:val="00BE5B7C"/>
    <w:rsid w:val="00BE62B1"/>
    <w:rsid w:val="00BE6E47"/>
    <w:rsid w:val="00BE6FDD"/>
    <w:rsid w:val="00BE750E"/>
    <w:rsid w:val="00BE7AAB"/>
    <w:rsid w:val="00BF009D"/>
    <w:rsid w:val="00BF036A"/>
    <w:rsid w:val="00BF19E2"/>
    <w:rsid w:val="00BF234D"/>
    <w:rsid w:val="00BF24DF"/>
    <w:rsid w:val="00BF2A21"/>
    <w:rsid w:val="00BF307A"/>
    <w:rsid w:val="00BF32E3"/>
    <w:rsid w:val="00BF351D"/>
    <w:rsid w:val="00BF4116"/>
    <w:rsid w:val="00BF549A"/>
    <w:rsid w:val="00BF6C6E"/>
    <w:rsid w:val="00BF753B"/>
    <w:rsid w:val="00BF76B4"/>
    <w:rsid w:val="00C0030E"/>
    <w:rsid w:val="00C01A76"/>
    <w:rsid w:val="00C01C8C"/>
    <w:rsid w:val="00C0236A"/>
    <w:rsid w:val="00C024E4"/>
    <w:rsid w:val="00C02CC6"/>
    <w:rsid w:val="00C0355C"/>
    <w:rsid w:val="00C05DE4"/>
    <w:rsid w:val="00C07B0D"/>
    <w:rsid w:val="00C12783"/>
    <w:rsid w:val="00C14066"/>
    <w:rsid w:val="00C1406F"/>
    <w:rsid w:val="00C217D2"/>
    <w:rsid w:val="00C219C0"/>
    <w:rsid w:val="00C228B3"/>
    <w:rsid w:val="00C2297E"/>
    <w:rsid w:val="00C23135"/>
    <w:rsid w:val="00C234CD"/>
    <w:rsid w:val="00C247CB"/>
    <w:rsid w:val="00C253A2"/>
    <w:rsid w:val="00C257EB"/>
    <w:rsid w:val="00C25BD8"/>
    <w:rsid w:val="00C25CE7"/>
    <w:rsid w:val="00C26131"/>
    <w:rsid w:val="00C269DF"/>
    <w:rsid w:val="00C30BB6"/>
    <w:rsid w:val="00C30E0C"/>
    <w:rsid w:val="00C315D7"/>
    <w:rsid w:val="00C31893"/>
    <w:rsid w:val="00C31BF0"/>
    <w:rsid w:val="00C32D7C"/>
    <w:rsid w:val="00C33B22"/>
    <w:rsid w:val="00C33F12"/>
    <w:rsid w:val="00C34265"/>
    <w:rsid w:val="00C3462D"/>
    <w:rsid w:val="00C351CA"/>
    <w:rsid w:val="00C3564A"/>
    <w:rsid w:val="00C35EA8"/>
    <w:rsid w:val="00C37C65"/>
    <w:rsid w:val="00C429A8"/>
    <w:rsid w:val="00C43357"/>
    <w:rsid w:val="00C443A6"/>
    <w:rsid w:val="00C44AB2"/>
    <w:rsid w:val="00C457AA"/>
    <w:rsid w:val="00C46094"/>
    <w:rsid w:val="00C46A00"/>
    <w:rsid w:val="00C51087"/>
    <w:rsid w:val="00C51270"/>
    <w:rsid w:val="00C51581"/>
    <w:rsid w:val="00C52C67"/>
    <w:rsid w:val="00C5439C"/>
    <w:rsid w:val="00C54B75"/>
    <w:rsid w:val="00C555EC"/>
    <w:rsid w:val="00C55BA9"/>
    <w:rsid w:val="00C5615A"/>
    <w:rsid w:val="00C56776"/>
    <w:rsid w:val="00C57727"/>
    <w:rsid w:val="00C57B85"/>
    <w:rsid w:val="00C609DC"/>
    <w:rsid w:val="00C62616"/>
    <w:rsid w:val="00C62639"/>
    <w:rsid w:val="00C6317B"/>
    <w:rsid w:val="00C6440D"/>
    <w:rsid w:val="00C6601A"/>
    <w:rsid w:val="00C67E5C"/>
    <w:rsid w:val="00C7012F"/>
    <w:rsid w:val="00C7132A"/>
    <w:rsid w:val="00C7267A"/>
    <w:rsid w:val="00C72AFB"/>
    <w:rsid w:val="00C730AC"/>
    <w:rsid w:val="00C732AD"/>
    <w:rsid w:val="00C73BFF"/>
    <w:rsid w:val="00C767EF"/>
    <w:rsid w:val="00C76EED"/>
    <w:rsid w:val="00C80203"/>
    <w:rsid w:val="00C805A2"/>
    <w:rsid w:val="00C80FA5"/>
    <w:rsid w:val="00C813EB"/>
    <w:rsid w:val="00C837B2"/>
    <w:rsid w:val="00C83F2F"/>
    <w:rsid w:val="00C84355"/>
    <w:rsid w:val="00C84B01"/>
    <w:rsid w:val="00C86209"/>
    <w:rsid w:val="00C869BB"/>
    <w:rsid w:val="00C87A2B"/>
    <w:rsid w:val="00C87F82"/>
    <w:rsid w:val="00C902CE"/>
    <w:rsid w:val="00C907D9"/>
    <w:rsid w:val="00C90B57"/>
    <w:rsid w:val="00C90D4F"/>
    <w:rsid w:val="00C919AF"/>
    <w:rsid w:val="00C91CAC"/>
    <w:rsid w:val="00C93C45"/>
    <w:rsid w:val="00C94AC0"/>
    <w:rsid w:val="00C94BDA"/>
    <w:rsid w:val="00C95D15"/>
    <w:rsid w:val="00C95F76"/>
    <w:rsid w:val="00C97DDE"/>
    <w:rsid w:val="00CA05DA"/>
    <w:rsid w:val="00CA0807"/>
    <w:rsid w:val="00CA1FD4"/>
    <w:rsid w:val="00CA2760"/>
    <w:rsid w:val="00CA35E1"/>
    <w:rsid w:val="00CA37F4"/>
    <w:rsid w:val="00CA3BFB"/>
    <w:rsid w:val="00CA517D"/>
    <w:rsid w:val="00CA55EF"/>
    <w:rsid w:val="00CA579E"/>
    <w:rsid w:val="00CA61B6"/>
    <w:rsid w:val="00CA62E1"/>
    <w:rsid w:val="00CA76C8"/>
    <w:rsid w:val="00CB0742"/>
    <w:rsid w:val="00CB21AB"/>
    <w:rsid w:val="00CB2D8A"/>
    <w:rsid w:val="00CB3750"/>
    <w:rsid w:val="00CB42C3"/>
    <w:rsid w:val="00CB438B"/>
    <w:rsid w:val="00CB45DB"/>
    <w:rsid w:val="00CB5D3F"/>
    <w:rsid w:val="00CB6A25"/>
    <w:rsid w:val="00CB6A59"/>
    <w:rsid w:val="00CB71BC"/>
    <w:rsid w:val="00CC0A8B"/>
    <w:rsid w:val="00CC0B84"/>
    <w:rsid w:val="00CC2840"/>
    <w:rsid w:val="00CC2C97"/>
    <w:rsid w:val="00CC34DF"/>
    <w:rsid w:val="00CC3779"/>
    <w:rsid w:val="00CC3DA0"/>
    <w:rsid w:val="00CC4C13"/>
    <w:rsid w:val="00CC62AC"/>
    <w:rsid w:val="00CD09CB"/>
    <w:rsid w:val="00CD1CAA"/>
    <w:rsid w:val="00CD1EA0"/>
    <w:rsid w:val="00CD1F30"/>
    <w:rsid w:val="00CD24FF"/>
    <w:rsid w:val="00CD29E4"/>
    <w:rsid w:val="00CD2D5E"/>
    <w:rsid w:val="00CD3AF6"/>
    <w:rsid w:val="00CD3F93"/>
    <w:rsid w:val="00CD442B"/>
    <w:rsid w:val="00CD612C"/>
    <w:rsid w:val="00CD692C"/>
    <w:rsid w:val="00CD7054"/>
    <w:rsid w:val="00CD7230"/>
    <w:rsid w:val="00CE00D5"/>
    <w:rsid w:val="00CE064F"/>
    <w:rsid w:val="00CE1CDD"/>
    <w:rsid w:val="00CE1E43"/>
    <w:rsid w:val="00CE7C96"/>
    <w:rsid w:val="00CF2530"/>
    <w:rsid w:val="00CF3888"/>
    <w:rsid w:val="00CF3F97"/>
    <w:rsid w:val="00CF46A1"/>
    <w:rsid w:val="00CF55C7"/>
    <w:rsid w:val="00CF5C30"/>
    <w:rsid w:val="00CF5CAD"/>
    <w:rsid w:val="00CF5EF9"/>
    <w:rsid w:val="00CF66CD"/>
    <w:rsid w:val="00CF705B"/>
    <w:rsid w:val="00CF75A9"/>
    <w:rsid w:val="00CF78DF"/>
    <w:rsid w:val="00CF7D1F"/>
    <w:rsid w:val="00D00B5F"/>
    <w:rsid w:val="00D01AD1"/>
    <w:rsid w:val="00D02558"/>
    <w:rsid w:val="00D02745"/>
    <w:rsid w:val="00D0290D"/>
    <w:rsid w:val="00D03E52"/>
    <w:rsid w:val="00D040AF"/>
    <w:rsid w:val="00D049DA"/>
    <w:rsid w:val="00D0541C"/>
    <w:rsid w:val="00D05AF0"/>
    <w:rsid w:val="00D07B37"/>
    <w:rsid w:val="00D07CA0"/>
    <w:rsid w:val="00D105EE"/>
    <w:rsid w:val="00D11815"/>
    <w:rsid w:val="00D11A1C"/>
    <w:rsid w:val="00D11C2D"/>
    <w:rsid w:val="00D12831"/>
    <w:rsid w:val="00D12AB4"/>
    <w:rsid w:val="00D13838"/>
    <w:rsid w:val="00D14B47"/>
    <w:rsid w:val="00D14C6F"/>
    <w:rsid w:val="00D15063"/>
    <w:rsid w:val="00D1536D"/>
    <w:rsid w:val="00D15E44"/>
    <w:rsid w:val="00D1681B"/>
    <w:rsid w:val="00D16858"/>
    <w:rsid w:val="00D17B1A"/>
    <w:rsid w:val="00D20946"/>
    <w:rsid w:val="00D21470"/>
    <w:rsid w:val="00D22EC0"/>
    <w:rsid w:val="00D23093"/>
    <w:rsid w:val="00D23394"/>
    <w:rsid w:val="00D23C80"/>
    <w:rsid w:val="00D24DF9"/>
    <w:rsid w:val="00D25415"/>
    <w:rsid w:val="00D25C45"/>
    <w:rsid w:val="00D26300"/>
    <w:rsid w:val="00D26496"/>
    <w:rsid w:val="00D26855"/>
    <w:rsid w:val="00D26FA4"/>
    <w:rsid w:val="00D31CAB"/>
    <w:rsid w:val="00D32AD0"/>
    <w:rsid w:val="00D32CCB"/>
    <w:rsid w:val="00D32E80"/>
    <w:rsid w:val="00D33CA0"/>
    <w:rsid w:val="00D33CC2"/>
    <w:rsid w:val="00D34FE5"/>
    <w:rsid w:val="00D3516B"/>
    <w:rsid w:val="00D35CD0"/>
    <w:rsid w:val="00D3615B"/>
    <w:rsid w:val="00D379A9"/>
    <w:rsid w:val="00D37D9D"/>
    <w:rsid w:val="00D37DCE"/>
    <w:rsid w:val="00D40374"/>
    <w:rsid w:val="00D405CA"/>
    <w:rsid w:val="00D407CA"/>
    <w:rsid w:val="00D414F4"/>
    <w:rsid w:val="00D41544"/>
    <w:rsid w:val="00D43112"/>
    <w:rsid w:val="00D4334E"/>
    <w:rsid w:val="00D44D67"/>
    <w:rsid w:val="00D4570A"/>
    <w:rsid w:val="00D46600"/>
    <w:rsid w:val="00D473F2"/>
    <w:rsid w:val="00D502D7"/>
    <w:rsid w:val="00D51025"/>
    <w:rsid w:val="00D52A4A"/>
    <w:rsid w:val="00D55B56"/>
    <w:rsid w:val="00D55BC7"/>
    <w:rsid w:val="00D5672F"/>
    <w:rsid w:val="00D60734"/>
    <w:rsid w:val="00D6145F"/>
    <w:rsid w:val="00D61D95"/>
    <w:rsid w:val="00D62AD8"/>
    <w:rsid w:val="00D62C6B"/>
    <w:rsid w:val="00D6346C"/>
    <w:rsid w:val="00D63519"/>
    <w:rsid w:val="00D63824"/>
    <w:rsid w:val="00D63B5F"/>
    <w:rsid w:val="00D63C81"/>
    <w:rsid w:val="00D63F48"/>
    <w:rsid w:val="00D64BD6"/>
    <w:rsid w:val="00D65A75"/>
    <w:rsid w:val="00D65B69"/>
    <w:rsid w:val="00D6725E"/>
    <w:rsid w:val="00D712A2"/>
    <w:rsid w:val="00D7168B"/>
    <w:rsid w:val="00D716FB"/>
    <w:rsid w:val="00D7174B"/>
    <w:rsid w:val="00D71A7C"/>
    <w:rsid w:val="00D71CFD"/>
    <w:rsid w:val="00D726C3"/>
    <w:rsid w:val="00D730DA"/>
    <w:rsid w:val="00D734C9"/>
    <w:rsid w:val="00D73CE4"/>
    <w:rsid w:val="00D7495A"/>
    <w:rsid w:val="00D74C1C"/>
    <w:rsid w:val="00D75102"/>
    <w:rsid w:val="00D76130"/>
    <w:rsid w:val="00D763C7"/>
    <w:rsid w:val="00D76956"/>
    <w:rsid w:val="00D77456"/>
    <w:rsid w:val="00D77974"/>
    <w:rsid w:val="00D80DB7"/>
    <w:rsid w:val="00D81BC1"/>
    <w:rsid w:val="00D846E2"/>
    <w:rsid w:val="00D85CA7"/>
    <w:rsid w:val="00D86B3F"/>
    <w:rsid w:val="00D8772C"/>
    <w:rsid w:val="00D87832"/>
    <w:rsid w:val="00D87B26"/>
    <w:rsid w:val="00D9021B"/>
    <w:rsid w:val="00D91607"/>
    <w:rsid w:val="00D92F3A"/>
    <w:rsid w:val="00D94E34"/>
    <w:rsid w:val="00D953BA"/>
    <w:rsid w:val="00D95C7B"/>
    <w:rsid w:val="00D96826"/>
    <w:rsid w:val="00D96878"/>
    <w:rsid w:val="00D96F7A"/>
    <w:rsid w:val="00D97636"/>
    <w:rsid w:val="00D978E4"/>
    <w:rsid w:val="00D97C11"/>
    <w:rsid w:val="00D97F23"/>
    <w:rsid w:val="00DA04CC"/>
    <w:rsid w:val="00DA190D"/>
    <w:rsid w:val="00DA1D3F"/>
    <w:rsid w:val="00DA2224"/>
    <w:rsid w:val="00DA26F3"/>
    <w:rsid w:val="00DA3622"/>
    <w:rsid w:val="00DA5613"/>
    <w:rsid w:val="00DA7450"/>
    <w:rsid w:val="00DA7588"/>
    <w:rsid w:val="00DA7D32"/>
    <w:rsid w:val="00DA7DD0"/>
    <w:rsid w:val="00DB0AD4"/>
    <w:rsid w:val="00DB0E27"/>
    <w:rsid w:val="00DB146E"/>
    <w:rsid w:val="00DB2032"/>
    <w:rsid w:val="00DB2234"/>
    <w:rsid w:val="00DB2D81"/>
    <w:rsid w:val="00DB3268"/>
    <w:rsid w:val="00DB33F7"/>
    <w:rsid w:val="00DB66FE"/>
    <w:rsid w:val="00DC16A5"/>
    <w:rsid w:val="00DC2571"/>
    <w:rsid w:val="00DC278C"/>
    <w:rsid w:val="00DC35B8"/>
    <w:rsid w:val="00DC5995"/>
    <w:rsid w:val="00DC6663"/>
    <w:rsid w:val="00DD0085"/>
    <w:rsid w:val="00DD11C1"/>
    <w:rsid w:val="00DD21A1"/>
    <w:rsid w:val="00DD2A59"/>
    <w:rsid w:val="00DD303E"/>
    <w:rsid w:val="00DD35E1"/>
    <w:rsid w:val="00DD3955"/>
    <w:rsid w:val="00DD3F89"/>
    <w:rsid w:val="00DD4D33"/>
    <w:rsid w:val="00DD4E9B"/>
    <w:rsid w:val="00DD5230"/>
    <w:rsid w:val="00DD52CF"/>
    <w:rsid w:val="00DD5E53"/>
    <w:rsid w:val="00DD686C"/>
    <w:rsid w:val="00DD69F5"/>
    <w:rsid w:val="00DD6A0A"/>
    <w:rsid w:val="00DD6DFD"/>
    <w:rsid w:val="00DD77E1"/>
    <w:rsid w:val="00DE0E82"/>
    <w:rsid w:val="00DE103C"/>
    <w:rsid w:val="00DE1307"/>
    <w:rsid w:val="00DE1C78"/>
    <w:rsid w:val="00DE203E"/>
    <w:rsid w:val="00DE231B"/>
    <w:rsid w:val="00DE25D1"/>
    <w:rsid w:val="00DE29C1"/>
    <w:rsid w:val="00DE3C82"/>
    <w:rsid w:val="00DE61B5"/>
    <w:rsid w:val="00DE6388"/>
    <w:rsid w:val="00DE6612"/>
    <w:rsid w:val="00DE68D7"/>
    <w:rsid w:val="00DE6ADD"/>
    <w:rsid w:val="00DE6FA6"/>
    <w:rsid w:val="00DE75FC"/>
    <w:rsid w:val="00DE7E2B"/>
    <w:rsid w:val="00DF05B5"/>
    <w:rsid w:val="00DF0F4B"/>
    <w:rsid w:val="00DF1212"/>
    <w:rsid w:val="00DF2356"/>
    <w:rsid w:val="00DF24D7"/>
    <w:rsid w:val="00DF25F4"/>
    <w:rsid w:val="00DF29BE"/>
    <w:rsid w:val="00DF3806"/>
    <w:rsid w:val="00DF5375"/>
    <w:rsid w:val="00DF649A"/>
    <w:rsid w:val="00DF7D4E"/>
    <w:rsid w:val="00E0055A"/>
    <w:rsid w:val="00E02C24"/>
    <w:rsid w:val="00E03D82"/>
    <w:rsid w:val="00E0437A"/>
    <w:rsid w:val="00E057E3"/>
    <w:rsid w:val="00E07C9A"/>
    <w:rsid w:val="00E07D76"/>
    <w:rsid w:val="00E07F44"/>
    <w:rsid w:val="00E109C6"/>
    <w:rsid w:val="00E109FE"/>
    <w:rsid w:val="00E10AAF"/>
    <w:rsid w:val="00E12B81"/>
    <w:rsid w:val="00E13CB7"/>
    <w:rsid w:val="00E13EB4"/>
    <w:rsid w:val="00E14348"/>
    <w:rsid w:val="00E1504B"/>
    <w:rsid w:val="00E151F9"/>
    <w:rsid w:val="00E15B30"/>
    <w:rsid w:val="00E1600F"/>
    <w:rsid w:val="00E16263"/>
    <w:rsid w:val="00E162FC"/>
    <w:rsid w:val="00E171B8"/>
    <w:rsid w:val="00E17C29"/>
    <w:rsid w:val="00E20784"/>
    <w:rsid w:val="00E211FB"/>
    <w:rsid w:val="00E213EE"/>
    <w:rsid w:val="00E222E6"/>
    <w:rsid w:val="00E22A39"/>
    <w:rsid w:val="00E2447B"/>
    <w:rsid w:val="00E253E9"/>
    <w:rsid w:val="00E25719"/>
    <w:rsid w:val="00E26746"/>
    <w:rsid w:val="00E26DA5"/>
    <w:rsid w:val="00E26FB2"/>
    <w:rsid w:val="00E2728A"/>
    <w:rsid w:val="00E27AEE"/>
    <w:rsid w:val="00E30C13"/>
    <w:rsid w:val="00E30D21"/>
    <w:rsid w:val="00E31146"/>
    <w:rsid w:val="00E33714"/>
    <w:rsid w:val="00E3407C"/>
    <w:rsid w:val="00E34094"/>
    <w:rsid w:val="00E3553D"/>
    <w:rsid w:val="00E35640"/>
    <w:rsid w:val="00E35ADD"/>
    <w:rsid w:val="00E36498"/>
    <w:rsid w:val="00E3777B"/>
    <w:rsid w:val="00E37C78"/>
    <w:rsid w:val="00E40170"/>
    <w:rsid w:val="00E40D0A"/>
    <w:rsid w:val="00E412C2"/>
    <w:rsid w:val="00E427EB"/>
    <w:rsid w:val="00E428AE"/>
    <w:rsid w:val="00E43863"/>
    <w:rsid w:val="00E44585"/>
    <w:rsid w:val="00E4503B"/>
    <w:rsid w:val="00E45193"/>
    <w:rsid w:val="00E46474"/>
    <w:rsid w:val="00E46DE3"/>
    <w:rsid w:val="00E47BA1"/>
    <w:rsid w:val="00E47ED5"/>
    <w:rsid w:val="00E50370"/>
    <w:rsid w:val="00E51EB2"/>
    <w:rsid w:val="00E52E31"/>
    <w:rsid w:val="00E52ECB"/>
    <w:rsid w:val="00E56769"/>
    <w:rsid w:val="00E621CA"/>
    <w:rsid w:val="00E6246E"/>
    <w:rsid w:val="00E62833"/>
    <w:rsid w:val="00E632F1"/>
    <w:rsid w:val="00E63C18"/>
    <w:rsid w:val="00E648C8"/>
    <w:rsid w:val="00E64FF9"/>
    <w:rsid w:val="00E66F8F"/>
    <w:rsid w:val="00E702CF"/>
    <w:rsid w:val="00E7073E"/>
    <w:rsid w:val="00E709CA"/>
    <w:rsid w:val="00E7164B"/>
    <w:rsid w:val="00E71D23"/>
    <w:rsid w:val="00E75283"/>
    <w:rsid w:val="00E7697D"/>
    <w:rsid w:val="00E800B3"/>
    <w:rsid w:val="00E80377"/>
    <w:rsid w:val="00E82721"/>
    <w:rsid w:val="00E82CA0"/>
    <w:rsid w:val="00E831C4"/>
    <w:rsid w:val="00E83D26"/>
    <w:rsid w:val="00E85273"/>
    <w:rsid w:val="00E8553A"/>
    <w:rsid w:val="00E85584"/>
    <w:rsid w:val="00E857E1"/>
    <w:rsid w:val="00E86C4A"/>
    <w:rsid w:val="00E874D9"/>
    <w:rsid w:val="00E875C0"/>
    <w:rsid w:val="00E87D37"/>
    <w:rsid w:val="00E90003"/>
    <w:rsid w:val="00E907BA"/>
    <w:rsid w:val="00E90D46"/>
    <w:rsid w:val="00E9139D"/>
    <w:rsid w:val="00E913C6"/>
    <w:rsid w:val="00E91944"/>
    <w:rsid w:val="00E93913"/>
    <w:rsid w:val="00E950F7"/>
    <w:rsid w:val="00E9558B"/>
    <w:rsid w:val="00E95986"/>
    <w:rsid w:val="00E95BB4"/>
    <w:rsid w:val="00E960F6"/>
    <w:rsid w:val="00E97592"/>
    <w:rsid w:val="00EA0FDE"/>
    <w:rsid w:val="00EA10F8"/>
    <w:rsid w:val="00EA3394"/>
    <w:rsid w:val="00EA33B3"/>
    <w:rsid w:val="00EA3458"/>
    <w:rsid w:val="00EA54A2"/>
    <w:rsid w:val="00EA57B4"/>
    <w:rsid w:val="00EA6782"/>
    <w:rsid w:val="00EA69A7"/>
    <w:rsid w:val="00EA6A6D"/>
    <w:rsid w:val="00EB12BF"/>
    <w:rsid w:val="00EB13A1"/>
    <w:rsid w:val="00EB188E"/>
    <w:rsid w:val="00EB2DC0"/>
    <w:rsid w:val="00EB3F67"/>
    <w:rsid w:val="00EB4195"/>
    <w:rsid w:val="00EB4DE1"/>
    <w:rsid w:val="00EB5516"/>
    <w:rsid w:val="00EB5C3E"/>
    <w:rsid w:val="00EB63EA"/>
    <w:rsid w:val="00EB675D"/>
    <w:rsid w:val="00EC000B"/>
    <w:rsid w:val="00EC0210"/>
    <w:rsid w:val="00EC0975"/>
    <w:rsid w:val="00EC341D"/>
    <w:rsid w:val="00EC3AC7"/>
    <w:rsid w:val="00EC3D4E"/>
    <w:rsid w:val="00EC4588"/>
    <w:rsid w:val="00EC4B9C"/>
    <w:rsid w:val="00EC4E7F"/>
    <w:rsid w:val="00EC5387"/>
    <w:rsid w:val="00EC583A"/>
    <w:rsid w:val="00EC75B4"/>
    <w:rsid w:val="00EC7E17"/>
    <w:rsid w:val="00ED0348"/>
    <w:rsid w:val="00ED116C"/>
    <w:rsid w:val="00ED12A5"/>
    <w:rsid w:val="00ED2E07"/>
    <w:rsid w:val="00ED304B"/>
    <w:rsid w:val="00ED40AE"/>
    <w:rsid w:val="00ED42C6"/>
    <w:rsid w:val="00ED51C8"/>
    <w:rsid w:val="00ED6769"/>
    <w:rsid w:val="00EE0BAF"/>
    <w:rsid w:val="00EE0F43"/>
    <w:rsid w:val="00EE122F"/>
    <w:rsid w:val="00EE3CB7"/>
    <w:rsid w:val="00EE4E65"/>
    <w:rsid w:val="00EE5B8F"/>
    <w:rsid w:val="00EE5CAD"/>
    <w:rsid w:val="00EE66EB"/>
    <w:rsid w:val="00EE71A5"/>
    <w:rsid w:val="00EF0D08"/>
    <w:rsid w:val="00EF19FC"/>
    <w:rsid w:val="00EF225E"/>
    <w:rsid w:val="00EF31D2"/>
    <w:rsid w:val="00EF475E"/>
    <w:rsid w:val="00EF5093"/>
    <w:rsid w:val="00EF6324"/>
    <w:rsid w:val="00EF6940"/>
    <w:rsid w:val="00F00525"/>
    <w:rsid w:val="00F00F33"/>
    <w:rsid w:val="00F025A6"/>
    <w:rsid w:val="00F02671"/>
    <w:rsid w:val="00F03224"/>
    <w:rsid w:val="00F0391B"/>
    <w:rsid w:val="00F05039"/>
    <w:rsid w:val="00F06F00"/>
    <w:rsid w:val="00F07EA6"/>
    <w:rsid w:val="00F07EB4"/>
    <w:rsid w:val="00F11AC1"/>
    <w:rsid w:val="00F1325E"/>
    <w:rsid w:val="00F13EB5"/>
    <w:rsid w:val="00F15914"/>
    <w:rsid w:val="00F16027"/>
    <w:rsid w:val="00F166CC"/>
    <w:rsid w:val="00F175CC"/>
    <w:rsid w:val="00F215C2"/>
    <w:rsid w:val="00F25251"/>
    <w:rsid w:val="00F25F97"/>
    <w:rsid w:val="00F266B7"/>
    <w:rsid w:val="00F302FE"/>
    <w:rsid w:val="00F303CB"/>
    <w:rsid w:val="00F3088E"/>
    <w:rsid w:val="00F31479"/>
    <w:rsid w:val="00F31884"/>
    <w:rsid w:val="00F32488"/>
    <w:rsid w:val="00F326EB"/>
    <w:rsid w:val="00F3274C"/>
    <w:rsid w:val="00F334B5"/>
    <w:rsid w:val="00F339F6"/>
    <w:rsid w:val="00F34CC2"/>
    <w:rsid w:val="00F34FA5"/>
    <w:rsid w:val="00F35603"/>
    <w:rsid w:val="00F4049B"/>
    <w:rsid w:val="00F43E77"/>
    <w:rsid w:val="00F43EFA"/>
    <w:rsid w:val="00F44D31"/>
    <w:rsid w:val="00F45AB9"/>
    <w:rsid w:val="00F46221"/>
    <w:rsid w:val="00F46658"/>
    <w:rsid w:val="00F46E3C"/>
    <w:rsid w:val="00F4702A"/>
    <w:rsid w:val="00F477BC"/>
    <w:rsid w:val="00F47BCE"/>
    <w:rsid w:val="00F50329"/>
    <w:rsid w:val="00F509E1"/>
    <w:rsid w:val="00F50DC4"/>
    <w:rsid w:val="00F514AB"/>
    <w:rsid w:val="00F529DC"/>
    <w:rsid w:val="00F529DE"/>
    <w:rsid w:val="00F53798"/>
    <w:rsid w:val="00F543DD"/>
    <w:rsid w:val="00F54892"/>
    <w:rsid w:val="00F55DD0"/>
    <w:rsid w:val="00F5628F"/>
    <w:rsid w:val="00F564E1"/>
    <w:rsid w:val="00F569AE"/>
    <w:rsid w:val="00F57786"/>
    <w:rsid w:val="00F60752"/>
    <w:rsid w:val="00F62377"/>
    <w:rsid w:val="00F6313B"/>
    <w:rsid w:val="00F6357C"/>
    <w:rsid w:val="00F639EA"/>
    <w:rsid w:val="00F63FB7"/>
    <w:rsid w:val="00F650FD"/>
    <w:rsid w:val="00F660DD"/>
    <w:rsid w:val="00F66DB0"/>
    <w:rsid w:val="00F66DC9"/>
    <w:rsid w:val="00F70128"/>
    <w:rsid w:val="00F70B89"/>
    <w:rsid w:val="00F70EA0"/>
    <w:rsid w:val="00F729E3"/>
    <w:rsid w:val="00F7397C"/>
    <w:rsid w:val="00F73F5E"/>
    <w:rsid w:val="00F750E5"/>
    <w:rsid w:val="00F758D1"/>
    <w:rsid w:val="00F76E26"/>
    <w:rsid w:val="00F76E2A"/>
    <w:rsid w:val="00F775E6"/>
    <w:rsid w:val="00F80520"/>
    <w:rsid w:val="00F8105A"/>
    <w:rsid w:val="00F8165B"/>
    <w:rsid w:val="00F81695"/>
    <w:rsid w:val="00F817F1"/>
    <w:rsid w:val="00F836E1"/>
    <w:rsid w:val="00F83F61"/>
    <w:rsid w:val="00F84867"/>
    <w:rsid w:val="00F90A17"/>
    <w:rsid w:val="00F91D3B"/>
    <w:rsid w:val="00F929C3"/>
    <w:rsid w:val="00F92A95"/>
    <w:rsid w:val="00F93B9F"/>
    <w:rsid w:val="00F93EB5"/>
    <w:rsid w:val="00F942E9"/>
    <w:rsid w:val="00F946A0"/>
    <w:rsid w:val="00F9486A"/>
    <w:rsid w:val="00F94947"/>
    <w:rsid w:val="00F95145"/>
    <w:rsid w:val="00F95C19"/>
    <w:rsid w:val="00F95CDC"/>
    <w:rsid w:val="00F96ADC"/>
    <w:rsid w:val="00F97547"/>
    <w:rsid w:val="00F977D9"/>
    <w:rsid w:val="00FA117E"/>
    <w:rsid w:val="00FA1A09"/>
    <w:rsid w:val="00FA304C"/>
    <w:rsid w:val="00FA3236"/>
    <w:rsid w:val="00FA3A08"/>
    <w:rsid w:val="00FA492E"/>
    <w:rsid w:val="00FA53E2"/>
    <w:rsid w:val="00FA69C6"/>
    <w:rsid w:val="00FA77F5"/>
    <w:rsid w:val="00FB0EE6"/>
    <w:rsid w:val="00FB25A3"/>
    <w:rsid w:val="00FB35B2"/>
    <w:rsid w:val="00FB58D8"/>
    <w:rsid w:val="00FB679C"/>
    <w:rsid w:val="00FB6804"/>
    <w:rsid w:val="00FB7163"/>
    <w:rsid w:val="00FC0409"/>
    <w:rsid w:val="00FC1C63"/>
    <w:rsid w:val="00FC1FBF"/>
    <w:rsid w:val="00FC2442"/>
    <w:rsid w:val="00FC430A"/>
    <w:rsid w:val="00FC5666"/>
    <w:rsid w:val="00FC6425"/>
    <w:rsid w:val="00FC7346"/>
    <w:rsid w:val="00FC7499"/>
    <w:rsid w:val="00FC75BA"/>
    <w:rsid w:val="00FC79F9"/>
    <w:rsid w:val="00FC7D03"/>
    <w:rsid w:val="00FD11C9"/>
    <w:rsid w:val="00FD1BD5"/>
    <w:rsid w:val="00FD1DD9"/>
    <w:rsid w:val="00FD3EDE"/>
    <w:rsid w:val="00FD4009"/>
    <w:rsid w:val="00FD621E"/>
    <w:rsid w:val="00FD6871"/>
    <w:rsid w:val="00FE0ACD"/>
    <w:rsid w:val="00FE226B"/>
    <w:rsid w:val="00FE3090"/>
    <w:rsid w:val="00FE4BC2"/>
    <w:rsid w:val="00FE5258"/>
    <w:rsid w:val="00FE6946"/>
    <w:rsid w:val="00FF1A4D"/>
    <w:rsid w:val="00FF3EA8"/>
    <w:rsid w:val="00FF43A9"/>
    <w:rsid w:val="00FF4EF8"/>
    <w:rsid w:val="00FF52F0"/>
    <w:rsid w:val="00FF545D"/>
    <w:rsid w:val="00FF583F"/>
    <w:rsid w:val="00FF6150"/>
    <w:rsid w:val="00FF6F31"/>
    <w:rsid w:val="00FF7B9E"/>
    <w:rsid w:val="00FF7E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C9C80"/>
  <w15:docId w15:val="{FE1DB41F-E9B6-4AF8-824A-0E3B5DA7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iPriority="99" w:unhideWhenUsed="1"/>
    <w:lsdException w:name="Table Classic 2" w:semiHidden="1" w:unhideWhenUsed="1"/>
    <w:lsdException w:name="Table Classic 3" w:semiHidden="1"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DB0E27"/>
  </w:style>
  <w:style w:type="paragraph" w:styleId="Ttulo1">
    <w:name w:val="heading 1"/>
    <w:aliases w:val="Datasheet title,Tabla Contenido 1,Part,level 1,Level 1 Head,H1,Título 1 Bases,Heading I,e,a,Headline,section:1"/>
    <w:basedOn w:val="Normal"/>
    <w:next w:val="Normal"/>
    <w:link w:val="Ttulo1Car"/>
    <w:uiPriority w:val="9"/>
    <w:qFormat/>
    <w:rsid w:val="00586B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unhideWhenUsed/>
    <w:qFormat/>
    <w:rsid w:val="00734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Section, Car Car, Car Car Car Car,Car Car Car Car"/>
    <w:basedOn w:val="Normal"/>
    <w:next w:val="Normal"/>
    <w:link w:val="Ttulo3Car"/>
    <w:unhideWhenUsed/>
    <w:qFormat/>
    <w:rsid w:val="00734D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EE5B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DB2D81"/>
    <w:pPr>
      <w:keepNext/>
      <w:spacing w:after="0" w:line="240" w:lineRule="auto"/>
      <w:ind w:left="1292" w:hanging="1008"/>
      <w:outlineLvl w:val="4"/>
    </w:pPr>
    <w:rPr>
      <w:rFonts w:ascii="Arial" w:eastAsia="Times New Roman" w:hAnsi="Arial" w:cs="Times New Roman"/>
      <w:b/>
      <w:szCs w:val="20"/>
      <w:lang w:val="es-ES" w:eastAsia="es-ES"/>
    </w:rPr>
  </w:style>
  <w:style w:type="paragraph" w:styleId="Ttulo6">
    <w:name w:val="heading 6"/>
    <w:basedOn w:val="Normal"/>
    <w:next w:val="Normal"/>
    <w:link w:val="Ttulo6Car"/>
    <w:qFormat/>
    <w:rsid w:val="00DB2D81"/>
    <w:pPr>
      <w:keepNext/>
      <w:spacing w:after="0" w:line="240" w:lineRule="auto"/>
      <w:ind w:right="283"/>
      <w:jc w:val="center"/>
      <w:outlineLvl w:val="5"/>
    </w:pPr>
    <w:rPr>
      <w:rFonts w:ascii="Arial" w:eastAsia="Times New Roman" w:hAnsi="Arial" w:cs="Times New Roman"/>
      <w:b/>
      <w:sz w:val="24"/>
      <w:szCs w:val="20"/>
      <w:lang w:val="es-ES" w:eastAsia="es-ES"/>
    </w:rPr>
  </w:style>
  <w:style w:type="paragraph" w:styleId="Ttulo7">
    <w:name w:val="heading 7"/>
    <w:basedOn w:val="Normal"/>
    <w:next w:val="Normal"/>
    <w:link w:val="Ttulo7Car"/>
    <w:qFormat/>
    <w:rsid w:val="00DB2D81"/>
    <w:pPr>
      <w:keepNext/>
      <w:spacing w:after="0" w:line="240" w:lineRule="auto"/>
      <w:ind w:left="1580" w:hanging="1296"/>
      <w:outlineLvl w:val="6"/>
    </w:pPr>
    <w:rPr>
      <w:rFonts w:ascii="Arial" w:eastAsia="Times New Roman" w:hAnsi="Arial" w:cs="Times New Roman"/>
      <w:b/>
      <w:sz w:val="24"/>
      <w:szCs w:val="20"/>
      <w:lang w:val="es-ES" w:eastAsia="es-ES"/>
    </w:rPr>
  </w:style>
  <w:style w:type="paragraph" w:styleId="Ttulo8">
    <w:name w:val="heading 8"/>
    <w:basedOn w:val="Normal"/>
    <w:next w:val="Normal"/>
    <w:link w:val="Ttulo8Car"/>
    <w:qFormat/>
    <w:rsid w:val="00DB2D81"/>
    <w:pPr>
      <w:keepNext/>
      <w:spacing w:after="0" w:line="240" w:lineRule="auto"/>
      <w:ind w:left="1724" w:hanging="1440"/>
      <w:jc w:val="both"/>
      <w:outlineLvl w:val="7"/>
    </w:pPr>
    <w:rPr>
      <w:rFonts w:ascii="Courier New" w:eastAsia="Times New Roman" w:hAnsi="Courier New" w:cs="Times New Roman"/>
      <w:b/>
      <w:szCs w:val="20"/>
      <w:lang w:val="es-ES" w:eastAsia="es-ES"/>
    </w:rPr>
  </w:style>
  <w:style w:type="paragraph" w:styleId="Ttulo9">
    <w:name w:val="heading 9"/>
    <w:basedOn w:val="Normal"/>
    <w:next w:val="Normal"/>
    <w:link w:val="Ttulo9Car"/>
    <w:uiPriority w:val="9"/>
    <w:unhideWhenUsed/>
    <w:qFormat/>
    <w:rsid w:val="00DB2D8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Título 1 Bases Car2,Heading I Car,e Car,a Car,Headline Car,section:1 Car"/>
    <w:basedOn w:val="Fuentedeprrafopredeter"/>
    <w:link w:val="Ttulo1"/>
    <w:uiPriority w:val="9"/>
    <w:rsid w:val="00586B5C"/>
    <w:rPr>
      <w:rFonts w:asciiTheme="majorHAnsi" w:eastAsiaTheme="majorEastAsia" w:hAnsiTheme="majorHAnsi" w:cstheme="majorBidi"/>
      <w:color w:val="2E74B5" w:themeColor="accent1" w:themeShade="BF"/>
      <w:sz w:val="32"/>
      <w:szCs w:val="32"/>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basedOn w:val="Fuentedeprrafopredeter"/>
    <w:link w:val="Ttulo2"/>
    <w:uiPriority w:val="9"/>
    <w:qFormat/>
    <w:rsid w:val="00734D3F"/>
    <w:rPr>
      <w:rFonts w:asciiTheme="majorHAnsi" w:eastAsiaTheme="majorEastAsia" w:hAnsiTheme="majorHAnsi" w:cstheme="majorBidi"/>
      <w:color w:val="2E74B5" w:themeColor="accent1" w:themeShade="BF"/>
      <w:sz w:val="26"/>
      <w:szCs w:val="26"/>
    </w:rPr>
  </w:style>
  <w:style w:type="character" w:customStyle="1" w:styleId="Ttulo3Car">
    <w:name w:val="Título 3 Car"/>
    <w:aliases w:val="Section Car, Car Car Car, Car Car Car Car Car,Car Car Car Car Car1"/>
    <w:basedOn w:val="Fuentedeprrafopredeter"/>
    <w:link w:val="Ttulo3"/>
    <w:rsid w:val="00734D3F"/>
    <w:rPr>
      <w:rFonts w:asciiTheme="majorHAnsi" w:eastAsiaTheme="majorEastAsia" w:hAnsiTheme="majorHAnsi" w:cstheme="majorBidi"/>
      <w:color w:val="1F4D78" w:themeColor="accent1" w:themeShade="7F"/>
      <w:sz w:val="24"/>
      <w:szCs w:val="24"/>
    </w:rPr>
  </w:style>
  <w:style w:type="paragraph" w:styleId="Sinespaciado">
    <w:name w:val="No Spacing"/>
    <w:link w:val="SinespaciadoCar"/>
    <w:uiPriority w:val="99"/>
    <w:qFormat/>
    <w:rsid w:val="00734D3F"/>
    <w:pPr>
      <w:spacing w:after="0" w:line="240" w:lineRule="auto"/>
    </w:pPr>
  </w:style>
  <w:style w:type="paragraph" w:styleId="Encabezado">
    <w:name w:val="header"/>
    <w:aliases w:val="Cover Page,hd,*Header,Header1,bases I,Encabezado1,h,encabezado,Encabezado Car1,Encabezado Car Car,Encabezado Car1 Car, Car1 Car Car Car Car,Encabezado Car Car Car, Car1 Car Car1 Car,Car, Car1 Car, Car1 Car Car1 Car Car,Car1,even,Header/Footer"/>
    <w:basedOn w:val="Normal"/>
    <w:link w:val="EncabezadoCar"/>
    <w:uiPriority w:val="99"/>
    <w:unhideWhenUsed/>
    <w:qFormat/>
    <w:rsid w:val="0078070C"/>
    <w:pPr>
      <w:tabs>
        <w:tab w:val="center" w:pos="4419"/>
        <w:tab w:val="right" w:pos="8838"/>
      </w:tabs>
      <w:spacing w:after="0" w:line="240" w:lineRule="auto"/>
    </w:pPr>
  </w:style>
  <w:style w:type="character" w:customStyle="1" w:styleId="EncabezadoCar">
    <w:name w:val="Encabezado Car"/>
    <w:aliases w:val="Cover Page Car,hd Car,*Header Car,Header1 Car,bases I Car,Encabezado1 Car,h Car,encabezado Car,Encabezado Car1 Car1,Encabezado Car Car Car1,Encabezado Car1 Car Car, Car1 Car Car Car Car Car,Encabezado Car Car Car Car,Car Car6,Car1 Car"/>
    <w:basedOn w:val="Fuentedeprrafopredeter"/>
    <w:link w:val="Encabezado"/>
    <w:uiPriority w:val="99"/>
    <w:qFormat/>
    <w:rsid w:val="0078070C"/>
  </w:style>
  <w:style w:type="paragraph" w:styleId="Piedepgina">
    <w:name w:val="footer"/>
    <w:aliases w:val="footer odd,footer odd1,footer odd2,footer odd3,footer odd4,footer odd5,footer,Pie de página1"/>
    <w:basedOn w:val="Normal"/>
    <w:link w:val="PiedepginaCar"/>
    <w:uiPriority w:val="99"/>
    <w:unhideWhenUsed/>
    <w:qFormat/>
    <w:rsid w:val="0078070C"/>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qFormat/>
    <w:rsid w:val="0078070C"/>
  </w:style>
  <w:style w:type="paragraph" w:styleId="Textoindependiente3">
    <w:name w:val="Body Text 3"/>
    <w:basedOn w:val="Normal"/>
    <w:link w:val="Textoindependiente3Car"/>
    <w:rsid w:val="0078070C"/>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78070C"/>
    <w:rPr>
      <w:rFonts w:ascii="Times New Roman" w:eastAsia="Times New Roman" w:hAnsi="Times New Roman" w:cs="Times New Roman"/>
      <w:sz w:val="16"/>
      <w:szCs w:val="16"/>
      <w:lang w:val="es-ES" w:eastAsia="es-ES"/>
    </w:rPr>
  </w:style>
  <w:style w:type="table" w:styleId="Tablaconcuadrcula">
    <w:name w:val="Table Grid"/>
    <w:aliases w:val="Tabla Microsoft Servicios"/>
    <w:basedOn w:val="Tablanormal"/>
    <w:uiPriority w:val="59"/>
    <w:rsid w:val="005F30B6"/>
    <w:pPr>
      <w:spacing w:after="0" w:line="240" w:lineRule="auto"/>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EHPT, Car1"/>
    <w:basedOn w:val="Normal"/>
    <w:link w:val="TextoindependienteCar"/>
    <w:qFormat/>
    <w:rsid w:val="005F30B6"/>
    <w:pPr>
      <w:spacing w:after="120" w:line="240" w:lineRule="auto"/>
    </w:pPr>
    <w:rPr>
      <w:rFonts w:ascii="Times New Roman" w:eastAsia="Times New Roman" w:hAnsi="Times New Roman" w:cs="Times New Roman"/>
      <w:sz w:val="20"/>
      <w:szCs w:val="24"/>
      <w:lang w:val="es-ES" w:eastAsia="es-E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qFormat/>
    <w:rsid w:val="005F30B6"/>
    <w:rPr>
      <w:rFonts w:ascii="Times New Roman" w:eastAsia="Times New Roman" w:hAnsi="Times New Roman" w:cs="Times New Roman"/>
      <w:sz w:val="20"/>
      <w:szCs w:val="24"/>
      <w:lang w:val="es-ES" w:eastAsia="es-ES"/>
    </w:rPr>
  </w:style>
  <w:style w:type="paragraph" w:customStyle="1" w:styleId="titulo1">
    <w:name w:val="titulo 1"/>
    <w:basedOn w:val="Encabezado"/>
    <w:link w:val="titulo1Car"/>
    <w:qFormat/>
    <w:rsid w:val="00586B5C"/>
    <w:pPr>
      <w:numPr>
        <w:numId w:val="4"/>
      </w:numPr>
      <w:tabs>
        <w:tab w:val="clear" w:pos="4419"/>
        <w:tab w:val="clear" w:pos="8838"/>
      </w:tabs>
      <w:ind w:hanging="720"/>
      <w:jc w:val="both"/>
    </w:pPr>
    <w:rPr>
      <w:rFonts w:ascii="Arial" w:eastAsia="Times New Roman" w:hAnsi="Arial" w:cs="Times New Roman"/>
      <w:b/>
      <w:sz w:val="24"/>
      <w:szCs w:val="24"/>
      <w:lang w:eastAsia="es-ES"/>
    </w:rPr>
  </w:style>
  <w:style w:type="paragraph" w:styleId="Listaconnmeros2">
    <w:name w:val="List Number 2"/>
    <w:basedOn w:val="Normal"/>
    <w:link w:val="Listaconnmeros2Car"/>
    <w:uiPriority w:val="99"/>
    <w:rsid w:val="005F30B6"/>
    <w:pPr>
      <w:spacing w:after="0" w:line="240" w:lineRule="auto"/>
    </w:pPr>
    <w:rPr>
      <w:rFonts w:ascii="Times New Roman" w:eastAsia="Times New Roman" w:hAnsi="Times New Roman" w:cs="Times New Roman"/>
      <w:sz w:val="20"/>
      <w:szCs w:val="24"/>
      <w:lang w:val="es-ES" w:eastAsia="es-ES"/>
    </w:rPr>
  </w:style>
  <w:style w:type="character" w:customStyle="1" w:styleId="Listaconnmeros2Car">
    <w:name w:val="Lista con números 2 Car"/>
    <w:basedOn w:val="Fuentedeprrafopredeter"/>
    <w:link w:val="Listaconnmeros2"/>
    <w:uiPriority w:val="99"/>
    <w:rsid w:val="005F30B6"/>
    <w:rPr>
      <w:rFonts w:ascii="Times New Roman" w:eastAsia="Times New Roman" w:hAnsi="Times New Roman" w:cs="Times New Roman"/>
      <w:sz w:val="20"/>
      <w:szCs w:val="24"/>
      <w:lang w:val="es-ES" w:eastAsia="es-ES"/>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List Paragraph Char Char,b"/>
    <w:basedOn w:val="Normal"/>
    <w:link w:val="PrrafodelistaCar"/>
    <w:uiPriority w:val="34"/>
    <w:qFormat/>
    <w:rsid w:val="00992FB3"/>
    <w:pPr>
      <w:ind w:left="720"/>
      <w:contextualSpacing/>
    </w:pPr>
  </w:style>
  <w:style w:type="paragraph" w:styleId="TtuloTDC">
    <w:name w:val="TOC Heading"/>
    <w:basedOn w:val="Ttulo1"/>
    <w:next w:val="Normal"/>
    <w:uiPriority w:val="39"/>
    <w:unhideWhenUsed/>
    <w:qFormat/>
    <w:rsid w:val="00EE5B8F"/>
    <w:pPr>
      <w:outlineLvl w:val="9"/>
    </w:pPr>
    <w:rPr>
      <w:lang w:eastAsia="es-MX"/>
    </w:rPr>
  </w:style>
  <w:style w:type="character" w:customStyle="1" w:styleId="titulo1Car">
    <w:name w:val="titulo 1 Car"/>
    <w:basedOn w:val="EncabezadoCar"/>
    <w:link w:val="titulo1"/>
    <w:rsid w:val="00586B5C"/>
    <w:rPr>
      <w:rFonts w:ascii="Arial" w:eastAsia="Times New Roman" w:hAnsi="Arial" w:cs="Times New Roman"/>
      <w:b/>
      <w:sz w:val="24"/>
      <w:szCs w:val="24"/>
      <w:lang w:eastAsia="es-ES"/>
    </w:rPr>
  </w:style>
  <w:style w:type="character" w:customStyle="1" w:styleId="Ttulo4Car">
    <w:name w:val="Título 4 Car"/>
    <w:basedOn w:val="Fuentedeprrafopredeter"/>
    <w:link w:val="Ttulo4"/>
    <w:rsid w:val="00EE5B8F"/>
    <w:rPr>
      <w:rFonts w:asciiTheme="majorHAnsi" w:eastAsiaTheme="majorEastAsia" w:hAnsiTheme="majorHAnsi" w:cstheme="majorBidi"/>
      <w:i/>
      <w:iCs/>
      <w:color w:val="2E74B5" w:themeColor="accent1" w:themeShade="BF"/>
    </w:rPr>
  </w:style>
  <w:style w:type="paragraph" w:styleId="TDC1">
    <w:name w:val="toc 1"/>
    <w:aliases w:val="Titulo1"/>
    <w:basedOn w:val="Normal"/>
    <w:next w:val="Normal"/>
    <w:autoRedefine/>
    <w:uiPriority w:val="39"/>
    <w:unhideWhenUsed/>
    <w:qFormat/>
    <w:rsid w:val="0043430C"/>
    <w:pPr>
      <w:tabs>
        <w:tab w:val="left" w:pos="440"/>
        <w:tab w:val="right" w:leader="dot" w:pos="10156"/>
      </w:tabs>
      <w:spacing w:after="100"/>
      <w:jc w:val="both"/>
    </w:pPr>
    <w:rPr>
      <w:rFonts w:ascii="Montserrat" w:eastAsia="Times New Roman" w:hAnsi="Montserrat" w:cs="Arial"/>
      <w:b/>
      <w:bCs/>
      <w:noProof/>
    </w:rPr>
  </w:style>
  <w:style w:type="character" w:styleId="Hipervnculo">
    <w:name w:val="Hyperlink"/>
    <w:aliases w:val="Hipervínculo11,Hipervínculo12,Hipervínculo13,Hipervínculo14,Hipervínculo15"/>
    <w:basedOn w:val="Fuentedeprrafopredeter"/>
    <w:uiPriority w:val="99"/>
    <w:unhideWhenUsed/>
    <w:rsid w:val="00586B5C"/>
    <w:rPr>
      <w:color w:val="0563C1" w:themeColor="hyperlink"/>
      <w:u w:val="single"/>
    </w:rPr>
  </w:style>
  <w:style w:type="paragraph" w:styleId="TDC2">
    <w:name w:val="toc 2"/>
    <w:aliases w:val="Titulo2"/>
    <w:basedOn w:val="Normal"/>
    <w:next w:val="Normal"/>
    <w:autoRedefine/>
    <w:uiPriority w:val="39"/>
    <w:unhideWhenUsed/>
    <w:qFormat/>
    <w:rsid w:val="001A2A0E"/>
    <w:pPr>
      <w:tabs>
        <w:tab w:val="right" w:leader="dot" w:pos="9980"/>
      </w:tabs>
      <w:spacing w:after="100"/>
      <w:ind w:left="220"/>
    </w:pPr>
    <w:rPr>
      <w:rFonts w:ascii="Montserrat" w:eastAsia="Times New Roman" w:hAnsi="Montserrat" w:cs="Arial"/>
      <w:b/>
      <w:noProof/>
      <w:sz w:val="20"/>
      <w:szCs w:val="20"/>
      <w:lang w:eastAsia="es-ES"/>
    </w:rPr>
  </w:style>
  <w:style w:type="paragraph" w:styleId="TDC3">
    <w:name w:val="toc 3"/>
    <w:basedOn w:val="Normal"/>
    <w:next w:val="Normal"/>
    <w:autoRedefine/>
    <w:uiPriority w:val="39"/>
    <w:unhideWhenUsed/>
    <w:qFormat/>
    <w:rsid w:val="00AC70FD"/>
    <w:pPr>
      <w:tabs>
        <w:tab w:val="left" w:pos="1320"/>
        <w:tab w:val="right" w:leader="dot" w:pos="9394"/>
      </w:tabs>
      <w:spacing w:after="100"/>
      <w:ind w:left="440"/>
    </w:p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b Car"/>
    <w:link w:val="Prrafodelista"/>
    <w:uiPriority w:val="34"/>
    <w:qFormat/>
    <w:rsid w:val="00095518"/>
  </w:style>
  <w:style w:type="paragraph" w:customStyle="1" w:styleId="Transitorios">
    <w:name w:val="Transitorios"/>
    <w:basedOn w:val="Normal"/>
    <w:uiPriority w:val="99"/>
    <w:rsid w:val="00095518"/>
    <w:pPr>
      <w:spacing w:after="0" w:line="360" w:lineRule="auto"/>
      <w:ind w:left="1418" w:hanging="1418"/>
      <w:jc w:val="both"/>
    </w:pPr>
    <w:rPr>
      <w:rFonts w:ascii="Arial" w:eastAsia="Times New Roman" w:hAnsi="Arial" w:cs="Times New Roman"/>
      <w:sz w:val="24"/>
      <w:szCs w:val="20"/>
      <w:lang w:eastAsia="es-ES"/>
    </w:rPr>
  </w:style>
  <w:style w:type="paragraph" w:customStyle="1" w:styleId="Prrafodelista1">
    <w:name w:val="Párrafo de lista1"/>
    <w:basedOn w:val="Normal"/>
    <w:qFormat/>
    <w:rsid w:val="00823745"/>
    <w:pPr>
      <w:spacing w:after="0" w:line="240" w:lineRule="auto"/>
      <w:ind w:left="720"/>
    </w:pPr>
    <w:rPr>
      <w:rFonts w:ascii="Times New Roman" w:eastAsia="Times New Roman" w:hAnsi="Times New Roman" w:cs="Times New Roman"/>
      <w:sz w:val="24"/>
      <w:szCs w:val="24"/>
      <w:lang w:eastAsia="es-ES"/>
    </w:rPr>
  </w:style>
  <w:style w:type="paragraph" w:styleId="NormalWeb">
    <w:name w:val="Normal (Web)"/>
    <w:aliases w:val="Normal (Web) Car"/>
    <w:basedOn w:val="Normal"/>
    <w:link w:val="NormalWebCar1"/>
    <w:uiPriority w:val="99"/>
    <w:qFormat/>
    <w:rsid w:val="00BE2D88"/>
    <w:pPr>
      <w:spacing w:before="100" w:beforeAutospacing="1" w:after="100" w:afterAutospacing="1" w:line="240" w:lineRule="auto"/>
    </w:pPr>
    <w:rPr>
      <w:rFonts w:ascii="Times New Roman" w:eastAsia="Times New Roman" w:hAnsi="Times New Roman" w:cs="Times New Roman"/>
      <w:sz w:val="20"/>
      <w:szCs w:val="24"/>
      <w:lang w:val="es-ES" w:eastAsia="es-ES"/>
    </w:rPr>
  </w:style>
  <w:style w:type="paragraph" w:customStyle="1" w:styleId="Ttulo10">
    <w:name w:val="Título1"/>
    <w:basedOn w:val="Normal"/>
    <w:qFormat/>
    <w:rsid w:val="00BE2D88"/>
    <w:pPr>
      <w:overflowPunct w:val="0"/>
      <w:autoSpaceDE w:val="0"/>
      <w:autoSpaceDN w:val="0"/>
      <w:adjustRightInd w:val="0"/>
      <w:spacing w:after="0" w:line="240" w:lineRule="auto"/>
      <w:textAlignment w:val="baseline"/>
    </w:pPr>
    <w:rPr>
      <w:rFonts w:ascii="Arial" w:eastAsia="Times New Roman" w:hAnsi="Arial" w:cs="Times New Roman"/>
      <w:b/>
      <w:noProof/>
      <w:sz w:val="24"/>
      <w:szCs w:val="20"/>
      <w:lang w:eastAsia="es-ES"/>
    </w:rPr>
  </w:style>
  <w:style w:type="character" w:customStyle="1" w:styleId="NormalWebCar1">
    <w:name w:val="Normal (Web) Car1"/>
    <w:aliases w:val="Normal (Web) Car Car"/>
    <w:link w:val="NormalWeb"/>
    <w:uiPriority w:val="99"/>
    <w:rsid w:val="00BE2D88"/>
    <w:rPr>
      <w:rFonts w:ascii="Times New Roman" w:eastAsia="Times New Roman" w:hAnsi="Times New Roman" w:cs="Times New Roman"/>
      <w:sz w:val="20"/>
      <w:szCs w:val="24"/>
      <w:lang w:val="es-ES" w:eastAsia="es-ES"/>
    </w:rPr>
  </w:style>
  <w:style w:type="paragraph" w:styleId="Textoindependiente2">
    <w:name w:val="Body Text 2"/>
    <w:basedOn w:val="Normal"/>
    <w:link w:val="Textoindependiente2Car"/>
    <w:uiPriority w:val="99"/>
    <w:unhideWhenUsed/>
    <w:rsid w:val="00BE2D88"/>
    <w:pPr>
      <w:spacing w:after="120" w:line="480" w:lineRule="auto"/>
    </w:pPr>
  </w:style>
  <w:style w:type="character" w:customStyle="1" w:styleId="Textoindependiente2Car">
    <w:name w:val="Texto independiente 2 Car"/>
    <w:basedOn w:val="Fuentedeprrafopredeter"/>
    <w:link w:val="Textoindependiente2"/>
    <w:uiPriority w:val="99"/>
    <w:rsid w:val="00BE2D88"/>
  </w:style>
  <w:style w:type="table" w:customStyle="1" w:styleId="TableGrid">
    <w:name w:val="TableGrid"/>
    <w:rsid w:val="001F7C14"/>
    <w:pPr>
      <w:spacing w:after="0" w:line="240" w:lineRule="auto"/>
    </w:pPr>
    <w:rPr>
      <w:rFonts w:eastAsiaTheme="minorEastAsia"/>
      <w:lang w:eastAsia="es-MX"/>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1F7C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1F7C14"/>
    <w:rPr>
      <w:rFonts w:ascii="Segoe UI" w:hAnsi="Segoe UI" w:cs="Segoe UI"/>
      <w:sz w:val="18"/>
      <w:szCs w:val="18"/>
    </w:rPr>
  </w:style>
  <w:style w:type="paragraph" w:styleId="Ttulo">
    <w:name w:val="Title"/>
    <w:aliases w:val="mayusculas numeracion,mayusculas numeraci"/>
    <w:basedOn w:val="Normal"/>
    <w:link w:val="TtuloCar"/>
    <w:uiPriority w:val="99"/>
    <w:qFormat/>
    <w:rsid w:val="00BF009D"/>
    <w:pPr>
      <w:spacing w:after="0" w:line="240" w:lineRule="auto"/>
      <w:ind w:right="420"/>
      <w:outlineLvl w:val="0"/>
    </w:pPr>
    <w:rPr>
      <w:rFonts w:ascii="Franklin Gothic Book" w:eastAsia="Batang" w:hAnsi="Franklin Gothic Book" w:cs="Arial"/>
      <w:b/>
      <w:smallCaps/>
      <w:sz w:val="28"/>
      <w:szCs w:val="28"/>
      <w:lang w:eastAsia="es-MX"/>
    </w:rPr>
  </w:style>
  <w:style w:type="character" w:customStyle="1" w:styleId="TtuloCar">
    <w:name w:val="Título Car"/>
    <w:aliases w:val="mayusculas numeracion Car1,mayusculas numeraci Car1"/>
    <w:basedOn w:val="Fuentedeprrafopredeter"/>
    <w:link w:val="Ttulo"/>
    <w:uiPriority w:val="99"/>
    <w:rsid w:val="00BF009D"/>
    <w:rPr>
      <w:rFonts w:ascii="Franklin Gothic Book" w:eastAsia="Batang" w:hAnsi="Franklin Gothic Book" w:cs="Arial"/>
      <w:b/>
      <w:smallCaps/>
      <w:sz w:val="28"/>
      <w:szCs w:val="28"/>
      <w:lang w:eastAsia="es-MX"/>
    </w:rPr>
  </w:style>
  <w:style w:type="character" w:customStyle="1" w:styleId="SinespaciadoCar">
    <w:name w:val="Sin espaciado Car"/>
    <w:link w:val="Sinespaciado"/>
    <w:uiPriority w:val="99"/>
    <w:rsid w:val="00BF009D"/>
  </w:style>
  <w:style w:type="paragraph" w:customStyle="1" w:styleId="Texto">
    <w:name w:val="Texto"/>
    <w:aliases w:val="independiente,independiente Car Car Car,independiente Car Car Car Car"/>
    <w:basedOn w:val="Normal"/>
    <w:link w:val="TextoCar"/>
    <w:rsid w:val="000E1406"/>
    <w:pPr>
      <w:spacing w:after="101" w:line="216" w:lineRule="exact"/>
      <w:ind w:firstLine="288"/>
      <w:jc w:val="both"/>
    </w:pPr>
    <w:rPr>
      <w:rFonts w:ascii="Arial" w:eastAsia="Times New Roman" w:hAnsi="Arial" w:cs="Times New Roman"/>
      <w:sz w:val="18"/>
      <w:szCs w:val="18"/>
      <w:lang w:eastAsia="es-ES"/>
    </w:rPr>
  </w:style>
  <w:style w:type="character" w:customStyle="1" w:styleId="TextoCar">
    <w:name w:val="Texto Car"/>
    <w:link w:val="Texto"/>
    <w:rsid w:val="000E1406"/>
    <w:rPr>
      <w:rFonts w:ascii="Arial" w:eastAsia="Times New Roman" w:hAnsi="Arial" w:cs="Times New Roman"/>
      <w:sz w:val="18"/>
      <w:szCs w:val="18"/>
      <w:lang w:eastAsia="es-ES"/>
    </w:rPr>
  </w:style>
  <w:style w:type="paragraph" w:customStyle="1" w:styleId="Cuadrculamedia1-nfasis21">
    <w:name w:val="Cuadrícula media 1 - Énfasis 21"/>
    <w:basedOn w:val="Normal"/>
    <w:uiPriority w:val="99"/>
    <w:qFormat/>
    <w:rsid w:val="00741FD8"/>
    <w:pPr>
      <w:spacing w:after="0" w:line="240" w:lineRule="auto"/>
      <w:ind w:left="708"/>
    </w:pPr>
    <w:rPr>
      <w:rFonts w:ascii="Times New Roman" w:eastAsia="Times New Roman" w:hAnsi="Times New Roman" w:cs="Times New Roman"/>
      <w:sz w:val="24"/>
      <w:szCs w:val="24"/>
      <w:lang w:eastAsia="es-ES"/>
    </w:rPr>
  </w:style>
  <w:style w:type="paragraph" w:customStyle="1" w:styleId="BT1">
    <w:name w:val="B_T_1"/>
    <w:uiPriority w:val="99"/>
    <w:rsid w:val="00741FD8"/>
    <w:pPr>
      <w:tabs>
        <w:tab w:val="left" w:pos="567"/>
        <w:tab w:val="left" w:pos="720"/>
      </w:tabs>
      <w:spacing w:before="120" w:after="0" w:line="240" w:lineRule="auto"/>
      <w:jc w:val="both"/>
    </w:pPr>
    <w:rPr>
      <w:rFonts w:ascii="Arial" w:eastAsia="Times New Roman" w:hAnsi="Arial" w:cs="Arial"/>
      <w:color w:val="000000"/>
      <w:sz w:val="24"/>
      <w:szCs w:val="24"/>
      <w:lang w:val="es-ES_tradnl" w:eastAsia="es-MX"/>
    </w:rPr>
  </w:style>
  <w:style w:type="paragraph" w:customStyle="1" w:styleId="TEXTO0">
    <w:name w:val="TEXTO"/>
    <w:basedOn w:val="Normal"/>
    <w:link w:val="TEXTOCar0"/>
    <w:rsid w:val="00741EF5"/>
    <w:pPr>
      <w:spacing w:after="0" w:line="240" w:lineRule="auto"/>
      <w:jc w:val="both"/>
    </w:pPr>
    <w:rPr>
      <w:rFonts w:ascii="Arial" w:eastAsia="Times New Roman" w:hAnsi="Arial" w:cs="Arial"/>
      <w:sz w:val="24"/>
      <w:szCs w:val="24"/>
      <w:lang w:eastAsia="es-ES"/>
    </w:rPr>
  </w:style>
  <w:style w:type="paragraph" w:styleId="Sangradetextonormal">
    <w:name w:val="Body Text Indent"/>
    <w:aliases w:val="Sangría de t. independiente,Sangría de texto normal1"/>
    <w:basedOn w:val="Normal"/>
    <w:link w:val="SangradetextonormalCar"/>
    <w:unhideWhenUsed/>
    <w:rsid w:val="00010094"/>
    <w:pPr>
      <w:spacing w:after="120"/>
      <w:ind w:left="283"/>
    </w:pPr>
  </w:style>
  <w:style w:type="character" w:customStyle="1" w:styleId="SangradetextonormalCar">
    <w:name w:val="Sangría de texto normal Car"/>
    <w:aliases w:val="Sangría de t. independiente Car,Sangría de texto normal1 Car"/>
    <w:basedOn w:val="Fuentedeprrafopredeter"/>
    <w:link w:val="Sangradetextonormal"/>
    <w:rsid w:val="00010094"/>
  </w:style>
  <w:style w:type="paragraph" w:customStyle="1" w:styleId="Sangra2detindependiente1">
    <w:name w:val="Sangría 2 de t. independiente1"/>
    <w:basedOn w:val="Normal"/>
    <w:rsid w:val="00010094"/>
    <w:pPr>
      <w:widowControl w:val="0"/>
      <w:spacing w:after="0" w:line="240" w:lineRule="auto"/>
      <w:ind w:left="709" w:hanging="709"/>
      <w:jc w:val="both"/>
    </w:pPr>
    <w:rPr>
      <w:rFonts w:ascii="Times New Roman" w:eastAsia="Times New Roman" w:hAnsi="Times New Roman" w:cs="Times New Roman"/>
      <w:szCs w:val="20"/>
      <w:lang w:val="es-ES" w:eastAsia="es-ES"/>
    </w:rPr>
  </w:style>
  <w:style w:type="paragraph" w:customStyle="1" w:styleId="Cuadrculamediana1-nfasis2">
    <w:name w:val="Cuadrícula mediana 1 - Énfasis 2"/>
    <w:basedOn w:val="Normal"/>
    <w:uiPriority w:val="34"/>
    <w:qFormat/>
    <w:rsid w:val="00010094"/>
    <w:pPr>
      <w:spacing w:after="0" w:line="240" w:lineRule="auto"/>
      <w:ind w:left="708"/>
    </w:pPr>
    <w:rPr>
      <w:rFonts w:ascii="Times New Roman" w:eastAsia="Times New Roman" w:hAnsi="Times New Roman" w:cs="Times New Roman"/>
      <w:sz w:val="24"/>
      <w:szCs w:val="24"/>
      <w:lang w:eastAsia="es-ES"/>
    </w:rPr>
  </w:style>
  <w:style w:type="paragraph" w:customStyle="1" w:styleId="Cuadrculamediana1-nfasis21">
    <w:name w:val="Cuadrícula mediana 1 - Énfasis 21"/>
    <w:basedOn w:val="Normal"/>
    <w:uiPriority w:val="34"/>
    <w:qFormat/>
    <w:rsid w:val="008F4669"/>
    <w:pPr>
      <w:spacing w:after="0" w:line="240" w:lineRule="auto"/>
      <w:ind w:left="708"/>
    </w:pPr>
    <w:rPr>
      <w:rFonts w:ascii="Times New Roman" w:eastAsia="Times New Roman" w:hAnsi="Times New Roman" w:cs="Times New Roman"/>
      <w:sz w:val="24"/>
      <w:szCs w:val="24"/>
      <w:lang w:eastAsia="es-ES"/>
    </w:rPr>
  </w:style>
  <w:style w:type="numbering" w:customStyle="1" w:styleId="1111111">
    <w:name w:val="1 / 1.1 / 1.1.11"/>
    <w:basedOn w:val="Sinlista"/>
    <w:next w:val="111111"/>
    <w:rsid w:val="00B75A73"/>
    <w:pPr>
      <w:numPr>
        <w:numId w:val="55"/>
      </w:numPr>
    </w:pPr>
  </w:style>
  <w:style w:type="numbering" w:styleId="111111">
    <w:name w:val="Outline List 2"/>
    <w:basedOn w:val="Sinlista"/>
    <w:unhideWhenUsed/>
    <w:rsid w:val="00B75A73"/>
    <w:pPr>
      <w:numPr>
        <w:numId w:val="18"/>
      </w:numPr>
    </w:pPr>
  </w:style>
  <w:style w:type="paragraph" w:customStyle="1" w:styleId="Textopredeterminado">
    <w:name w:val="Texto predeterminado"/>
    <w:basedOn w:val="Normal"/>
    <w:rsid w:val="00EA0FDE"/>
    <w:pPr>
      <w:spacing w:after="0" w:line="240" w:lineRule="auto"/>
    </w:pPr>
    <w:rPr>
      <w:rFonts w:ascii="Times New Roman" w:eastAsia="Times New Roman" w:hAnsi="Times New Roman" w:cs="Times New Roman"/>
      <w:sz w:val="24"/>
      <w:szCs w:val="24"/>
      <w:lang w:val="en-US"/>
    </w:rPr>
  </w:style>
  <w:style w:type="paragraph" w:styleId="TDC4">
    <w:name w:val="toc 4"/>
    <w:basedOn w:val="Normal"/>
    <w:next w:val="Normal"/>
    <w:autoRedefine/>
    <w:uiPriority w:val="39"/>
    <w:unhideWhenUsed/>
    <w:rsid w:val="003B5025"/>
    <w:pPr>
      <w:spacing w:after="100"/>
      <w:ind w:left="660"/>
    </w:pPr>
    <w:rPr>
      <w:rFonts w:eastAsiaTheme="minorEastAsia"/>
      <w:lang w:eastAsia="es-MX"/>
    </w:rPr>
  </w:style>
  <w:style w:type="paragraph" w:styleId="TDC5">
    <w:name w:val="toc 5"/>
    <w:basedOn w:val="Normal"/>
    <w:next w:val="Normal"/>
    <w:autoRedefine/>
    <w:uiPriority w:val="39"/>
    <w:unhideWhenUsed/>
    <w:rsid w:val="003B5025"/>
    <w:pPr>
      <w:spacing w:after="100"/>
      <w:ind w:left="880"/>
    </w:pPr>
    <w:rPr>
      <w:rFonts w:eastAsiaTheme="minorEastAsia"/>
      <w:lang w:eastAsia="es-MX"/>
    </w:rPr>
  </w:style>
  <w:style w:type="paragraph" w:styleId="TDC6">
    <w:name w:val="toc 6"/>
    <w:basedOn w:val="Normal"/>
    <w:next w:val="Normal"/>
    <w:autoRedefine/>
    <w:uiPriority w:val="39"/>
    <w:unhideWhenUsed/>
    <w:rsid w:val="003B5025"/>
    <w:pPr>
      <w:spacing w:after="100"/>
      <w:ind w:left="1100"/>
    </w:pPr>
    <w:rPr>
      <w:rFonts w:eastAsiaTheme="minorEastAsia"/>
      <w:lang w:eastAsia="es-MX"/>
    </w:rPr>
  </w:style>
  <w:style w:type="paragraph" w:styleId="TDC7">
    <w:name w:val="toc 7"/>
    <w:basedOn w:val="Normal"/>
    <w:next w:val="Normal"/>
    <w:autoRedefine/>
    <w:uiPriority w:val="39"/>
    <w:unhideWhenUsed/>
    <w:rsid w:val="003B5025"/>
    <w:pPr>
      <w:spacing w:after="100"/>
      <w:ind w:left="1320"/>
    </w:pPr>
    <w:rPr>
      <w:rFonts w:eastAsiaTheme="minorEastAsia"/>
      <w:lang w:eastAsia="es-MX"/>
    </w:rPr>
  </w:style>
  <w:style w:type="paragraph" w:styleId="TDC8">
    <w:name w:val="toc 8"/>
    <w:basedOn w:val="Normal"/>
    <w:next w:val="Normal"/>
    <w:autoRedefine/>
    <w:uiPriority w:val="39"/>
    <w:unhideWhenUsed/>
    <w:rsid w:val="003B5025"/>
    <w:pPr>
      <w:spacing w:after="100"/>
      <w:ind w:left="1540"/>
    </w:pPr>
    <w:rPr>
      <w:rFonts w:eastAsiaTheme="minorEastAsia"/>
      <w:lang w:eastAsia="es-MX"/>
    </w:rPr>
  </w:style>
  <w:style w:type="paragraph" w:styleId="TDC9">
    <w:name w:val="toc 9"/>
    <w:basedOn w:val="Normal"/>
    <w:next w:val="Normal"/>
    <w:autoRedefine/>
    <w:uiPriority w:val="39"/>
    <w:unhideWhenUsed/>
    <w:rsid w:val="003B5025"/>
    <w:pPr>
      <w:spacing w:after="100"/>
      <w:ind w:left="1760"/>
    </w:pPr>
    <w:rPr>
      <w:rFonts w:eastAsiaTheme="minorEastAsia"/>
      <w:lang w:eastAsia="es-MX"/>
    </w:rPr>
  </w:style>
  <w:style w:type="character" w:styleId="Refdecomentario">
    <w:name w:val="annotation reference"/>
    <w:basedOn w:val="Fuentedeprrafopredeter"/>
    <w:uiPriority w:val="99"/>
    <w:unhideWhenUsed/>
    <w:rsid w:val="00BF351D"/>
    <w:rPr>
      <w:sz w:val="16"/>
      <w:szCs w:val="16"/>
    </w:rPr>
  </w:style>
  <w:style w:type="paragraph" w:styleId="Textocomentario">
    <w:name w:val="annotation text"/>
    <w:basedOn w:val="Normal"/>
    <w:link w:val="TextocomentarioCar"/>
    <w:uiPriority w:val="99"/>
    <w:unhideWhenUsed/>
    <w:rsid w:val="00BF351D"/>
    <w:pPr>
      <w:spacing w:line="240" w:lineRule="auto"/>
    </w:pPr>
    <w:rPr>
      <w:sz w:val="20"/>
      <w:szCs w:val="20"/>
    </w:rPr>
  </w:style>
  <w:style w:type="character" w:customStyle="1" w:styleId="TextocomentarioCar">
    <w:name w:val="Texto comentario Car"/>
    <w:basedOn w:val="Fuentedeprrafopredeter"/>
    <w:link w:val="Textocomentario"/>
    <w:uiPriority w:val="99"/>
    <w:rsid w:val="00BF351D"/>
    <w:rPr>
      <w:sz w:val="20"/>
      <w:szCs w:val="20"/>
    </w:rPr>
  </w:style>
  <w:style w:type="paragraph" w:styleId="Asuntodelcomentario">
    <w:name w:val="annotation subject"/>
    <w:basedOn w:val="Textocomentario"/>
    <w:next w:val="Textocomentario"/>
    <w:link w:val="AsuntodelcomentarioCar"/>
    <w:uiPriority w:val="99"/>
    <w:unhideWhenUsed/>
    <w:rsid w:val="00BF351D"/>
    <w:rPr>
      <w:b/>
      <w:bCs/>
    </w:rPr>
  </w:style>
  <w:style w:type="character" w:customStyle="1" w:styleId="AsuntodelcomentarioCar">
    <w:name w:val="Asunto del comentario Car"/>
    <w:basedOn w:val="TextocomentarioCar"/>
    <w:link w:val="Asuntodelcomentario"/>
    <w:uiPriority w:val="99"/>
    <w:rsid w:val="00BF351D"/>
    <w:rPr>
      <w:b/>
      <w:bCs/>
      <w:sz w:val="20"/>
      <w:szCs w:val="20"/>
    </w:rPr>
  </w:style>
  <w:style w:type="paragraph" w:customStyle="1" w:styleId="Textoindependiente31">
    <w:name w:val="Texto independiente 31"/>
    <w:basedOn w:val="Normal"/>
    <w:rsid w:val="000E06A8"/>
    <w:pPr>
      <w:widowControl w:val="0"/>
      <w:spacing w:after="0" w:line="240" w:lineRule="auto"/>
      <w:jc w:val="both"/>
    </w:pPr>
    <w:rPr>
      <w:rFonts w:ascii="Albertus Medium" w:eastAsia="Times New Roman" w:hAnsi="Albertus Medium" w:cs="Times New Roman"/>
      <w:szCs w:val="20"/>
      <w:lang w:eastAsia="es-ES"/>
    </w:rPr>
  </w:style>
  <w:style w:type="paragraph" w:styleId="Revisin">
    <w:name w:val="Revision"/>
    <w:hidden/>
    <w:uiPriority w:val="71"/>
    <w:rsid w:val="00685CAB"/>
    <w:pPr>
      <w:spacing w:after="0" w:line="240" w:lineRule="auto"/>
    </w:pPr>
  </w:style>
  <w:style w:type="paragraph" w:customStyle="1" w:styleId="Textoindependiente21">
    <w:name w:val="Texto independiente 21"/>
    <w:basedOn w:val="Normal"/>
    <w:rsid w:val="00E109FE"/>
    <w:pPr>
      <w:spacing w:after="0" w:line="240" w:lineRule="auto"/>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nhideWhenUsed/>
    <w:rsid w:val="00A1331E"/>
    <w:rPr>
      <w:color w:val="954F72" w:themeColor="followedHyperlink"/>
      <w:u w:val="single"/>
    </w:rPr>
  </w:style>
  <w:style w:type="paragraph" w:customStyle="1" w:styleId="Frotiregular">
    <w:name w:val="Frotiregular"/>
    <w:basedOn w:val="Encabezado"/>
    <w:rsid w:val="00FF6150"/>
    <w:pPr>
      <w:tabs>
        <w:tab w:val="clear" w:pos="4419"/>
        <w:tab w:val="clear" w:pos="8838"/>
      </w:tabs>
    </w:pPr>
    <w:rPr>
      <w:rFonts w:ascii="R Frutiger Roman" w:eastAsia="Times New Roman" w:hAnsi="R Frutiger Roman" w:cs="Times New Roman"/>
      <w:sz w:val="24"/>
      <w:szCs w:val="20"/>
      <w:lang w:eastAsia="es-ES"/>
    </w:rPr>
  </w:style>
  <w:style w:type="paragraph" w:styleId="Subttulo">
    <w:name w:val="Subtitle"/>
    <w:aliases w:val="Anexo1"/>
    <w:basedOn w:val="Normal"/>
    <w:link w:val="SubttuloCar"/>
    <w:qFormat/>
    <w:rsid w:val="008F4DC5"/>
    <w:pPr>
      <w:spacing w:after="0" w:line="240" w:lineRule="auto"/>
      <w:jc w:val="center"/>
    </w:pPr>
    <w:rPr>
      <w:rFonts w:ascii="Tahoma" w:eastAsia="Times New Roman" w:hAnsi="Tahoma" w:cs="Times New Roman"/>
      <w:b/>
      <w:sz w:val="32"/>
      <w:szCs w:val="20"/>
      <w:lang w:val="es-ES_tradnl" w:eastAsia="es-ES"/>
    </w:rPr>
  </w:style>
  <w:style w:type="character" w:customStyle="1" w:styleId="SubttuloCar">
    <w:name w:val="Subtítulo Car"/>
    <w:aliases w:val="Anexo1 Car"/>
    <w:basedOn w:val="Fuentedeprrafopredeter"/>
    <w:link w:val="Subttulo"/>
    <w:rsid w:val="008F4DC5"/>
    <w:rPr>
      <w:rFonts w:ascii="Tahoma" w:eastAsia="Times New Roman" w:hAnsi="Tahoma" w:cs="Times New Roman"/>
      <w:b/>
      <w:sz w:val="32"/>
      <w:szCs w:val="20"/>
      <w:lang w:val="es-ES_tradnl" w:eastAsia="es-ES"/>
    </w:rPr>
  </w:style>
  <w:style w:type="paragraph" w:styleId="Descripcin">
    <w:name w:val="caption"/>
    <w:aliases w:val="Epígrafe"/>
    <w:basedOn w:val="Normal"/>
    <w:next w:val="Normal"/>
    <w:unhideWhenUsed/>
    <w:qFormat/>
    <w:rsid w:val="00D96826"/>
    <w:pPr>
      <w:spacing w:after="200" w:line="240" w:lineRule="auto"/>
    </w:pPr>
    <w:rPr>
      <w:i/>
      <w:iCs/>
      <w:color w:val="44546A" w:themeColor="text2"/>
      <w:sz w:val="18"/>
      <w:szCs w:val="18"/>
    </w:rPr>
  </w:style>
  <w:style w:type="character" w:customStyle="1" w:styleId="baddress">
    <w:name w:val="b_address"/>
    <w:basedOn w:val="Fuentedeprrafopredeter"/>
    <w:rsid w:val="00C80203"/>
  </w:style>
  <w:style w:type="paragraph" w:customStyle="1" w:styleId="Default">
    <w:name w:val="Default"/>
    <w:qFormat/>
    <w:rsid w:val="008F7DA1"/>
    <w:pPr>
      <w:autoSpaceDE w:val="0"/>
      <w:autoSpaceDN w:val="0"/>
      <w:adjustRightInd w:val="0"/>
      <w:spacing w:after="0" w:line="240" w:lineRule="auto"/>
    </w:pPr>
    <w:rPr>
      <w:rFonts w:ascii="Arial" w:hAnsi="Arial" w:cs="Arial"/>
      <w:color w:val="000000"/>
      <w:sz w:val="24"/>
      <w:szCs w:val="24"/>
    </w:rPr>
  </w:style>
  <w:style w:type="character" w:customStyle="1" w:styleId="categoryname">
    <w:name w:val="categoryname"/>
    <w:basedOn w:val="Fuentedeprrafopredeter"/>
    <w:rsid w:val="00757EBA"/>
  </w:style>
  <w:style w:type="paragraph" w:customStyle="1" w:styleId="TableParagraph">
    <w:name w:val="Table Paragraph"/>
    <w:basedOn w:val="Normal"/>
    <w:uiPriority w:val="1"/>
    <w:qFormat/>
    <w:rsid w:val="00F509E1"/>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customStyle="1" w:styleId="Clsico">
    <w:name w:val="Clásico"/>
    <w:basedOn w:val="Normal"/>
    <w:rsid w:val="00F564E1"/>
    <w:pPr>
      <w:spacing w:after="0" w:line="240" w:lineRule="auto"/>
    </w:pPr>
    <w:rPr>
      <w:rFonts w:ascii="Arial" w:eastAsia="Times New Roman" w:hAnsi="Arial" w:cs="Times New Roman"/>
      <w:sz w:val="24"/>
      <w:szCs w:val="24"/>
      <w:lang w:val="es-ES" w:eastAsia="es-ES"/>
    </w:rPr>
  </w:style>
  <w:style w:type="paragraph" w:customStyle="1" w:styleId="Text">
    <w:name w:val="Text"/>
    <w:basedOn w:val="Normal"/>
    <w:rsid w:val="00F564E1"/>
    <w:pPr>
      <w:spacing w:after="240" w:line="240" w:lineRule="auto"/>
    </w:pPr>
    <w:rPr>
      <w:rFonts w:ascii="Times New Roman" w:eastAsia="Times New Roman" w:hAnsi="Times New Roman" w:cs="Times New Roman"/>
      <w:sz w:val="24"/>
      <w:szCs w:val="20"/>
      <w:lang w:val="es-ES_tradnl"/>
    </w:rPr>
  </w:style>
  <w:style w:type="paragraph" w:customStyle="1" w:styleId="Textoindependiente22">
    <w:name w:val="Texto independiente 22"/>
    <w:basedOn w:val="Normal"/>
    <w:rsid w:val="00C730AC"/>
    <w:pPr>
      <w:overflowPunct w:val="0"/>
      <w:autoSpaceDE w:val="0"/>
      <w:autoSpaceDN w:val="0"/>
      <w:adjustRightInd w:val="0"/>
      <w:spacing w:after="0" w:line="240" w:lineRule="auto"/>
      <w:ind w:right="-91"/>
      <w:jc w:val="both"/>
    </w:pPr>
    <w:rPr>
      <w:rFonts w:ascii="Arial" w:eastAsia="Times New Roman" w:hAnsi="Arial" w:cs="Times New Roman"/>
      <w:b/>
      <w:sz w:val="24"/>
      <w:szCs w:val="20"/>
      <w:lang w:val="es-ES_tradnl" w:eastAsia="es-ES"/>
    </w:rPr>
  </w:style>
  <w:style w:type="character" w:styleId="Mencionar">
    <w:name w:val="Mention"/>
    <w:basedOn w:val="Fuentedeprrafopredeter"/>
    <w:uiPriority w:val="99"/>
    <w:semiHidden/>
    <w:unhideWhenUsed/>
    <w:rsid w:val="00BE6FDD"/>
    <w:rPr>
      <w:color w:val="2B579A"/>
      <w:shd w:val="clear" w:color="auto" w:fill="E6E6E6"/>
    </w:rPr>
  </w:style>
  <w:style w:type="paragraph" w:customStyle="1" w:styleId="Textoindependiente23">
    <w:name w:val="Texto independiente 23"/>
    <w:basedOn w:val="Normal"/>
    <w:rsid w:val="00F05039"/>
    <w:pPr>
      <w:overflowPunct w:val="0"/>
      <w:autoSpaceDE w:val="0"/>
      <w:autoSpaceDN w:val="0"/>
      <w:adjustRightInd w:val="0"/>
      <w:spacing w:after="0" w:line="240" w:lineRule="auto"/>
      <w:ind w:right="-91"/>
      <w:jc w:val="both"/>
    </w:pPr>
    <w:rPr>
      <w:rFonts w:ascii="Arial" w:eastAsia="Times New Roman" w:hAnsi="Arial" w:cs="Times New Roman"/>
      <w:b/>
      <w:sz w:val="24"/>
      <w:szCs w:val="20"/>
      <w:lang w:val="es-ES_tradnl" w:eastAsia="es-ES"/>
    </w:rPr>
  </w:style>
  <w:style w:type="character" w:styleId="Mencinsinresolver">
    <w:name w:val="Unresolved Mention"/>
    <w:basedOn w:val="Fuentedeprrafopredeter"/>
    <w:uiPriority w:val="99"/>
    <w:semiHidden/>
    <w:unhideWhenUsed/>
    <w:qFormat/>
    <w:rsid w:val="00DD35E1"/>
    <w:rPr>
      <w:color w:val="808080"/>
      <w:shd w:val="clear" w:color="auto" w:fill="E6E6E6"/>
    </w:rPr>
  </w:style>
  <w:style w:type="paragraph" w:customStyle="1" w:styleId="BodyText21">
    <w:name w:val="Body Text 21"/>
    <w:basedOn w:val="Normal"/>
    <w:qFormat/>
    <w:rsid w:val="00A04732"/>
    <w:pPr>
      <w:overflowPunct w:val="0"/>
      <w:autoSpaceDE w:val="0"/>
      <w:autoSpaceDN w:val="0"/>
      <w:adjustRightInd w:val="0"/>
      <w:spacing w:after="0" w:line="240" w:lineRule="auto"/>
      <w:ind w:right="-91"/>
      <w:jc w:val="both"/>
    </w:pPr>
    <w:rPr>
      <w:rFonts w:ascii="Arial" w:eastAsia="Times New Roman" w:hAnsi="Arial" w:cs="Times New Roman"/>
      <w:b/>
      <w:sz w:val="24"/>
      <w:szCs w:val="20"/>
      <w:lang w:val="es-ES_tradnl" w:eastAsia="es-ES"/>
    </w:rPr>
  </w:style>
  <w:style w:type="paragraph" w:customStyle="1" w:styleId="BodyText31">
    <w:name w:val="Body Text 31"/>
    <w:basedOn w:val="Normal"/>
    <w:qFormat/>
    <w:rsid w:val="00A04732"/>
    <w:pPr>
      <w:overflowPunct w:val="0"/>
      <w:autoSpaceDE w:val="0"/>
      <w:autoSpaceDN w:val="0"/>
      <w:adjustRightInd w:val="0"/>
      <w:spacing w:after="0" w:line="240" w:lineRule="auto"/>
      <w:jc w:val="both"/>
      <w:textAlignment w:val="baseline"/>
    </w:pPr>
    <w:rPr>
      <w:rFonts w:ascii="Arial" w:eastAsia="Times New Roman" w:hAnsi="Arial" w:cs="Times New Roman"/>
      <w:b/>
      <w:szCs w:val="20"/>
      <w:lang w:val="es-ES_tradnl" w:eastAsia="es-ES"/>
    </w:rPr>
  </w:style>
  <w:style w:type="table" w:customStyle="1" w:styleId="Tabladecuadrcula4-nfasis12">
    <w:name w:val="Tabla de cuadrícula 4 - Énfasis 12"/>
    <w:basedOn w:val="Tablanormal"/>
    <w:uiPriority w:val="49"/>
    <w:rsid w:val="00474765"/>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474765"/>
    <w:pPr>
      <w:spacing w:after="0" w:line="240" w:lineRule="auto"/>
    </w:pPr>
    <w:rPr>
      <w:rFonts w:ascii="Arial" w:eastAsia="Calibri" w:hAnsi="Arial" w:cs="Times New Roman"/>
      <w:sz w:val="20"/>
      <w:szCs w:val="20"/>
      <w:lang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11">
    <w:name w:val="Tabla de cuadrícula 5 oscura - Énfasis 11"/>
    <w:basedOn w:val="Tablanormal"/>
    <w:uiPriority w:val="50"/>
    <w:rsid w:val="00225DCC"/>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JLZsubestilo41">
    <w:name w:val="JLZ subestilo 41"/>
    <w:basedOn w:val="Textoindependiente2"/>
    <w:rsid w:val="00DB2D81"/>
    <w:pPr>
      <w:tabs>
        <w:tab w:val="num" w:pos="1440"/>
      </w:tabs>
      <w:spacing w:after="0" w:line="240" w:lineRule="auto"/>
      <w:ind w:left="1491" w:right="618"/>
      <w:jc w:val="both"/>
    </w:pPr>
    <w:rPr>
      <w:rFonts w:ascii="Futura Lt" w:eastAsia="Times New Roman" w:hAnsi="Futura Lt" w:cs="Arial"/>
      <w:snapToGrid w:val="0"/>
      <w:sz w:val="20"/>
      <w:szCs w:val="20"/>
      <w:lang w:eastAsia="es-ES"/>
    </w:rPr>
  </w:style>
  <w:style w:type="character" w:customStyle="1" w:styleId="Ttulo5Car">
    <w:name w:val="Título 5 Car"/>
    <w:basedOn w:val="Fuentedeprrafopredeter"/>
    <w:link w:val="Ttulo5"/>
    <w:rsid w:val="00DB2D81"/>
    <w:rPr>
      <w:rFonts w:ascii="Arial" w:eastAsia="Times New Roman" w:hAnsi="Arial" w:cs="Times New Roman"/>
      <w:b/>
      <w:szCs w:val="20"/>
      <w:lang w:val="es-ES" w:eastAsia="es-ES"/>
    </w:rPr>
  </w:style>
  <w:style w:type="character" w:customStyle="1" w:styleId="Ttulo6Car">
    <w:name w:val="Título 6 Car"/>
    <w:basedOn w:val="Fuentedeprrafopredeter"/>
    <w:link w:val="Ttulo6"/>
    <w:rsid w:val="00DB2D81"/>
    <w:rPr>
      <w:rFonts w:ascii="Arial" w:eastAsia="Times New Roman" w:hAnsi="Arial" w:cs="Times New Roman"/>
      <w:b/>
      <w:sz w:val="24"/>
      <w:szCs w:val="20"/>
      <w:lang w:val="es-ES" w:eastAsia="es-ES"/>
    </w:rPr>
  </w:style>
  <w:style w:type="character" w:customStyle="1" w:styleId="Ttulo7Car">
    <w:name w:val="Título 7 Car"/>
    <w:basedOn w:val="Fuentedeprrafopredeter"/>
    <w:link w:val="Ttulo7"/>
    <w:rsid w:val="00DB2D81"/>
    <w:rPr>
      <w:rFonts w:ascii="Arial" w:eastAsia="Times New Roman" w:hAnsi="Arial" w:cs="Times New Roman"/>
      <w:b/>
      <w:sz w:val="24"/>
      <w:szCs w:val="20"/>
      <w:lang w:val="es-ES" w:eastAsia="es-ES"/>
    </w:rPr>
  </w:style>
  <w:style w:type="character" w:customStyle="1" w:styleId="Ttulo8Car">
    <w:name w:val="Título 8 Car"/>
    <w:basedOn w:val="Fuentedeprrafopredeter"/>
    <w:link w:val="Ttulo8"/>
    <w:rsid w:val="00DB2D81"/>
    <w:rPr>
      <w:rFonts w:ascii="Courier New" w:eastAsia="Times New Roman" w:hAnsi="Courier New" w:cs="Times New Roman"/>
      <w:b/>
      <w:szCs w:val="20"/>
      <w:lang w:val="es-ES" w:eastAsia="es-ES"/>
    </w:rPr>
  </w:style>
  <w:style w:type="character" w:customStyle="1" w:styleId="Ttulo9Car">
    <w:name w:val="Título 9 Car"/>
    <w:basedOn w:val="Fuentedeprrafopredeter"/>
    <w:link w:val="Ttulo9"/>
    <w:uiPriority w:val="9"/>
    <w:rsid w:val="00DB2D81"/>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unhideWhenUsed/>
    <w:rsid w:val="00DB2D81"/>
    <w:pPr>
      <w:spacing w:after="0" w:line="240" w:lineRule="auto"/>
    </w:pPr>
    <w:rPr>
      <w:rFonts w:ascii="Cambria" w:eastAsia="MS Mincho" w:hAnsi="Cambria" w:cs="Times New Roman"/>
      <w:sz w:val="24"/>
      <w:szCs w:val="24"/>
      <w:lang w:val="es-ES_tradnl"/>
    </w:rPr>
  </w:style>
  <w:style w:type="character" w:customStyle="1" w:styleId="TextonotapieCar">
    <w:name w:val="Texto nota pie Car"/>
    <w:basedOn w:val="Fuentedeprrafopredeter"/>
    <w:link w:val="Textonotapie"/>
    <w:uiPriority w:val="99"/>
    <w:rsid w:val="00DB2D81"/>
    <w:rPr>
      <w:rFonts w:ascii="Cambria" w:eastAsia="MS Mincho" w:hAnsi="Cambria" w:cs="Times New Roman"/>
      <w:sz w:val="24"/>
      <w:szCs w:val="24"/>
      <w:lang w:val="es-ES_tradnl"/>
    </w:rPr>
  </w:style>
  <w:style w:type="character" w:styleId="Refdenotaalpie">
    <w:name w:val="footnote reference"/>
    <w:uiPriority w:val="99"/>
    <w:unhideWhenUsed/>
    <w:rsid w:val="00DB2D81"/>
    <w:rPr>
      <w:vertAlign w:val="superscript"/>
    </w:rPr>
  </w:style>
  <w:style w:type="paragraph" w:customStyle="1" w:styleId="To">
    <w:name w:val="To"/>
    <w:basedOn w:val="Normal"/>
    <w:rsid w:val="00DB2D81"/>
    <w:pPr>
      <w:spacing w:after="0" w:line="240" w:lineRule="auto"/>
    </w:pPr>
    <w:rPr>
      <w:rFonts w:ascii="CG Times (W1)" w:eastAsia="Times New Roman" w:hAnsi="CG Times (W1)" w:cs="Times New Roman"/>
      <w:sz w:val="24"/>
      <w:szCs w:val="20"/>
      <w:lang w:val="es-ES_tradnl" w:eastAsia="es-ES"/>
    </w:rPr>
  </w:style>
  <w:style w:type="character" w:styleId="Textoennegrita">
    <w:name w:val="Strong"/>
    <w:uiPriority w:val="22"/>
    <w:qFormat/>
    <w:rsid w:val="00DB2D81"/>
    <w:rPr>
      <w:b/>
      <w:bCs/>
    </w:rPr>
  </w:style>
  <w:style w:type="character" w:styleId="Textodelmarcadordeposicin">
    <w:name w:val="Placeholder Text"/>
    <w:uiPriority w:val="99"/>
    <w:semiHidden/>
    <w:rsid w:val="00DB2D81"/>
    <w:rPr>
      <w:color w:val="808080"/>
    </w:rPr>
  </w:style>
  <w:style w:type="character" w:customStyle="1" w:styleId="TextocomentarioCar1">
    <w:name w:val="Texto comentario Car1"/>
    <w:basedOn w:val="Fuentedeprrafopredeter"/>
    <w:uiPriority w:val="99"/>
    <w:rsid w:val="00DB2D81"/>
    <w:rPr>
      <w:lang w:val="es-ES_tradnl" w:eastAsia="en-US"/>
    </w:rPr>
  </w:style>
  <w:style w:type="character" w:customStyle="1" w:styleId="AsuntodelcomentarioCar1">
    <w:name w:val="Asunto del comentario Car1"/>
    <w:basedOn w:val="TextocomentarioCar1"/>
    <w:uiPriority w:val="99"/>
    <w:rsid w:val="00DB2D81"/>
    <w:rPr>
      <w:b/>
      <w:bCs/>
      <w:lang w:val="es-ES_tradnl" w:eastAsia="en-US"/>
    </w:rPr>
  </w:style>
  <w:style w:type="paragraph" w:customStyle="1" w:styleId="default0">
    <w:name w:val="default"/>
    <w:basedOn w:val="Normal"/>
    <w:rsid w:val="00DB2D81"/>
    <w:pPr>
      <w:autoSpaceDE w:val="0"/>
      <w:autoSpaceDN w:val="0"/>
      <w:spacing w:after="0" w:line="240" w:lineRule="auto"/>
    </w:pPr>
    <w:rPr>
      <w:rFonts w:ascii="Arial" w:eastAsia="Calibri" w:hAnsi="Arial" w:cs="Arial"/>
      <w:color w:val="000000"/>
      <w:sz w:val="24"/>
      <w:szCs w:val="24"/>
      <w:lang w:val="es-ES" w:eastAsia="es-ES"/>
    </w:rPr>
  </w:style>
  <w:style w:type="table" w:styleId="Listaclara-nfasis1">
    <w:name w:val="Light List Accent 1"/>
    <w:basedOn w:val="Tablanormal"/>
    <w:uiPriority w:val="61"/>
    <w:rsid w:val="00DB2D81"/>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rsid w:val="00DB2D81"/>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itulo">
    <w:name w:val="Titulo"/>
    <w:basedOn w:val="Ttulo1"/>
    <w:link w:val="TituloCar"/>
    <w:qFormat/>
    <w:rsid w:val="00DB2D81"/>
    <w:pPr>
      <w:numPr>
        <w:numId w:val="28"/>
      </w:numPr>
      <w:spacing w:before="480" w:line="240" w:lineRule="auto"/>
      <w:jc w:val="both"/>
    </w:pPr>
    <w:rPr>
      <w:rFonts w:ascii="Arial" w:eastAsia="Times New Roman" w:hAnsi="Arial" w:cs="Arial"/>
      <w:b/>
      <w:color w:val="000000" w:themeColor="text1"/>
      <w:sz w:val="22"/>
      <w:szCs w:val="22"/>
      <w:lang w:val="es-ES" w:eastAsia="es-ES"/>
    </w:rPr>
  </w:style>
  <w:style w:type="character" w:styleId="Nmerodepgina">
    <w:name w:val="page number"/>
    <w:basedOn w:val="Fuentedeprrafopredeter"/>
    <w:rsid w:val="00DB2D81"/>
  </w:style>
  <w:style w:type="paragraph" w:styleId="Sangra2detindependiente">
    <w:name w:val="Body Text Indent 2"/>
    <w:basedOn w:val="Normal"/>
    <w:link w:val="Sangra2detindependienteCar"/>
    <w:rsid w:val="00DB2D81"/>
    <w:pPr>
      <w:spacing w:after="0" w:line="240" w:lineRule="auto"/>
      <w:ind w:left="1701"/>
      <w:jc w:val="both"/>
    </w:pPr>
    <w:rPr>
      <w:rFonts w:ascii="Helvetica" w:eastAsia="Times New Roman" w:hAnsi="Helvetica" w:cs="Times New Roman"/>
      <w:b/>
      <w:szCs w:val="20"/>
      <w:lang w:eastAsia="es-ES"/>
    </w:rPr>
  </w:style>
  <w:style w:type="character" w:customStyle="1" w:styleId="Sangra2detindependienteCar">
    <w:name w:val="Sangría 2 de t. independiente Car"/>
    <w:basedOn w:val="Fuentedeprrafopredeter"/>
    <w:link w:val="Sangra2detindependiente"/>
    <w:rsid w:val="00DB2D81"/>
    <w:rPr>
      <w:rFonts w:ascii="Helvetica" w:eastAsia="Times New Roman" w:hAnsi="Helvetica" w:cs="Times New Roman"/>
      <w:b/>
      <w:szCs w:val="20"/>
      <w:lang w:eastAsia="es-ES"/>
    </w:rPr>
  </w:style>
  <w:style w:type="paragraph" w:styleId="Sangra3detindependiente">
    <w:name w:val="Body Text Indent 3"/>
    <w:basedOn w:val="Normal"/>
    <w:link w:val="Sangra3detindependienteCar"/>
    <w:rsid w:val="00DB2D81"/>
    <w:pPr>
      <w:spacing w:after="0" w:line="240" w:lineRule="auto"/>
      <w:ind w:left="1701" w:hanging="1701"/>
      <w:jc w:val="both"/>
    </w:pPr>
    <w:rPr>
      <w:rFonts w:ascii="Helvetica" w:eastAsia="Times New Roman" w:hAnsi="Helvetica" w:cs="Times New Roman"/>
      <w:szCs w:val="20"/>
      <w:lang w:eastAsia="es-ES"/>
    </w:rPr>
  </w:style>
  <w:style w:type="character" w:customStyle="1" w:styleId="Sangra3detindependienteCar">
    <w:name w:val="Sangría 3 de t. independiente Car"/>
    <w:basedOn w:val="Fuentedeprrafopredeter"/>
    <w:link w:val="Sangra3detindependiente"/>
    <w:rsid w:val="00DB2D81"/>
    <w:rPr>
      <w:rFonts w:ascii="Helvetica" w:eastAsia="Times New Roman" w:hAnsi="Helvetica" w:cs="Times New Roman"/>
      <w:szCs w:val="20"/>
      <w:lang w:eastAsia="es-ES"/>
    </w:rPr>
  </w:style>
  <w:style w:type="paragraph" w:styleId="Textosinformato">
    <w:name w:val="Plain Text"/>
    <w:basedOn w:val="Normal"/>
    <w:link w:val="TextosinformatoCar"/>
    <w:rsid w:val="00DB2D81"/>
    <w:pPr>
      <w:spacing w:after="0" w:line="240" w:lineRule="auto"/>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DB2D81"/>
    <w:rPr>
      <w:rFonts w:ascii="Courier New" w:eastAsia="Times New Roman" w:hAnsi="Courier New" w:cs="Times New Roman"/>
      <w:szCs w:val="20"/>
      <w:lang w:val="es-ES" w:eastAsia="es-ES"/>
    </w:rPr>
  </w:style>
  <w:style w:type="paragraph" w:customStyle="1" w:styleId="1">
    <w:name w:val="1"/>
    <w:basedOn w:val="Normal"/>
    <w:next w:val="Sangradetextonormal"/>
    <w:rsid w:val="00DB2D81"/>
    <w:pPr>
      <w:tabs>
        <w:tab w:val="left" w:pos="-720"/>
      </w:tabs>
      <w:suppressAutoHyphens/>
      <w:spacing w:after="0" w:line="240" w:lineRule="auto"/>
      <w:ind w:left="1560" w:hanging="1560"/>
      <w:jc w:val="both"/>
    </w:pPr>
    <w:rPr>
      <w:rFonts w:ascii="Courier" w:eastAsia="Times New Roman" w:hAnsi="Courier" w:cs="Times New Roman"/>
      <w:spacing w:val="-3"/>
      <w:sz w:val="24"/>
      <w:szCs w:val="20"/>
      <w:lang w:eastAsia="es-ES"/>
    </w:rPr>
  </w:style>
  <w:style w:type="character" w:customStyle="1" w:styleId="TtuloCar1">
    <w:name w:val="Título Car1"/>
    <w:aliases w:val="Título1 Car"/>
    <w:basedOn w:val="Fuentedeprrafopredeter"/>
    <w:rsid w:val="00DB2D81"/>
    <w:rPr>
      <w:rFonts w:ascii="Arial" w:eastAsia="Times New Roman" w:hAnsi="Arial" w:cs="Arial"/>
      <w:b/>
      <w:sz w:val="22"/>
      <w:szCs w:val="22"/>
      <w:lang w:val="es-ES" w:eastAsia="es-ES"/>
    </w:rPr>
  </w:style>
  <w:style w:type="paragraph" w:customStyle="1" w:styleId="Textoindependiente4">
    <w:name w:val="Texto independiente 4"/>
    <w:basedOn w:val="Sangradetextonormal"/>
    <w:rsid w:val="00DB2D81"/>
    <w:pPr>
      <w:spacing w:line="240" w:lineRule="auto"/>
    </w:pPr>
    <w:rPr>
      <w:rFonts w:ascii="Courier 12cpi" w:eastAsia="Times New Roman" w:hAnsi="Courier 12cpi" w:cs="Times New Roman"/>
      <w:sz w:val="20"/>
      <w:szCs w:val="20"/>
      <w:lang w:eastAsia="es-ES"/>
    </w:rPr>
  </w:style>
  <w:style w:type="paragraph" w:customStyle="1" w:styleId="descripcin0">
    <w:name w:val="descripción"/>
    <w:basedOn w:val="Normal"/>
    <w:rsid w:val="00DB2D81"/>
    <w:pPr>
      <w:tabs>
        <w:tab w:val="num" w:pos="360"/>
      </w:tabs>
      <w:spacing w:after="0" w:line="240" w:lineRule="auto"/>
      <w:ind w:left="360" w:hanging="360"/>
    </w:pPr>
    <w:rPr>
      <w:rFonts w:ascii="Humanst521 BT" w:eastAsia="Times New Roman" w:hAnsi="Humanst521 BT" w:cs="Times New Roman"/>
      <w:szCs w:val="20"/>
      <w:lang w:val="es-ES" w:eastAsia="es-ES"/>
    </w:rPr>
  </w:style>
  <w:style w:type="paragraph" w:customStyle="1" w:styleId="descripcion">
    <w:name w:val="descripcion"/>
    <w:basedOn w:val="Normal"/>
    <w:rsid w:val="00DB2D81"/>
    <w:pPr>
      <w:tabs>
        <w:tab w:val="num" w:pos="360"/>
      </w:tabs>
      <w:spacing w:after="0" w:line="240" w:lineRule="auto"/>
      <w:ind w:left="360" w:hanging="360"/>
    </w:pPr>
    <w:rPr>
      <w:rFonts w:ascii="Humanst521 BT" w:eastAsia="Times New Roman" w:hAnsi="Humanst521 BT" w:cs="Times New Roman"/>
      <w:szCs w:val="20"/>
      <w:lang w:val="es-ES" w:eastAsia="es-ES"/>
    </w:rPr>
  </w:style>
  <w:style w:type="paragraph" w:customStyle="1" w:styleId="TEXT0">
    <w:name w:val="TEXT"/>
    <w:basedOn w:val="Normal"/>
    <w:rsid w:val="00DB2D81"/>
    <w:pPr>
      <w:spacing w:before="120" w:after="120" w:line="240" w:lineRule="auto"/>
      <w:jc w:val="both"/>
    </w:pPr>
    <w:rPr>
      <w:rFonts w:ascii="Arial" w:eastAsia="Times New Roman" w:hAnsi="Arial" w:cs="Times New Roman"/>
      <w:sz w:val="24"/>
      <w:szCs w:val="20"/>
      <w:lang w:eastAsia="es-ES"/>
    </w:rPr>
  </w:style>
  <w:style w:type="paragraph" w:customStyle="1" w:styleId="bodychecktext">
    <w:name w:val="body check text"/>
    <w:basedOn w:val="Textoindependiente"/>
    <w:rsid w:val="00DB2D81"/>
    <w:rPr>
      <w:sz w:val="24"/>
      <w:szCs w:val="20"/>
      <w:lang w:val="en-US"/>
    </w:rPr>
  </w:style>
  <w:style w:type="paragraph" w:customStyle="1" w:styleId="ABULLET">
    <w:name w:val="A BULLET"/>
    <w:basedOn w:val="Normal"/>
    <w:rsid w:val="00DB2D81"/>
    <w:pPr>
      <w:keepNext/>
      <w:tabs>
        <w:tab w:val="num" w:pos="360"/>
      </w:tabs>
      <w:spacing w:before="120" w:after="0" w:line="240" w:lineRule="auto"/>
      <w:ind w:left="360" w:hanging="360"/>
      <w:jc w:val="both"/>
    </w:pPr>
    <w:rPr>
      <w:rFonts w:ascii="Book Antiqua" w:eastAsia="Times New Roman" w:hAnsi="Book Antiqua" w:cs="Times New Roman"/>
      <w:szCs w:val="20"/>
      <w:lang w:eastAsia="es-ES"/>
    </w:rPr>
  </w:style>
  <w:style w:type="paragraph" w:customStyle="1" w:styleId="TDC10">
    <w:name w:val="TDC1"/>
    <w:basedOn w:val="Normal"/>
    <w:rsid w:val="00DB2D81"/>
    <w:pPr>
      <w:spacing w:after="0" w:line="360" w:lineRule="auto"/>
      <w:jc w:val="center"/>
    </w:pPr>
    <w:rPr>
      <w:rFonts w:ascii="Arial" w:eastAsia="Times New Roman" w:hAnsi="Arial" w:cs="Times New Roman"/>
      <w:b/>
      <w:caps/>
      <w:sz w:val="24"/>
      <w:szCs w:val="20"/>
      <w:lang w:val="es-ES" w:eastAsia="es-ES"/>
    </w:rPr>
  </w:style>
  <w:style w:type="paragraph" w:customStyle="1" w:styleId="TDC20">
    <w:name w:val="TDC2"/>
    <w:basedOn w:val="Piedepgina"/>
    <w:rsid w:val="00DB2D81"/>
    <w:pPr>
      <w:tabs>
        <w:tab w:val="clear" w:pos="4419"/>
        <w:tab w:val="clear" w:pos="8838"/>
      </w:tabs>
      <w:spacing w:line="360" w:lineRule="auto"/>
      <w:jc w:val="both"/>
    </w:pPr>
    <w:rPr>
      <w:rFonts w:ascii="Arial" w:eastAsia="Times New Roman" w:hAnsi="Arial" w:cs="Times New Roman"/>
      <w:b/>
      <w:i/>
      <w:sz w:val="24"/>
      <w:szCs w:val="20"/>
      <w:lang w:val="es-ES" w:eastAsia="es-ES"/>
    </w:rPr>
  </w:style>
  <w:style w:type="paragraph" w:customStyle="1" w:styleId="TITULO0">
    <w:name w:val="TITULO"/>
    <w:basedOn w:val="Textoindependiente"/>
    <w:rsid w:val="00DB2D81"/>
    <w:pPr>
      <w:shd w:val="clear" w:color="auto" w:fill="FFFFFF"/>
      <w:tabs>
        <w:tab w:val="left" w:pos="284"/>
      </w:tabs>
      <w:spacing w:after="0"/>
      <w:jc w:val="center"/>
    </w:pPr>
    <w:rPr>
      <w:rFonts w:ascii="Arial" w:hAnsi="Arial"/>
      <w:b/>
      <w:i/>
      <w:sz w:val="28"/>
      <w:szCs w:val="20"/>
      <w:lang w:val="es-MX"/>
    </w:rPr>
  </w:style>
  <w:style w:type="paragraph" w:customStyle="1" w:styleId="SUBTITULO">
    <w:name w:val="SUBTITULO"/>
    <w:basedOn w:val="Textoindependiente"/>
    <w:rsid w:val="00DB2D81"/>
    <w:pPr>
      <w:shd w:val="clear" w:color="auto" w:fill="FFFFFF"/>
      <w:tabs>
        <w:tab w:val="left" w:pos="284"/>
      </w:tabs>
      <w:spacing w:after="0"/>
      <w:jc w:val="both"/>
    </w:pPr>
    <w:rPr>
      <w:rFonts w:ascii="Arial" w:hAnsi="Arial"/>
      <w:b/>
      <w:i/>
      <w:caps/>
      <w:sz w:val="24"/>
      <w:szCs w:val="20"/>
      <w:lang w:val="es-MX"/>
    </w:rPr>
  </w:style>
  <w:style w:type="paragraph" w:customStyle="1" w:styleId="NormalTexto1">
    <w:name w:val="Normal.Texto1"/>
    <w:rsid w:val="00DB2D81"/>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DB2D81"/>
    <w:pPr>
      <w:keepNext/>
      <w:spacing w:before="100" w:after="100" w:line="240" w:lineRule="auto"/>
      <w:outlineLvl w:val="6"/>
    </w:pPr>
    <w:rPr>
      <w:rFonts w:ascii="Arial" w:eastAsia="Times New Roman" w:hAnsi="Arial" w:cs="Times New Roman"/>
      <w:b/>
      <w:snapToGrid w:val="0"/>
      <w:sz w:val="16"/>
      <w:szCs w:val="20"/>
      <w:lang w:val="es-ES" w:eastAsia="es-ES"/>
    </w:rPr>
  </w:style>
  <w:style w:type="paragraph" w:styleId="Textodebloque">
    <w:name w:val="Block Text"/>
    <w:basedOn w:val="Normal"/>
    <w:rsid w:val="00DB2D81"/>
    <w:pPr>
      <w:spacing w:after="0" w:line="240" w:lineRule="auto"/>
      <w:ind w:left="-1134" w:right="-800"/>
    </w:pPr>
    <w:rPr>
      <w:rFonts w:ascii="Arial" w:eastAsia="Times New Roman" w:hAnsi="Arial" w:cs="Times New Roman"/>
      <w:szCs w:val="20"/>
      <w:lang w:val="es-ES" w:eastAsia="es-ES"/>
    </w:rPr>
  </w:style>
  <w:style w:type="paragraph" w:customStyle="1" w:styleId="Blockquote">
    <w:name w:val="Blockquote"/>
    <w:basedOn w:val="Normal"/>
    <w:rsid w:val="00DB2D81"/>
    <w:pPr>
      <w:spacing w:before="100" w:after="100" w:line="240" w:lineRule="auto"/>
      <w:ind w:left="360" w:right="360"/>
    </w:pPr>
    <w:rPr>
      <w:rFonts w:ascii="Arial" w:eastAsia="Times New Roman" w:hAnsi="Arial" w:cs="Times New Roman"/>
      <w:snapToGrid w:val="0"/>
      <w:sz w:val="24"/>
      <w:szCs w:val="20"/>
      <w:lang w:val="es-ES" w:eastAsia="es-ES"/>
    </w:rPr>
  </w:style>
  <w:style w:type="paragraph" w:customStyle="1" w:styleId="texto1">
    <w:name w:val="texto"/>
    <w:basedOn w:val="Normal"/>
    <w:rsid w:val="00DB2D81"/>
    <w:pPr>
      <w:spacing w:after="101" w:line="216" w:lineRule="atLeast"/>
      <w:ind w:firstLine="288"/>
      <w:jc w:val="both"/>
    </w:pPr>
    <w:rPr>
      <w:rFonts w:ascii="Arial" w:eastAsia="Times New Roman" w:hAnsi="Arial" w:cs="Times New Roman"/>
      <w:sz w:val="18"/>
      <w:szCs w:val="20"/>
      <w:lang w:eastAsia="es-ES"/>
    </w:rPr>
  </w:style>
  <w:style w:type="paragraph" w:customStyle="1" w:styleId="ACUERDO">
    <w:name w:val="ACUERDO"/>
    <w:basedOn w:val="Normal"/>
    <w:rsid w:val="00DB2D81"/>
    <w:pPr>
      <w:widowControl w:val="0"/>
      <w:spacing w:after="0" w:line="240" w:lineRule="auto"/>
      <w:jc w:val="both"/>
    </w:pPr>
    <w:rPr>
      <w:rFonts w:ascii="Arial" w:eastAsia="Times New Roman" w:hAnsi="Arial" w:cs="Times New Roman"/>
      <w:b/>
      <w:sz w:val="28"/>
      <w:szCs w:val="20"/>
      <w:lang w:val="en-US" w:eastAsia="es-ES"/>
    </w:rPr>
  </w:style>
  <w:style w:type="paragraph" w:customStyle="1" w:styleId="ROMANOS">
    <w:name w:val="ROMANOS"/>
    <w:basedOn w:val="Normal"/>
    <w:rsid w:val="00DB2D81"/>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customStyle="1" w:styleId="ANOTACION">
    <w:name w:val="ANOTACION"/>
    <w:basedOn w:val="Normal"/>
    <w:link w:val="ANOTACIONCar"/>
    <w:rsid w:val="00DB2D81"/>
    <w:pPr>
      <w:autoSpaceDE w:val="0"/>
      <w:autoSpaceDN w:val="0"/>
      <w:spacing w:after="101" w:line="216" w:lineRule="atLeast"/>
      <w:jc w:val="center"/>
    </w:pPr>
    <w:rPr>
      <w:rFonts w:ascii="Arial" w:eastAsia="Times New Roman" w:hAnsi="Arial" w:cs="Arial"/>
      <w:b/>
      <w:bCs/>
      <w:sz w:val="18"/>
      <w:szCs w:val="18"/>
      <w:lang w:eastAsia="es-ES"/>
    </w:rPr>
  </w:style>
  <w:style w:type="paragraph" w:customStyle="1" w:styleId="arial">
    <w:name w:val="arial"/>
    <w:basedOn w:val="Normal"/>
    <w:rsid w:val="00DB2D81"/>
    <w:pPr>
      <w:spacing w:after="0" w:line="240" w:lineRule="auto"/>
      <w:jc w:val="both"/>
    </w:pPr>
    <w:rPr>
      <w:rFonts w:ascii="Arial" w:eastAsia="Times New Roman" w:hAnsi="Arial" w:cs="Times New Roman"/>
      <w:szCs w:val="20"/>
      <w:lang w:eastAsia="es-ES"/>
    </w:rPr>
  </w:style>
  <w:style w:type="paragraph" w:customStyle="1" w:styleId="2">
    <w:name w:val="2"/>
    <w:basedOn w:val="Normal"/>
    <w:next w:val="Sangradetextonormal"/>
    <w:rsid w:val="00DB2D81"/>
    <w:pPr>
      <w:tabs>
        <w:tab w:val="left" w:pos="-720"/>
      </w:tabs>
      <w:suppressAutoHyphens/>
      <w:spacing w:after="0" w:line="240" w:lineRule="auto"/>
      <w:ind w:left="1560" w:hanging="1560"/>
      <w:jc w:val="both"/>
    </w:pPr>
    <w:rPr>
      <w:rFonts w:ascii="Courier" w:eastAsia="Times New Roman" w:hAnsi="Courier" w:cs="Times New Roman"/>
      <w:spacing w:val="-3"/>
      <w:sz w:val="24"/>
      <w:szCs w:val="20"/>
      <w:lang w:eastAsia="es-ES"/>
    </w:rPr>
  </w:style>
  <w:style w:type="paragraph" w:customStyle="1" w:styleId="H4">
    <w:name w:val="H4"/>
    <w:basedOn w:val="Normal"/>
    <w:next w:val="Normal"/>
    <w:rsid w:val="00DB2D81"/>
    <w:pPr>
      <w:keepNext/>
      <w:overflowPunct w:val="0"/>
      <w:autoSpaceDE w:val="0"/>
      <w:autoSpaceDN w:val="0"/>
      <w:adjustRightInd w:val="0"/>
      <w:spacing w:before="100" w:after="100" w:line="240" w:lineRule="auto"/>
      <w:textAlignment w:val="baseline"/>
    </w:pPr>
    <w:rPr>
      <w:rFonts w:ascii="Arial" w:eastAsia="Times New Roman" w:hAnsi="Arial" w:cs="Times New Roman"/>
      <w:b/>
      <w:sz w:val="24"/>
      <w:szCs w:val="20"/>
      <w:lang w:eastAsia="es-MX"/>
    </w:rPr>
  </w:style>
  <w:style w:type="paragraph" w:customStyle="1" w:styleId="INCISO">
    <w:name w:val="INCISO"/>
    <w:basedOn w:val="Normal"/>
    <w:rsid w:val="00DB2D81"/>
    <w:pPr>
      <w:tabs>
        <w:tab w:val="left" w:pos="1152"/>
      </w:tabs>
      <w:overflowPunct w:val="0"/>
      <w:autoSpaceDE w:val="0"/>
      <w:autoSpaceDN w:val="0"/>
      <w:adjustRightInd w:val="0"/>
      <w:spacing w:after="101" w:line="216" w:lineRule="atLeast"/>
      <w:ind w:left="1152" w:hanging="432"/>
      <w:jc w:val="both"/>
      <w:textAlignment w:val="baseline"/>
    </w:pPr>
    <w:rPr>
      <w:rFonts w:ascii="Arial" w:eastAsia="Times New Roman" w:hAnsi="Arial" w:cs="Times New Roman"/>
      <w:sz w:val="18"/>
      <w:szCs w:val="20"/>
      <w:lang w:eastAsia="es-MX"/>
    </w:rPr>
  </w:style>
  <w:style w:type="paragraph" w:customStyle="1" w:styleId="Textodeglobo1">
    <w:name w:val="Texto de globo1"/>
    <w:basedOn w:val="Normal"/>
    <w:rsid w:val="00DB2D81"/>
    <w:pPr>
      <w:overflowPunct w:val="0"/>
      <w:autoSpaceDE w:val="0"/>
      <w:autoSpaceDN w:val="0"/>
      <w:adjustRightInd w:val="0"/>
      <w:spacing w:after="0" w:line="240" w:lineRule="auto"/>
      <w:textAlignment w:val="baseline"/>
    </w:pPr>
    <w:rPr>
      <w:rFonts w:ascii="Tahoma" w:eastAsia="Times New Roman" w:hAnsi="Tahoma" w:cs="Times New Roman"/>
      <w:sz w:val="16"/>
      <w:szCs w:val="20"/>
      <w:lang w:val="es-ES" w:eastAsia="es-MX"/>
    </w:rPr>
  </w:style>
  <w:style w:type="paragraph" w:customStyle="1" w:styleId="CommentSubject1">
    <w:name w:val="Comment Subject1"/>
    <w:basedOn w:val="Textocomentario"/>
    <w:next w:val="Textocomentario"/>
    <w:rsid w:val="00DB2D81"/>
    <w:pPr>
      <w:overflowPunct w:val="0"/>
      <w:autoSpaceDE w:val="0"/>
      <w:autoSpaceDN w:val="0"/>
      <w:adjustRightInd w:val="0"/>
      <w:spacing w:after="0"/>
      <w:textAlignment w:val="baseline"/>
    </w:pPr>
    <w:rPr>
      <w:rFonts w:ascii="Arial" w:eastAsia="Times New Roman" w:hAnsi="Arial" w:cs="Times New Roman"/>
      <w:b/>
      <w:sz w:val="22"/>
      <w:lang w:val="es-ES" w:eastAsia="es-MX"/>
    </w:rPr>
  </w:style>
  <w:style w:type="paragraph" w:customStyle="1" w:styleId="CABEZA">
    <w:name w:val="CABEZA"/>
    <w:basedOn w:val="Ttulo1"/>
    <w:rsid w:val="00DB2D81"/>
    <w:pPr>
      <w:keepNext w:val="0"/>
      <w:keepLines w:val="0"/>
      <w:overflowPunct w:val="0"/>
      <w:autoSpaceDE w:val="0"/>
      <w:autoSpaceDN w:val="0"/>
      <w:adjustRightInd w:val="0"/>
      <w:spacing w:before="0" w:line="216" w:lineRule="atLeast"/>
      <w:ind w:left="716" w:hanging="432"/>
      <w:jc w:val="center"/>
      <w:textAlignment w:val="baseline"/>
      <w:outlineLvl w:val="9"/>
    </w:pPr>
    <w:rPr>
      <w:rFonts w:ascii="CG Palacio (WN)" w:eastAsia="Times New Roman" w:hAnsi="CG Palacio (WN)" w:cs="Times New Roman"/>
      <w:b/>
      <w:color w:val="auto"/>
      <w:sz w:val="28"/>
      <w:szCs w:val="20"/>
      <w:lang w:eastAsia="es-MX"/>
    </w:rPr>
  </w:style>
  <w:style w:type="paragraph" w:customStyle="1" w:styleId="DefaultText2">
    <w:name w:val="Default Text:2"/>
    <w:basedOn w:val="Normal"/>
    <w:rsid w:val="00DB2D81"/>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s-MX"/>
    </w:rPr>
  </w:style>
  <w:style w:type="paragraph" w:customStyle="1" w:styleId="EstiloTtulo3ArialSinNegrita">
    <w:name w:val="Estilo Título 3 + Arial Sin Negrita"/>
    <w:basedOn w:val="Ttulo3"/>
    <w:rsid w:val="00DB2D81"/>
    <w:pPr>
      <w:keepLines w:val="0"/>
      <w:numPr>
        <w:ilvl w:val="2"/>
      </w:numPr>
      <w:overflowPunct w:val="0"/>
      <w:autoSpaceDE w:val="0"/>
      <w:autoSpaceDN w:val="0"/>
      <w:adjustRightInd w:val="0"/>
      <w:spacing w:before="0" w:line="240" w:lineRule="auto"/>
      <w:ind w:left="170" w:hanging="720"/>
      <w:textAlignment w:val="baseline"/>
    </w:pPr>
    <w:rPr>
      <w:rFonts w:ascii="Arial" w:eastAsia="Times New Roman" w:hAnsi="Arial" w:cs="Times New Roman"/>
      <w:color w:val="auto"/>
      <w:sz w:val="20"/>
      <w:szCs w:val="20"/>
      <w:lang w:val="es-ES" w:eastAsia="es-MX"/>
    </w:rPr>
  </w:style>
  <w:style w:type="paragraph" w:customStyle="1" w:styleId="Ttulo1Arial">
    <w:name w:val="Título 1 + Arial"/>
    <w:aliases w:val="12 pt,Izquierda,Antes:  12 pto,Título 2 + Arial,Espacio ajustado en 14 pt,11 pt,Negro,Antes:  5 pto,Después:  5 pto,Es..."/>
    <w:basedOn w:val="Normal"/>
    <w:link w:val="Ttulo1ArialCar"/>
    <w:rsid w:val="00DB2D81"/>
    <w:pPr>
      <w:spacing w:before="240" w:after="0" w:line="240" w:lineRule="auto"/>
    </w:pPr>
    <w:rPr>
      <w:rFonts w:ascii="Arial" w:eastAsia="Times New Roman" w:hAnsi="Arial" w:cs="Arial"/>
      <w:b/>
      <w:sz w:val="24"/>
      <w:szCs w:val="24"/>
      <w:lang w:val="es-ES" w:eastAsia="es-MX"/>
    </w:rPr>
  </w:style>
  <w:style w:type="paragraph" w:customStyle="1" w:styleId="NormalArial">
    <w:name w:val="Normal + Arial"/>
    <w:aliases w:val="Justificado,Después:  12 pto + Izquierda:  1.27 cm,Primera lí...,9 pt,Subrayado,Derecha:  -0 cm,8 pt,Centrado,Negrita,10 pt"/>
    <w:basedOn w:val="Normal"/>
    <w:link w:val="NormalArialCar"/>
    <w:rsid w:val="00DB2D81"/>
    <w:pPr>
      <w:spacing w:after="120" w:line="240" w:lineRule="auto"/>
      <w:ind w:right="43"/>
      <w:jc w:val="both"/>
    </w:pPr>
    <w:rPr>
      <w:rFonts w:ascii="Arial" w:eastAsia="Times New Roman" w:hAnsi="Arial" w:cs="Times New Roman"/>
      <w:sz w:val="24"/>
      <w:szCs w:val="20"/>
      <w:lang w:eastAsia="es-MX"/>
    </w:rPr>
  </w:style>
  <w:style w:type="paragraph" w:styleId="Mapadeldocumento">
    <w:name w:val="Document Map"/>
    <w:basedOn w:val="Normal"/>
    <w:link w:val="MapadeldocumentoCar"/>
    <w:rsid w:val="00DB2D81"/>
    <w:pPr>
      <w:shd w:val="clear" w:color="auto" w:fill="000080"/>
      <w:spacing w:after="0" w:line="240" w:lineRule="auto"/>
    </w:pPr>
    <w:rPr>
      <w:rFonts w:ascii="Tahoma" w:eastAsia="Times New Roman" w:hAnsi="Tahoma" w:cs="Tahoma"/>
      <w:szCs w:val="20"/>
      <w:lang w:eastAsia="es-ES"/>
    </w:rPr>
  </w:style>
  <w:style w:type="character" w:customStyle="1" w:styleId="MapadeldocumentoCar">
    <w:name w:val="Mapa del documento Car"/>
    <w:basedOn w:val="Fuentedeprrafopredeter"/>
    <w:link w:val="Mapadeldocumento"/>
    <w:rsid w:val="00DB2D81"/>
    <w:rPr>
      <w:rFonts w:ascii="Tahoma" w:eastAsia="Times New Roman" w:hAnsi="Tahoma" w:cs="Tahoma"/>
      <w:szCs w:val="20"/>
      <w:shd w:val="clear" w:color="auto" w:fill="000080"/>
      <w:lang w:eastAsia="es-ES"/>
    </w:rPr>
  </w:style>
  <w:style w:type="paragraph" w:customStyle="1" w:styleId="Estilo1">
    <w:name w:val="Estilo1"/>
    <w:basedOn w:val="Normal"/>
    <w:link w:val="Estilo1Car"/>
    <w:qFormat/>
    <w:rsid w:val="00DB2D81"/>
    <w:pPr>
      <w:spacing w:after="0" w:line="240" w:lineRule="auto"/>
    </w:pPr>
    <w:rPr>
      <w:rFonts w:ascii="Verdana Ref" w:eastAsia="Times New Roman" w:hAnsi="Verdana Ref" w:cs="Times New Roman"/>
      <w:szCs w:val="20"/>
      <w:lang w:eastAsia="es-ES"/>
    </w:rPr>
  </w:style>
  <w:style w:type="character" w:customStyle="1" w:styleId="EstiloCorreo681">
    <w:name w:val="EstiloCorreo681"/>
    <w:basedOn w:val="Fuentedeprrafopredeter"/>
    <w:semiHidden/>
    <w:rsid w:val="00DB2D81"/>
    <w:rPr>
      <w:color w:val="000000"/>
    </w:rPr>
  </w:style>
  <w:style w:type="character" w:customStyle="1" w:styleId="pointnormal1">
    <w:name w:val="point_normal1"/>
    <w:basedOn w:val="Fuentedeprrafopredeter"/>
    <w:rsid w:val="00DB2D81"/>
    <w:rPr>
      <w:rFonts w:ascii="Arial" w:hAnsi="Arial" w:cs="Arial" w:hint="default"/>
      <w:sz w:val="18"/>
      <w:szCs w:val="18"/>
    </w:rPr>
  </w:style>
  <w:style w:type="paragraph" w:customStyle="1" w:styleId="Char1CharChar">
    <w:name w:val="Char1 Char Char"/>
    <w:basedOn w:val="Normal"/>
    <w:rsid w:val="00DB2D81"/>
    <w:pPr>
      <w:spacing w:before="100" w:beforeAutospacing="1" w:after="100" w:afterAutospacing="1" w:line="240" w:lineRule="auto"/>
    </w:pPr>
    <w:rPr>
      <w:rFonts w:ascii="Tahoma" w:eastAsia="Times New Roman" w:hAnsi="Tahoma" w:cs="Times New Roman"/>
      <w:szCs w:val="20"/>
      <w:lang w:val="en-US"/>
    </w:rPr>
  </w:style>
  <w:style w:type="character" w:customStyle="1" w:styleId="para">
    <w:name w:val="para"/>
    <w:basedOn w:val="Fuentedeprrafopredeter"/>
    <w:rsid w:val="00DB2D81"/>
  </w:style>
  <w:style w:type="character" w:customStyle="1" w:styleId="Ttulo1ArialCar">
    <w:name w:val="Título 1 + Arial Car"/>
    <w:aliases w:val="12 pt Car,Izquierda Car,Antes:  12 pto Car"/>
    <w:basedOn w:val="Fuentedeprrafopredeter"/>
    <w:link w:val="Ttulo1Arial"/>
    <w:rsid w:val="00DB2D81"/>
    <w:rPr>
      <w:rFonts w:ascii="Arial" w:eastAsia="Times New Roman" w:hAnsi="Arial" w:cs="Arial"/>
      <w:b/>
      <w:sz w:val="24"/>
      <w:szCs w:val="24"/>
      <w:lang w:val="es-ES" w:eastAsia="es-MX"/>
    </w:rPr>
  </w:style>
  <w:style w:type="paragraph" w:customStyle="1" w:styleId="textocar1">
    <w:name w:val="textocar"/>
    <w:basedOn w:val="Normal"/>
    <w:rsid w:val="00DB2D81"/>
    <w:pPr>
      <w:spacing w:after="101" w:line="216" w:lineRule="atLeast"/>
      <w:ind w:firstLine="288"/>
      <w:jc w:val="both"/>
    </w:pPr>
    <w:rPr>
      <w:rFonts w:ascii="Arial" w:eastAsia="Times New Roman" w:hAnsi="Arial" w:cs="Arial"/>
      <w:sz w:val="18"/>
      <w:szCs w:val="18"/>
      <w:lang w:eastAsia="es-MX"/>
    </w:rPr>
  </w:style>
  <w:style w:type="paragraph" w:customStyle="1" w:styleId="Titulo10">
    <w:name w:val="Titulo 1"/>
    <w:basedOn w:val="Normal"/>
    <w:rsid w:val="00DB2D81"/>
    <w:pPr>
      <w:spacing w:after="0" w:line="240" w:lineRule="auto"/>
      <w:jc w:val="both"/>
    </w:pPr>
    <w:rPr>
      <w:rFonts w:ascii="Arial" w:eastAsia="Times New Roman" w:hAnsi="Arial" w:cs="Times New Roman"/>
      <w:b/>
      <w:i/>
      <w:caps/>
      <w:sz w:val="24"/>
      <w:szCs w:val="24"/>
      <w:lang w:eastAsia="es-ES"/>
    </w:rPr>
  </w:style>
  <w:style w:type="paragraph" w:customStyle="1" w:styleId="Titulo2">
    <w:name w:val="Titulo 2"/>
    <w:basedOn w:val="Normal"/>
    <w:rsid w:val="00DB2D81"/>
    <w:pPr>
      <w:spacing w:after="0" w:line="240" w:lineRule="auto"/>
      <w:jc w:val="both"/>
    </w:pPr>
    <w:rPr>
      <w:rFonts w:ascii="Arial" w:eastAsia="Times New Roman" w:hAnsi="Arial" w:cs="Times New Roman"/>
      <w:b/>
      <w:i/>
      <w:sz w:val="24"/>
      <w:szCs w:val="24"/>
      <w:lang w:eastAsia="es-ES"/>
    </w:rPr>
  </w:style>
  <w:style w:type="character" w:customStyle="1" w:styleId="EstiloCorreo901">
    <w:name w:val="EstiloCorreo901"/>
    <w:basedOn w:val="Fuentedeprrafopredeter"/>
    <w:semiHidden/>
    <w:rsid w:val="00DB2D81"/>
    <w:rPr>
      <w:rFonts w:ascii="Arial" w:hAnsi="Arial" w:cs="Arial"/>
      <w:color w:val="000080"/>
      <w:sz w:val="20"/>
      <w:szCs w:val="20"/>
    </w:rPr>
  </w:style>
  <w:style w:type="paragraph" w:styleId="ndice1">
    <w:name w:val="index 1"/>
    <w:basedOn w:val="Normal"/>
    <w:next w:val="Normal"/>
    <w:autoRedefine/>
    <w:rsid w:val="00DB2D81"/>
    <w:pPr>
      <w:spacing w:after="0" w:line="240" w:lineRule="auto"/>
      <w:ind w:left="240" w:hanging="240"/>
    </w:pPr>
    <w:rPr>
      <w:rFonts w:ascii="Arial" w:eastAsia="Times New Roman" w:hAnsi="Arial" w:cs="Times New Roman"/>
      <w:sz w:val="24"/>
      <w:szCs w:val="20"/>
      <w:lang w:eastAsia="es-MX"/>
    </w:rPr>
  </w:style>
  <w:style w:type="paragraph" w:customStyle="1" w:styleId="Bullet0">
    <w:name w:val="Bullet"/>
    <w:basedOn w:val="Normal"/>
    <w:rsid w:val="00DB2D81"/>
    <w:pPr>
      <w:tabs>
        <w:tab w:val="num" w:pos="360"/>
      </w:tabs>
      <w:spacing w:after="0" w:line="240" w:lineRule="auto"/>
      <w:ind w:left="360" w:hanging="360"/>
      <w:jc w:val="both"/>
    </w:pPr>
    <w:rPr>
      <w:rFonts w:ascii="Arial" w:eastAsia="Times New Roman" w:hAnsi="Arial" w:cs="Times New Roman"/>
      <w:sz w:val="24"/>
      <w:szCs w:val="20"/>
      <w:lang w:val="es-ES_tradnl"/>
    </w:rPr>
  </w:style>
  <w:style w:type="paragraph" w:styleId="Listaconvietas4">
    <w:name w:val="List Bullet 4"/>
    <w:basedOn w:val="Normal"/>
    <w:rsid w:val="00DB2D81"/>
    <w:pPr>
      <w:numPr>
        <w:numId w:val="29"/>
      </w:numPr>
      <w:spacing w:after="0" w:line="240" w:lineRule="auto"/>
    </w:pPr>
    <w:rPr>
      <w:rFonts w:ascii="Arial" w:eastAsia="Times New Roman" w:hAnsi="Arial" w:cs="Times New Roman"/>
      <w:szCs w:val="20"/>
      <w:lang w:eastAsia="es-MX"/>
    </w:rPr>
  </w:style>
  <w:style w:type="paragraph" w:styleId="Listaconnmeros3">
    <w:name w:val="List Number 3"/>
    <w:basedOn w:val="Normal"/>
    <w:rsid w:val="00DB2D81"/>
    <w:pPr>
      <w:numPr>
        <w:numId w:val="30"/>
      </w:numPr>
      <w:spacing w:after="0" w:line="240" w:lineRule="auto"/>
    </w:pPr>
    <w:rPr>
      <w:rFonts w:ascii="Arial" w:eastAsia="Times New Roman" w:hAnsi="Arial" w:cs="Times New Roman"/>
      <w:szCs w:val="20"/>
      <w:lang w:eastAsia="es-MX"/>
    </w:rPr>
  </w:style>
  <w:style w:type="paragraph" w:styleId="Listaconnmeros4">
    <w:name w:val="List Number 4"/>
    <w:basedOn w:val="Normal"/>
    <w:rsid w:val="00DB2D81"/>
    <w:pPr>
      <w:numPr>
        <w:numId w:val="31"/>
      </w:numPr>
      <w:spacing w:after="0" w:line="240" w:lineRule="auto"/>
    </w:pPr>
    <w:rPr>
      <w:rFonts w:ascii="Arial" w:eastAsia="Times New Roman" w:hAnsi="Arial" w:cs="Times New Roman"/>
      <w:szCs w:val="20"/>
      <w:lang w:eastAsia="es-MX"/>
    </w:rPr>
  </w:style>
  <w:style w:type="paragraph" w:styleId="Lista">
    <w:name w:val="List"/>
    <w:basedOn w:val="Normal"/>
    <w:rsid w:val="00DB2D81"/>
    <w:pPr>
      <w:spacing w:after="0" w:line="240" w:lineRule="auto"/>
      <w:ind w:left="283" w:hanging="283"/>
    </w:pPr>
    <w:rPr>
      <w:rFonts w:ascii="Arial" w:eastAsia="Times New Roman" w:hAnsi="Arial" w:cs="Times New Roman"/>
      <w:sz w:val="24"/>
      <w:szCs w:val="24"/>
    </w:rPr>
  </w:style>
  <w:style w:type="paragraph" w:styleId="Listaconvietas">
    <w:name w:val="List Bullet"/>
    <w:basedOn w:val="Normal"/>
    <w:rsid w:val="00DB2D81"/>
    <w:pPr>
      <w:tabs>
        <w:tab w:val="num" w:pos="360"/>
      </w:tabs>
      <w:spacing w:after="0" w:line="240" w:lineRule="auto"/>
      <w:ind w:left="340" w:hanging="340"/>
    </w:pPr>
    <w:rPr>
      <w:rFonts w:ascii="Arial" w:eastAsia="Times New Roman" w:hAnsi="Arial" w:cs="Times New Roman"/>
      <w:szCs w:val="20"/>
      <w:lang w:val="es-ES" w:eastAsia="es-ES"/>
    </w:rPr>
  </w:style>
  <w:style w:type="paragraph" w:customStyle="1" w:styleId="Estndar">
    <w:name w:val="Estándar"/>
    <w:basedOn w:val="Normal"/>
    <w:rsid w:val="00DB2D81"/>
    <w:pPr>
      <w:widowControl w:val="0"/>
      <w:spacing w:after="0" w:line="240" w:lineRule="auto"/>
    </w:pPr>
    <w:rPr>
      <w:rFonts w:ascii="Arial" w:eastAsia="Times New Roman" w:hAnsi="Arial" w:cs="Times New Roman"/>
      <w:sz w:val="24"/>
      <w:szCs w:val="20"/>
      <w:lang w:eastAsia="es-ES"/>
    </w:rPr>
  </w:style>
  <w:style w:type="paragraph" w:customStyle="1" w:styleId="BodyText24">
    <w:name w:val="Body Text 24"/>
    <w:basedOn w:val="Normal"/>
    <w:rsid w:val="00DB2D81"/>
    <w:pPr>
      <w:widowControl w:val="0"/>
      <w:spacing w:after="0" w:line="240" w:lineRule="auto"/>
      <w:ind w:left="708" w:hanging="708"/>
      <w:jc w:val="both"/>
    </w:pPr>
    <w:rPr>
      <w:rFonts w:ascii="Arial" w:eastAsia="Times New Roman" w:hAnsi="Arial" w:cs="Times New Roman"/>
      <w:b/>
      <w:snapToGrid w:val="0"/>
      <w:szCs w:val="20"/>
      <w:lang w:val="es-ES_tradnl" w:eastAsia="es-ES"/>
    </w:rPr>
  </w:style>
  <w:style w:type="paragraph" w:customStyle="1" w:styleId="CarCar1CarCarCar">
    <w:name w:val="Car Car1 Car Car Car"/>
    <w:basedOn w:val="Normal"/>
    <w:rsid w:val="00DB2D81"/>
    <w:pPr>
      <w:spacing w:line="240" w:lineRule="exact"/>
    </w:pPr>
    <w:rPr>
      <w:rFonts w:ascii="Tahoma" w:eastAsia="Times New Roman" w:hAnsi="Tahoma" w:cs="Times New Roman"/>
      <w:szCs w:val="20"/>
      <w:lang w:val="en-US"/>
    </w:rPr>
  </w:style>
  <w:style w:type="paragraph" w:customStyle="1" w:styleId="Car1CarCar">
    <w:name w:val="Car1 Car Car"/>
    <w:basedOn w:val="Normal"/>
    <w:rsid w:val="00DB2D81"/>
    <w:pPr>
      <w:spacing w:line="240" w:lineRule="exact"/>
    </w:pPr>
    <w:rPr>
      <w:rFonts w:ascii="Tahoma" w:eastAsia="Times New Roman" w:hAnsi="Tahoma" w:cs="Times New Roman"/>
      <w:szCs w:val="20"/>
      <w:lang w:val="en-US"/>
    </w:rPr>
  </w:style>
  <w:style w:type="paragraph" w:customStyle="1" w:styleId="font5">
    <w:name w:val="font5"/>
    <w:basedOn w:val="Normal"/>
    <w:rsid w:val="00DB2D81"/>
    <w:pPr>
      <w:spacing w:before="100" w:beforeAutospacing="1" w:after="100" w:afterAutospacing="1" w:line="240" w:lineRule="auto"/>
    </w:pPr>
    <w:rPr>
      <w:rFonts w:ascii="Arial" w:eastAsia="Times New Roman" w:hAnsi="Arial" w:cs="Arial"/>
      <w:b/>
      <w:bCs/>
      <w:szCs w:val="20"/>
      <w:lang w:eastAsia="es-MX"/>
    </w:rPr>
  </w:style>
  <w:style w:type="paragraph" w:customStyle="1" w:styleId="font6">
    <w:name w:val="font6"/>
    <w:basedOn w:val="Normal"/>
    <w:rsid w:val="00DB2D81"/>
    <w:pPr>
      <w:spacing w:before="100" w:beforeAutospacing="1" w:after="100" w:afterAutospacing="1" w:line="240" w:lineRule="auto"/>
    </w:pPr>
    <w:rPr>
      <w:rFonts w:ascii="Arial" w:eastAsia="Times New Roman" w:hAnsi="Arial" w:cs="Arial"/>
      <w:b/>
      <w:bCs/>
      <w:szCs w:val="20"/>
      <w:lang w:eastAsia="es-MX"/>
    </w:rPr>
  </w:style>
  <w:style w:type="paragraph" w:customStyle="1" w:styleId="xl65">
    <w:name w:val="xl65"/>
    <w:basedOn w:val="Normal"/>
    <w:rsid w:val="00DB2D81"/>
    <w:pPr>
      <w:spacing w:before="100" w:beforeAutospacing="1" w:after="100" w:afterAutospacing="1" w:line="240" w:lineRule="auto"/>
      <w:textAlignment w:val="center"/>
    </w:pPr>
    <w:rPr>
      <w:rFonts w:ascii="Arial" w:eastAsia="Times New Roman" w:hAnsi="Arial" w:cs="Times New Roman"/>
      <w:sz w:val="24"/>
      <w:szCs w:val="24"/>
      <w:lang w:eastAsia="es-MX"/>
    </w:rPr>
  </w:style>
  <w:style w:type="paragraph" w:customStyle="1" w:styleId="xl66">
    <w:name w:val="xl66"/>
    <w:basedOn w:val="Normal"/>
    <w:rsid w:val="00DB2D81"/>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67">
    <w:name w:val="xl6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68">
    <w:name w:val="xl6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69">
    <w:name w:val="xl69"/>
    <w:basedOn w:val="Normal"/>
    <w:rsid w:val="00DB2D8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0">
    <w:name w:val="xl70"/>
    <w:basedOn w:val="Normal"/>
    <w:rsid w:val="00DB2D8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1">
    <w:name w:val="xl71"/>
    <w:basedOn w:val="Normal"/>
    <w:rsid w:val="00DB2D8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2">
    <w:name w:val="xl72"/>
    <w:basedOn w:val="Normal"/>
    <w:rsid w:val="00DB2D8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3">
    <w:name w:val="xl73"/>
    <w:basedOn w:val="Normal"/>
    <w:rsid w:val="00DB2D8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4">
    <w:name w:val="xl7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xl75">
    <w:name w:val="xl7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6">
    <w:name w:val="xl7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7">
    <w:name w:val="xl7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8">
    <w:name w:val="xl7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79">
    <w:name w:val="xl7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80">
    <w:name w:val="xl80"/>
    <w:basedOn w:val="Normal"/>
    <w:rsid w:val="00DB2D81"/>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1">
    <w:name w:val="xl81"/>
    <w:basedOn w:val="Normal"/>
    <w:rsid w:val="00DB2D8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83">
    <w:name w:val="xl83"/>
    <w:basedOn w:val="Normal"/>
    <w:rsid w:val="00DB2D81"/>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xl84">
    <w:name w:val="xl84"/>
    <w:basedOn w:val="Normal"/>
    <w:rsid w:val="00DB2D8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5">
    <w:name w:val="xl85"/>
    <w:basedOn w:val="Normal"/>
    <w:rsid w:val="00DB2D8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6">
    <w:name w:val="xl86"/>
    <w:basedOn w:val="Normal"/>
    <w:rsid w:val="00DB2D8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87">
    <w:name w:val="xl87"/>
    <w:basedOn w:val="Normal"/>
    <w:rsid w:val="00DB2D8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8">
    <w:name w:val="xl88"/>
    <w:basedOn w:val="Normal"/>
    <w:rsid w:val="00DB2D81"/>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9">
    <w:name w:val="xl8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es-MX"/>
    </w:rPr>
  </w:style>
  <w:style w:type="paragraph" w:customStyle="1" w:styleId="xl90">
    <w:name w:val="xl90"/>
    <w:basedOn w:val="Normal"/>
    <w:rsid w:val="00DB2D8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es-MX"/>
    </w:rPr>
  </w:style>
  <w:style w:type="paragraph" w:customStyle="1" w:styleId="xl91">
    <w:name w:val="xl9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2">
    <w:name w:val="xl9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lang w:eastAsia="es-MX"/>
    </w:rPr>
  </w:style>
  <w:style w:type="paragraph" w:customStyle="1" w:styleId="xl93">
    <w:name w:val="xl93"/>
    <w:basedOn w:val="Normal"/>
    <w:rsid w:val="00DB2D8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es-MX"/>
    </w:rPr>
  </w:style>
  <w:style w:type="paragraph" w:customStyle="1" w:styleId="xl94">
    <w:name w:val="xl9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es-MX"/>
    </w:rPr>
  </w:style>
  <w:style w:type="paragraph" w:customStyle="1" w:styleId="xl95">
    <w:name w:val="xl9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96">
    <w:name w:val="xl96"/>
    <w:basedOn w:val="Normal"/>
    <w:rsid w:val="00DB2D81"/>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97">
    <w:name w:val="xl97"/>
    <w:basedOn w:val="Normal"/>
    <w:rsid w:val="00DB2D8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4"/>
      <w:szCs w:val="24"/>
      <w:lang w:eastAsia="es-MX"/>
    </w:rPr>
  </w:style>
  <w:style w:type="paragraph" w:customStyle="1" w:styleId="xl98">
    <w:name w:val="xl98"/>
    <w:basedOn w:val="Normal"/>
    <w:rsid w:val="00DB2D8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es-MX"/>
    </w:rPr>
  </w:style>
  <w:style w:type="paragraph" w:customStyle="1" w:styleId="xl99">
    <w:name w:val="xl99"/>
    <w:basedOn w:val="Normal"/>
    <w:rsid w:val="00DB2D8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es-MX"/>
    </w:rPr>
  </w:style>
  <w:style w:type="paragraph" w:customStyle="1" w:styleId="xl100">
    <w:name w:val="xl100"/>
    <w:basedOn w:val="Normal"/>
    <w:rsid w:val="00DB2D8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01">
    <w:name w:val="xl101"/>
    <w:basedOn w:val="Normal"/>
    <w:rsid w:val="00DB2D8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02">
    <w:name w:val="xl102"/>
    <w:basedOn w:val="Normal"/>
    <w:rsid w:val="00DB2D8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03">
    <w:name w:val="xl103"/>
    <w:basedOn w:val="Normal"/>
    <w:rsid w:val="00DB2D8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04">
    <w:name w:val="xl104"/>
    <w:basedOn w:val="Normal"/>
    <w:rsid w:val="00DB2D8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CarCar4CarCarCarCarCarCarCarCarCarCar">
    <w:name w:val="Car Car4 Car Car Car Car Car Car Car Car Car Car"/>
    <w:basedOn w:val="Normal"/>
    <w:rsid w:val="00DB2D81"/>
    <w:pPr>
      <w:spacing w:line="240" w:lineRule="exact"/>
    </w:pPr>
    <w:rPr>
      <w:rFonts w:ascii="Tahoma" w:eastAsia="Times New Roman" w:hAnsi="Tahoma" w:cs="Times New Roman"/>
      <w:szCs w:val="20"/>
      <w:lang w:val="en-US"/>
    </w:rPr>
  </w:style>
  <w:style w:type="table" w:styleId="Tablaconcuadrcula1">
    <w:name w:val="Table Grid 1"/>
    <w:basedOn w:val="Tablanormal"/>
    <w:rsid w:val="00DB2D81"/>
    <w:pPr>
      <w:spacing w:after="0" w:line="240" w:lineRule="auto"/>
    </w:pPr>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rsid w:val="00DB2D81"/>
    <w:pPr>
      <w:tabs>
        <w:tab w:val="num" w:pos="720"/>
      </w:tabs>
      <w:spacing w:before="60" w:after="0" w:line="240" w:lineRule="auto"/>
      <w:ind w:left="720" w:hanging="360"/>
      <w:jc w:val="both"/>
    </w:pPr>
    <w:rPr>
      <w:rFonts w:ascii="Arial Narrow" w:eastAsia="Times New Roman" w:hAnsi="Arial Narrow" w:cs="Times New Roman"/>
      <w:sz w:val="24"/>
      <w:szCs w:val="24"/>
      <w:lang w:val="es-ES_tradnl"/>
    </w:rPr>
  </w:style>
  <w:style w:type="paragraph" w:customStyle="1" w:styleId="ABLOCKPARA">
    <w:name w:val="A BLOCK PARA"/>
    <w:basedOn w:val="Normal"/>
    <w:rsid w:val="00DB2D81"/>
    <w:pPr>
      <w:spacing w:after="0" w:line="240" w:lineRule="auto"/>
      <w:jc w:val="both"/>
    </w:pPr>
    <w:rPr>
      <w:rFonts w:ascii="Arial Narrow" w:eastAsia="Times New Roman" w:hAnsi="Arial Narrow" w:cs="Times New Roman"/>
      <w:sz w:val="24"/>
      <w:szCs w:val="20"/>
      <w:lang w:val="es-ES_tradnl"/>
    </w:rPr>
  </w:style>
  <w:style w:type="paragraph" w:customStyle="1" w:styleId="texto2">
    <w:name w:val="texto2"/>
    <w:basedOn w:val="Normal"/>
    <w:rsid w:val="00DB2D81"/>
    <w:pPr>
      <w:spacing w:before="100" w:beforeAutospacing="1" w:after="100" w:afterAutospacing="1" w:line="240" w:lineRule="auto"/>
    </w:pPr>
    <w:rPr>
      <w:rFonts w:ascii="Arial" w:eastAsia="Times New Roman" w:hAnsi="Arial" w:cs="Times New Roman"/>
      <w:sz w:val="24"/>
      <w:szCs w:val="24"/>
      <w:lang w:val="en-US"/>
    </w:rPr>
  </w:style>
  <w:style w:type="paragraph" w:customStyle="1" w:styleId="Subtituto00">
    <w:name w:val="Subtituto 00"/>
    <w:basedOn w:val="Normal"/>
    <w:rsid w:val="00DB2D81"/>
    <w:pPr>
      <w:spacing w:before="120" w:after="120" w:line="240" w:lineRule="auto"/>
      <w:jc w:val="right"/>
    </w:pPr>
    <w:rPr>
      <w:rFonts w:ascii="Arial" w:eastAsia="Times New Roman" w:hAnsi="Arial" w:cs="Times New Roman"/>
      <w:b/>
      <w:sz w:val="24"/>
      <w:szCs w:val="20"/>
      <w:lang w:val="es-ES_tradnl" w:eastAsia="es-ES"/>
    </w:rPr>
  </w:style>
  <w:style w:type="paragraph" w:customStyle="1" w:styleId="CarCar4">
    <w:name w:val="Car Car4"/>
    <w:basedOn w:val="Normal"/>
    <w:rsid w:val="00DB2D81"/>
    <w:pPr>
      <w:spacing w:line="240" w:lineRule="exact"/>
    </w:pPr>
    <w:rPr>
      <w:rFonts w:ascii="Tahoma" w:eastAsia="Times New Roman" w:hAnsi="Tahoma" w:cs="Times New Roman"/>
      <w:szCs w:val="20"/>
      <w:lang w:val="en-US"/>
    </w:rPr>
  </w:style>
  <w:style w:type="paragraph" w:customStyle="1" w:styleId="CarCar4CarCarCarCarCarCarCarCarCarCarCarCar">
    <w:name w:val="Car Car4 Car Car Car Car Car Car Car Car Car Car Car Car"/>
    <w:basedOn w:val="Normal"/>
    <w:rsid w:val="00DB2D81"/>
    <w:pPr>
      <w:spacing w:line="240" w:lineRule="exact"/>
    </w:pPr>
    <w:rPr>
      <w:rFonts w:ascii="Tahoma" w:eastAsia="Times New Roman" w:hAnsi="Tahoma" w:cs="Times New Roman"/>
      <w:szCs w:val="20"/>
      <w:lang w:val="en-US"/>
    </w:rPr>
  </w:style>
  <w:style w:type="paragraph" w:customStyle="1" w:styleId="CarCar1">
    <w:name w:val="Car Car1"/>
    <w:basedOn w:val="Normal"/>
    <w:next w:val="Normal"/>
    <w:rsid w:val="00DB2D81"/>
    <w:pPr>
      <w:spacing w:line="240" w:lineRule="exact"/>
    </w:pPr>
    <w:rPr>
      <w:rFonts w:ascii="Tahoma" w:eastAsia="Times New Roman" w:hAnsi="Tahoma" w:cs="Times New Roman"/>
      <w:sz w:val="24"/>
      <w:szCs w:val="20"/>
      <w:lang w:val="en-US"/>
    </w:rPr>
  </w:style>
  <w:style w:type="paragraph" w:customStyle="1" w:styleId="ATEMA">
    <w:name w:val="A_TEMA"/>
    <w:basedOn w:val="Normal"/>
    <w:link w:val="ATEMACar"/>
    <w:autoRedefine/>
    <w:rsid w:val="00DB2D81"/>
    <w:pPr>
      <w:spacing w:after="0" w:line="240" w:lineRule="auto"/>
    </w:pPr>
    <w:rPr>
      <w:rFonts w:ascii="Arial" w:eastAsia="Times New Roman" w:hAnsi="Arial" w:cs="Arial"/>
      <w:b/>
      <w:lang w:eastAsia="es-ES"/>
    </w:rPr>
  </w:style>
  <w:style w:type="character" w:customStyle="1" w:styleId="ATEMACar">
    <w:name w:val="A_TEMA Car"/>
    <w:basedOn w:val="Fuentedeprrafopredeter"/>
    <w:link w:val="ATEMA"/>
    <w:rsid w:val="00DB2D81"/>
    <w:rPr>
      <w:rFonts w:ascii="Arial" w:eastAsia="Times New Roman" w:hAnsi="Arial" w:cs="Arial"/>
      <w:b/>
      <w:lang w:eastAsia="es-ES"/>
    </w:rPr>
  </w:style>
  <w:style w:type="paragraph" w:styleId="Tabladeilustraciones">
    <w:name w:val="table of figures"/>
    <w:basedOn w:val="Normal"/>
    <w:next w:val="Normal"/>
    <w:rsid w:val="00DB2D81"/>
    <w:pPr>
      <w:spacing w:after="0" w:line="240" w:lineRule="auto"/>
    </w:pPr>
    <w:rPr>
      <w:rFonts w:ascii="Arial" w:eastAsia="Times New Roman" w:hAnsi="Arial" w:cs="Times New Roman"/>
      <w:szCs w:val="20"/>
      <w:lang w:val="es-ES" w:eastAsia="es-ES"/>
    </w:rPr>
  </w:style>
  <w:style w:type="character" w:styleId="nfasis">
    <w:name w:val="Emphasis"/>
    <w:basedOn w:val="Fuentedeprrafopredeter"/>
    <w:qFormat/>
    <w:rsid w:val="00DB2D81"/>
    <w:rPr>
      <w:i/>
      <w:iCs/>
    </w:rPr>
  </w:style>
  <w:style w:type="paragraph" w:customStyle="1" w:styleId="CarCar">
    <w:name w:val="Car Car"/>
    <w:basedOn w:val="Normal"/>
    <w:rsid w:val="00DB2D81"/>
    <w:pPr>
      <w:spacing w:line="240" w:lineRule="exact"/>
    </w:pPr>
    <w:rPr>
      <w:rFonts w:ascii="Tahoma" w:eastAsia="Times New Roman" w:hAnsi="Tahoma" w:cs="Times New Roman"/>
      <w:szCs w:val="20"/>
      <w:lang w:val="en-US"/>
    </w:rPr>
  </w:style>
  <w:style w:type="character" w:customStyle="1" w:styleId="BodyText3Char">
    <w:name w:val="Body Text 3 Char"/>
    <w:basedOn w:val="Fuentedeprrafopredeter"/>
    <w:rsid w:val="00DB2D81"/>
    <w:rPr>
      <w:rFonts w:cs="Times New Roman"/>
      <w:spacing w:val="-3"/>
      <w:lang w:val="es-ES" w:eastAsia="es-ES"/>
    </w:rPr>
  </w:style>
  <w:style w:type="character" w:customStyle="1" w:styleId="Heading1Char">
    <w:name w:val="Heading 1 Char"/>
    <w:aliases w:val="Datasheet title Char,Tabla Contenido 1 Char,Part Char,level 1 Char,Level 1 Head Char,H1 Char"/>
    <w:basedOn w:val="Fuentedeprrafopredeter"/>
    <w:rsid w:val="00DB2D81"/>
    <w:rPr>
      <w:rFonts w:cs="Times New Roman"/>
      <w:b/>
      <w:bCs/>
      <w:lang w:val="es-ES" w:eastAsia="es-ES"/>
    </w:rPr>
  </w:style>
  <w:style w:type="character" w:customStyle="1" w:styleId="BodyTextIndentChar">
    <w:name w:val="Body Text Indent Char"/>
    <w:aliases w:val="Sangría de t. independiente Char"/>
    <w:basedOn w:val="Fuentedeprrafopredeter"/>
    <w:semiHidden/>
    <w:rsid w:val="00DB2D81"/>
    <w:rPr>
      <w:rFonts w:cs="Times New Roman"/>
      <w:lang w:val="es-ES" w:eastAsia="es-ES"/>
    </w:rPr>
  </w:style>
  <w:style w:type="paragraph" w:customStyle="1" w:styleId="BodyText32">
    <w:name w:val="Body Text 32"/>
    <w:basedOn w:val="Normal"/>
    <w:rsid w:val="00DB2D81"/>
    <w:pPr>
      <w:spacing w:after="0" w:line="240" w:lineRule="auto"/>
      <w:jc w:val="both"/>
    </w:pPr>
    <w:rPr>
      <w:rFonts w:ascii="Arial" w:eastAsia="Times New Roman" w:hAnsi="Arial" w:cs="Arial"/>
      <w:sz w:val="24"/>
      <w:szCs w:val="24"/>
      <w:lang w:val="es-ES" w:eastAsia="es-ES"/>
    </w:rPr>
  </w:style>
  <w:style w:type="character" w:customStyle="1" w:styleId="EstiloCorreo1891">
    <w:name w:val="EstiloCorreo1891"/>
    <w:basedOn w:val="Fuentedeprrafopredeter"/>
    <w:semiHidden/>
    <w:rsid w:val="00DB2D81"/>
    <w:rPr>
      <w:rFonts w:ascii="Arial" w:hAnsi="Arial" w:cs="Arial"/>
      <w:color w:val="000080"/>
      <w:sz w:val="20"/>
      <w:szCs w:val="20"/>
    </w:rPr>
  </w:style>
  <w:style w:type="character" w:customStyle="1" w:styleId="CommentTextChar">
    <w:name w:val="Comment Text Char"/>
    <w:basedOn w:val="Fuentedeprrafopredeter"/>
    <w:semiHidden/>
    <w:rsid w:val="00DB2D81"/>
    <w:rPr>
      <w:rFonts w:cs="Times New Roman"/>
      <w:lang w:val="es-ES" w:eastAsia="es-ES"/>
    </w:rPr>
  </w:style>
  <w:style w:type="paragraph" w:customStyle="1" w:styleId="BalloonText1">
    <w:name w:val="Balloon Text1"/>
    <w:basedOn w:val="Normal"/>
    <w:rsid w:val="00DB2D81"/>
    <w:pPr>
      <w:overflowPunct w:val="0"/>
      <w:autoSpaceDE w:val="0"/>
      <w:autoSpaceDN w:val="0"/>
      <w:adjustRightInd w:val="0"/>
      <w:spacing w:after="0" w:line="240" w:lineRule="auto"/>
      <w:textAlignment w:val="baseline"/>
    </w:pPr>
    <w:rPr>
      <w:rFonts w:ascii="Tahoma" w:eastAsia="Times New Roman" w:hAnsi="Tahoma" w:cs="Tahoma"/>
      <w:sz w:val="16"/>
      <w:szCs w:val="16"/>
      <w:lang w:val="es-ES" w:eastAsia="es-MX"/>
    </w:rPr>
  </w:style>
  <w:style w:type="paragraph" w:customStyle="1" w:styleId="CommentSubject11">
    <w:name w:val="Comment Subject11"/>
    <w:basedOn w:val="Textocomentario"/>
    <w:next w:val="Textocomentario"/>
    <w:rsid w:val="00DB2D81"/>
    <w:pPr>
      <w:overflowPunct w:val="0"/>
      <w:autoSpaceDE w:val="0"/>
      <w:autoSpaceDN w:val="0"/>
      <w:adjustRightInd w:val="0"/>
      <w:spacing w:after="0"/>
      <w:textAlignment w:val="baseline"/>
    </w:pPr>
    <w:rPr>
      <w:rFonts w:ascii="Arial" w:eastAsia="Times New Roman" w:hAnsi="Arial" w:cs="Times New Roman"/>
      <w:b/>
      <w:bCs/>
      <w:sz w:val="22"/>
      <w:lang w:val="es-ES" w:eastAsia="es-MX"/>
    </w:rPr>
  </w:style>
  <w:style w:type="character" w:customStyle="1" w:styleId="CommentSubjectChar">
    <w:name w:val="Comment Subject Char"/>
    <w:basedOn w:val="CommentTextChar"/>
    <w:semiHidden/>
    <w:rsid w:val="00DB2D81"/>
    <w:rPr>
      <w:rFonts w:cs="Times New Roman"/>
      <w:b/>
      <w:bCs/>
      <w:lang w:val="es-ES" w:eastAsia="es-ES"/>
    </w:rPr>
  </w:style>
  <w:style w:type="paragraph" w:customStyle="1" w:styleId="CarCar1CarCarCar1">
    <w:name w:val="Car Car1 Car Car Car1"/>
    <w:basedOn w:val="Normal"/>
    <w:rsid w:val="00DB2D81"/>
    <w:pPr>
      <w:spacing w:line="240" w:lineRule="exact"/>
    </w:pPr>
    <w:rPr>
      <w:rFonts w:ascii="Tahoma" w:eastAsia="Times New Roman" w:hAnsi="Tahoma" w:cs="Tahoma"/>
      <w:szCs w:val="20"/>
      <w:lang w:val="en-US"/>
    </w:rPr>
  </w:style>
  <w:style w:type="paragraph" w:customStyle="1" w:styleId="Car1CarCar1">
    <w:name w:val="Car1 Car Car1"/>
    <w:basedOn w:val="Normal"/>
    <w:rsid w:val="00DB2D81"/>
    <w:pPr>
      <w:spacing w:line="240" w:lineRule="exact"/>
    </w:pPr>
    <w:rPr>
      <w:rFonts w:ascii="Tahoma" w:eastAsia="Times New Roman" w:hAnsi="Tahoma" w:cs="Tahoma"/>
      <w:szCs w:val="20"/>
      <w:lang w:val="en-US"/>
    </w:rPr>
  </w:style>
  <w:style w:type="paragraph" w:customStyle="1" w:styleId="CarCar4CarCarCarCarCarCar">
    <w:name w:val="Car Car4 Car Car Car Car Car Car"/>
    <w:basedOn w:val="Normal"/>
    <w:rsid w:val="00DB2D81"/>
    <w:pPr>
      <w:spacing w:line="240" w:lineRule="exact"/>
    </w:pPr>
    <w:rPr>
      <w:rFonts w:ascii="Tahoma" w:eastAsia="Times New Roman" w:hAnsi="Tahoma" w:cs="Tahoma"/>
      <w:szCs w:val="20"/>
      <w:lang w:val="en-US"/>
    </w:rPr>
  </w:style>
  <w:style w:type="paragraph" w:customStyle="1" w:styleId="CarCar41">
    <w:name w:val="Car Car41"/>
    <w:basedOn w:val="Normal"/>
    <w:rsid w:val="00DB2D81"/>
    <w:pPr>
      <w:spacing w:line="240" w:lineRule="exact"/>
    </w:pPr>
    <w:rPr>
      <w:rFonts w:ascii="Tahoma" w:eastAsia="Times New Roman" w:hAnsi="Tahoma" w:cs="Tahoma"/>
      <w:szCs w:val="20"/>
      <w:lang w:val="en-US"/>
    </w:rPr>
  </w:style>
  <w:style w:type="paragraph" w:customStyle="1" w:styleId="CarCar4CarCarCarCarCarCarCarCarCarCarCarCar2">
    <w:name w:val="Car Car4 Car Car Car Car Car Car Car Car Car Car Car Car2"/>
    <w:basedOn w:val="Normal"/>
    <w:rsid w:val="00DB2D81"/>
    <w:pPr>
      <w:spacing w:line="240" w:lineRule="exact"/>
    </w:pPr>
    <w:rPr>
      <w:rFonts w:ascii="Tahoma" w:eastAsia="Times New Roman" w:hAnsi="Tahoma" w:cs="Tahoma"/>
      <w:szCs w:val="20"/>
      <w:lang w:val="en-US"/>
    </w:rPr>
  </w:style>
  <w:style w:type="paragraph" w:customStyle="1" w:styleId="CarCar11">
    <w:name w:val="Car Car11"/>
    <w:basedOn w:val="Normal"/>
    <w:next w:val="Normal"/>
    <w:rsid w:val="00DB2D81"/>
    <w:pPr>
      <w:spacing w:line="240" w:lineRule="exact"/>
    </w:pPr>
    <w:rPr>
      <w:rFonts w:ascii="Tahoma" w:eastAsia="Times New Roman" w:hAnsi="Tahoma" w:cs="Tahoma"/>
      <w:sz w:val="24"/>
      <w:szCs w:val="24"/>
      <w:lang w:val="en-US"/>
    </w:rPr>
  </w:style>
  <w:style w:type="paragraph" w:customStyle="1" w:styleId="CarCar5">
    <w:name w:val="Car Car5"/>
    <w:basedOn w:val="Normal"/>
    <w:rsid w:val="00DB2D81"/>
    <w:pPr>
      <w:spacing w:line="240" w:lineRule="exact"/>
    </w:pPr>
    <w:rPr>
      <w:rFonts w:ascii="Tahoma" w:eastAsia="Times New Roman" w:hAnsi="Tahoma" w:cs="Tahoma"/>
      <w:szCs w:val="20"/>
      <w:lang w:val="en-US"/>
    </w:rPr>
  </w:style>
  <w:style w:type="paragraph" w:customStyle="1" w:styleId="ArialParrafo">
    <w:name w:val="ArialParrafo"/>
    <w:basedOn w:val="Normal"/>
    <w:autoRedefine/>
    <w:rsid w:val="00DB2D81"/>
    <w:pPr>
      <w:spacing w:line="240" w:lineRule="exact"/>
    </w:pPr>
    <w:rPr>
      <w:rFonts w:ascii="Arial" w:eastAsia="Times New Roman" w:hAnsi="Arial" w:cs="Arial"/>
      <w:szCs w:val="20"/>
      <w:lang w:val="en-US"/>
    </w:rPr>
  </w:style>
  <w:style w:type="paragraph" w:customStyle="1" w:styleId="InfoBlue">
    <w:name w:val="InfoBlue"/>
    <w:basedOn w:val="Normal"/>
    <w:next w:val="Textoindependiente"/>
    <w:link w:val="InfoBlueCar"/>
    <w:autoRedefine/>
    <w:rsid w:val="00DB2D81"/>
    <w:pPr>
      <w:widowControl w:val="0"/>
      <w:spacing w:after="120" w:line="240" w:lineRule="atLeast"/>
      <w:ind w:right="4"/>
      <w:jc w:val="both"/>
    </w:pPr>
    <w:rPr>
      <w:rFonts w:ascii="Arial" w:eastAsia="Times New Roman" w:hAnsi="Arial" w:cs="Arial"/>
      <w:szCs w:val="20"/>
    </w:rPr>
  </w:style>
  <w:style w:type="paragraph" w:customStyle="1" w:styleId="aTemaV">
    <w:name w:val="aTemaV"/>
    <w:next w:val="arial"/>
    <w:autoRedefine/>
    <w:rsid w:val="00DB2D81"/>
    <w:pPr>
      <w:spacing w:after="0" w:line="240" w:lineRule="auto"/>
      <w:jc w:val="both"/>
    </w:pPr>
    <w:rPr>
      <w:rFonts w:ascii="Arial" w:eastAsia="Times New Roman" w:hAnsi="Arial" w:cs="Arial"/>
      <w:b/>
      <w:bCs/>
      <w:sz w:val="20"/>
      <w:szCs w:val="20"/>
      <w:lang w:val="es-ES" w:eastAsia="es-ES"/>
    </w:rPr>
  </w:style>
  <w:style w:type="paragraph" w:customStyle="1" w:styleId="CarCar2">
    <w:name w:val="Car Car2"/>
    <w:basedOn w:val="Normal"/>
    <w:rsid w:val="00DB2D81"/>
    <w:pPr>
      <w:spacing w:line="240" w:lineRule="exact"/>
    </w:pPr>
    <w:rPr>
      <w:rFonts w:ascii="Tahoma" w:eastAsia="Times New Roman" w:hAnsi="Tahoma" w:cs="Times New Roman"/>
      <w:szCs w:val="20"/>
      <w:lang w:val="en-US"/>
    </w:rPr>
  </w:style>
  <w:style w:type="paragraph" w:customStyle="1" w:styleId="CarCar4CarCarCarCarCarCarCar">
    <w:name w:val="Car Car4 Car Car Car Car Car Car Car"/>
    <w:basedOn w:val="Normal"/>
    <w:rsid w:val="00DB2D81"/>
    <w:pPr>
      <w:spacing w:line="240" w:lineRule="exact"/>
    </w:pPr>
    <w:rPr>
      <w:rFonts w:ascii="Tahoma" w:eastAsia="Times New Roman" w:hAnsi="Tahoma" w:cs="Times New Roman"/>
      <w:szCs w:val="20"/>
      <w:lang w:val="en-US"/>
    </w:rPr>
  </w:style>
  <w:style w:type="paragraph" w:customStyle="1" w:styleId="CarCar4CarCarCarCarCarCarCarCarCarCarCarCar1CarCarCar">
    <w:name w:val="Car Car4 Car Car Car Car Car Car Car Car Car Car Car Car1 Car Car Car"/>
    <w:basedOn w:val="Normal"/>
    <w:rsid w:val="00DB2D81"/>
    <w:pPr>
      <w:spacing w:line="240" w:lineRule="exact"/>
    </w:pPr>
    <w:rPr>
      <w:rFonts w:ascii="Tahoma" w:eastAsia="Times New Roman" w:hAnsi="Tahoma" w:cs="Times New Roman"/>
      <w:szCs w:val="20"/>
      <w:lang w:val="en-US"/>
    </w:rPr>
  </w:style>
  <w:style w:type="character" w:customStyle="1" w:styleId="BodyTextIndent3Char">
    <w:name w:val="Body Text Indent 3 Char"/>
    <w:basedOn w:val="Fuentedeprrafopredeter"/>
    <w:semiHidden/>
    <w:rsid w:val="00DB2D81"/>
    <w:rPr>
      <w:spacing w:val="-3"/>
      <w:lang w:val="es-ES" w:eastAsia="es-ES" w:bidi="ar-SA"/>
    </w:rPr>
  </w:style>
  <w:style w:type="paragraph" w:customStyle="1" w:styleId="E3">
    <w:name w:val="E3"/>
    <w:basedOn w:val="Normal"/>
    <w:rsid w:val="00DB2D81"/>
    <w:pPr>
      <w:widowControl w:val="0"/>
      <w:spacing w:before="120" w:after="0" w:line="360" w:lineRule="auto"/>
      <w:ind w:left="1638" w:right="29" w:hanging="504"/>
      <w:jc w:val="both"/>
    </w:pPr>
    <w:rPr>
      <w:rFonts w:ascii="Arial" w:eastAsia="Times New Roman" w:hAnsi="Arial" w:cs="Times New Roman"/>
      <w:snapToGrid w:val="0"/>
      <w:sz w:val="24"/>
      <w:szCs w:val="20"/>
      <w:lang w:val="es-ES_tradnl" w:eastAsia="es-ES"/>
    </w:rPr>
  </w:style>
  <w:style w:type="character" w:customStyle="1" w:styleId="Heading2Char">
    <w:name w:val="Heading 2 Char"/>
    <w:basedOn w:val="Fuentedeprrafopredeter"/>
    <w:semiHidden/>
    <w:rsid w:val="00DB2D81"/>
    <w:rPr>
      <w:b/>
      <w:sz w:val="28"/>
      <w:lang w:val="es-ES" w:eastAsia="es-ES" w:bidi="ar-SA"/>
    </w:rPr>
  </w:style>
  <w:style w:type="character" w:customStyle="1" w:styleId="Heading5Char">
    <w:name w:val="Heading 5 Char"/>
    <w:basedOn w:val="Fuentedeprrafopredeter"/>
    <w:semiHidden/>
    <w:rsid w:val="00DB2D81"/>
    <w:rPr>
      <w:rFonts w:ascii="Arial" w:hAnsi="Arial"/>
      <w:b/>
      <w:lang w:val="es-ES" w:eastAsia="es-ES" w:bidi="ar-SA"/>
    </w:rPr>
  </w:style>
  <w:style w:type="character" w:customStyle="1" w:styleId="BodyTextChar">
    <w:name w:val="Body Text Char"/>
    <w:basedOn w:val="Fuentedeprrafopredeter"/>
    <w:semiHidden/>
    <w:rsid w:val="00DB2D81"/>
    <w:rPr>
      <w:sz w:val="22"/>
      <w:lang w:val="es-ES" w:eastAsia="es-ES" w:bidi="ar-SA"/>
    </w:rPr>
  </w:style>
  <w:style w:type="paragraph" w:customStyle="1" w:styleId="CarCar4CarCarCarCarCarCarCarCarCarCarCar">
    <w:name w:val="Car Car4 Car Car Car Car Car Car Car Car Car Car Car"/>
    <w:basedOn w:val="Normal"/>
    <w:rsid w:val="00DB2D81"/>
    <w:pPr>
      <w:spacing w:line="240" w:lineRule="exact"/>
    </w:pPr>
    <w:rPr>
      <w:rFonts w:ascii="Tahoma" w:eastAsia="Times New Roman" w:hAnsi="Tahoma" w:cs="Times New Roman"/>
      <w:szCs w:val="20"/>
      <w:lang w:val="en-US"/>
    </w:rPr>
  </w:style>
  <w:style w:type="paragraph" w:customStyle="1" w:styleId="CM65">
    <w:name w:val="CM65"/>
    <w:basedOn w:val="Normal"/>
    <w:next w:val="Normal"/>
    <w:rsid w:val="00DB2D81"/>
    <w:pPr>
      <w:widowControl w:val="0"/>
      <w:suppressAutoHyphens/>
      <w:autoSpaceDE w:val="0"/>
      <w:spacing w:after="0" w:line="240" w:lineRule="auto"/>
    </w:pPr>
    <w:rPr>
      <w:rFonts w:ascii="Arial" w:eastAsia="Arial" w:hAnsi="Arial" w:cs="Arial"/>
      <w:sz w:val="24"/>
      <w:szCs w:val="24"/>
      <w:lang w:eastAsia="ar-SA"/>
    </w:rPr>
  </w:style>
  <w:style w:type="paragraph" w:customStyle="1" w:styleId="CM64">
    <w:name w:val="CM64"/>
    <w:basedOn w:val="Normal"/>
    <w:next w:val="Normal"/>
    <w:rsid w:val="00DB2D81"/>
    <w:pPr>
      <w:widowControl w:val="0"/>
      <w:suppressAutoHyphens/>
      <w:autoSpaceDE w:val="0"/>
      <w:spacing w:after="0" w:line="240" w:lineRule="auto"/>
    </w:pPr>
    <w:rPr>
      <w:rFonts w:ascii="Arial" w:eastAsia="Arial" w:hAnsi="Arial" w:cs="Arial"/>
      <w:sz w:val="24"/>
      <w:szCs w:val="24"/>
      <w:lang w:eastAsia="ar-SA"/>
    </w:rPr>
  </w:style>
  <w:style w:type="paragraph" w:customStyle="1" w:styleId="CM1">
    <w:name w:val="CM1"/>
    <w:basedOn w:val="Default"/>
    <w:next w:val="Default"/>
    <w:rsid w:val="00DB2D81"/>
    <w:pPr>
      <w:widowControl w:val="0"/>
      <w:suppressAutoHyphens/>
      <w:autoSpaceDN/>
      <w:adjustRightInd/>
      <w:spacing w:line="248" w:lineRule="atLeast"/>
    </w:pPr>
    <w:rPr>
      <w:rFonts w:eastAsia="Arial"/>
      <w:color w:val="auto"/>
      <w:lang w:eastAsia="ar-SA"/>
    </w:rPr>
  </w:style>
  <w:style w:type="paragraph" w:customStyle="1" w:styleId="CM63">
    <w:name w:val="CM63"/>
    <w:basedOn w:val="Default"/>
    <w:next w:val="Default"/>
    <w:rsid w:val="00DB2D81"/>
    <w:pPr>
      <w:widowControl w:val="0"/>
      <w:suppressAutoHyphens/>
      <w:autoSpaceDN/>
      <w:adjustRightInd/>
    </w:pPr>
    <w:rPr>
      <w:rFonts w:eastAsia="Arial"/>
      <w:color w:val="auto"/>
      <w:lang w:eastAsia="ar-SA"/>
    </w:rPr>
  </w:style>
  <w:style w:type="paragraph" w:customStyle="1" w:styleId="CM2">
    <w:name w:val="CM2"/>
    <w:basedOn w:val="Default"/>
    <w:next w:val="Default"/>
    <w:rsid w:val="00DB2D81"/>
    <w:pPr>
      <w:widowControl w:val="0"/>
      <w:suppressAutoHyphens/>
      <w:autoSpaceDN/>
      <w:adjustRightInd/>
    </w:pPr>
    <w:rPr>
      <w:rFonts w:eastAsia="Arial"/>
      <w:color w:val="auto"/>
      <w:lang w:eastAsia="ar-SA"/>
    </w:rPr>
  </w:style>
  <w:style w:type="paragraph" w:customStyle="1" w:styleId="CM7">
    <w:name w:val="CM7"/>
    <w:basedOn w:val="Default"/>
    <w:next w:val="Default"/>
    <w:rsid w:val="00DB2D81"/>
    <w:pPr>
      <w:widowControl w:val="0"/>
      <w:suppressAutoHyphens/>
      <w:autoSpaceDN/>
      <w:adjustRightInd/>
      <w:spacing w:line="186" w:lineRule="atLeast"/>
    </w:pPr>
    <w:rPr>
      <w:rFonts w:eastAsia="Arial"/>
      <w:color w:val="auto"/>
      <w:lang w:eastAsia="ar-SA"/>
    </w:rPr>
  </w:style>
  <w:style w:type="paragraph" w:customStyle="1" w:styleId="CM66">
    <w:name w:val="CM66"/>
    <w:basedOn w:val="Default"/>
    <w:next w:val="Default"/>
    <w:rsid w:val="00DB2D81"/>
    <w:pPr>
      <w:widowControl w:val="0"/>
      <w:suppressAutoHyphens/>
      <w:autoSpaceDN/>
      <w:adjustRightInd/>
    </w:pPr>
    <w:rPr>
      <w:rFonts w:eastAsia="Arial"/>
      <w:color w:val="auto"/>
      <w:lang w:eastAsia="ar-SA"/>
    </w:rPr>
  </w:style>
  <w:style w:type="paragraph" w:customStyle="1" w:styleId="CM8">
    <w:name w:val="CM8"/>
    <w:basedOn w:val="Default"/>
    <w:next w:val="Default"/>
    <w:rsid w:val="00DB2D81"/>
    <w:pPr>
      <w:widowControl w:val="0"/>
      <w:suppressAutoHyphens/>
      <w:autoSpaceDN/>
      <w:adjustRightInd/>
      <w:spacing w:line="226" w:lineRule="atLeast"/>
    </w:pPr>
    <w:rPr>
      <w:rFonts w:eastAsia="Arial"/>
      <w:color w:val="auto"/>
      <w:lang w:eastAsia="ar-SA"/>
    </w:rPr>
  </w:style>
  <w:style w:type="paragraph" w:customStyle="1" w:styleId="CM67">
    <w:name w:val="CM67"/>
    <w:basedOn w:val="Default"/>
    <w:next w:val="Default"/>
    <w:rsid w:val="00DB2D81"/>
    <w:pPr>
      <w:widowControl w:val="0"/>
      <w:suppressAutoHyphens/>
      <w:autoSpaceDN/>
      <w:adjustRightInd/>
    </w:pPr>
    <w:rPr>
      <w:rFonts w:eastAsia="Arial"/>
      <w:color w:val="auto"/>
      <w:lang w:eastAsia="ar-SA"/>
    </w:rPr>
  </w:style>
  <w:style w:type="paragraph" w:customStyle="1" w:styleId="CM11">
    <w:name w:val="CM11"/>
    <w:basedOn w:val="Default"/>
    <w:next w:val="Default"/>
    <w:rsid w:val="00DB2D81"/>
    <w:pPr>
      <w:widowControl w:val="0"/>
      <w:suppressAutoHyphens/>
      <w:autoSpaceDN/>
      <w:adjustRightInd/>
      <w:spacing w:line="236" w:lineRule="atLeast"/>
    </w:pPr>
    <w:rPr>
      <w:rFonts w:eastAsia="Arial"/>
      <w:color w:val="auto"/>
      <w:lang w:eastAsia="ar-SA"/>
    </w:rPr>
  </w:style>
  <w:style w:type="paragraph" w:customStyle="1" w:styleId="CM12">
    <w:name w:val="CM12"/>
    <w:basedOn w:val="Default"/>
    <w:next w:val="Default"/>
    <w:rsid w:val="00DB2D81"/>
    <w:pPr>
      <w:widowControl w:val="0"/>
      <w:suppressAutoHyphens/>
      <w:autoSpaceDN/>
      <w:adjustRightInd/>
      <w:spacing w:line="236" w:lineRule="atLeast"/>
    </w:pPr>
    <w:rPr>
      <w:rFonts w:eastAsia="Arial"/>
      <w:color w:val="auto"/>
      <w:lang w:eastAsia="ar-SA"/>
    </w:rPr>
  </w:style>
  <w:style w:type="paragraph" w:customStyle="1" w:styleId="CM71">
    <w:name w:val="CM71"/>
    <w:basedOn w:val="Default"/>
    <w:next w:val="Default"/>
    <w:rsid w:val="00DB2D81"/>
    <w:pPr>
      <w:widowControl w:val="0"/>
      <w:suppressAutoHyphens/>
      <w:autoSpaceDN/>
      <w:adjustRightInd/>
    </w:pPr>
    <w:rPr>
      <w:rFonts w:eastAsia="Arial"/>
      <w:color w:val="auto"/>
      <w:lang w:eastAsia="ar-SA"/>
    </w:rPr>
  </w:style>
  <w:style w:type="paragraph" w:customStyle="1" w:styleId="CM14">
    <w:name w:val="CM14"/>
    <w:basedOn w:val="Default"/>
    <w:next w:val="Default"/>
    <w:rsid w:val="00DB2D81"/>
    <w:pPr>
      <w:widowControl w:val="0"/>
      <w:suppressAutoHyphens/>
      <w:autoSpaceDN/>
      <w:adjustRightInd/>
      <w:spacing w:line="228" w:lineRule="atLeast"/>
    </w:pPr>
    <w:rPr>
      <w:rFonts w:eastAsia="Arial"/>
      <w:color w:val="auto"/>
      <w:lang w:eastAsia="ar-SA"/>
    </w:rPr>
  </w:style>
  <w:style w:type="paragraph" w:customStyle="1" w:styleId="CM20">
    <w:name w:val="CM20"/>
    <w:basedOn w:val="Default"/>
    <w:next w:val="Default"/>
    <w:rsid w:val="00DB2D81"/>
    <w:pPr>
      <w:widowControl w:val="0"/>
      <w:suppressAutoHyphens/>
      <w:autoSpaceDN/>
      <w:adjustRightInd/>
      <w:spacing w:line="228" w:lineRule="atLeast"/>
    </w:pPr>
    <w:rPr>
      <w:rFonts w:eastAsia="Arial"/>
      <w:color w:val="auto"/>
      <w:lang w:eastAsia="ar-SA"/>
    </w:rPr>
  </w:style>
  <w:style w:type="paragraph" w:customStyle="1" w:styleId="CM77">
    <w:name w:val="CM77"/>
    <w:basedOn w:val="Default"/>
    <w:next w:val="Default"/>
    <w:rsid w:val="00DB2D81"/>
    <w:pPr>
      <w:widowControl w:val="0"/>
      <w:suppressAutoHyphens/>
      <w:autoSpaceDN/>
      <w:adjustRightInd/>
    </w:pPr>
    <w:rPr>
      <w:rFonts w:eastAsia="Arial"/>
      <w:color w:val="auto"/>
      <w:lang w:eastAsia="ar-SA"/>
    </w:rPr>
  </w:style>
  <w:style w:type="paragraph" w:customStyle="1" w:styleId="CM73">
    <w:name w:val="CM73"/>
    <w:basedOn w:val="Default"/>
    <w:next w:val="Default"/>
    <w:rsid w:val="00DB2D81"/>
    <w:pPr>
      <w:widowControl w:val="0"/>
      <w:suppressAutoHyphens/>
      <w:autoSpaceDN/>
      <w:adjustRightInd/>
    </w:pPr>
    <w:rPr>
      <w:rFonts w:eastAsia="Arial"/>
      <w:color w:val="auto"/>
      <w:lang w:eastAsia="ar-SA"/>
    </w:rPr>
  </w:style>
  <w:style w:type="paragraph" w:customStyle="1" w:styleId="CM26">
    <w:name w:val="CM26"/>
    <w:basedOn w:val="Default"/>
    <w:next w:val="Default"/>
    <w:rsid w:val="00DB2D81"/>
    <w:pPr>
      <w:widowControl w:val="0"/>
      <w:suppressAutoHyphens/>
      <w:autoSpaceDN/>
      <w:adjustRightInd/>
      <w:spacing w:line="231" w:lineRule="atLeast"/>
    </w:pPr>
    <w:rPr>
      <w:rFonts w:eastAsia="Arial"/>
      <w:color w:val="auto"/>
      <w:lang w:eastAsia="ar-SA"/>
    </w:rPr>
  </w:style>
  <w:style w:type="paragraph" w:customStyle="1" w:styleId="CM72">
    <w:name w:val="CM72"/>
    <w:basedOn w:val="Default"/>
    <w:next w:val="Default"/>
    <w:rsid w:val="00DB2D81"/>
    <w:pPr>
      <w:widowControl w:val="0"/>
      <w:suppressAutoHyphens/>
      <w:autoSpaceDN/>
      <w:adjustRightInd/>
    </w:pPr>
    <w:rPr>
      <w:rFonts w:eastAsia="Arial"/>
      <w:color w:val="auto"/>
      <w:lang w:eastAsia="ar-SA"/>
    </w:rPr>
  </w:style>
  <w:style w:type="paragraph" w:customStyle="1" w:styleId="CM36">
    <w:name w:val="CM36"/>
    <w:basedOn w:val="Default"/>
    <w:next w:val="Default"/>
    <w:rsid w:val="00DB2D81"/>
    <w:pPr>
      <w:widowControl w:val="0"/>
      <w:suppressAutoHyphens/>
      <w:autoSpaceDN/>
      <w:adjustRightInd/>
      <w:spacing w:line="231" w:lineRule="atLeast"/>
    </w:pPr>
    <w:rPr>
      <w:rFonts w:eastAsia="Arial"/>
      <w:color w:val="auto"/>
      <w:lang w:eastAsia="ar-SA"/>
    </w:rPr>
  </w:style>
  <w:style w:type="paragraph" w:customStyle="1" w:styleId="CM68">
    <w:name w:val="CM68"/>
    <w:basedOn w:val="Default"/>
    <w:next w:val="Default"/>
    <w:rsid w:val="00DB2D81"/>
    <w:pPr>
      <w:widowControl w:val="0"/>
      <w:suppressAutoHyphens/>
      <w:autoSpaceDN/>
      <w:adjustRightInd/>
    </w:pPr>
    <w:rPr>
      <w:rFonts w:eastAsia="Arial"/>
      <w:color w:val="auto"/>
      <w:lang w:eastAsia="ar-SA"/>
    </w:rPr>
  </w:style>
  <w:style w:type="paragraph" w:customStyle="1" w:styleId="CM40">
    <w:name w:val="CM40"/>
    <w:basedOn w:val="Default"/>
    <w:next w:val="Default"/>
    <w:rsid w:val="00DB2D81"/>
    <w:pPr>
      <w:widowControl w:val="0"/>
      <w:suppressAutoHyphens/>
      <w:autoSpaceDN/>
      <w:adjustRightInd/>
      <w:spacing w:line="186" w:lineRule="atLeast"/>
    </w:pPr>
    <w:rPr>
      <w:rFonts w:eastAsia="Arial"/>
      <w:color w:val="auto"/>
      <w:lang w:eastAsia="ar-SA"/>
    </w:rPr>
  </w:style>
  <w:style w:type="paragraph" w:customStyle="1" w:styleId="CM69">
    <w:name w:val="CM69"/>
    <w:basedOn w:val="Default"/>
    <w:next w:val="Default"/>
    <w:rsid w:val="00DB2D81"/>
    <w:pPr>
      <w:widowControl w:val="0"/>
      <w:suppressAutoHyphens/>
      <w:autoSpaceDN/>
      <w:adjustRightInd/>
    </w:pPr>
    <w:rPr>
      <w:rFonts w:eastAsia="Arial"/>
      <w:color w:val="auto"/>
      <w:lang w:eastAsia="ar-SA"/>
    </w:rPr>
  </w:style>
  <w:style w:type="paragraph" w:customStyle="1" w:styleId="CM33">
    <w:name w:val="CM33"/>
    <w:basedOn w:val="Default"/>
    <w:next w:val="Default"/>
    <w:rsid w:val="00DB2D81"/>
    <w:pPr>
      <w:widowControl w:val="0"/>
      <w:suppressAutoHyphens/>
      <w:autoSpaceDN/>
      <w:adjustRightInd/>
      <w:spacing w:line="231" w:lineRule="atLeast"/>
    </w:pPr>
    <w:rPr>
      <w:rFonts w:eastAsia="Arial"/>
      <w:color w:val="auto"/>
      <w:lang w:eastAsia="ar-SA"/>
    </w:rPr>
  </w:style>
  <w:style w:type="paragraph" w:customStyle="1" w:styleId="CM49">
    <w:name w:val="CM49"/>
    <w:basedOn w:val="Default"/>
    <w:next w:val="Default"/>
    <w:rsid w:val="00DB2D81"/>
    <w:pPr>
      <w:widowControl w:val="0"/>
      <w:suppressAutoHyphens/>
      <w:autoSpaceDN/>
      <w:adjustRightInd/>
      <w:spacing w:line="231" w:lineRule="atLeast"/>
    </w:pPr>
    <w:rPr>
      <w:rFonts w:eastAsia="Arial"/>
      <w:color w:val="auto"/>
      <w:lang w:eastAsia="ar-SA"/>
    </w:rPr>
  </w:style>
  <w:style w:type="paragraph" w:customStyle="1" w:styleId="CM50">
    <w:name w:val="CM50"/>
    <w:basedOn w:val="Default"/>
    <w:next w:val="Default"/>
    <w:rsid w:val="00DB2D81"/>
    <w:pPr>
      <w:widowControl w:val="0"/>
      <w:suppressAutoHyphens/>
      <w:autoSpaceDN/>
      <w:adjustRightInd/>
      <w:spacing w:line="231" w:lineRule="atLeast"/>
    </w:pPr>
    <w:rPr>
      <w:rFonts w:eastAsia="Arial"/>
      <w:color w:val="auto"/>
      <w:lang w:eastAsia="ar-SA"/>
    </w:rPr>
  </w:style>
  <w:style w:type="paragraph" w:customStyle="1" w:styleId="Contenidodelatabla">
    <w:name w:val="Contenido de la tabla"/>
    <w:basedOn w:val="Normal"/>
    <w:qFormat/>
    <w:rsid w:val="00DB2D81"/>
    <w:pPr>
      <w:suppressLineNumbers/>
      <w:suppressAutoHyphens/>
      <w:spacing w:after="0" w:line="240" w:lineRule="auto"/>
    </w:pPr>
    <w:rPr>
      <w:rFonts w:ascii="Arial" w:eastAsia="Times New Roman" w:hAnsi="Arial" w:cs="Times New Roman"/>
      <w:sz w:val="24"/>
      <w:szCs w:val="24"/>
      <w:lang w:eastAsia="ar-SA"/>
    </w:rPr>
  </w:style>
  <w:style w:type="paragraph" w:customStyle="1" w:styleId="CarCar4CarCarCarCarCarCarCarCarCarCarCarCar1">
    <w:name w:val="Car Car4 Car Car Car Car Car Car Car Car Car Car Car Car1"/>
    <w:basedOn w:val="Normal"/>
    <w:rsid w:val="00DB2D81"/>
    <w:pPr>
      <w:spacing w:line="240" w:lineRule="exact"/>
    </w:pPr>
    <w:rPr>
      <w:rFonts w:ascii="Tahoma" w:eastAsia="Times New Roman" w:hAnsi="Tahoma" w:cs="Times New Roman"/>
      <w:szCs w:val="20"/>
      <w:lang w:val="en-US"/>
    </w:rPr>
  </w:style>
  <w:style w:type="paragraph" w:customStyle="1" w:styleId="CarCar4CarCarCarCarCarCarCarCarCarCarCarCar1CarCar">
    <w:name w:val="Car Car4 Car Car Car Car Car Car Car Car Car Car Car Car1 Car Car"/>
    <w:basedOn w:val="Normal"/>
    <w:rsid w:val="00DB2D81"/>
    <w:pPr>
      <w:spacing w:line="240" w:lineRule="exact"/>
    </w:pPr>
    <w:rPr>
      <w:rFonts w:ascii="Tahoma" w:eastAsia="Times New Roman" w:hAnsi="Tahoma" w:cs="Times New Roman"/>
      <w:szCs w:val="20"/>
      <w:lang w:val="en-US"/>
    </w:rPr>
  </w:style>
  <w:style w:type="paragraph" w:customStyle="1" w:styleId="Char">
    <w:name w:val="Char"/>
    <w:basedOn w:val="Normal"/>
    <w:rsid w:val="00DB2D81"/>
    <w:pPr>
      <w:spacing w:line="240" w:lineRule="exact"/>
    </w:pPr>
    <w:rPr>
      <w:rFonts w:ascii="Tahoma" w:eastAsia="Times New Roman" w:hAnsi="Tahoma" w:cs="Times New Roman"/>
      <w:szCs w:val="20"/>
      <w:lang w:val="en-US"/>
    </w:rPr>
  </w:style>
  <w:style w:type="paragraph" w:customStyle="1" w:styleId="Secreta">
    <w:name w:val="Secreta"/>
    <w:basedOn w:val="Normal"/>
    <w:autoRedefine/>
    <w:rsid w:val="00DB2D81"/>
    <w:pPr>
      <w:tabs>
        <w:tab w:val="right" w:leader="dot" w:pos="8100"/>
        <w:tab w:val="right" w:pos="8640"/>
      </w:tabs>
      <w:spacing w:after="0" w:line="334" w:lineRule="exact"/>
      <w:ind w:left="274" w:right="749"/>
      <w:jc w:val="both"/>
    </w:pPr>
    <w:rPr>
      <w:rFonts w:ascii="Arial" w:eastAsia="Times New Roman" w:hAnsi="Arial" w:cs="Times New Roman"/>
      <w:b/>
      <w:szCs w:val="20"/>
      <w:u w:val="single"/>
      <w:lang w:val="es-ES_tradnl" w:eastAsia="es-ES"/>
    </w:rPr>
  </w:style>
  <w:style w:type="paragraph" w:customStyle="1" w:styleId="textoindependiente40">
    <w:name w:val="textoindependiente4"/>
    <w:basedOn w:val="Normal"/>
    <w:rsid w:val="00DB2D81"/>
    <w:pPr>
      <w:spacing w:after="120" w:line="240" w:lineRule="auto"/>
      <w:ind w:left="283"/>
    </w:pPr>
    <w:rPr>
      <w:rFonts w:ascii="Courier 12cpi" w:eastAsia="Times New Roman" w:hAnsi="Courier 12cpi" w:cs="Times New Roman"/>
      <w:szCs w:val="20"/>
      <w:lang w:val="es-ES" w:eastAsia="es-ES"/>
    </w:rPr>
  </w:style>
  <w:style w:type="paragraph" w:customStyle="1" w:styleId="acuerdo0">
    <w:name w:val="acuerdo"/>
    <w:basedOn w:val="Normal"/>
    <w:rsid w:val="00DB2D81"/>
    <w:pPr>
      <w:spacing w:after="0" w:line="240" w:lineRule="auto"/>
      <w:jc w:val="both"/>
    </w:pPr>
    <w:rPr>
      <w:rFonts w:ascii="Arial" w:eastAsia="Times New Roman" w:hAnsi="Arial" w:cs="Arial"/>
      <w:b/>
      <w:bCs/>
      <w:sz w:val="28"/>
      <w:szCs w:val="28"/>
      <w:lang w:val="es-ES" w:eastAsia="es-ES"/>
    </w:rPr>
  </w:style>
  <w:style w:type="paragraph" w:customStyle="1" w:styleId="romanos0">
    <w:name w:val="romanos"/>
    <w:basedOn w:val="Normal"/>
    <w:rsid w:val="00DB2D81"/>
    <w:pPr>
      <w:autoSpaceDE w:val="0"/>
      <w:autoSpaceDN w:val="0"/>
      <w:spacing w:after="101" w:line="216" w:lineRule="atLeast"/>
      <w:ind w:left="720" w:hanging="432"/>
      <w:jc w:val="both"/>
    </w:pPr>
    <w:rPr>
      <w:rFonts w:ascii="Arial" w:eastAsia="Times New Roman" w:hAnsi="Arial" w:cs="Arial"/>
      <w:sz w:val="18"/>
      <w:szCs w:val="18"/>
      <w:lang w:val="es-ES" w:eastAsia="es-ES"/>
    </w:rPr>
  </w:style>
  <w:style w:type="paragraph" w:customStyle="1" w:styleId="CarCar1CarCarCarCar">
    <w:name w:val="Car Car1 Car Car Car Car"/>
    <w:basedOn w:val="Normal"/>
    <w:rsid w:val="00DB2D81"/>
    <w:pPr>
      <w:spacing w:line="240" w:lineRule="exact"/>
    </w:pPr>
    <w:rPr>
      <w:rFonts w:ascii="Tahoma" w:eastAsia="Times New Roman" w:hAnsi="Tahoma" w:cs="Times New Roman"/>
      <w:szCs w:val="20"/>
      <w:lang w:val="en-US"/>
    </w:rPr>
  </w:style>
  <w:style w:type="paragraph" w:customStyle="1" w:styleId="Fraccin">
    <w:name w:val="Fracción"/>
    <w:basedOn w:val="Default"/>
    <w:next w:val="Default"/>
    <w:rsid w:val="00DB2D81"/>
    <w:rPr>
      <w:rFonts w:eastAsia="Times New Roman" w:cs="Times New Roman"/>
      <w:color w:val="auto"/>
      <w:lang w:val="es-ES" w:eastAsia="es-ES"/>
    </w:rPr>
  </w:style>
  <w:style w:type="paragraph" w:customStyle="1" w:styleId="CarCarCarCarCarCharChar">
    <w:name w:val="Car Car Car Car Car Char Char"/>
    <w:basedOn w:val="Normal"/>
    <w:rsid w:val="00DB2D81"/>
    <w:pPr>
      <w:spacing w:line="240" w:lineRule="exact"/>
    </w:pPr>
    <w:rPr>
      <w:rFonts w:ascii="Tahoma" w:eastAsia="Times New Roman" w:hAnsi="Tahoma" w:cs="Times New Roman"/>
      <w:szCs w:val="20"/>
      <w:lang w:val="en-US"/>
    </w:rPr>
  </w:style>
  <w:style w:type="paragraph" w:customStyle="1" w:styleId="OmniPage1">
    <w:name w:val="OmniPage #1"/>
    <w:basedOn w:val="Normal"/>
    <w:rsid w:val="00DB2D81"/>
    <w:pPr>
      <w:spacing w:after="0" w:line="240" w:lineRule="exact"/>
    </w:pPr>
    <w:rPr>
      <w:rFonts w:ascii="Arial" w:eastAsia="Times New Roman" w:hAnsi="Arial" w:cs="Times New Roman"/>
      <w:szCs w:val="20"/>
      <w:lang w:val="en-US" w:eastAsia="es-ES"/>
    </w:rPr>
  </w:style>
  <w:style w:type="paragraph" w:customStyle="1" w:styleId="CarCar4CarCarCarCarCarCarCarCarCarCarCarCar1CarCarCarCarCarChar">
    <w:name w:val="Car Car4 Car Car Car Car Car Car Car Car Car Car Car Car1 Car Car Car Car Car Char"/>
    <w:basedOn w:val="Normal"/>
    <w:rsid w:val="00DB2D81"/>
    <w:pPr>
      <w:spacing w:line="240" w:lineRule="exact"/>
    </w:pPr>
    <w:rPr>
      <w:rFonts w:ascii="Tahoma" w:eastAsia="Times New Roman" w:hAnsi="Tahoma" w:cs="Times New Roman"/>
      <w:szCs w:val="20"/>
      <w:lang w:val="en-US"/>
    </w:rPr>
  </w:style>
  <w:style w:type="paragraph" w:customStyle="1" w:styleId="CarCar4CarCarCarCarCarCarCarCarCarCarCarCar1CarCarCarCarCarCarCar">
    <w:name w:val="Car Car4 Car Car Car Car Car Car Car Car Car Car Car Car1 Car Car Car Car Car Car Car"/>
    <w:basedOn w:val="Normal"/>
    <w:rsid w:val="00DB2D81"/>
    <w:pPr>
      <w:spacing w:line="240" w:lineRule="exact"/>
    </w:pPr>
    <w:rPr>
      <w:rFonts w:ascii="Tahoma" w:eastAsia="Times New Roman" w:hAnsi="Tahoma" w:cs="Times New Roman"/>
      <w:szCs w:val="20"/>
      <w:lang w:val="en-US"/>
    </w:rPr>
  </w:style>
  <w:style w:type="paragraph" w:customStyle="1" w:styleId="CarCar3">
    <w:name w:val="Car Car3"/>
    <w:basedOn w:val="Normal"/>
    <w:rsid w:val="00DB2D81"/>
    <w:pPr>
      <w:spacing w:line="240" w:lineRule="exact"/>
    </w:pPr>
    <w:rPr>
      <w:rFonts w:ascii="Tahoma" w:eastAsia="Times New Roman" w:hAnsi="Tahoma" w:cs="Times New Roman"/>
      <w:szCs w:val="20"/>
      <w:lang w:val="en-US"/>
    </w:rPr>
  </w:style>
  <w:style w:type="paragraph" w:customStyle="1" w:styleId="ZchnZchn2CharCharZchnZchnChar">
    <w:name w:val="Zchn Zchn2 Char Char Zchn Zchn Char"/>
    <w:basedOn w:val="Normal"/>
    <w:next w:val="Normal"/>
    <w:rsid w:val="00DB2D81"/>
    <w:pPr>
      <w:spacing w:line="240" w:lineRule="exact"/>
    </w:pPr>
    <w:rPr>
      <w:rFonts w:ascii="Tahoma" w:eastAsia="Times New Roman" w:hAnsi="Tahoma" w:cs="Times New Roman"/>
      <w:sz w:val="24"/>
      <w:szCs w:val="20"/>
      <w:lang w:val="en-US"/>
    </w:rPr>
  </w:style>
  <w:style w:type="paragraph" w:customStyle="1" w:styleId="CarCar4CarCarCarCarCarCarCarCarCarCarCarCar1CarCarCarCarCarCharCarChar">
    <w:name w:val="Car Car4 Car Car Car Car Car Car Car Car Car Car Car Car1 Car Car Car Car Car Char Car Char"/>
    <w:basedOn w:val="Normal"/>
    <w:rsid w:val="00DB2D81"/>
    <w:pPr>
      <w:spacing w:line="240" w:lineRule="exact"/>
    </w:pPr>
    <w:rPr>
      <w:rFonts w:ascii="Tahoma" w:eastAsia="Times New Roman" w:hAnsi="Tahoma" w:cs="Times New Roman"/>
      <w:szCs w:val="20"/>
      <w:lang w:val="en-US"/>
    </w:rPr>
  </w:style>
  <w:style w:type="paragraph" w:customStyle="1" w:styleId="CarCar8">
    <w:name w:val="Car Car8"/>
    <w:basedOn w:val="Normal"/>
    <w:next w:val="Normal"/>
    <w:rsid w:val="00DB2D81"/>
    <w:pPr>
      <w:spacing w:line="240" w:lineRule="exact"/>
    </w:pPr>
    <w:rPr>
      <w:rFonts w:ascii="Tahoma" w:eastAsia="Times New Roman" w:hAnsi="Tahoma" w:cs="Times New Roman"/>
      <w:sz w:val="24"/>
      <w:szCs w:val="20"/>
      <w:lang w:val="en-US"/>
    </w:rPr>
  </w:style>
  <w:style w:type="paragraph" w:customStyle="1" w:styleId="xl49">
    <w:name w:val="xl49"/>
    <w:basedOn w:val="Normal"/>
    <w:rsid w:val="00DB2D81"/>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character" w:customStyle="1" w:styleId="Ttulo1BasesCar">
    <w:name w:val="Título 1 Bases Car"/>
    <w:basedOn w:val="Fuentedeprrafopredeter"/>
    <w:rsid w:val="00DB2D81"/>
    <w:rPr>
      <w:rFonts w:ascii="Arial Narrow" w:hAnsi="Arial Narrow"/>
      <w:b/>
      <w:lang w:val="es-ES" w:eastAsia="es-ES" w:bidi="ar-SA"/>
    </w:rPr>
  </w:style>
  <w:style w:type="character" w:customStyle="1" w:styleId="contenido">
    <w:name w:val="contenido"/>
    <w:basedOn w:val="Fuentedeprrafopredeter"/>
    <w:rsid w:val="00DB2D81"/>
  </w:style>
  <w:style w:type="character" w:customStyle="1" w:styleId="artdescrip1">
    <w:name w:val="art_descrip1"/>
    <w:basedOn w:val="Fuentedeprrafopredeter"/>
    <w:rsid w:val="00DB2D81"/>
    <w:rPr>
      <w:rFonts w:ascii="Trebuchet MS" w:hAnsi="Trebuchet MS" w:hint="default"/>
      <w:color w:val="1E4C82"/>
      <w:sz w:val="17"/>
      <w:szCs w:val="17"/>
    </w:rPr>
  </w:style>
  <w:style w:type="paragraph" w:customStyle="1" w:styleId="style13">
    <w:name w:val="style13"/>
    <w:basedOn w:val="Normal"/>
    <w:rsid w:val="00DB2D81"/>
    <w:pPr>
      <w:spacing w:before="100" w:beforeAutospacing="1" w:after="100" w:afterAutospacing="1" w:line="240" w:lineRule="auto"/>
    </w:pPr>
    <w:rPr>
      <w:rFonts w:ascii="Trebuchet MS" w:eastAsia="Times New Roman" w:hAnsi="Trebuchet MS" w:cs="Times New Roman"/>
      <w:b/>
      <w:bCs/>
      <w:color w:val="336699"/>
      <w:sz w:val="18"/>
      <w:szCs w:val="18"/>
      <w:lang w:eastAsia="es-MX"/>
    </w:rPr>
  </w:style>
  <w:style w:type="character" w:customStyle="1" w:styleId="style161">
    <w:name w:val="style161"/>
    <w:basedOn w:val="Fuentedeprrafopredeter"/>
    <w:rsid w:val="00DB2D81"/>
    <w:rPr>
      <w:rFonts w:ascii="Trebuchet MS" w:hAnsi="Trebuchet MS" w:hint="default"/>
      <w:b/>
      <w:bCs/>
      <w:color w:val="333333"/>
      <w:sz w:val="18"/>
      <w:szCs w:val="18"/>
    </w:rPr>
  </w:style>
  <w:style w:type="character" w:customStyle="1" w:styleId="style11style14">
    <w:name w:val="style11 style14"/>
    <w:basedOn w:val="Fuentedeprrafopredeter"/>
    <w:rsid w:val="00DB2D81"/>
  </w:style>
  <w:style w:type="character" w:customStyle="1" w:styleId="style131">
    <w:name w:val="style131"/>
    <w:basedOn w:val="Fuentedeprrafopredeter"/>
    <w:rsid w:val="00DB2D81"/>
    <w:rPr>
      <w:rFonts w:ascii="Trebuchet MS" w:hAnsi="Trebuchet MS" w:hint="default"/>
      <w:b/>
      <w:bCs/>
      <w:i w:val="0"/>
      <w:iCs w:val="0"/>
      <w:color w:val="336699"/>
      <w:sz w:val="18"/>
      <w:szCs w:val="18"/>
    </w:rPr>
  </w:style>
  <w:style w:type="character" w:customStyle="1" w:styleId="subtitle1">
    <w:name w:val="subtitle1"/>
    <w:basedOn w:val="Fuentedeprrafopredeter"/>
    <w:rsid w:val="00DB2D81"/>
    <w:rPr>
      <w:rFonts w:ascii="Arial" w:hAnsi="Arial" w:cs="Arial" w:hint="default"/>
      <w:b/>
      <w:bCs/>
      <w:strike w:val="0"/>
      <w:dstrike w:val="0"/>
      <w:color w:val="003399"/>
      <w:sz w:val="17"/>
      <w:szCs w:val="17"/>
      <w:u w:val="none"/>
      <w:effect w:val="none"/>
    </w:rPr>
  </w:style>
  <w:style w:type="character" w:customStyle="1" w:styleId="normal1">
    <w:name w:val="normal1"/>
    <w:basedOn w:val="Fuentedeprrafopredeter"/>
    <w:rsid w:val="00DB2D81"/>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DB2D81"/>
    <w:pPr>
      <w:spacing w:before="100" w:beforeAutospacing="1" w:after="100" w:afterAutospacing="1" w:line="240" w:lineRule="auto"/>
    </w:pPr>
    <w:rPr>
      <w:rFonts w:ascii="Arial" w:eastAsia="Times New Roman" w:hAnsi="Arial" w:cs="Times New Roman"/>
      <w:color w:val="666666"/>
      <w:sz w:val="24"/>
      <w:szCs w:val="24"/>
      <w:lang w:eastAsia="es-MX"/>
    </w:rPr>
  </w:style>
  <w:style w:type="paragraph" w:styleId="Listaconvietas2">
    <w:name w:val="List Bullet 2"/>
    <w:basedOn w:val="Normal"/>
    <w:autoRedefine/>
    <w:rsid w:val="00DB2D81"/>
    <w:pPr>
      <w:widowControl w:val="0"/>
      <w:tabs>
        <w:tab w:val="num" w:pos="643"/>
      </w:tabs>
      <w:adjustRightInd w:val="0"/>
      <w:spacing w:after="0" w:line="360" w:lineRule="atLeast"/>
      <w:ind w:left="643" w:hanging="360"/>
      <w:jc w:val="both"/>
      <w:textAlignment w:val="baseline"/>
    </w:pPr>
    <w:rPr>
      <w:rFonts w:ascii="Arial" w:eastAsia="Times New Roman" w:hAnsi="Arial" w:cs="Times New Roman"/>
      <w:szCs w:val="20"/>
      <w:lang w:eastAsia="es-ES"/>
    </w:rPr>
  </w:style>
  <w:style w:type="paragraph" w:styleId="Continuarlista">
    <w:name w:val="List Continue"/>
    <w:basedOn w:val="Normal"/>
    <w:rsid w:val="00DB2D81"/>
    <w:pPr>
      <w:spacing w:after="120" w:line="240" w:lineRule="auto"/>
      <w:ind w:left="283"/>
    </w:pPr>
    <w:rPr>
      <w:rFonts w:ascii="Arial" w:eastAsia="Times New Roman" w:hAnsi="Arial" w:cs="Times New Roman"/>
      <w:szCs w:val="20"/>
      <w:lang w:eastAsia="es-ES"/>
    </w:rPr>
  </w:style>
  <w:style w:type="paragraph" w:customStyle="1" w:styleId="CarCarCarCarCarCarCarCarCar">
    <w:name w:val="Car Car Car Car Car Car Car Car Car"/>
    <w:basedOn w:val="Normal"/>
    <w:rsid w:val="00DB2D81"/>
    <w:pPr>
      <w:spacing w:line="240" w:lineRule="exact"/>
    </w:pPr>
    <w:rPr>
      <w:rFonts w:ascii="Verdana" w:eastAsia="Times New Roman" w:hAnsi="Verdana" w:cs="Times New Roman"/>
      <w:szCs w:val="20"/>
      <w:lang w:val="en-US"/>
    </w:rPr>
  </w:style>
  <w:style w:type="paragraph" w:customStyle="1" w:styleId="CarCar4CarCarCar">
    <w:name w:val="Car Car4 Car Car Car"/>
    <w:basedOn w:val="Normal"/>
    <w:rsid w:val="00DB2D81"/>
    <w:pPr>
      <w:spacing w:line="240" w:lineRule="exact"/>
    </w:pPr>
    <w:rPr>
      <w:rFonts w:ascii="Tahoma" w:eastAsia="Times New Roman" w:hAnsi="Tahoma" w:cs="Times New Roman"/>
      <w:szCs w:val="20"/>
      <w:lang w:val="en-US"/>
    </w:rPr>
  </w:style>
  <w:style w:type="character" w:customStyle="1" w:styleId="EstiloCorreo2741">
    <w:name w:val="EstiloCorreo2741"/>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paragraph" w:customStyle="1" w:styleId="xl24">
    <w:name w:val="xl24"/>
    <w:basedOn w:val="Normal"/>
    <w:rsid w:val="00DB2D81"/>
    <w:pPr>
      <w:pBdr>
        <w:bottom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25">
    <w:name w:val="xl25"/>
    <w:basedOn w:val="Normal"/>
    <w:rsid w:val="00DB2D81"/>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6">
    <w:name w:val="xl2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6"/>
      <w:szCs w:val="16"/>
      <w:lang w:val="es-ES" w:eastAsia="es-ES"/>
    </w:rPr>
  </w:style>
  <w:style w:type="paragraph" w:customStyle="1" w:styleId="xl27">
    <w:name w:val="xl2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8">
    <w:name w:val="xl2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6"/>
      <w:szCs w:val="16"/>
      <w:lang w:val="es-ES" w:eastAsia="es-ES"/>
    </w:rPr>
  </w:style>
  <w:style w:type="paragraph" w:customStyle="1" w:styleId="xl29">
    <w:name w:val="xl2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lang w:val="es-ES" w:eastAsia="es-ES"/>
    </w:rPr>
  </w:style>
  <w:style w:type="paragraph" w:customStyle="1" w:styleId="xl30">
    <w:name w:val="xl3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lang w:val="es-ES" w:eastAsia="es-ES"/>
    </w:rPr>
  </w:style>
  <w:style w:type="paragraph" w:customStyle="1" w:styleId="xl31">
    <w:name w:val="xl31"/>
    <w:basedOn w:val="Normal"/>
    <w:rsid w:val="00DB2D81"/>
    <w:pPr>
      <w:spacing w:before="100" w:beforeAutospacing="1" w:after="100" w:afterAutospacing="1" w:line="240" w:lineRule="auto"/>
      <w:jc w:val="center"/>
    </w:pPr>
    <w:rPr>
      <w:rFonts w:ascii="Arial Unicode MS" w:eastAsia="Arial Unicode MS" w:hAnsi="Arial Unicode MS" w:cs="Arial Unicode MS"/>
      <w:sz w:val="16"/>
      <w:szCs w:val="16"/>
      <w:lang w:val="es-ES" w:eastAsia="es-ES"/>
    </w:rPr>
  </w:style>
  <w:style w:type="paragraph" w:customStyle="1" w:styleId="xl32">
    <w:name w:val="xl3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lang w:val="es-ES" w:eastAsia="es-ES"/>
    </w:rPr>
  </w:style>
  <w:style w:type="paragraph" w:customStyle="1" w:styleId="xl33">
    <w:name w:val="xl33"/>
    <w:basedOn w:val="Normal"/>
    <w:rsid w:val="00DB2D8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34">
    <w:name w:val="xl34"/>
    <w:basedOn w:val="Normal"/>
    <w:rsid w:val="00DB2D81"/>
    <w:pPr>
      <w:spacing w:before="100" w:beforeAutospacing="1" w:after="100" w:afterAutospacing="1" w:line="240" w:lineRule="auto"/>
      <w:jc w:val="center"/>
    </w:pPr>
    <w:rPr>
      <w:rFonts w:ascii="Arial" w:eastAsia="Arial Unicode MS" w:hAnsi="Arial" w:cs="Arial"/>
      <w:b/>
      <w:bCs/>
      <w:sz w:val="18"/>
      <w:szCs w:val="18"/>
      <w:lang w:val="es-ES" w:eastAsia="es-ES"/>
    </w:rPr>
  </w:style>
  <w:style w:type="paragraph" w:customStyle="1" w:styleId="xl35">
    <w:name w:val="xl3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36">
    <w:name w:val="xl36"/>
    <w:basedOn w:val="Normal"/>
    <w:rsid w:val="00DB2D81"/>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37">
    <w:name w:val="xl37"/>
    <w:basedOn w:val="Normal"/>
    <w:rsid w:val="00DB2D81"/>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38">
    <w:name w:val="xl3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39">
    <w:name w:val="xl39"/>
    <w:basedOn w:val="Normal"/>
    <w:rsid w:val="00DB2D81"/>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40">
    <w:name w:val="xl40"/>
    <w:basedOn w:val="Normal"/>
    <w:rsid w:val="00DB2D81"/>
    <w:pPr>
      <w:pBdr>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3">
    <w:name w:val="p3"/>
    <w:basedOn w:val="Normal"/>
    <w:rsid w:val="00DB2D81"/>
    <w:pPr>
      <w:widowControl w:val="0"/>
      <w:tabs>
        <w:tab w:val="left" w:pos="720"/>
      </w:tabs>
      <w:autoSpaceDE w:val="0"/>
      <w:autoSpaceDN w:val="0"/>
      <w:adjustRightInd w:val="0"/>
      <w:spacing w:after="0" w:line="220" w:lineRule="atLeast"/>
    </w:pPr>
    <w:rPr>
      <w:rFonts w:ascii="Arial" w:eastAsia="Times New Roman" w:hAnsi="Arial" w:cs="Times New Roman"/>
      <w:szCs w:val="20"/>
      <w:lang w:bidi="he-IL"/>
    </w:rPr>
  </w:style>
  <w:style w:type="paragraph" w:customStyle="1" w:styleId="Logro">
    <w:name w:val="Logro"/>
    <w:basedOn w:val="Textoindependiente"/>
    <w:rsid w:val="00DB2D81"/>
    <w:pPr>
      <w:tabs>
        <w:tab w:val="num" w:pos="360"/>
      </w:tabs>
      <w:spacing w:after="60" w:line="220" w:lineRule="atLeast"/>
      <w:ind w:left="340" w:hanging="340"/>
      <w:jc w:val="both"/>
    </w:pPr>
    <w:rPr>
      <w:rFonts w:ascii="Arial" w:hAnsi="Arial"/>
      <w:spacing w:val="-5"/>
      <w:szCs w:val="20"/>
      <w:lang w:val="es-MX" w:eastAsia="en-US"/>
    </w:rPr>
  </w:style>
  <w:style w:type="paragraph" w:customStyle="1" w:styleId="Nombre">
    <w:name w:val="Nombre"/>
    <w:basedOn w:val="Normal"/>
    <w:next w:val="Normal"/>
    <w:rsid w:val="00DB2D81"/>
    <w:pPr>
      <w:numPr>
        <w:numId w:val="32"/>
      </w:numPr>
      <w:pBdr>
        <w:bottom w:val="single" w:sz="6" w:space="4" w:color="auto"/>
      </w:pBdr>
      <w:tabs>
        <w:tab w:val="clear" w:pos="360"/>
      </w:tabs>
      <w:spacing w:after="440" w:line="240" w:lineRule="atLeast"/>
      <w:ind w:left="0" w:firstLine="0"/>
    </w:pPr>
    <w:rPr>
      <w:rFonts w:ascii="Arial Black" w:eastAsia="Times New Roman" w:hAnsi="Arial Black" w:cs="Times New Roman"/>
      <w:spacing w:val="-35"/>
      <w:sz w:val="54"/>
      <w:szCs w:val="20"/>
    </w:rPr>
  </w:style>
  <w:style w:type="paragraph" w:customStyle="1" w:styleId="Ttulodeseccin">
    <w:name w:val="Título de sección"/>
    <w:basedOn w:val="Normal"/>
    <w:next w:val="Normal"/>
    <w:autoRedefine/>
    <w:rsid w:val="00DB2D81"/>
    <w:pPr>
      <w:spacing w:before="220" w:after="0" w:line="220" w:lineRule="atLeast"/>
    </w:pPr>
    <w:rPr>
      <w:rFonts w:ascii="Arial Black" w:eastAsia="Times New Roman" w:hAnsi="Arial Black" w:cs="Times New Roman"/>
      <w:spacing w:val="-10"/>
      <w:szCs w:val="20"/>
    </w:rPr>
  </w:style>
  <w:style w:type="paragraph" w:customStyle="1" w:styleId="Objetivo">
    <w:name w:val="Objetivo"/>
    <w:basedOn w:val="Normal"/>
    <w:next w:val="Textoindependiente"/>
    <w:rsid w:val="00DB2D81"/>
    <w:pPr>
      <w:spacing w:before="240" w:after="220" w:line="220" w:lineRule="atLeast"/>
    </w:pPr>
    <w:rPr>
      <w:rFonts w:ascii="Arial" w:eastAsia="Times New Roman" w:hAnsi="Arial" w:cs="Times New Roman"/>
      <w:szCs w:val="20"/>
    </w:rPr>
  </w:style>
  <w:style w:type="paragraph" w:customStyle="1" w:styleId="OrganizacinUno">
    <w:name w:val="Organización Uno"/>
    <w:basedOn w:val="Normal"/>
    <w:next w:val="Normal"/>
    <w:autoRedefine/>
    <w:rsid w:val="00DB2D81"/>
    <w:pPr>
      <w:tabs>
        <w:tab w:val="left" w:pos="2160"/>
        <w:tab w:val="right" w:pos="6480"/>
      </w:tabs>
      <w:spacing w:before="240" w:after="40" w:line="220" w:lineRule="atLeast"/>
    </w:pPr>
    <w:rPr>
      <w:rFonts w:ascii="Arial" w:eastAsia="Times New Roman" w:hAnsi="Arial" w:cs="Times New Roman"/>
      <w:szCs w:val="20"/>
    </w:rPr>
  </w:style>
  <w:style w:type="paragraph" w:customStyle="1" w:styleId="Puesto1">
    <w:name w:val="Puesto1"/>
    <w:next w:val="Logro"/>
    <w:rsid w:val="00DB2D81"/>
    <w:pPr>
      <w:spacing w:after="60" w:line="220" w:lineRule="atLeast"/>
    </w:pPr>
    <w:rPr>
      <w:rFonts w:ascii="Arial Black" w:eastAsia="Times New Roman" w:hAnsi="Arial Black" w:cs="Times New Roman"/>
      <w:spacing w:val="-10"/>
      <w:sz w:val="20"/>
      <w:szCs w:val="20"/>
      <w:lang w:val="es-ES"/>
    </w:rPr>
  </w:style>
  <w:style w:type="paragraph" w:customStyle="1" w:styleId="Institucin">
    <w:name w:val="Institución"/>
    <w:basedOn w:val="Normal"/>
    <w:next w:val="Logro"/>
    <w:autoRedefine/>
    <w:rsid w:val="00DB2D81"/>
    <w:pPr>
      <w:tabs>
        <w:tab w:val="left" w:pos="2160"/>
        <w:tab w:val="right" w:pos="6480"/>
      </w:tabs>
      <w:spacing w:before="240" w:after="60" w:line="220" w:lineRule="atLeast"/>
    </w:pPr>
    <w:rPr>
      <w:rFonts w:ascii="Arial" w:eastAsia="Times New Roman" w:hAnsi="Arial" w:cs="Times New Roman"/>
      <w:szCs w:val="20"/>
    </w:rPr>
  </w:style>
  <w:style w:type="paragraph" w:customStyle="1" w:styleId="p0">
    <w:name w:val="p0"/>
    <w:basedOn w:val="Normal"/>
    <w:rsid w:val="00DB2D81"/>
    <w:pPr>
      <w:widowControl w:val="0"/>
      <w:tabs>
        <w:tab w:val="left" w:pos="720"/>
      </w:tabs>
      <w:autoSpaceDE w:val="0"/>
      <w:autoSpaceDN w:val="0"/>
      <w:adjustRightInd w:val="0"/>
      <w:spacing w:after="0" w:line="240" w:lineRule="atLeast"/>
      <w:jc w:val="both"/>
    </w:pPr>
    <w:rPr>
      <w:rFonts w:ascii="Arial" w:eastAsia="Times New Roman" w:hAnsi="Arial" w:cs="Times New Roman"/>
      <w:szCs w:val="20"/>
      <w:lang w:eastAsia="es-ES"/>
    </w:rPr>
  </w:style>
  <w:style w:type="paragraph" w:customStyle="1" w:styleId="xl41">
    <w:name w:val="xl41"/>
    <w:basedOn w:val="Normal"/>
    <w:rsid w:val="00DB2D81"/>
    <w:pPr>
      <w:pBdr>
        <w:bottom w:val="single" w:sz="8" w:space="0" w:color="auto"/>
        <w:right w:val="single" w:sz="8" w:space="0" w:color="auto"/>
      </w:pBdr>
      <w:spacing w:before="100" w:beforeAutospacing="1" w:after="100" w:afterAutospacing="1" w:line="240" w:lineRule="auto"/>
    </w:pPr>
    <w:rPr>
      <w:rFonts w:ascii="Arial" w:eastAsia="Arial Unicode MS" w:hAnsi="Arial" w:cs="Arial"/>
      <w:b/>
      <w:bCs/>
      <w:sz w:val="18"/>
      <w:szCs w:val="18"/>
      <w:lang w:val="es-ES" w:eastAsia="es-ES"/>
    </w:rPr>
  </w:style>
  <w:style w:type="paragraph" w:customStyle="1" w:styleId="xl42">
    <w:name w:val="xl42"/>
    <w:basedOn w:val="Normal"/>
    <w:rsid w:val="00DB2D81"/>
    <w:pPr>
      <w:pBdr>
        <w:top w:val="single" w:sz="8" w:space="0" w:color="auto"/>
        <w:left w:val="single" w:sz="4" w:space="0" w:color="auto"/>
        <w:bottom w:val="single" w:sz="4" w:space="0" w:color="auto"/>
      </w:pBdr>
      <w:spacing w:before="100" w:beforeAutospacing="1" w:after="100" w:afterAutospacing="1" w:line="240" w:lineRule="auto"/>
    </w:pPr>
    <w:rPr>
      <w:rFonts w:ascii="Arial" w:eastAsia="Arial Unicode MS" w:hAnsi="Arial" w:cs="Times New Roman"/>
      <w:sz w:val="24"/>
      <w:szCs w:val="24"/>
      <w:lang w:val="es-ES" w:eastAsia="es-ES"/>
    </w:rPr>
  </w:style>
  <w:style w:type="paragraph" w:customStyle="1" w:styleId="xl43">
    <w:name w:val="xl43"/>
    <w:basedOn w:val="Normal"/>
    <w:rsid w:val="00DB2D81"/>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4">
    <w:name w:val="xl44"/>
    <w:basedOn w:val="Normal"/>
    <w:rsid w:val="00DB2D8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5">
    <w:name w:val="xl45"/>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rsid w:val="00DB2D81"/>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8">
    <w:name w:val="xl48"/>
    <w:basedOn w:val="Normal"/>
    <w:rsid w:val="00DB2D8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0">
    <w:name w:val="xl50"/>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Times New Roman"/>
      <w:sz w:val="24"/>
      <w:szCs w:val="24"/>
      <w:lang w:val="es-ES" w:eastAsia="es-ES"/>
    </w:rPr>
  </w:style>
  <w:style w:type="paragraph" w:customStyle="1" w:styleId="xl51">
    <w:name w:val="xl51"/>
    <w:basedOn w:val="Normal"/>
    <w:rsid w:val="00DB2D81"/>
    <w:pPr>
      <w:pBdr>
        <w:top w:val="single" w:sz="4" w:space="0" w:color="auto"/>
        <w:left w:val="single" w:sz="4" w:space="0" w:color="auto"/>
      </w:pBdr>
      <w:spacing w:before="100" w:beforeAutospacing="1" w:after="100" w:afterAutospacing="1" w:line="240" w:lineRule="auto"/>
    </w:pPr>
    <w:rPr>
      <w:rFonts w:ascii="Arial" w:eastAsia="Arial Unicode MS" w:hAnsi="Arial" w:cs="Times New Roman"/>
      <w:sz w:val="24"/>
      <w:szCs w:val="24"/>
      <w:lang w:val="es-ES" w:eastAsia="es-ES"/>
    </w:rPr>
  </w:style>
  <w:style w:type="paragraph" w:customStyle="1" w:styleId="xl52">
    <w:name w:val="xl52"/>
    <w:basedOn w:val="Normal"/>
    <w:rsid w:val="00DB2D81"/>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Times New Roman"/>
      <w:b/>
      <w:bCs/>
      <w:sz w:val="24"/>
      <w:szCs w:val="24"/>
      <w:lang w:val="es-ES" w:eastAsia="es-ES"/>
    </w:rPr>
  </w:style>
  <w:style w:type="paragraph" w:customStyle="1" w:styleId="xl53">
    <w:name w:val="xl53"/>
    <w:basedOn w:val="Normal"/>
    <w:rsid w:val="00DB2D81"/>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justify">
    <w:name w:val="justify"/>
    <w:basedOn w:val="Normal"/>
    <w:rsid w:val="00DB2D81"/>
    <w:pPr>
      <w:spacing w:before="100" w:beforeAutospacing="1" w:after="100" w:afterAutospacing="1" w:line="240" w:lineRule="auto"/>
      <w:jc w:val="both"/>
    </w:pPr>
    <w:rPr>
      <w:rFonts w:ascii="Verdana" w:eastAsia="Arial Unicode MS" w:hAnsi="Verdana" w:cs="Arial Unicode MS"/>
      <w:color w:val="000000"/>
      <w:sz w:val="18"/>
      <w:szCs w:val="18"/>
      <w:lang w:val="es-ES" w:eastAsia="es-ES"/>
    </w:rPr>
  </w:style>
  <w:style w:type="character" w:customStyle="1" w:styleId="justify1">
    <w:name w:val="justify1"/>
    <w:basedOn w:val="Fuentedeprrafopredeter"/>
    <w:rsid w:val="00DB2D81"/>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22">
    <w:name w:val="xl22"/>
    <w:basedOn w:val="Normal"/>
    <w:rsid w:val="00DB2D81"/>
    <w:pPr>
      <w:spacing w:before="100" w:beforeAutospacing="1" w:after="100" w:afterAutospacing="1" w:line="240" w:lineRule="auto"/>
      <w:jc w:val="center"/>
    </w:pPr>
    <w:rPr>
      <w:rFonts w:ascii="Arial" w:eastAsia="Times New Roman" w:hAnsi="Arial" w:cs="Times New Roman"/>
      <w:sz w:val="16"/>
      <w:szCs w:val="16"/>
      <w:lang w:val="es-ES" w:eastAsia="es-ES"/>
    </w:rPr>
  </w:style>
  <w:style w:type="paragraph" w:customStyle="1" w:styleId="xl23">
    <w:name w:val="xl23"/>
    <w:basedOn w:val="Normal"/>
    <w:rsid w:val="00DB2D81"/>
    <w:pPr>
      <w:spacing w:before="100" w:beforeAutospacing="1" w:after="100" w:afterAutospacing="1" w:line="240" w:lineRule="auto"/>
      <w:jc w:val="center"/>
    </w:pPr>
    <w:rPr>
      <w:rFonts w:ascii="Arial" w:eastAsia="Times New Roman" w:hAnsi="Arial" w:cs="Times New Roman"/>
      <w:b/>
      <w:bCs/>
      <w:sz w:val="16"/>
      <w:szCs w:val="16"/>
      <w:lang w:val="es-ES" w:eastAsia="es-ES"/>
    </w:rPr>
  </w:style>
  <w:style w:type="paragraph" w:customStyle="1" w:styleId="xl63">
    <w:name w:val="xl63"/>
    <w:basedOn w:val="Normal"/>
    <w:rsid w:val="00DB2D81"/>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64">
    <w:name w:val="xl64"/>
    <w:basedOn w:val="Normal"/>
    <w:rsid w:val="00DB2D81"/>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bodychecktext0">
    <w:name w:val="bodychecktext"/>
    <w:basedOn w:val="Normal"/>
    <w:rsid w:val="00DB2D81"/>
    <w:pPr>
      <w:spacing w:after="120" w:line="240" w:lineRule="auto"/>
    </w:pPr>
    <w:rPr>
      <w:rFonts w:ascii="Arial" w:eastAsia="Arial Unicode MS" w:hAnsi="Arial" w:cs="Times New Roman"/>
      <w:sz w:val="24"/>
      <w:szCs w:val="24"/>
      <w:lang w:val="es-ES" w:eastAsia="es-ES"/>
    </w:rPr>
  </w:style>
  <w:style w:type="paragraph" w:customStyle="1" w:styleId="abullet0">
    <w:name w:val="abullet"/>
    <w:basedOn w:val="Normal"/>
    <w:rsid w:val="00DB2D81"/>
    <w:pPr>
      <w:keepNext/>
      <w:spacing w:before="120" w:after="0" w:line="240" w:lineRule="auto"/>
      <w:ind w:left="360" w:hanging="360"/>
      <w:jc w:val="both"/>
    </w:pPr>
    <w:rPr>
      <w:rFonts w:ascii="Book Antiqua" w:eastAsia="Arial Unicode MS" w:hAnsi="Book Antiqua" w:cs="Arial Unicode MS"/>
      <w:lang w:val="es-ES" w:eastAsia="es-ES"/>
    </w:rPr>
  </w:style>
  <w:style w:type="paragraph" w:customStyle="1" w:styleId="subtitulo0">
    <w:name w:val="subtitulo"/>
    <w:basedOn w:val="Normal"/>
    <w:rsid w:val="00DB2D81"/>
    <w:pPr>
      <w:shd w:val="clear" w:color="auto" w:fill="FFFFFF"/>
      <w:spacing w:after="0" w:line="240" w:lineRule="auto"/>
      <w:jc w:val="both"/>
    </w:pPr>
    <w:rPr>
      <w:rFonts w:ascii="Arial" w:eastAsia="Arial Unicode MS" w:hAnsi="Arial" w:cs="Arial"/>
      <w:b/>
      <w:bCs/>
      <w:i/>
      <w:iCs/>
      <w:caps/>
      <w:sz w:val="24"/>
      <w:szCs w:val="24"/>
      <w:lang w:val="es-ES" w:eastAsia="es-ES"/>
    </w:rPr>
  </w:style>
  <w:style w:type="paragraph" w:customStyle="1" w:styleId="h60">
    <w:name w:val="h6"/>
    <w:basedOn w:val="Normal"/>
    <w:rsid w:val="00DB2D81"/>
    <w:pPr>
      <w:keepNext/>
      <w:snapToGrid w:val="0"/>
      <w:spacing w:before="100" w:after="100" w:line="240" w:lineRule="auto"/>
    </w:pPr>
    <w:rPr>
      <w:rFonts w:ascii="Arial" w:eastAsia="Arial Unicode MS" w:hAnsi="Arial" w:cs="Times New Roman"/>
      <w:b/>
      <w:bCs/>
      <w:sz w:val="16"/>
      <w:szCs w:val="16"/>
      <w:lang w:val="es-ES" w:eastAsia="es-ES"/>
    </w:rPr>
  </w:style>
  <w:style w:type="paragraph" w:customStyle="1" w:styleId="blockquote0">
    <w:name w:val="blockquote"/>
    <w:basedOn w:val="Normal"/>
    <w:rsid w:val="00DB2D81"/>
    <w:pPr>
      <w:snapToGrid w:val="0"/>
      <w:spacing w:before="100" w:after="100" w:line="240" w:lineRule="auto"/>
      <w:ind w:left="360" w:right="360"/>
    </w:pPr>
    <w:rPr>
      <w:rFonts w:ascii="Arial" w:eastAsia="Arial Unicode MS" w:hAnsi="Arial" w:cs="Times New Roman"/>
      <w:sz w:val="24"/>
      <w:szCs w:val="24"/>
      <w:lang w:val="es-ES" w:eastAsia="es-ES"/>
    </w:rPr>
  </w:style>
  <w:style w:type="paragraph" w:customStyle="1" w:styleId="anotacion0">
    <w:name w:val="anotacion"/>
    <w:basedOn w:val="Normal"/>
    <w:rsid w:val="00DB2D81"/>
    <w:pPr>
      <w:autoSpaceDE w:val="0"/>
      <w:autoSpaceDN w:val="0"/>
      <w:spacing w:after="101" w:line="216" w:lineRule="atLeast"/>
      <w:jc w:val="center"/>
    </w:pPr>
    <w:rPr>
      <w:rFonts w:ascii="Arial" w:eastAsia="Arial Unicode MS" w:hAnsi="Arial" w:cs="Arial"/>
      <w:b/>
      <w:bCs/>
      <w:sz w:val="18"/>
      <w:szCs w:val="18"/>
      <w:lang w:val="es-ES" w:eastAsia="es-ES"/>
    </w:rPr>
  </w:style>
  <w:style w:type="paragraph" w:customStyle="1" w:styleId="h40">
    <w:name w:val="h4"/>
    <w:basedOn w:val="Normal"/>
    <w:rsid w:val="00DB2D81"/>
    <w:pPr>
      <w:keepNext/>
      <w:overflowPunct w:val="0"/>
      <w:autoSpaceDE w:val="0"/>
      <w:autoSpaceDN w:val="0"/>
      <w:spacing w:before="100" w:after="100" w:line="240" w:lineRule="auto"/>
    </w:pPr>
    <w:rPr>
      <w:rFonts w:ascii="Arial" w:eastAsia="Arial Unicode MS" w:hAnsi="Arial" w:cs="Times New Roman"/>
      <w:b/>
      <w:bCs/>
      <w:sz w:val="24"/>
      <w:szCs w:val="24"/>
      <w:lang w:val="es-ES" w:eastAsia="es-ES"/>
    </w:rPr>
  </w:style>
  <w:style w:type="paragraph" w:customStyle="1" w:styleId="commentsubject">
    <w:name w:val="commentsubject"/>
    <w:basedOn w:val="Normal"/>
    <w:rsid w:val="00DB2D81"/>
    <w:pPr>
      <w:overflowPunct w:val="0"/>
      <w:autoSpaceDE w:val="0"/>
      <w:autoSpaceDN w:val="0"/>
      <w:spacing w:after="0" w:line="240" w:lineRule="auto"/>
    </w:pPr>
    <w:rPr>
      <w:rFonts w:ascii="Times" w:eastAsia="Arial Unicode MS" w:hAnsi="Times" w:cs="Times"/>
      <w:b/>
      <w:bCs/>
      <w:sz w:val="24"/>
      <w:szCs w:val="24"/>
      <w:lang w:val="es-ES" w:eastAsia="es-ES"/>
    </w:rPr>
  </w:style>
  <w:style w:type="paragraph" w:customStyle="1" w:styleId="defaulttext20">
    <w:name w:val="defaulttext2"/>
    <w:basedOn w:val="Normal"/>
    <w:rsid w:val="00DB2D81"/>
    <w:pPr>
      <w:overflowPunct w:val="0"/>
      <w:autoSpaceDE w:val="0"/>
      <w:autoSpaceDN w:val="0"/>
      <w:spacing w:after="0" w:line="240" w:lineRule="auto"/>
    </w:pPr>
    <w:rPr>
      <w:rFonts w:ascii="Arial" w:eastAsia="Arial Unicode MS" w:hAnsi="Arial" w:cs="Arial"/>
      <w:sz w:val="24"/>
      <w:szCs w:val="24"/>
      <w:lang w:val="es-ES" w:eastAsia="es-ES"/>
    </w:rPr>
  </w:style>
  <w:style w:type="paragraph" w:customStyle="1" w:styleId="nombre0">
    <w:name w:val="nombre"/>
    <w:basedOn w:val="Normal"/>
    <w:rsid w:val="00DB2D81"/>
    <w:pPr>
      <w:spacing w:after="440" w:line="240" w:lineRule="auto"/>
    </w:pPr>
    <w:rPr>
      <w:rFonts w:ascii="Arial Black" w:eastAsia="Arial Unicode MS" w:hAnsi="Arial Black" w:cs="Arial Unicode MS"/>
      <w:spacing w:val="-35"/>
      <w:sz w:val="54"/>
      <w:szCs w:val="54"/>
      <w:lang w:val="es-ES" w:eastAsia="es-ES"/>
    </w:rPr>
  </w:style>
  <w:style w:type="paragraph" w:customStyle="1" w:styleId="ttulodeseccin0">
    <w:name w:val="ttulodeseccin"/>
    <w:basedOn w:val="Normal"/>
    <w:rsid w:val="00DB2D81"/>
    <w:pPr>
      <w:spacing w:before="220" w:after="0" w:line="220" w:lineRule="atLeast"/>
    </w:pPr>
    <w:rPr>
      <w:rFonts w:ascii="Arial Black" w:eastAsia="Arial Unicode MS" w:hAnsi="Arial Black" w:cs="Arial Unicode MS"/>
      <w:spacing w:val="-10"/>
      <w:szCs w:val="20"/>
      <w:lang w:val="es-ES" w:eastAsia="es-ES"/>
    </w:rPr>
  </w:style>
  <w:style w:type="paragraph" w:customStyle="1" w:styleId="bullet2">
    <w:name w:val="bullet"/>
    <w:basedOn w:val="Normal"/>
    <w:rsid w:val="00DB2D81"/>
    <w:pPr>
      <w:spacing w:after="0" w:line="240" w:lineRule="auto"/>
      <w:ind w:left="720" w:hanging="360"/>
      <w:jc w:val="both"/>
    </w:pPr>
    <w:rPr>
      <w:rFonts w:ascii="Arial" w:eastAsia="Arial Unicode MS" w:hAnsi="Arial" w:cs="Arial"/>
      <w:sz w:val="24"/>
      <w:szCs w:val="24"/>
      <w:lang w:val="es-ES" w:eastAsia="es-ES"/>
    </w:rPr>
  </w:style>
  <w:style w:type="paragraph" w:customStyle="1" w:styleId="bodytext310">
    <w:name w:val="bodytext31"/>
    <w:basedOn w:val="Normal"/>
    <w:rsid w:val="00DB2D81"/>
    <w:pPr>
      <w:spacing w:after="0" w:line="240" w:lineRule="auto"/>
      <w:jc w:val="both"/>
    </w:pPr>
    <w:rPr>
      <w:rFonts w:ascii="Arial" w:eastAsia="Arial Unicode MS" w:hAnsi="Arial" w:cs="Arial"/>
      <w:sz w:val="24"/>
      <w:szCs w:val="24"/>
      <w:lang w:val="es-ES" w:eastAsia="es-ES"/>
    </w:rPr>
  </w:style>
  <w:style w:type="paragraph" w:customStyle="1" w:styleId="prrafodelista0">
    <w:name w:val="prrafodelista"/>
    <w:basedOn w:val="Normal"/>
    <w:rsid w:val="00DB2D81"/>
    <w:pPr>
      <w:spacing w:after="0" w:line="240" w:lineRule="auto"/>
      <w:ind w:left="708"/>
    </w:pPr>
    <w:rPr>
      <w:rFonts w:ascii="Arial" w:eastAsia="Arial Unicode MS" w:hAnsi="Arial" w:cs="Times New Roman"/>
      <w:szCs w:val="20"/>
      <w:lang w:val="es-ES" w:eastAsia="es-ES"/>
    </w:rPr>
  </w:style>
  <w:style w:type="paragraph" w:customStyle="1" w:styleId="car1carcar0">
    <w:name w:val="car1carcar"/>
    <w:basedOn w:val="Normal"/>
    <w:rsid w:val="00DB2D81"/>
    <w:pPr>
      <w:spacing w:line="240" w:lineRule="atLeast"/>
    </w:pPr>
    <w:rPr>
      <w:rFonts w:ascii="Tahoma" w:eastAsia="Arial Unicode MS" w:hAnsi="Tahoma" w:cs="Tahoma"/>
      <w:szCs w:val="20"/>
      <w:lang w:val="es-ES" w:eastAsia="es-ES"/>
    </w:rPr>
  </w:style>
  <w:style w:type="paragraph" w:customStyle="1" w:styleId="carcar0">
    <w:name w:val="carcar"/>
    <w:basedOn w:val="Normal"/>
    <w:rsid w:val="00DB2D81"/>
    <w:pPr>
      <w:spacing w:line="240" w:lineRule="atLeast"/>
    </w:pPr>
    <w:rPr>
      <w:rFonts w:ascii="Tahoma" w:eastAsia="Arial Unicode MS" w:hAnsi="Tahoma" w:cs="Tahoma"/>
      <w:szCs w:val="20"/>
      <w:lang w:val="es-ES" w:eastAsia="es-ES"/>
    </w:rPr>
  </w:style>
  <w:style w:type="character" w:customStyle="1" w:styleId="car1">
    <w:name w:val="car1"/>
    <w:basedOn w:val="Fuentedeprrafopredeter"/>
    <w:rsid w:val="00DB2D81"/>
    <w:rPr>
      <w:rFonts w:ascii="Times" w:hAnsi="Times" w:cs="Times" w:hint="default"/>
    </w:rPr>
  </w:style>
  <w:style w:type="paragraph" w:customStyle="1" w:styleId="ZchnZchnChar">
    <w:name w:val="Zchn Zchn Char"/>
    <w:basedOn w:val="Normal"/>
    <w:next w:val="Normal"/>
    <w:rsid w:val="00DB2D81"/>
    <w:pPr>
      <w:widowControl w:val="0"/>
      <w:adjustRightInd w:val="0"/>
      <w:spacing w:line="240" w:lineRule="exact"/>
      <w:jc w:val="both"/>
      <w:textAlignment w:val="baseline"/>
    </w:pPr>
    <w:rPr>
      <w:rFonts w:ascii="Tahoma" w:eastAsia="Times New Roman" w:hAnsi="Tahoma" w:cs="Times New Roman"/>
      <w:sz w:val="24"/>
      <w:szCs w:val="20"/>
      <w:lang w:val="en-US"/>
    </w:rPr>
  </w:style>
  <w:style w:type="paragraph" w:customStyle="1" w:styleId="xl46">
    <w:name w:val="xl46"/>
    <w:basedOn w:val="Normal"/>
    <w:rsid w:val="00DB2D81"/>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Car1CarCarCarCarCar">
    <w:name w:val="Car1 Car Car Car Car Car"/>
    <w:basedOn w:val="Normal"/>
    <w:rsid w:val="00DB2D81"/>
    <w:pPr>
      <w:spacing w:line="240" w:lineRule="exact"/>
    </w:pPr>
    <w:rPr>
      <w:rFonts w:ascii="Tahoma" w:eastAsia="Times New Roman" w:hAnsi="Tahoma" w:cs="Times New Roman"/>
      <w:szCs w:val="20"/>
      <w:lang w:val="en-US"/>
    </w:rPr>
  </w:style>
  <w:style w:type="paragraph" w:customStyle="1" w:styleId="CarCar4CarCarCarCarCarCarCarCarCarCarCarCar1CarCarCarCarCarCarCar1">
    <w:name w:val="Car Car4 Car Car Car Car Car Car Car Car Car Car Car Car1 Car Car Car Car Car Car Car1"/>
    <w:basedOn w:val="Normal"/>
    <w:rsid w:val="00DB2D81"/>
    <w:pPr>
      <w:spacing w:line="240" w:lineRule="exact"/>
    </w:pPr>
    <w:rPr>
      <w:rFonts w:ascii="Tahoma" w:eastAsia="Times New Roman" w:hAnsi="Tahoma" w:cs="Times New Roman"/>
      <w:szCs w:val="20"/>
      <w:lang w:val="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DB2D81"/>
    <w:pPr>
      <w:spacing w:line="240" w:lineRule="exact"/>
    </w:pPr>
    <w:rPr>
      <w:rFonts w:ascii="Tahoma" w:eastAsia="Times New Roman" w:hAnsi="Tahoma" w:cs="Times New Roman"/>
      <w:szCs w:val="20"/>
      <w:lang w:val="en-US"/>
    </w:rPr>
  </w:style>
  <w:style w:type="character" w:customStyle="1" w:styleId="para1">
    <w:name w:val="para1"/>
    <w:basedOn w:val="Fuentedeprrafopredeter"/>
    <w:rsid w:val="00DB2D81"/>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basedOn w:val="Fuentedeprrafopredeter"/>
    <w:rsid w:val="00DB2D81"/>
    <w:rPr>
      <w:b/>
      <w:lang w:val="es-ES" w:eastAsia="es-ES" w:bidi="ar-SA"/>
    </w:rPr>
  </w:style>
  <w:style w:type="table" w:styleId="Tablaelegante">
    <w:name w:val="Table Elegant"/>
    <w:basedOn w:val="Tablanormal"/>
    <w:rsid w:val="00DB2D81"/>
    <w:pPr>
      <w:spacing w:after="0" w:line="240" w:lineRule="auto"/>
    </w:pPr>
    <w:rPr>
      <w:rFonts w:ascii="Times New Roman" w:eastAsia="Times New Roman" w:hAnsi="Times New Roman" w:cs="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DB2D81"/>
    <w:pPr>
      <w:spacing w:after="0" w:line="240" w:lineRule="auto"/>
    </w:pPr>
    <w:rPr>
      <w:rFonts w:ascii="Arial" w:eastAsia="Times New Roman" w:hAnsi="Arial" w:cs="Times New Roman"/>
      <w:sz w:val="24"/>
      <w:szCs w:val="24"/>
      <w:lang w:eastAsia="es-MX"/>
    </w:rPr>
  </w:style>
  <w:style w:type="character" w:customStyle="1" w:styleId="small1">
    <w:name w:val="small1"/>
    <w:basedOn w:val="Fuentedeprrafopredeter"/>
    <w:rsid w:val="00DB2D81"/>
    <w:rPr>
      <w:rFonts w:ascii="Verdana" w:hAnsi="Verdana" w:hint="default"/>
      <w:strike w:val="0"/>
      <w:dstrike w:val="0"/>
      <w:color w:val="FFFFFF"/>
      <w:sz w:val="12"/>
      <w:szCs w:val="12"/>
      <w:u w:val="none"/>
      <w:effect w:val="none"/>
    </w:rPr>
  </w:style>
  <w:style w:type="character" w:customStyle="1" w:styleId="Car21">
    <w:name w:val="Car21"/>
    <w:basedOn w:val="Fuentedeprrafopredeter"/>
    <w:rsid w:val="00DB2D81"/>
    <w:rPr>
      <w:rFonts w:ascii="Arial" w:hAnsi="Arial"/>
      <w:b/>
      <w:lang w:val="es-ES" w:eastAsia="es-ES" w:bidi="ar-SA"/>
    </w:rPr>
  </w:style>
  <w:style w:type="character" w:customStyle="1" w:styleId="Car23">
    <w:name w:val="Car23"/>
    <w:basedOn w:val="Fuentedeprrafopredeter"/>
    <w:semiHidden/>
    <w:rsid w:val="00DB2D81"/>
    <w:rPr>
      <w:b/>
      <w:sz w:val="28"/>
      <w:lang w:val="es-ES" w:eastAsia="es-ES" w:bidi="ar-SA"/>
    </w:rPr>
  </w:style>
  <w:style w:type="character" w:customStyle="1" w:styleId="Car22">
    <w:name w:val="Car22"/>
    <w:basedOn w:val="Fuentedeprrafopredeter"/>
    <w:semiHidden/>
    <w:rsid w:val="00DB2D81"/>
    <w:rPr>
      <w:rFonts w:ascii="Arial" w:hAnsi="Arial"/>
      <w:b/>
      <w:sz w:val="24"/>
      <w:lang w:val="es-ES" w:eastAsia="es-ES" w:bidi="ar-SA"/>
    </w:rPr>
  </w:style>
  <w:style w:type="character" w:customStyle="1" w:styleId="Car20">
    <w:name w:val="Car20"/>
    <w:basedOn w:val="Fuentedeprrafopredeter"/>
    <w:semiHidden/>
    <w:rsid w:val="00DB2D81"/>
    <w:rPr>
      <w:rFonts w:ascii="Arial" w:hAnsi="Arial"/>
      <w:b/>
      <w:lang w:val="es-ES" w:eastAsia="es-ES" w:bidi="ar-SA"/>
    </w:rPr>
  </w:style>
  <w:style w:type="character" w:customStyle="1" w:styleId="HeaderChar">
    <w:name w:val="Header Char"/>
    <w:aliases w:val="h Char"/>
    <w:basedOn w:val="Fuentedeprrafopredeter"/>
    <w:rsid w:val="00DB2D81"/>
    <w:rPr>
      <w:lang w:val="es-ES" w:eastAsia="es-ES" w:bidi="ar-SA"/>
    </w:rPr>
  </w:style>
  <w:style w:type="character" w:customStyle="1" w:styleId="FooterChar">
    <w:name w:val="Footer Char"/>
    <w:basedOn w:val="Fuentedeprrafopredeter"/>
    <w:semiHidden/>
    <w:rsid w:val="00DB2D81"/>
    <w:rPr>
      <w:lang w:val="es-ES" w:eastAsia="es-ES" w:bidi="ar-SA"/>
    </w:rPr>
  </w:style>
  <w:style w:type="paragraph" w:customStyle="1" w:styleId="ecxmsonormal">
    <w:name w:val="ecxmsonormal"/>
    <w:basedOn w:val="Normal"/>
    <w:rsid w:val="00DB2D81"/>
    <w:pPr>
      <w:spacing w:after="324" w:line="240" w:lineRule="auto"/>
    </w:pPr>
    <w:rPr>
      <w:rFonts w:ascii="Arial" w:eastAsia="Times New Roman" w:hAnsi="Arial" w:cs="Times New Roman"/>
      <w:sz w:val="24"/>
      <w:szCs w:val="24"/>
      <w:lang w:val="es-ES" w:eastAsia="es-ES"/>
    </w:rPr>
  </w:style>
  <w:style w:type="paragraph" w:customStyle="1" w:styleId="CarCar4CarCarCarCarCarCarCarCarCarCarCarCar1CarCarCarCarCarCarCar2">
    <w:name w:val="Car Car4 Car Car Car Car Car Car Car Car Car Car Car Car1 Car Car Car Car Car Car Car2"/>
    <w:basedOn w:val="Normal"/>
    <w:rsid w:val="00DB2D81"/>
    <w:pPr>
      <w:spacing w:line="240" w:lineRule="exact"/>
    </w:pPr>
    <w:rPr>
      <w:rFonts w:ascii="Tahoma" w:eastAsia="Times New Roman" w:hAnsi="Tahoma" w:cs="Times New Roman"/>
      <w:szCs w:val="20"/>
      <w:lang w:val="en-US"/>
    </w:rPr>
  </w:style>
  <w:style w:type="numbering" w:customStyle="1" w:styleId="Estilo2">
    <w:name w:val="Estilo2"/>
    <w:rsid w:val="00DB2D81"/>
    <w:pPr>
      <w:numPr>
        <w:numId w:val="33"/>
      </w:numPr>
    </w:pPr>
  </w:style>
  <w:style w:type="character" w:customStyle="1" w:styleId="style51">
    <w:name w:val="style51"/>
    <w:basedOn w:val="Fuentedeprrafopredeter"/>
    <w:rsid w:val="00DB2D81"/>
    <w:rPr>
      <w:rFonts w:ascii="Arial" w:hAnsi="Arial" w:cs="Arial" w:hint="default"/>
      <w:color w:val="000000"/>
      <w:sz w:val="13"/>
      <w:szCs w:val="13"/>
    </w:rPr>
  </w:style>
  <w:style w:type="character" w:customStyle="1" w:styleId="style31">
    <w:name w:val="style31"/>
    <w:basedOn w:val="Fuentedeprrafopredeter"/>
    <w:rsid w:val="00DB2D81"/>
    <w:rPr>
      <w:color w:val="000000"/>
      <w:sz w:val="13"/>
      <w:szCs w:val="13"/>
    </w:rPr>
  </w:style>
  <w:style w:type="character" w:customStyle="1" w:styleId="Car11">
    <w:name w:val="Car11"/>
    <w:basedOn w:val="Fuentedeprrafopredeter"/>
    <w:rsid w:val="00DB2D81"/>
    <w:rPr>
      <w:spacing w:val="-3"/>
      <w:lang w:val="es-ES" w:eastAsia="es-ES" w:bidi="ar-SA"/>
    </w:rPr>
  </w:style>
  <w:style w:type="character" w:customStyle="1" w:styleId="Car4">
    <w:name w:val="Car4"/>
    <w:basedOn w:val="Fuentedeprrafopredeter"/>
    <w:rsid w:val="00DB2D81"/>
    <w:rPr>
      <w:rFonts w:ascii="Arial" w:hAnsi="Arial"/>
      <w:b/>
      <w:lang w:val="es-ES" w:eastAsia="es-ES" w:bidi="ar-SA"/>
    </w:rPr>
  </w:style>
  <w:style w:type="character" w:customStyle="1" w:styleId="EstiloCorreo3661">
    <w:name w:val="EstiloCorreo3661"/>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Car3">
    <w:name w:val="Car3"/>
    <w:basedOn w:val="Fuentedeprrafopredeter"/>
    <w:rsid w:val="00DB2D81"/>
    <w:rPr>
      <w:rFonts w:ascii="Tahoma" w:hAnsi="Tahoma"/>
      <w:b/>
      <w:sz w:val="24"/>
      <w:lang w:val="es-ES" w:eastAsia="es-ES" w:bidi="ar-SA"/>
    </w:rPr>
  </w:style>
  <w:style w:type="character" w:customStyle="1" w:styleId="EstiloCorreo368">
    <w:name w:val="EstiloCorreo368"/>
    <w:basedOn w:val="Fuentedeprrafopredeter"/>
    <w:semiHidden/>
    <w:rsid w:val="00DB2D81"/>
    <w:rPr>
      <w:rFonts w:ascii="Arial" w:hAnsi="Arial" w:cs="Arial"/>
      <w:color w:val="000080"/>
      <w:sz w:val="20"/>
      <w:szCs w:val="20"/>
    </w:rPr>
  </w:style>
  <w:style w:type="character" w:customStyle="1" w:styleId="EstiloCorreo3691">
    <w:name w:val="EstiloCorreo3691"/>
    <w:basedOn w:val="Fuentedeprrafopredeter"/>
    <w:semiHidden/>
    <w:rsid w:val="00DB2D81"/>
    <w:rPr>
      <w:rFonts w:ascii="Arial" w:hAnsi="Arial" w:cs="Arial"/>
      <w:color w:val="000080"/>
      <w:sz w:val="20"/>
      <w:szCs w:val="20"/>
    </w:rPr>
  </w:style>
  <w:style w:type="paragraph" w:customStyle="1" w:styleId="Estilo">
    <w:name w:val="Estilo"/>
    <w:basedOn w:val="Normal"/>
    <w:next w:val="Sangradetextonormal"/>
    <w:rsid w:val="00DB2D81"/>
    <w:pPr>
      <w:tabs>
        <w:tab w:val="left" w:pos="-720"/>
      </w:tabs>
      <w:suppressAutoHyphens/>
      <w:spacing w:after="0" w:line="240" w:lineRule="auto"/>
      <w:ind w:left="1560" w:hanging="1560"/>
      <w:jc w:val="both"/>
    </w:pPr>
    <w:rPr>
      <w:rFonts w:ascii="Courier" w:eastAsia="Times New Roman" w:hAnsi="Courier" w:cs="Courier"/>
      <w:spacing w:val="-3"/>
      <w:sz w:val="24"/>
      <w:szCs w:val="24"/>
      <w:lang w:val="es-ES_tradnl" w:eastAsia="es-ES"/>
    </w:rPr>
  </w:style>
  <w:style w:type="character" w:customStyle="1" w:styleId="yes1">
    <w:name w:val="yes1"/>
    <w:basedOn w:val="Fuentedeprrafopredeter"/>
    <w:rsid w:val="00DB2D81"/>
    <w:rPr>
      <w:rFonts w:ascii="Verdana" w:hAnsi="Verdana" w:cs="Verdana"/>
      <w:color w:val="FFFFFF"/>
      <w:shd w:val="clear" w:color="auto" w:fill="0860A8"/>
    </w:rPr>
  </w:style>
  <w:style w:type="character" w:customStyle="1" w:styleId="no">
    <w:name w:val="no"/>
    <w:basedOn w:val="Fuentedeprrafopredeter"/>
    <w:rsid w:val="00DB2D81"/>
    <w:rPr>
      <w:rFonts w:ascii="Verdana" w:hAnsi="Verdana" w:cs="Verdana"/>
      <w:color w:val="555555"/>
    </w:rPr>
  </w:style>
  <w:style w:type="character" w:customStyle="1" w:styleId="style111">
    <w:name w:val="style111"/>
    <w:basedOn w:val="Fuentedeprrafopredeter"/>
    <w:rsid w:val="00DB2D81"/>
    <w:rPr>
      <w:rFonts w:ascii="Arial" w:hAnsi="Arial" w:cs="Arial"/>
      <w:color w:val="333333"/>
      <w:sz w:val="14"/>
      <w:szCs w:val="14"/>
    </w:rPr>
  </w:style>
  <w:style w:type="character" w:customStyle="1" w:styleId="style91">
    <w:name w:val="style91"/>
    <w:basedOn w:val="Fuentedeprrafopredeter"/>
    <w:rsid w:val="00DB2D81"/>
    <w:rPr>
      <w:rFonts w:ascii="Arial" w:hAnsi="Arial" w:cs="Arial"/>
      <w:sz w:val="14"/>
      <w:szCs w:val="14"/>
    </w:rPr>
  </w:style>
  <w:style w:type="character" w:customStyle="1" w:styleId="style5">
    <w:name w:val="style5"/>
    <w:basedOn w:val="Fuentedeprrafopredeter"/>
    <w:rsid w:val="00DB2D81"/>
    <w:rPr>
      <w:rFonts w:cs="Times New Roman"/>
    </w:rPr>
  </w:style>
  <w:style w:type="character" w:customStyle="1" w:styleId="EstiloCorreo3771">
    <w:name w:val="EstiloCorreo3771"/>
    <w:basedOn w:val="Fuentedeprrafopredeter"/>
    <w:semiHidden/>
    <w:rsid w:val="00DB2D81"/>
    <w:rPr>
      <w:rFonts w:ascii="Arial" w:hAnsi="Arial" w:cs="Arial"/>
      <w:color w:val="000080"/>
      <w:sz w:val="20"/>
      <w:szCs w:val="20"/>
    </w:rPr>
  </w:style>
  <w:style w:type="paragraph" w:customStyle="1" w:styleId="Textoindependiente32">
    <w:name w:val="Texto independiente 32"/>
    <w:basedOn w:val="Normal"/>
    <w:rsid w:val="00DB2D81"/>
    <w:pPr>
      <w:spacing w:after="0" w:line="240" w:lineRule="auto"/>
      <w:jc w:val="both"/>
    </w:pPr>
    <w:rPr>
      <w:rFonts w:ascii="Arial" w:eastAsia="Times New Roman" w:hAnsi="Arial" w:cs="Times New Roman"/>
      <w:sz w:val="24"/>
      <w:szCs w:val="20"/>
      <w:lang w:val="es-ES" w:eastAsia="es-ES"/>
    </w:rPr>
  </w:style>
  <w:style w:type="character" w:customStyle="1" w:styleId="EstiloCorreo3801">
    <w:name w:val="EstiloCorreo3801"/>
    <w:basedOn w:val="Fuentedeprrafopredeter"/>
    <w:semiHidden/>
    <w:rsid w:val="00DB2D81"/>
    <w:rPr>
      <w:rFonts w:ascii="Arial" w:hAnsi="Arial" w:cs="Arial"/>
      <w:color w:val="000080"/>
      <w:sz w:val="20"/>
      <w:szCs w:val="20"/>
    </w:rPr>
  </w:style>
  <w:style w:type="paragraph" w:customStyle="1" w:styleId="Textodeglobo2">
    <w:name w:val="Texto de globo2"/>
    <w:basedOn w:val="Normal"/>
    <w:rsid w:val="00DB2D81"/>
    <w:pPr>
      <w:overflowPunct w:val="0"/>
      <w:autoSpaceDE w:val="0"/>
      <w:autoSpaceDN w:val="0"/>
      <w:adjustRightInd w:val="0"/>
      <w:spacing w:after="0" w:line="240" w:lineRule="auto"/>
      <w:textAlignment w:val="baseline"/>
    </w:pPr>
    <w:rPr>
      <w:rFonts w:ascii="Tahoma" w:eastAsia="Times New Roman" w:hAnsi="Tahoma" w:cs="Times New Roman"/>
      <w:sz w:val="16"/>
      <w:lang w:val="es-ES" w:eastAsia="es-MX"/>
    </w:rPr>
  </w:style>
  <w:style w:type="character" w:customStyle="1" w:styleId="EstiloCorreo3821">
    <w:name w:val="EstiloCorreo3821"/>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table" w:customStyle="1" w:styleId="Listaclara-nfasis11">
    <w:name w:val="Lista clara - Énfasis 11"/>
    <w:basedOn w:val="Tablanormal"/>
    <w:uiPriority w:val="61"/>
    <w:rsid w:val="00DB2D81"/>
    <w:pPr>
      <w:spacing w:after="0" w:line="240" w:lineRule="auto"/>
    </w:pPr>
    <w:rPr>
      <w:rFonts w:ascii="Calibri" w:eastAsia="Calibri"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rrafovroman2">
    <w:name w:val="Parrafo v_roma n2"/>
    <w:basedOn w:val="Normal"/>
    <w:rsid w:val="00DB2D81"/>
    <w:pPr>
      <w:numPr>
        <w:numId w:val="34"/>
      </w:numPr>
      <w:spacing w:before="120" w:after="120" w:line="240" w:lineRule="auto"/>
      <w:jc w:val="both"/>
    </w:pPr>
    <w:rPr>
      <w:rFonts w:ascii="Arial" w:eastAsia="Times New Roman" w:hAnsi="Arial" w:cs="Times New Roman"/>
      <w:szCs w:val="24"/>
      <w:lang w:val="es-ES" w:eastAsia="es-ES"/>
    </w:rPr>
  </w:style>
  <w:style w:type="paragraph" w:customStyle="1" w:styleId="Parrvn3">
    <w:name w:val="Parr v n3"/>
    <w:basedOn w:val="Normal"/>
    <w:rsid w:val="00DB2D81"/>
    <w:pPr>
      <w:numPr>
        <w:numId w:val="35"/>
      </w:numPr>
      <w:spacing w:before="60" w:after="60" w:line="240" w:lineRule="auto"/>
      <w:jc w:val="both"/>
    </w:pPr>
    <w:rPr>
      <w:rFonts w:ascii="Arial" w:eastAsia="Times New Roman" w:hAnsi="Arial" w:cs="Times New Roman"/>
      <w:szCs w:val="24"/>
      <w:lang w:val="es-ES" w:eastAsia="es-ES"/>
    </w:rPr>
  </w:style>
  <w:style w:type="paragraph" w:customStyle="1" w:styleId="Parrafovietan2">
    <w:name w:val="Parrafo viñeta n2"/>
    <w:basedOn w:val="Normal"/>
    <w:rsid w:val="00DB2D81"/>
    <w:pPr>
      <w:numPr>
        <w:numId w:val="36"/>
      </w:numPr>
      <w:spacing w:before="120" w:after="120" w:line="240" w:lineRule="auto"/>
      <w:jc w:val="both"/>
    </w:pPr>
    <w:rPr>
      <w:rFonts w:ascii="Arial" w:eastAsia="Times New Roman" w:hAnsi="Arial" w:cs="Times New Roman"/>
      <w:szCs w:val="24"/>
      <w:lang w:val="es-ES" w:eastAsia="es-ES"/>
    </w:rPr>
  </w:style>
  <w:style w:type="paragraph" w:customStyle="1" w:styleId="Parrafovletran2">
    <w:name w:val="Parrafo v_letra n2"/>
    <w:basedOn w:val="Normal"/>
    <w:next w:val="Parrvn3"/>
    <w:rsid w:val="00DB2D81"/>
    <w:pPr>
      <w:numPr>
        <w:numId w:val="37"/>
      </w:numPr>
      <w:spacing w:before="120" w:after="120" w:line="240" w:lineRule="auto"/>
      <w:jc w:val="both"/>
    </w:pPr>
    <w:rPr>
      <w:rFonts w:ascii="Arial" w:eastAsia="Times New Roman" w:hAnsi="Arial" w:cs="Times New Roman"/>
      <w:szCs w:val="24"/>
      <w:lang w:val="es-ES" w:eastAsia="es-ES"/>
    </w:rPr>
  </w:style>
  <w:style w:type="paragraph" w:customStyle="1" w:styleId="Notasgral">
    <w:name w:val="Notas_gral"/>
    <w:basedOn w:val="Normal"/>
    <w:rsid w:val="00DB2D81"/>
    <w:pPr>
      <w:spacing w:before="120" w:after="120" w:line="240" w:lineRule="auto"/>
      <w:jc w:val="both"/>
    </w:pPr>
    <w:rPr>
      <w:rFonts w:ascii="Arial" w:eastAsia="Times New Roman" w:hAnsi="Arial" w:cs="Times New Roman"/>
      <w:i/>
      <w:szCs w:val="24"/>
      <w:lang w:val="es-ES" w:eastAsia="es-ES"/>
    </w:rPr>
  </w:style>
  <w:style w:type="character" w:customStyle="1" w:styleId="EstiloCorreo3901">
    <w:name w:val="EstiloCorreo3901"/>
    <w:basedOn w:val="Fuentedeprrafopredeter"/>
    <w:semiHidden/>
    <w:rsid w:val="00DB2D81"/>
    <w:rPr>
      <w:rFonts w:ascii="Arial" w:hAnsi="Arial" w:cs="Arial"/>
      <w:color w:val="000080"/>
      <w:sz w:val="20"/>
      <w:szCs w:val="20"/>
    </w:rPr>
  </w:style>
  <w:style w:type="character" w:customStyle="1" w:styleId="EstiloCorreo3911">
    <w:name w:val="EstiloCorreo3911"/>
    <w:basedOn w:val="Fuentedeprrafopredeter"/>
    <w:semiHidden/>
    <w:rsid w:val="00DB2D81"/>
    <w:rPr>
      <w:rFonts w:ascii="Arial" w:hAnsi="Arial" w:cs="Arial"/>
      <w:color w:val="000080"/>
      <w:sz w:val="20"/>
      <w:szCs w:val="20"/>
    </w:rPr>
  </w:style>
  <w:style w:type="character" w:customStyle="1" w:styleId="EstiloCorreo3921">
    <w:name w:val="EstiloCorreo3921"/>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EstiloCorreo3931">
    <w:name w:val="EstiloCorreo3931"/>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EstiloCorreo3941">
    <w:name w:val="EstiloCorreo3941"/>
    <w:basedOn w:val="Fuentedeprrafopredeter"/>
    <w:semiHidden/>
    <w:rsid w:val="00DB2D81"/>
    <w:rPr>
      <w:rFonts w:ascii="Arial" w:hAnsi="Arial" w:cs="Arial"/>
      <w:color w:val="000080"/>
      <w:sz w:val="20"/>
      <w:szCs w:val="20"/>
    </w:rPr>
  </w:style>
  <w:style w:type="character" w:customStyle="1" w:styleId="EstiloCorreo3951">
    <w:name w:val="EstiloCorreo3951"/>
    <w:basedOn w:val="Fuentedeprrafopredeter"/>
    <w:semiHidden/>
    <w:rsid w:val="00DB2D81"/>
    <w:rPr>
      <w:rFonts w:ascii="Arial" w:hAnsi="Arial" w:cs="Arial"/>
      <w:color w:val="000080"/>
      <w:sz w:val="20"/>
      <w:szCs w:val="20"/>
    </w:rPr>
  </w:style>
  <w:style w:type="character" w:customStyle="1" w:styleId="EstiloCorreo3961">
    <w:name w:val="EstiloCorreo3961"/>
    <w:basedOn w:val="Fuentedeprrafopredeter"/>
    <w:semiHidden/>
    <w:rsid w:val="00DB2D81"/>
    <w:rPr>
      <w:rFonts w:ascii="Arial" w:hAnsi="Arial" w:cs="Arial"/>
      <w:color w:val="000080"/>
      <w:sz w:val="20"/>
      <w:szCs w:val="20"/>
    </w:rPr>
  </w:style>
  <w:style w:type="character" w:customStyle="1" w:styleId="EstiloCorreo3971">
    <w:name w:val="EstiloCorreo3971"/>
    <w:basedOn w:val="Fuentedeprrafopredeter"/>
    <w:semiHidden/>
    <w:rsid w:val="00DB2D81"/>
    <w:rPr>
      <w:rFonts w:ascii="Arial" w:hAnsi="Arial" w:cs="Arial"/>
      <w:color w:val="000080"/>
      <w:sz w:val="20"/>
      <w:szCs w:val="20"/>
    </w:rPr>
  </w:style>
  <w:style w:type="character" w:customStyle="1" w:styleId="EstiloCorreo3981">
    <w:name w:val="EstiloCorreo3981"/>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st1">
    <w:name w:val="st1"/>
    <w:basedOn w:val="Fuentedeprrafopredeter"/>
    <w:rsid w:val="00DB2D81"/>
  </w:style>
  <w:style w:type="paragraph" w:customStyle="1" w:styleId="EstiloArial10ptJustificadoAntes14ptoDespus28pto">
    <w:name w:val="Estilo Arial 10 pt Justificado Antes:  1.4 pto Después:  2.8 pto"/>
    <w:basedOn w:val="Normal"/>
    <w:link w:val="EstiloArial10ptJustificadoAntes14ptoDespus28ptoCar"/>
    <w:autoRedefine/>
    <w:rsid w:val="00DB2D81"/>
    <w:pPr>
      <w:spacing w:before="120" w:after="120" w:line="240" w:lineRule="atLeast"/>
      <w:jc w:val="both"/>
    </w:pPr>
    <w:rPr>
      <w:rFonts w:ascii="Arial" w:eastAsia="Times New Roman" w:hAnsi="Arial" w:cs="Arial"/>
      <w:szCs w:val="20"/>
      <w:lang w:eastAsia="es-ES"/>
    </w:rPr>
  </w:style>
  <w:style w:type="character" w:customStyle="1" w:styleId="EstiloArial10ptJustificadoAntes14ptoDespus28ptoCar">
    <w:name w:val="Estilo Arial 10 pt Justificado Antes:  1.4 pto Después:  2.8 pto Car"/>
    <w:link w:val="EstiloArial10ptJustificadoAntes14ptoDespus28pto"/>
    <w:rsid w:val="00DB2D81"/>
    <w:rPr>
      <w:rFonts w:ascii="Arial" w:eastAsia="Times New Roman" w:hAnsi="Arial" w:cs="Arial"/>
      <w:szCs w:val="20"/>
      <w:lang w:eastAsia="es-ES"/>
    </w:rPr>
  </w:style>
  <w:style w:type="paragraph" w:customStyle="1" w:styleId="Figura">
    <w:name w:val="Figura"/>
    <w:basedOn w:val="Normal"/>
    <w:rsid w:val="00DB2D81"/>
    <w:pPr>
      <w:spacing w:before="28" w:after="56" w:line="240" w:lineRule="auto"/>
      <w:jc w:val="both"/>
    </w:pPr>
    <w:rPr>
      <w:rFonts w:ascii="Tahoma" w:eastAsia="Times New Roman" w:hAnsi="Tahoma" w:cs="Tahoma"/>
      <w:sz w:val="16"/>
      <w:szCs w:val="16"/>
      <w:lang w:val="es-ES" w:eastAsia="es-ES"/>
    </w:rPr>
  </w:style>
  <w:style w:type="paragraph" w:customStyle="1" w:styleId="Negritas">
    <w:name w:val="Negritas"/>
    <w:rsid w:val="00DB2D81"/>
    <w:pPr>
      <w:spacing w:after="0" w:line="240" w:lineRule="auto"/>
    </w:pPr>
    <w:rPr>
      <w:rFonts w:ascii="Arial" w:eastAsia="Times New Roman" w:hAnsi="Arial" w:cs="Arial"/>
      <w:b/>
      <w:sz w:val="20"/>
      <w:szCs w:val="20"/>
      <w:lang w:val="es-ES" w:eastAsia="es-ES"/>
    </w:rPr>
  </w:style>
  <w:style w:type="paragraph" w:customStyle="1" w:styleId="Titulo3">
    <w:name w:val="Titulo 3"/>
    <w:basedOn w:val="Ttulo2"/>
    <w:link w:val="Titulo3Car"/>
    <w:qFormat/>
    <w:rsid w:val="00DB2D81"/>
    <w:pPr>
      <w:keepNext w:val="0"/>
      <w:keepLines w:val="0"/>
      <w:numPr>
        <w:ilvl w:val="1"/>
      </w:numPr>
      <w:spacing w:before="0" w:line="240" w:lineRule="auto"/>
      <w:ind w:left="1224" w:hanging="504"/>
      <w:jc w:val="both"/>
    </w:pPr>
    <w:rPr>
      <w:rFonts w:ascii="Arial" w:eastAsia="Times New Roman" w:hAnsi="Arial" w:cs="Arial"/>
      <w:b/>
      <w:lang w:val="es-ES" w:eastAsia="es-ES"/>
    </w:rPr>
  </w:style>
  <w:style w:type="character" w:customStyle="1" w:styleId="TituloCar">
    <w:name w:val="Titulo Car"/>
    <w:basedOn w:val="TtuloCar1"/>
    <w:link w:val="Titulo"/>
    <w:rsid w:val="00DB2D81"/>
    <w:rPr>
      <w:rFonts w:ascii="Arial" w:eastAsia="Times New Roman" w:hAnsi="Arial" w:cs="Arial"/>
      <w:b/>
      <w:color w:val="000000" w:themeColor="text1"/>
      <w:sz w:val="22"/>
      <w:szCs w:val="22"/>
      <w:lang w:val="es-ES" w:eastAsia="es-ES"/>
    </w:rPr>
  </w:style>
  <w:style w:type="paragraph" w:customStyle="1" w:styleId="Estilo3">
    <w:name w:val="Estilo3"/>
    <w:basedOn w:val="Normal"/>
    <w:link w:val="Estilo3Car"/>
    <w:rsid w:val="00DB2D81"/>
    <w:pPr>
      <w:spacing w:after="0" w:line="240" w:lineRule="auto"/>
      <w:jc w:val="both"/>
    </w:pPr>
    <w:rPr>
      <w:rFonts w:ascii="Arial" w:eastAsia="Times New Roman" w:hAnsi="Arial" w:cs="Arial"/>
      <w:b/>
      <w:bCs/>
      <w:lang w:val="es-ES" w:eastAsia="es-MX"/>
    </w:rPr>
  </w:style>
  <w:style w:type="character" w:customStyle="1" w:styleId="Titulo3Car">
    <w:name w:val="Titulo 3 Car"/>
    <w:basedOn w:val="Ttulo2Car"/>
    <w:link w:val="Titulo3"/>
    <w:rsid w:val="00DB2D81"/>
    <w:rPr>
      <w:rFonts w:ascii="Arial" w:eastAsia="Times New Roman" w:hAnsi="Arial" w:cs="Arial"/>
      <w:b/>
      <w:color w:val="2E74B5" w:themeColor="accent1" w:themeShade="BF"/>
      <w:sz w:val="26"/>
      <w:szCs w:val="26"/>
      <w:lang w:val="es-ES" w:eastAsia="es-ES"/>
    </w:rPr>
  </w:style>
  <w:style w:type="character" w:customStyle="1" w:styleId="Estilo3Car">
    <w:name w:val="Estilo3 Car"/>
    <w:basedOn w:val="Fuentedeprrafopredeter"/>
    <w:link w:val="Estilo3"/>
    <w:rsid w:val="00DB2D81"/>
    <w:rPr>
      <w:rFonts w:ascii="Arial" w:eastAsia="Times New Roman" w:hAnsi="Arial" w:cs="Arial"/>
      <w:b/>
      <w:bCs/>
      <w:lang w:val="es-ES" w:eastAsia="es-MX"/>
    </w:rPr>
  </w:style>
  <w:style w:type="character" w:customStyle="1" w:styleId="EstiloCorreo409">
    <w:name w:val="EstiloCorreo409"/>
    <w:basedOn w:val="Fuentedeprrafopredeter"/>
    <w:semiHidden/>
    <w:rsid w:val="00DB2D81"/>
    <w:rPr>
      <w:color w:val="000000"/>
    </w:rPr>
  </w:style>
  <w:style w:type="character" w:customStyle="1" w:styleId="EstiloCorreo410">
    <w:name w:val="EstiloCorreo410"/>
    <w:basedOn w:val="Fuentedeprrafopredeter"/>
    <w:semiHidden/>
    <w:rsid w:val="00DB2D81"/>
    <w:rPr>
      <w:rFonts w:ascii="Arial" w:hAnsi="Arial" w:cs="Arial"/>
      <w:color w:val="000080"/>
      <w:sz w:val="20"/>
      <w:szCs w:val="20"/>
    </w:rPr>
  </w:style>
  <w:style w:type="character" w:customStyle="1" w:styleId="EstiloCorreo411">
    <w:name w:val="EstiloCorreo411"/>
    <w:basedOn w:val="Fuentedeprrafopredeter"/>
    <w:semiHidden/>
    <w:rsid w:val="00DB2D81"/>
    <w:rPr>
      <w:rFonts w:ascii="Arial" w:hAnsi="Arial" w:cs="Arial"/>
      <w:color w:val="000080"/>
      <w:sz w:val="20"/>
      <w:szCs w:val="20"/>
    </w:rPr>
  </w:style>
  <w:style w:type="character" w:customStyle="1" w:styleId="EstiloCorreo412">
    <w:name w:val="EstiloCorreo412"/>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
    <w:name w:val="EstiloCorreo413"/>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
    <w:name w:val="EstiloCorreo414"/>
    <w:basedOn w:val="Fuentedeprrafopredeter"/>
    <w:semiHidden/>
    <w:rsid w:val="00DB2D81"/>
    <w:rPr>
      <w:rFonts w:ascii="Arial" w:hAnsi="Arial" w:cs="Arial"/>
      <w:color w:val="000080"/>
      <w:sz w:val="20"/>
      <w:szCs w:val="20"/>
    </w:rPr>
  </w:style>
  <w:style w:type="character" w:customStyle="1" w:styleId="EstiloCorreo415">
    <w:name w:val="EstiloCorreo415"/>
    <w:basedOn w:val="Fuentedeprrafopredeter"/>
    <w:semiHidden/>
    <w:rsid w:val="00DB2D81"/>
    <w:rPr>
      <w:rFonts w:ascii="Arial" w:hAnsi="Arial" w:cs="Arial"/>
      <w:color w:val="000080"/>
      <w:sz w:val="20"/>
      <w:szCs w:val="20"/>
    </w:rPr>
  </w:style>
  <w:style w:type="character" w:customStyle="1" w:styleId="EstiloCorreo416">
    <w:name w:val="EstiloCorreo416"/>
    <w:basedOn w:val="Fuentedeprrafopredeter"/>
    <w:semiHidden/>
    <w:rsid w:val="00DB2D81"/>
    <w:rPr>
      <w:rFonts w:ascii="Arial" w:hAnsi="Arial" w:cs="Arial"/>
      <w:color w:val="000080"/>
      <w:sz w:val="20"/>
      <w:szCs w:val="20"/>
    </w:rPr>
  </w:style>
  <w:style w:type="character" w:customStyle="1" w:styleId="EstiloCorreo417">
    <w:name w:val="EstiloCorreo417"/>
    <w:basedOn w:val="Fuentedeprrafopredeter"/>
    <w:semiHidden/>
    <w:rsid w:val="00DB2D81"/>
    <w:rPr>
      <w:rFonts w:ascii="Arial" w:hAnsi="Arial" w:cs="Arial"/>
      <w:color w:val="000080"/>
      <w:sz w:val="20"/>
      <w:szCs w:val="20"/>
    </w:rPr>
  </w:style>
  <w:style w:type="character" w:customStyle="1" w:styleId="EstiloCorreo418">
    <w:name w:val="EstiloCorreo418"/>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
    <w:name w:val="EstiloCorreo419"/>
    <w:basedOn w:val="Fuentedeprrafopredeter"/>
    <w:semiHidden/>
    <w:rsid w:val="00DB2D81"/>
    <w:rPr>
      <w:rFonts w:ascii="Arial" w:hAnsi="Arial" w:cs="Arial"/>
      <w:color w:val="000080"/>
      <w:sz w:val="20"/>
      <w:szCs w:val="20"/>
    </w:rPr>
  </w:style>
  <w:style w:type="character" w:customStyle="1" w:styleId="EstiloCorreo420">
    <w:name w:val="EstiloCorreo420"/>
    <w:basedOn w:val="Fuentedeprrafopredeter"/>
    <w:semiHidden/>
    <w:rsid w:val="00DB2D81"/>
    <w:rPr>
      <w:rFonts w:ascii="Arial" w:hAnsi="Arial" w:cs="Arial"/>
      <w:color w:val="000080"/>
      <w:sz w:val="20"/>
      <w:szCs w:val="20"/>
    </w:rPr>
  </w:style>
  <w:style w:type="character" w:customStyle="1" w:styleId="EstiloCorreo421">
    <w:name w:val="EstiloCorreo421"/>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EstiloCorreo422">
    <w:name w:val="EstiloCorreo422"/>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EstiloCorreo423">
    <w:name w:val="EstiloCorreo423"/>
    <w:basedOn w:val="Fuentedeprrafopredeter"/>
    <w:semiHidden/>
    <w:rsid w:val="00DB2D81"/>
    <w:rPr>
      <w:rFonts w:ascii="Arial" w:hAnsi="Arial" w:cs="Arial"/>
      <w:color w:val="000080"/>
      <w:sz w:val="20"/>
      <w:szCs w:val="20"/>
    </w:rPr>
  </w:style>
  <w:style w:type="character" w:customStyle="1" w:styleId="EstiloCorreo424">
    <w:name w:val="EstiloCorreo424"/>
    <w:basedOn w:val="Fuentedeprrafopredeter"/>
    <w:semiHidden/>
    <w:rsid w:val="00DB2D81"/>
    <w:rPr>
      <w:rFonts w:ascii="Arial" w:hAnsi="Arial" w:cs="Arial"/>
      <w:color w:val="000080"/>
      <w:sz w:val="20"/>
      <w:szCs w:val="20"/>
    </w:rPr>
  </w:style>
  <w:style w:type="character" w:customStyle="1" w:styleId="EstiloCorreo425">
    <w:name w:val="EstiloCorreo425"/>
    <w:basedOn w:val="Fuentedeprrafopredeter"/>
    <w:semiHidden/>
    <w:rsid w:val="00DB2D81"/>
    <w:rPr>
      <w:rFonts w:ascii="Arial" w:hAnsi="Arial" w:cs="Arial"/>
      <w:color w:val="000080"/>
      <w:sz w:val="20"/>
      <w:szCs w:val="20"/>
    </w:rPr>
  </w:style>
  <w:style w:type="character" w:customStyle="1" w:styleId="EstiloCorreo426">
    <w:name w:val="EstiloCorreo426"/>
    <w:basedOn w:val="Fuentedeprrafopredeter"/>
    <w:semiHidden/>
    <w:rsid w:val="00DB2D81"/>
    <w:rPr>
      <w:rFonts w:ascii="Arial" w:hAnsi="Arial" w:cs="Arial"/>
      <w:color w:val="000080"/>
      <w:sz w:val="20"/>
      <w:szCs w:val="20"/>
    </w:rPr>
  </w:style>
  <w:style w:type="character" w:customStyle="1" w:styleId="EstiloCorreo427">
    <w:name w:val="EstiloCorreo427"/>
    <w:basedOn w:val="Fuentedeprrafopredeter"/>
    <w:semiHidden/>
    <w:rsid w:val="00DB2D81"/>
    <w:rPr>
      <w:rFonts w:ascii="Century Gothic" w:hAnsi="Century Gothic" w:hint="default"/>
      <w:b w:val="0"/>
      <w:bCs w:val="0"/>
      <w:i w:val="0"/>
      <w:iCs w:val="0"/>
      <w:strike w:val="0"/>
      <w:dstrike w:val="0"/>
      <w:color w:val="0000FF"/>
      <w:sz w:val="20"/>
      <w:szCs w:val="20"/>
      <w:u w:val="none"/>
      <w:effect w:val="none"/>
    </w:rPr>
  </w:style>
  <w:style w:type="character" w:customStyle="1" w:styleId="cargo1">
    <w:name w:val="cargo1"/>
    <w:rsid w:val="00DB2D81"/>
    <w:rPr>
      <w:b w:val="0"/>
      <w:bCs w:val="0"/>
      <w:color w:val="000000"/>
      <w:sz w:val="15"/>
      <w:szCs w:val="15"/>
    </w:rPr>
  </w:style>
  <w:style w:type="character" w:customStyle="1" w:styleId="EstiloCorreo38">
    <w:name w:val="EstiloCorreo38"/>
    <w:semiHidden/>
    <w:rsid w:val="00DB2D81"/>
    <w:rPr>
      <w:rFonts w:ascii="Century Gothic" w:hAnsi="Century Gothic" w:hint="default"/>
      <w:b w:val="0"/>
      <w:bCs w:val="0"/>
      <w:i w:val="0"/>
      <w:iCs w:val="0"/>
      <w:strike w:val="0"/>
      <w:dstrike w:val="0"/>
      <w:color w:val="0000FF"/>
      <w:sz w:val="20"/>
      <w:szCs w:val="20"/>
      <w:u w:val="none"/>
      <w:effect w:val="none"/>
    </w:rPr>
  </w:style>
  <w:style w:type="paragraph" w:styleId="Listaconvietas3">
    <w:name w:val="List Bullet 3"/>
    <w:basedOn w:val="Normal"/>
    <w:autoRedefine/>
    <w:rsid w:val="00DB2D81"/>
    <w:pPr>
      <w:numPr>
        <w:numId w:val="38"/>
      </w:numPr>
      <w:spacing w:after="0" w:line="240" w:lineRule="auto"/>
    </w:pPr>
    <w:rPr>
      <w:rFonts w:ascii="Times New Roman" w:eastAsia="Times New Roman" w:hAnsi="Times New Roman" w:cs="Times New Roman"/>
      <w:sz w:val="20"/>
      <w:szCs w:val="20"/>
      <w:lang w:eastAsia="es-ES"/>
    </w:rPr>
  </w:style>
  <w:style w:type="paragraph" w:customStyle="1" w:styleId="p24">
    <w:name w:val="p24"/>
    <w:basedOn w:val="Normal"/>
    <w:rsid w:val="00DB2D81"/>
    <w:pPr>
      <w:widowControl w:val="0"/>
      <w:numPr>
        <w:numId w:val="39"/>
      </w:numPr>
      <w:tabs>
        <w:tab w:val="clear" w:pos="360"/>
        <w:tab w:val="left" w:pos="720"/>
      </w:tabs>
      <w:autoSpaceDE w:val="0"/>
      <w:autoSpaceDN w:val="0"/>
      <w:adjustRightInd w:val="0"/>
      <w:spacing w:after="0" w:line="240" w:lineRule="atLeast"/>
      <w:ind w:left="0" w:firstLine="0"/>
      <w:jc w:val="both"/>
    </w:pPr>
    <w:rPr>
      <w:rFonts w:ascii="Times New Roman" w:eastAsia="Times New Roman" w:hAnsi="Times New Roman" w:cs="Times New Roman"/>
      <w:sz w:val="20"/>
      <w:szCs w:val="24"/>
      <w:lang w:val="es-ES" w:eastAsia="es-ES"/>
    </w:rPr>
  </w:style>
  <w:style w:type="character" w:customStyle="1" w:styleId="introtype1">
    <w:name w:val="introtype1"/>
    <w:rsid w:val="00DB2D81"/>
    <w:rPr>
      <w:rFonts w:ascii="Arial" w:hAnsi="Arial" w:cs="Arial" w:hint="default"/>
      <w:b w:val="0"/>
      <w:bCs w:val="0"/>
      <w:color w:val="000000"/>
      <w:sz w:val="15"/>
      <w:szCs w:val="15"/>
    </w:rPr>
  </w:style>
  <w:style w:type="character" w:customStyle="1" w:styleId="presssubhead1">
    <w:name w:val="presssubhead1"/>
    <w:rsid w:val="00DB2D81"/>
    <w:rPr>
      <w:rFonts w:ascii="Arial" w:hAnsi="Arial" w:cs="Arial" w:hint="default"/>
      <w:b/>
      <w:bCs/>
      <w:caps w:val="0"/>
      <w:color w:val="000000"/>
      <w:sz w:val="14"/>
      <w:szCs w:val="14"/>
    </w:rPr>
  </w:style>
  <w:style w:type="character" w:customStyle="1" w:styleId="bodycopy1">
    <w:name w:val="bodycopy1"/>
    <w:rsid w:val="00DB2D81"/>
    <w:rPr>
      <w:rFonts w:ascii="Arial" w:hAnsi="Arial" w:cs="Arial" w:hint="default"/>
      <w:b w:val="0"/>
      <w:bCs w:val="0"/>
      <w:color w:val="666666"/>
      <w:sz w:val="14"/>
      <w:szCs w:val="14"/>
    </w:rPr>
  </w:style>
  <w:style w:type="character" w:customStyle="1" w:styleId="destacats">
    <w:name w:val="destacats"/>
    <w:basedOn w:val="Fuentedeprrafopredeter"/>
    <w:rsid w:val="00DB2D81"/>
  </w:style>
  <w:style w:type="paragraph" w:styleId="z-Principiodelformulario">
    <w:name w:val="HTML Top of Form"/>
    <w:basedOn w:val="Normal"/>
    <w:next w:val="Normal"/>
    <w:link w:val="z-PrincipiodelformularioCar"/>
    <w:hidden/>
    <w:rsid w:val="00DB2D81"/>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rsid w:val="00DB2D81"/>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rsid w:val="00DB2D81"/>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rsid w:val="00DB2D81"/>
    <w:rPr>
      <w:rFonts w:ascii="Arial" w:eastAsia="Times New Roman" w:hAnsi="Arial" w:cs="Arial"/>
      <w:vanish/>
      <w:sz w:val="16"/>
      <w:szCs w:val="16"/>
      <w:lang w:val="es-ES" w:eastAsia="es-ES"/>
    </w:rPr>
  </w:style>
  <w:style w:type="paragraph" w:customStyle="1" w:styleId="NormalHelvetia1Normalarial">
    <w:name w:val="Normal + Helvetia + 1Normal + arial"/>
    <w:basedOn w:val="Normal"/>
    <w:rsid w:val="00DB2D81"/>
    <w:pPr>
      <w:spacing w:after="0" w:line="240" w:lineRule="auto"/>
      <w:jc w:val="center"/>
    </w:pPr>
    <w:rPr>
      <w:rFonts w:ascii="Arial" w:eastAsia="Times New Roman" w:hAnsi="Arial" w:cs="Arial"/>
      <w:sz w:val="20"/>
      <w:lang w:val="es-ES_tradnl" w:eastAsia="es-ES"/>
    </w:rPr>
  </w:style>
  <w:style w:type="character" w:customStyle="1" w:styleId="jluisp">
    <w:name w:val="jluisp"/>
    <w:semiHidden/>
    <w:rsid w:val="00DB2D81"/>
    <w:rPr>
      <w:rFonts w:ascii="Arial" w:hAnsi="Arial" w:cs="Arial"/>
      <w:color w:val="000080"/>
      <w:sz w:val="20"/>
      <w:szCs w:val="20"/>
    </w:rPr>
  </w:style>
  <w:style w:type="paragraph" w:customStyle="1" w:styleId="CarCarCarCarCar">
    <w:name w:val="Car Car Car Car Car"/>
    <w:basedOn w:val="Normal"/>
    <w:rsid w:val="00DB2D81"/>
    <w:pPr>
      <w:spacing w:line="240" w:lineRule="exact"/>
    </w:pPr>
    <w:rPr>
      <w:rFonts w:ascii="Tahoma" w:eastAsia="Times New Roman" w:hAnsi="Tahoma" w:cs="Times New Roman"/>
      <w:sz w:val="20"/>
      <w:szCs w:val="20"/>
      <w:lang w:val="en-US"/>
    </w:rPr>
  </w:style>
  <w:style w:type="paragraph" w:styleId="Saludo">
    <w:name w:val="Salutation"/>
    <w:basedOn w:val="Normal"/>
    <w:next w:val="Normal"/>
    <w:link w:val="SaludoCar"/>
    <w:rsid w:val="00DB2D81"/>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rsid w:val="00DB2D81"/>
    <w:rPr>
      <w:rFonts w:ascii="Times New Roman" w:eastAsia="Times New Roman" w:hAnsi="Times New Roman" w:cs="Times New Roman"/>
      <w:sz w:val="24"/>
      <w:szCs w:val="24"/>
      <w:lang w:eastAsia="es-ES"/>
    </w:rPr>
  </w:style>
  <w:style w:type="paragraph" w:styleId="Fecha">
    <w:name w:val="Date"/>
    <w:basedOn w:val="Normal"/>
    <w:next w:val="Normal"/>
    <w:link w:val="FechaCar"/>
    <w:rsid w:val="00DB2D81"/>
    <w:pPr>
      <w:spacing w:after="0" w:line="240" w:lineRule="auto"/>
    </w:pPr>
    <w:rPr>
      <w:rFonts w:ascii="Times New Roman" w:eastAsia="Times New Roman" w:hAnsi="Times New Roman" w:cs="Times New Roman"/>
      <w:sz w:val="24"/>
      <w:szCs w:val="24"/>
      <w:lang w:eastAsia="es-ES"/>
    </w:rPr>
  </w:style>
  <w:style w:type="character" w:customStyle="1" w:styleId="FechaCar">
    <w:name w:val="Fecha Car"/>
    <w:basedOn w:val="Fuentedeprrafopredeter"/>
    <w:link w:val="Fecha"/>
    <w:rsid w:val="00DB2D81"/>
    <w:rPr>
      <w:rFonts w:ascii="Times New Roman" w:eastAsia="Times New Roman" w:hAnsi="Times New Roman" w:cs="Times New Roman"/>
      <w:sz w:val="24"/>
      <w:szCs w:val="24"/>
      <w:lang w:eastAsia="es-ES"/>
    </w:rPr>
  </w:style>
  <w:style w:type="paragraph" w:styleId="Cierre">
    <w:name w:val="Closing"/>
    <w:basedOn w:val="Normal"/>
    <w:link w:val="CierreCar"/>
    <w:rsid w:val="00DB2D81"/>
    <w:pPr>
      <w:spacing w:after="0" w:line="240" w:lineRule="auto"/>
    </w:pPr>
    <w:rPr>
      <w:rFonts w:ascii="Times New Roman" w:eastAsia="Times New Roman" w:hAnsi="Times New Roman" w:cs="Times New Roman"/>
      <w:sz w:val="24"/>
      <w:szCs w:val="24"/>
      <w:lang w:eastAsia="es-ES"/>
    </w:rPr>
  </w:style>
  <w:style w:type="character" w:customStyle="1" w:styleId="CierreCar">
    <w:name w:val="Cierre Car"/>
    <w:basedOn w:val="Fuentedeprrafopredeter"/>
    <w:link w:val="Cierre"/>
    <w:rsid w:val="00DB2D81"/>
    <w:rPr>
      <w:rFonts w:ascii="Times New Roman" w:eastAsia="Times New Roman" w:hAnsi="Times New Roman" w:cs="Times New Roman"/>
      <w:sz w:val="24"/>
      <w:szCs w:val="24"/>
      <w:lang w:eastAsia="es-ES"/>
    </w:rPr>
  </w:style>
  <w:style w:type="paragraph" w:styleId="Firma">
    <w:name w:val="Signature"/>
    <w:basedOn w:val="Normal"/>
    <w:link w:val="FirmaCar"/>
    <w:rsid w:val="00DB2D81"/>
    <w:pPr>
      <w:spacing w:after="0" w:line="240" w:lineRule="auto"/>
    </w:pPr>
    <w:rPr>
      <w:rFonts w:ascii="Times New Roman" w:eastAsia="Times New Roman" w:hAnsi="Times New Roman" w:cs="Times New Roman"/>
      <w:sz w:val="24"/>
      <w:szCs w:val="24"/>
      <w:lang w:eastAsia="es-ES"/>
    </w:rPr>
  </w:style>
  <w:style w:type="character" w:customStyle="1" w:styleId="FirmaCar">
    <w:name w:val="Firma Car"/>
    <w:basedOn w:val="Fuentedeprrafopredeter"/>
    <w:link w:val="Firma"/>
    <w:rsid w:val="00DB2D81"/>
    <w:rPr>
      <w:rFonts w:ascii="Times New Roman" w:eastAsia="Times New Roman" w:hAnsi="Times New Roman" w:cs="Times New Roman"/>
      <w:sz w:val="24"/>
      <w:szCs w:val="24"/>
      <w:lang w:eastAsia="es-ES"/>
    </w:rPr>
  </w:style>
  <w:style w:type="character" w:customStyle="1" w:styleId="Car5">
    <w:name w:val="Car5"/>
    <w:semiHidden/>
    <w:rsid w:val="00DB2D81"/>
    <w:rPr>
      <w:lang w:val="es-ES" w:eastAsia="es-ES" w:bidi="ar-SA"/>
    </w:rPr>
  </w:style>
  <w:style w:type="character" w:customStyle="1" w:styleId="Car6">
    <w:name w:val="Car6"/>
    <w:rsid w:val="00DB2D81"/>
    <w:rPr>
      <w:spacing w:val="-3"/>
      <w:lang w:val="es-ES" w:eastAsia="es-ES" w:bidi="ar-SA"/>
    </w:rPr>
  </w:style>
  <w:style w:type="character" w:customStyle="1" w:styleId="CarCar7">
    <w:name w:val="Car Car7"/>
    <w:rsid w:val="00DB2D81"/>
    <w:rPr>
      <w:spacing w:val="-3"/>
      <w:lang w:val="es-ES" w:eastAsia="es-ES" w:bidi="ar-SA"/>
    </w:rPr>
  </w:style>
  <w:style w:type="character" w:customStyle="1" w:styleId="Ttulo1BasesCarCar">
    <w:name w:val="Título 1 Bases Car Car"/>
    <w:rsid w:val="00DB2D81"/>
    <w:rPr>
      <w:rFonts w:ascii="Arial Narrow" w:hAnsi="Arial Narrow"/>
      <w:b/>
      <w:lang w:val="es-ES" w:eastAsia="es-ES" w:bidi="ar-SA"/>
    </w:rPr>
  </w:style>
  <w:style w:type="paragraph" w:customStyle="1" w:styleId="font7">
    <w:name w:val="font7"/>
    <w:basedOn w:val="Normal"/>
    <w:rsid w:val="00DB2D81"/>
    <w:pPr>
      <w:spacing w:before="100" w:beforeAutospacing="1" w:after="100" w:afterAutospacing="1" w:line="240" w:lineRule="auto"/>
    </w:pPr>
    <w:rPr>
      <w:rFonts w:ascii="Trebuchet MS" w:eastAsia="Times New Roman" w:hAnsi="Trebuchet MS" w:cs="Times New Roman"/>
      <w:b/>
      <w:bCs/>
      <w:sz w:val="20"/>
      <w:szCs w:val="20"/>
      <w:lang w:val="es-ES" w:eastAsia="es-ES"/>
    </w:rPr>
  </w:style>
  <w:style w:type="paragraph" w:customStyle="1" w:styleId="font8">
    <w:name w:val="font8"/>
    <w:basedOn w:val="Normal"/>
    <w:rsid w:val="00DB2D81"/>
    <w:pPr>
      <w:spacing w:before="100" w:beforeAutospacing="1" w:after="100" w:afterAutospacing="1" w:line="240" w:lineRule="auto"/>
    </w:pPr>
    <w:rPr>
      <w:rFonts w:ascii="Trebuchet MS" w:eastAsia="Times New Roman" w:hAnsi="Trebuchet MS" w:cs="Times New Roman"/>
      <w:sz w:val="20"/>
      <w:szCs w:val="20"/>
      <w:lang w:val="es-ES" w:eastAsia="es-ES"/>
    </w:rPr>
  </w:style>
  <w:style w:type="paragraph" w:customStyle="1" w:styleId="font9">
    <w:name w:val="font9"/>
    <w:basedOn w:val="Normal"/>
    <w:rsid w:val="00DB2D81"/>
    <w:pPr>
      <w:spacing w:before="100" w:beforeAutospacing="1" w:after="100" w:afterAutospacing="1" w:line="240" w:lineRule="auto"/>
    </w:pPr>
    <w:rPr>
      <w:rFonts w:ascii="Trebuchet MS" w:eastAsia="Times New Roman" w:hAnsi="Trebuchet MS" w:cs="Times New Roman"/>
      <w:color w:val="0000FF"/>
      <w:sz w:val="20"/>
      <w:szCs w:val="20"/>
      <w:u w:val="single"/>
      <w:lang w:val="es-ES" w:eastAsia="es-ES"/>
    </w:rPr>
  </w:style>
  <w:style w:type="paragraph" w:customStyle="1" w:styleId="font10">
    <w:name w:val="font10"/>
    <w:basedOn w:val="Normal"/>
    <w:rsid w:val="00DB2D81"/>
    <w:pPr>
      <w:spacing w:before="100" w:beforeAutospacing="1" w:after="100" w:afterAutospacing="1" w:line="240" w:lineRule="auto"/>
    </w:pPr>
    <w:rPr>
      <w:rFonts w:ascii="Trebuchet MS" w:eastAsia="Times New Roman" w:hAnsi="Trebuchet MS" w:cs="Times New Roman"/>
      <w:b/>
      <w:bCs/>
      <w:sz w:val="16"/>
      <w:szCs w:val="16"/>
      <w:lang w:val="es-ES" w:eastAsia="es-ES"/>
    </w:rPr>
  </w:style>
  <w:style w:type="paragraph" w:customStyle="1" w:styleId="xl54">
    <w:name w:val="xl54"/>
    <w:basedOn w:val="Normal"/>
    <w:rsid w:val="00DB2D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u w:val="single"/>
      <w:lang w:val="es-ES" w:eastAsia="es-ES"/>
    </w:rPr>
  </w:style>
  <w:style w:type="paragraph" w:customStyle="1" w:styleId="xl55">
    <w:name w:val="xl55"/>
    <w:basedOn w:val="Normal"/>
    <w:rsid w:val="00DB2D81"/>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b/>
      <w:bCs/>
      <w:sz w:val="24"/>
      <w:szCs w:val="24"/>
      <w:lang w:val="es-ES" w:eastAsia="es-ES"/>
    </w:rPr>
  </w:style>
  <w:style w:type="paragraph" w:customStyle="1" w:styleId="xl56">
    <w:name w:val="xl56"/>
    <w:basedOn w:val="Normal"/>
    <w:rsid w:val="00DB2D81"/>
    <w:pPr>
      <w:pBdr>
        <w:left w:val="single" w:sz="4"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val="es-ES" w:eastAsia="es-ES"/>
    </w:rPr>
  </w:style>
  <w:style w:type="paragraph" w:customStyle="1" w:styleId="xl57">
    <w:name w:val="xl57"/>
    <w:basedOn w:val="Normal"/>
    <w:rsid w:val="00DB2D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
    <w:name w:val="xl58"/>
    <w:basedOn w:val="Normal"/>
    <w:rsid w:val="00DB2D8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val="es-ES" w:eastAsia="es-ES"/>
    </w:rPr>
  </w:style>
  <w:style w:type="paragraph" w:customStyle="1" w:styleId="xl59">
    <w:name w:val="xl59"/>
    <w:basedOn w:val="Normal"/>
    <w:rsid w:val="00DB2D81"/>
    <w:pPr>
      <w:pBdr>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val="es-ES" w:eastAsia="es-ES"/>
    </w:rPr>
  </w:style>
  <w:style w:type="paragraph" w:customStyle="1" w:styleId="xl60">
    <w:name w:val="xl60"/>
    <w:basedOn w:val="Normal"/>
    <w:rsid w:val="00DB2D81"/>
    <w:pPr>
      <w:pBdr>
        <w:left w:val="single" w:sz="4" w:space="0" w:color="auto"/>
        <w:right w:val="single" w:sz="4" w:space="0" w:color="auto"/>
      </w:pBdr>
      <w:spacing w:before="100" w:beforeAutospacing="1" w:after="100" w:afterAutospacing="1" w:line="240" w:lineRule="auto"/>
      <w:textAlignment w:val="top"/>
    </w:pPr>
    <w:rPr>
      <w:rFonts w:ascii="Trebuchet MS" w:eastAsia="Times New Roman" w:hAnsi="Trebuchet MS" w:cs="Times New Roman"/>
      <w:b/>
      <w:bCs/>
      <w:sz w:val="24"/>
      <w:szCs w:val="24"/>
      <w:lang w:val="es-ES" w:eastAsia="es-ES"/>
    </w:rPr>
  </w:style>
  <w:style w:type="paragraph" w:customStyle="1" w:styleId="xl61">
    <w:name w:val="xl61"/>
    <w:basedOn w:val="Normal"/>
    <w:rsid w:val="00DB2D81"/>
    <w:pPr>
      <w:pBdr>
        <w:left w:val="single" w:sz="4"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b/>
      <w:bCs/>
      <w:sz w:val="24"/>
      <w:szCs w:val="24"/>
      <w:lang w:val="es-ES" w:eastAsia="es-ES"/>
    </w:rPr>
  </w:style>
  <w:style w:type="paragraph" w:customStyle="1" w:styleId="xl62">
    <w:name w:val="xl62"/>
    <w:basedOn w:val="Normal"/>
    <w:rsid w:val="00DB2D81"/>
    <w:pPr>
      <w:pBdr>
        <w:left w:val="single" w:sz="4"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16"/>
      <w:szCs w:val="16"/>
      <w:lang w:val="es-ES" w:eastAsia="es-ES"/>
    </w:rPr>
  </w:style>
  <w:style w:type="paragraph" w:customStyle="1" w:styleId="CarCar16CharCharCarCar">
    <w:name w:val="Car Car16 Char Char Car Car"/>
    <w:basedOn w:val="Normal"/>
    <w:rsid w:val="00DB2D81"/>
    <w:pPr>
      <w:spacing w:line="240" w:lineRule="exact"/>
    </w:pPr>
    <w:rPr>
      <w:rFonts w:ascii="Tahoma" w:eastAsia="Times New Roman" w:hAnsi="Tahoma" w:cs="Times New Roman"/>
      <w:sz w:val="20"/>
      <w:szCs w:val="20"/>
      <w:lang w:val="en-US"/>
    </w:rPr>
  </w:style>
  <w:style w:type="paragraph" w:customStyle="1" w:styleId="CarCarCharChar">
    <w:name w:val="Car Car Char Char"/>
    <w:basedOn w:val="Normal"/>
    <w:autoRedefine/>
    <w:rsid w:val="00DB2D81"/>
    <w:pPr>
      <w:spacing w:line="240" w:lineRule="exact"/>
    </w:pPr>
    <w:rPr>
      <w:rFonts w:ascii="Verdana" w:eastAsia="Times New Roman" w:hAnsi="Verdana" w:cs="Times New Roman"/>
      <w:sz w:val="20"/>
      <w:szCs w:val="20"/>
      <w:lang w:val="en-US"/>
    </w:rPr>
  </w:style>
  <w:style w:type="paragraph" w:customStyle="1" w:styleId="JLZsubestilo3">
    <w:name w:val="JLZ subestilo 3"/>
    <w:basedOn w:val="Normal"/>
    <w:rsid w:val="00DB2D81"/>
    <w:pPr>
      <w:tabs>
        <w:tab w:val="num" w:pos="2719"/>
      </w:tabs>
      <w:spacing w:before="28" w:after="56" w:line="240" w:lineRule="auto"/>
      <w:ind w:left="2719" w:hanging="360"/>
      <w:jc w:val="both"/>
    </w:pPr>
    <w:rPr>
      <w:rFonts w:ascii="Futura Lt" w:eastAsia="Times New Roman" w:hAnsi="Futura Lt" w:cs="Arial"/>
      <w:sz w:val="20"/>
      <w:szCs w:val="24"/>
      <w:lang w:eastAsia="es-ES"/>
    </w:rPr>
  </w:style>
  <w:style w:type="paragraph" w:customStyle="1" w:styleId="JLZsubestilo2">
    <w:name w:val="JLZ subestilo 2"/>
    <w:basedOn w:val="Normal"/>
    <w:rsid w:val="00DB2D81"/>
    <w:pPr>
      <w:spacing w:before="28" w:after="56" w:line="240" w:lineRule="auto"/>
      <w:ind w:left="1775" w:hanging="357"/>
      <w:jc w:val="both"/>
    </w:pPr>
    <w:rPr>
      <w:rFonts w:ascii="Futura Lt" w:eastAsia="Times New Roman" w:hAnsi="Futura Lt" w:cs="Arial"/>
      <w:sz w:val="20"/>
      <w:szCs w:val="24"/>
      <w:lang w:eastAsia="es-ES"/>
    </w:rPr>
  </w:style>
  <w:style w:type="paragraph" w:customStyle="1" w:styleId="JLZsubestilo1">
    <w:name w:val="JLZ subestilo 1"/>
    <w:basedOn w:val="Normal"/>
    <w:uiPriority w:val="99"/>
    <w:rsid w:val="00DB2D81"/>
    <w:pPr>
      <w:tabs>
        <w:tab w:val="left" w:pos="1304"/>
      </w:tabs>
      <w:spacing w:before="28" w:after="56" w:line="240" w:lineRule="auto"/>
      <w:ind w:left="360"/>
    </w:pPr>
    <w:rPr>
      <w:rFonts w:ascii="Futura Lt" w:eastAsia="Times New Roman" w:hAnsi="Futura Lt" w:cs="Arial"/>
      <w:sz w:val="20"/>
      <w:szCs w:val="24"/>
      <w:lang w:eastAsia="es-ES"/>
    </w:rPr>
  </w:style>
  <w:style w:type="paragraph" w:customStyle="1" w:styleId="MMTopic1">
    <w:name w:val="MM Topic 1"/>
    <w:basedOn w:val="Ttulo1"/>
    <w:rsid w:val="00DB2D81"/>
    <w:pPr>
      <w:keepLines w:val="0"/>
      <w:tabs>
        <w:tab w:val="num" w:pos="360"/>
      </w:tabs>
      <w:spacing w:after="60" w:line="240" w:lineRule="auto"/>
    </w:pPr>
    <w:rPr>
      <w:rFonts w:ascii="Arial" w:eastAsia="Times New Roman" w:hAnsi="Arial" w:cs="Arial"/>
      <w:b/>
      <w:bCs/>
      <w:color w:val="auto"/>
      <w:kern w:val="32"/>
      <w:lang w:val="es-ES" w:eastAsia="es-ES"/>
    </w:rPr>
  </w:style>
  <w:style w:type="paragraph" w:customStyle="1" w:styleId="BULLET">
    <w:name w:val="BULLET"/>
    <w:basedOn w:val="MMTopic1"/>
    <w:qFormat/>
    <w:rsid w:val="00DB2D81"/>
    <w:pPr>
      <w:numPr>
        <w:ilvl w:val="1"/>
        <w:numId w:val="40"/>
      </w:numPr>
    </w:pPr>
    <w:rPr>
      <w:rFonts w:asciiTheme="minorHAnsi" w:hAnsiTheme="minorHAnsi"/>
      <w:sz w:val="22"/>
      <w:szCs w:val="22"/>
    </w:rPr>
  </w:style>
  <w:style w:type="paragraph" w:customStyle="1" w:styleId="MMTopic3">
    <w:name w:val="MM Topic 3"/>
    <w:basedOn w:val="Ttulo3"/>
    <w:link w:val="MMTopic3Car"/>
    <w:rsid w:val="00DB2D81"/>
    <w:pPr>
      <w:keepLines w:val="0"/>
      <w:tabs>
        <w:tab w:val="num" w:pos="1080"/>
      </w:tabs>
      <w:spacing w:before="240" w:after="60" w:line="240" w:lineRule="auto"/>
    </w:pPr>
    <w:rPr>
      <w:rFonts w:ascii="Arial" w:eastAsia="Times New Roman" w:hAnsi="Arial" w:cs="Arial"/>
      <w:b/>
      <w:bCs/>
      <w:i/>
      <w:color w:val="auto"/>
      <w:sz w:val="20"/>
      <w:szCs w:val="26"/>
      <w:lang w:val="es-ES" w:eastAsia="es-ES"/>
    </w:rPr>
  </w:style>
  <w:style w:type="character" w:customStyle="1" w:styleId="MMTopic3Car">
    <w:name w:val="MM Topic 3 Car"/>
    <w:basedOn w:val="Fuentedeprrafopredeter"/>
    <w:link w:val="MMTopic3"/>
    <w:rsid w:val="00DB2D81"/>
    <w:rPr>
      <w:rFonts w:ascii="Arial" w:eastAsia="Times New Roman" w:hAnsi="Arial" w:cs="Arial"/>
      <w:b/>
      <w:bCs/>
      <w:i/>
      <w:sz w:val="20"/>
      <w:szCs w:val="26"/>
      <w:lang w:val="es-ES" w:eastAsia="es-ES"/>
    </w:rPr>
  </w:style>
  <w:style w:type="table" w:customStyle="1" w:styleId="TableGridComplex">
    <w:name w:val="Table Grid Complex"/>
    <w:basedOn w:val="Tablaconcuadrcula"/>
    <w:rsid w:val="00DB2D81"/>
    <w:pPr>
      <w:spacing w:before="60" w:after="60" w:line="276" w:lineRule="auto"/>
    </w:pPr>
    <w:rPr>
      <w:rFonts w:ascii="Arial Narrow" w:eastAsia="Arial Narrow" w:hAnsi="Arial Narrow" w:cs="Arial Narrow"/>
      <w:iCs/>
      <w:sz w:val="18"/>
      <w:szCs w:val="18"/>
      <w:lang w:val="en-US" w:eastAsia="en-US"/>
    </w:rPr>
    <w:tblPr>
      <w:tblStyleRowBandSize w:val="1"/>
      <w:tblStyleCol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pPr>
        <w:wordWrap/>
        <w:ind w:leftChars="0" w:left="0" w:rightChars="0" w:right="0"/>
        <w:jc w:val="left"/>
      </w:pPr>
      <w:rPr>
        <w:rFonts w:ascii="Ebrima" w:eastAsia="@MS Mincho" w:hAnsi="Ebrima" w:cs="@MS Mincho"/>
        <w:b/>
        <w:bCs/>
        <w:color w:val="5B9BD5" w:themeColor="accent1"/>
        <w:sz w:val="18"/>
      </w:rPr>
      <w:tblPr/>
      <w:tcPr>
        <w:tcBorders>
          <w:top w:val="single" w:sz="12" w:space="0" w:color="999999"/>
          <w:bottom w:val="single" w:sz="12" w:space="0" w:color="999999"/>
        </w:tcBorders>
        <w:shd w:val="clear" w:color="auto" w:fill="E6E6E6"/>
      </w:tcPr>
    </w:tblStylePr>
    <w:tblStylePr w:type="lastRow">
      <w:rPr>
        <w:rFonts w:ascii="Ebrima" w:eastAsia="Ebrima" w:hAnsi="Ebrima" w:cs="Ebrima"/>
        <w:b/>
        <w:i w:val="0"/>
        <w:color w:val="404040" w:themeColor="text1" w:themeTint="BF"/>
        <w:sz w:val="18"/>
        <w:szCs w:val="18"/>
      </w:rPr>
      <w:tblPr/>
      <w:tcPr>
        <w:tcBorders>
          <w:top w:val="double" w:sz="12" w:space="0" w:color="9CC2E5" w:themeColor="accent1" w:themeTint="99"/>
          <w:left w:val="nil"/>
          <w:bottom w:val="double" w:sz="12" w:space="0" w:color="9CC2E5" w:themeColor="accent1" w:themeTint="99"/>
          <w:right w:val="nil"/>
          <w:insideH w:val="nil"/>
          <w:insideV w:val="nil"/>
          <w:tl2br w:val="nil"/>
          <w:tr2bl w:val="nil"/>
        </w:tcBorders>
        <w:shd w:val="clear" w:color="auto" w:fill="E6E6E6"/>
      </w:tcPr>
    </w:tblStylePr>
    <w:tblStylePr w:type="firstCol">
      <w:rPr>
        <w:rFonts w:ascii="Ebrima" w:eastAsia="Ebrima" w:hAnsi="Ebrima" w:cs="Ebrima"/>
        <w:b/>
        <w:i w:val="0"/>
        <w:color w:val="404040" w:themeColor="text1" w:themeTint="BF"/>
        <w:sz w:val="18"/>
        <w:szCs w:val="18"/>
      </w:rPr>
      <w:tblPr/>
      <w:tcPr>
        <w:shd w:val="clear" w:color="auto" w:fill="E6E6E6"/>
      </w:tcPr>
    </w:tblStylePr>
    <w:tblStylePr w:type="lastCol">
      <w:rPr>
        <w:rFonts w:ascii="Ebrima" w:eastAsia="Ebrima" w:hAnsi="Ebrima" w:cs="Ebrima"/>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EEAF6" w:themeFill="accent1" w:themeFillTint="33"/>
      </w:tcPr>
    </w:tblStylePr>
    <w:tblStylePr w:type="band1Horz">
      <w:rPr>
        <w:rFonts w:ascii="Ebrima" w:hAnsi="Ebrima" w:cs="Ebrima"/>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Ebrima" w:eastAsia="Ebrima" w:hAnsi="Ebrima" w:cs="Ebrima"/>
        <w:sz w:val="18"/>
        <w:szCs w:val="18"/>
      </w:rPr>
      <w:tblPr/>
      <w:tcPr>
        <w:tcBorders>
          <w:top w:val="single" w:sz="8" w:space="0" w:color="9CC2E5" w:themeColor="accent1" w:themeTint="99"/>
          <w:left w:val="nil"/>
          <w:bottom w:val="single" w:sz="8" w:space="0" w:color="9CC2E5" w:themeColor="accent1" w:themeTint="99"/>
          <w:right w:val="nil"/>
          <w:insideH w:val="single" w:sz="8" w:space="0" w:color="9CC2E5" w:themeColor="accent1" w:themeTint="99"/>
          <w:insideV w:val="nil"/>
          <w:tl2br w:val="nil"/>
          <w:tr2bl w:val="nil"/>
        </w:tcBorders>
        <w:shd w:val="clear" w:color="auto" w:fill="DEEAF6" w:themeFill="accent1" w:themeFillTint="33"/>
      </w:tcPr>
    </w:tblStylePr>
  </w:style>
  <w:style w:type="paragraph" w:customStyle="1" w:styleId="Sinespaciado1">
    <w:name w:val="Sin espaciado1"/>
    <w:qFormat/>
    <w:rsid w:val="00DB2D81"/>
    <w:pPr>
      <w:spacing w:after="0" w:line="240" w:lineRule="auto"/>
    </w:pPr>
    <w:rPr>
      <w:rFonts w:ascii="Times New Roman" w:eastAsia="Times New Roman" w:hAnsi="Times New Roman" w:cs="Times New Roman"/>
      <w:sz w:val="20"/>
      <w:szCs w:val="20"/>
      <w:lang w:eastAsia="es-ES"/>
    </w:rPr>
  </w:style>
  <w:style w:type="character" w:customStyle="1" w:styleId="apple-style-span">
    <w:name w:val="apple-style-span"/>
    <w:basedOn w:val="Fuentedeprrafopredeter"/>
    <w:rsid w:val="00DB2D81"/>
  </w:style>
  <w:style w:type="table" w:customStyle="1" w:styleId="Listamedia2-nfasis11">
    <w:name w:val="Lista media 2 - Énfasis 11"/>
    <w:basedOn w:val="Tablanormal"/>
    <w:next w:val="Listamedia2-nfasis1"/>
    <w:uiPriority w:val="66"/>
    <w:rsid w:val="00DB2D81"/>
    <w:pPr>
      <w:spacing w:after="0" w:line="240" w:lineRule="auto"/>
    </w:pPr>
    <w:rPr>
      <w:rFonts w:ascii="Cambria" w:eastAsia="Times New Roman" w:hAnsi="Cambria" w:cs="Times New Roman"/>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unhideWhenUsed/>
    <w:rsid w:val="00DB2D81"/>
    <w:pPr>
      <w:spacing w:after="0" w:line="240" w:lineRule="auto"/>
    </w:pPr>
    <w:rPr>
      <w:rFonts w:asciiTheme="majorHAnsi" w:eastAsiaTheme="majorEastAsia" w:hAnsiTheme="majorHAnsi" w:cstheme="majorBidi"/>
      <w:color w:val="000000" w:themeColor="text1"/>
      <w:sz w:val="24"/>
      <w:szCs w:val="24"/>
      <w:lang w:val="es-ES_tradn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yle2">
    <w:name w:val="Style 2"/>
    <w:basedOn w:val="Normal"/>
    <w:uiPriority w:val="99"/>
    <w:rsid w:val="00DB2D81"/>
    <w:pPr>
      <w:widowControl w:val="0"/>
      <w:autoSpaceDE w:val="0"/>
      <w:autoSpaceDN w:val="0"/>
      <w:spacing w:after="0" w:line="216" w:lineRule="atLeast"/>
      <w:ind w:left="180" w:hanging="144"/>
    </w:pPr>
    <w:rPr>
      <w:rFonts w:ascii="Times New Roman" w:eastAsia="Times New Roman" w:hAnsi="Times New Roman" w:cs="Times New Roman"/>
      <w:sz w:val="24"/>
      <w:szCs w:val="24"/>
      <w:lang w:val="en-US" w:eastAsia="es-ES"/>
    </w:rPr>
  </w:style>
  <w:style w:type="paragraph" w:customStyle="1" w:styleId="MMTopic4">
    <w:name w:val="MM Topic 4"/>
    <w:basedOn w:val="Ttulo4"/>
    <w:link w:val="MMTopic4Car"/>
    <w:rsid w:val="00DB2D81"/>
    <w:pPr>
      <w:keepLines w:val="0"/>
      <w:tabs>
        <w:tab w:val="num" w:pos="1440"/>
      </w:tabs>
      <w:spacing w:before="240" w:after="60" w:line="240" w:lineRule="auto"/>
    </w:pPr>
    <w:rPr>
      <w:rFonts w:ascii="Times New Roman" w:eastAsia="Times New Roman" w:hAnsi="Times New Roman" w:cs="Times New Roman"/>
      <w:b/>
      <w:bCs/>
      <w:i w:val="0"/>
      <w:iCs w:val="0"/>
      <w:color w:val="auto"/>
      <w:sz w:val="28"/>
      <w:szCs w:val="28"/>
      <w:lang w:val="es-ES" w:eastAsia="es-ES"/>
    </w:rPr>
  </w:style>
  <w:style w:type="character" w:customStyle="1" w:styleId="MMTopic4Car">
    <w:name w:val="MM Topic 4 Car"/>
    <w:basedOn w:val="Fuentedeprrafopredeter"/>
    <w:link w:val="MMTopic4"/>
    <w:rsid w:val="00DB2D81"/>
    <w:rPr>
      <w:rFonts w:ascii="Times New Roman" w:eastAsia="Times New Roman" w:hAnsi="Times New Roman" w:cs="Times New Roman"/>
      <w:b/>
      <w:bCs/>
      <w:sz w:val="28"/>
      <w:szCs w:val="28"/>
      <w:lang w:val="es-ES" w:eastAsia="es-ES"/>
    </w:rPr>
  </w:style>
  <w:style w:type="paragraph" w:customStyle="1" w:styleId="SangradetindependienteF">
    <w:name w:val="Sangría de t. independiente/ÈF"/>
    <w:basedOn w:val="Normal"/>
    <w:rsid w:val="00DB2D81"/>
    <w:pPr>
      <w:widowControl w:val="0"/>
      <w:spacing w:after="0" w:line="240" w:lineRule="auto"/>
      <w:jc w:val="both"/>
    </w:pPr>
    <w:rPr>
      <w:rFonts w:ascii="Arial" w:eastAsia="Times New Roman" w:hAnsi="Arial" w:cs="Times New Roman"/>
      <w:snapToGrid w:val="0"/>
      <w:sz w:val="20"/>
      <w:szCs w:val="20"/>
      <w:lang w:val="es-ES" w:eastAsia="es-ES"/>
    </w:rPr>
  </w:style>
  <w:style w:type="paragraph" w:customStyle="1" w:styleId="Sinespaciado11">
    <w:name w:val="Sin espaciado11"/>
    <w:qFormat/>
    <w:rsid w:val="00DB2D81"/>
    <w:pPr>
      <w:spacing w:after="0" w:line="240" w:lineRule="auto"/>
      <w:ind w:left="227"/>
    </w:pPr>
    <w:rPr>
      <w:rFonts w:ascii="Arial" w:eastAsia="Arial" w:hAnsi="Arial" w:cs="Arial"/>
      <w:sz w:val="20"/>
      <w:szCs w:val="20"/>
      <w:lang w:val="en-GB" w:eastAsia="ja-JP"/>
    </w:rPr>
  </w:style>
  <w:style w:type="paragraph" w:customStyle="1" w:styleId="MMTopic2">
    <w:name w:val="MM Topic 2"/>
    <w:basedOn w:val="Ttulo2"/>
    <w:link w:val="MMTopic2Car"/>
    <w:rsid w:val="00DB2D81"/>
    <w:pPr>
      <w:keepLines w:val="0"/>
      <w:tabs>
        <w:tab w:val="num" w:pos="720"/>
      </w:tabs>
      <w:spacing w:before="240" w:after="60" w:line="240" w:lineRule="auto"/>
    </w:pPr>
    <w:rPr>
      <w:rFonts w:ascii="Arial" w:eastAsia="Times New Roman" w:hAnsi="Arial" w:cs="Arial"/>
      <w:b/>
      <w:bCs/>
      <w:i/>
      <w:iCs/>
      <w:color w:val="auto"/>
      <w:sz w:val="28"/>
      <w:szCs w:val="28"/>
      <w:lang w:val="es-ES" w:eastAsia="es-ES"/>
    </w:rPr>
  </w:style>
  <w:style w:type="character" w:customStyle="1" w:styleId="MMTopic2Car">
    <w:name w:val="MM Topic 2 Car"/>
    <w:basedOn w:val="Fuentedeprrafopredeter"/>
    <w:link w:val="MMTopic2"/>
    <w:rsid w:val="00DB2D81"/>
    <w:rPr>
      <w:rFonts w:ascii="Arial" w:eastAsia="Times New Roman" w:hAnsi="Arial" w:cs="Arial"/>
      <w:b/>
      <w:bCs/>
      <w:i/>
      <w:iCs/>
      <w:sz w:val="28"/>
      <w:szCs w:val="28"/>
      <w:lang w:val="es-ES" w:eastAsia="es-ES"/>
    </w:rPr>
  </w:style>
  <w:style w:type="paragraph" w:customStyle="1" w:styleId="Bullets1">
    <w:name w:val="Bullets 1"/>
    <w:rsid w:val="00DB2D8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OmniPage777">
    <w:name w:val="OmniPage #777"/>
    <w:basedOn w:val="Normal"/>
    <w:rsid w:val="00DB2D81"/>
    <w:pPr>
      <w:tabs>
        <w:tab w:val="left" w:pos="562"/>
      </w:tabs>
      <w:spacing w:after="0" w:line="240" w:lineRule="auto"/>
      <w:ind w:left="1587" w:right="1297" w:hanging="411"/>
    </w:pPr>
    <w:rPr>
      <w:rFonts w:ascii="Times New Roman" w:eastAsia="Times New Roman" w:hAnsi="Times New Roman" w:cs="Times New Roman"/>
      <w:noProof/>
      <w:sz w:val="20"/>
      <w:szCs w:val="20"/>
      <w:lang w:eastAsia="es-ES"/>
    </w:rPr>
  </w:style>
  <w:style w:type="paragraph" w:customStyle="1" w:styleId="GREEN4">
    <w:name w:val="GREEN4"/>
    <w:basedOn w:val="Normal"/>
    <w:rsid w:val="00DB2D81"/>
    <w:pPr>
      <w:spacing w:after="0" w:line="240" w:lineRule="auto"/>
      <w:jc w:val="both"/>
    </w:pPr>
    <w:rPr>
      <w:rFonts w:ascii="CG Times (W1)" w:eastAsia="Times New Roman" w:hAnsi="CG Times (W1)" w:cs="Times New Roman"/>
      <w:sz w:val="20"/>
      <w:szCs w:val="20"/>
      <w:lang w:val="es-ES_tradnl" w:eastAsia="es-ES"/>
    </w:rPr>
  </w:style>
  <w:style w:type="paragraph" w:customStyle="1" w:styleId="xl202">
    <w:name w:val="xl202"/>
    <w:basedOn w:val="Normal"/>
    <w:rsid w:val="00DB2D81"/>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character" w:customStyle="1" w:styleId="st">
    <w:name w:val="st"/>
    <w:basedOn w:val="Fuentedeprrafopredeter"/>
    <w:rsid w:val="00DB2D81"/>
  </w:style>
  <w:style w:type="table" w:customStyle="1" w:styleId="Tablanormal11">
    <w:name w:val="Tabla normal 11"/>
    <w:basedOn w:val="Tablanormal"/>
    <w:uiPriority w:val="41"/>
    <w:rsid w:val="00DB2D81"/>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rCar1CarCarCarCarCar">
    <w:name w:val="Car Car1 Car Car Car Car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ListaCC">
    <w:name w:val="Lista CC."/>
    <w:basedOn w:val="Normal"/>
    <w:rsid w:val="00DB2D81"/>
    <w:pPr>
      <w:spacing w:after="0" w:line="240" w:lineRule="auto"/>
    </w:pPr>
    <w:rPr>
      <w:rFonts w:ascii="Franklin Gothic Book" w:eastAsia="Calibri" w:hAnsi="Franklin Gothic Book" w:cs="Arial"/>
      <w:sz w:val="20"/>
      <w:szCs w:val="20"/>
      <w:lang w:eastAsia="es-MX"/>
    </w:rPr>
  </w:style>
  <w:style w:type="paragraph" w:customStyle="1" w:styleId="Infodocumentosadjuntos">
    <w:name w:val="Info documentos adjuntos"/>
    <w:basedOn w:val="Normal"/>
    <w:rsid w:val="00DB2D81"/>
    <w:pPr>
      <w:spacing w:after="0" w:line="240" w:lineRule="auto"/>
    </w:pPr>
    <w:rPr>
      <w:rFonts w:ascii="Franklin Gothic Book" w:eastAsia="Calibri" w:hAnsi="Franklin Gothic Book" w:cs="Arial"/>
      <w:sz w:val="20"/>
      <w:szCs w:val="20"/>
      <w:lang w:eastAsia="es-MX"/>
    </w:rPr>
  </w:style>
  <w:style w:type="paragraph" w:customStyle="1" w:styleId="n1Car">
    <w:name w:val="n1 Car"/>
    <w:basedOn w:val="Normal"/>
    <w:rsid w:val="00DB2D81"/>
    <w:pPr>
      <w:autoSpaceDE w:val="0"/>
      <w:autoSpaceDN w:val="0"/>
      <w:spacing w:after="0" w:line="240" w:lineRule="auto"/>
      <w:jc w:val="both"/>
    </w:pPr>
    <w:rPr>
      <w:rFonts w:ascii="Verdana" w:eastAsia="Calibri" w:hAnsi="Verdana" w:cs="Arial"/>
      <w:sz w:val="20"/>
      <w:szCs w:val="20"/>
      <w:lang w:val="es-ES_tradnl" w:eastAsia="es-MX"/>
    </w:rPr>
  </w:style>
  <w:style w:type="paragraph" w:customStyle="1" w:styleId="B">
    <w:name w:val="B"/>
    <w:rsid w:val="00DB2D81"/>
    <w:pPr>
      <w:widowControl w:val="0"/>
      <w:overflowPunct w:val="0"/>
      <w:autoSpaceDE w:val="0"/>
      <w:autoSpaceDN w:val="0"/>
      <w:adjustRightInd w:val="0"/>
      <w:spacing w:after="0" w:line="240" w:lineRule="atLeast"/>
      <w:jc w:val="both"/>
      <w:textAlignment w:val="baseline"/>
    </w:pPr>
    <w:rPr>
      <w:rFonts w:ascii="Courier" w:eastAsia="Times New Roman" w:hAnsi="Courier" w:cs="Arial"/>
      <w:sz w:val="24"/>
      <w:szCs w:val="24"/>
      <w:lang w:val="es-ES" w:eastAsia="es-ES"/>
    </w:rPr>
  </w:style>
  <w:style w:type="paragraph" w:customStyle="1" w:styleId="Normalnoindentado">
    <w:name w:val="Normal no indentado"/>
    <w:basedOn w:val="Normal"/>
    <w:rsid w:val="00DB2D81"/>
    <w:pPr>
      <w:spacing w:after="120" w:line="240" w:lineRule="auto"/>
      <w:jc w:val="both"/>
    </w:pPr>
    <w:rPr>
      <w:rFonts w:ascii="Arial" w:eastAsia="Calibri" w:hAnsi="Arial" w:cs="Arial"/>
      <w:lang w:val="es-ES_tradnl"/>
    </w:rPr>
  </w:style>
  <w:style w:type="paragraph" w:customStyle="1" w:styleId="N0">
    <w:name w:val="N0"/>
    <w:basedOn w:val="Normal"/>
    <w:rsid w:val="00DB2D81"/>
    <w:pPr>
      <w:spacing w:after="0" w:line="240" w:lineRule="exact"/>
      <w:jc w:val="center"/>
    </w:pPr>
    <w:rPr>
      <w:rFonts w:ascii="Arial" w:eastAsia="Calibri" w:hAnsi="Arial" w:cs="Arial"/>
      <w:b/>
      <w:bCs/>
      <w:sz w:val="24"/>
      <w:szCs w:val="24"/>
      <w:lang w:val="es-ES_tradnl" w:eastAsia="es-MX"/>
    </w:rPr>
  </w:style>
  <w:style w:type="paragraph" w:styleId="Lista2">
    <w:name w:val="List 2"/>
    <w:basedOn w:val="Normal"/>
    <w:uiPriority w:val="99"/>
    <w:rsid w:val="00DB2D81"/>
    <w:pPr>
      <w:spacing w:after="0" w:line="240" w:lineRule="auto"/>
      <w:ind w:left="566" w:hanging="283"/>
    </w:pPr>
    <w:rPr>
      <w:rFonts w:ascii="Franklin Gothic Book" w:eastAsia="Calibri" w:hAnsi="Franklin Gothic Book" w:cs="Arial"/>
      <w:sz w:val="20"/>
      <w:szCs w:val="20"/>
      <w:lang w:eastAsia="es-MX"/>
    </w:rPr>
  </w:style>
  <w:style w:type="paragraph" w:styleId="Lista4">
    <w:name w:val="List 4"/>
    <w:basedOn w:val="Normal"/>
    <w:rsid w:val="00DB2D81"/>
    <w:pPr>
      <w:spacing w:after="0" w:line="240" w:lineRule="auto"/>
      <w:ind w:left="1132" w:hanging="283"/>
    </w:pPr>
    <w:rPr>
      <w:rFonts w:ascii="Franklin Gothic Book" w:eastAsia="Calibri" w:hAnsi="Franklin Gothic Book" w:cs="Arial"/>
      <w:sz w:val="20"/>
      <w:szCs w:val="20"/>
      <w:lang w:eastAsia="es-MX"/>
    </w:rPr>
  </w:style>
  <w:style w:type="paragraph" w:styleId="Continuarlista2">
    <w:name w:val="List Continue 2"/>
    <w:basedOn w:val="Normal"/>
    <w:rsid w:val="00DB2D81"/>
    <w:pPr>
      <w:spacing w:after="120" w:line="240" w:lineRule="auto"/>
      <w:ind w:left="566"/>
    </w:pPr>
    <w:rPr>
      <w:rFonts w:ascii="Franklin Gothic Book" w:eastAsia="Calibri" w:hAnsi="Franklin Gothic Book" w:cs="Arial"/>
      <w:sz w:val="24"/>
      <w:szCs w:val="24"/>
      <w:lang w:eastAsia="es-MX"/>
    </w:rPr>
  </w:style>
  <w:style w:type="character" w:customStyle="1" w:styleId="Fuentedeprrafopredeter2">
    <w:name w:val="Fuente de párrafo predeter.2"/>
    <w:rsid w:val="00DB2D81"/>
    <w:rPr>
      <w:sz w:val="20"/>
      <w:szCs w:val="20"/>
    </w:rPr>
  </w:style>
  <w:style w:type="character" w:customStyle="1" w:styleId="Fuentedeprrafopredeter1">
    <w:name w:val="Fuente de párrafo predeter.1"/>
    <w:rsid w:val="00DB2D81"/>
    <w:rPr>
      <w:sz w:val="20"/>
      <w:szCs w:val="20"/>
    </w:rPr>
  </w:style>
  <w:style w:type="paragraph" w:customStyle="1" w:styleId="BodyText22">
    <w:name w:val="Body Text 22"/>
    <w:basedOn w:val="Normal"/>
    <w:rsid w:val="00DB2D81"/>
    <w:pPr>
      <w:widowControl w:val="0"/>
      <w:overflowPunct w:val="0"/>
      <w:autoSpaceDE w:val="0"/>
      <w:autoSpaceDN w:val="0"/>
      <w:adjustRightInd w:val="0"/>
      <w:spacing w:after="0" w:line="240" w:lineRule="auto"/>
      <w:ind w:left="993" w:hanging="633"/>
      <w:jc w:val="both"/>
      <w:textAlignment w:val="baseline"/>
    </w:pPr>
    <w:rPr>
      <w:rFonts w:ascii="Arial" w:eastAsia="Calibri" w:hAnsi="Arial" w:cs="Arial"/>
      <w:sz w:val="24"/>
      <w:szCs w:val="24"/>
      <w:lang w:eastAsia="es-MX"/>
    </w:rPr>
  </w:style>
  <w:style w:type="paragraph" w:customStyle="1" w:styleId="BodyTextIndent31">
    <w:name w:val="Body Text Indent 31"/>
    <w:basedOn w:val="Normal"/>
    <w:rsid w:val="00DB2D81"/>
    <w:pPr>
      <w:widowControl w:val="0"/>
      <w:overflowPunct w:val="0"/>
      <w:autoSpaceDE w:val="0"/>
      <w:autoSpaceDN w:val="0"/>
      <w:adjustRightInd w:val="0"/>
      <w:spacing w:after="0" w:line="240" w:lineRule="auto"/>
      <w:ind w:left="708"/>
      <w:jc w:val="both"/>
      <w:textAlignment w:val="baseline"/>
    </w:pPr>
    <w:rPr>
      <w:rFonts w:ascii="Arial Narrow" w:eastAsia="Calibri" w:hAnsi="Arial Narrow" w:cs="Arial Narrow"/>
      <w:sz w:val="24"/>
      <w:szCs w:val="24"/>
      <w:lang w:eastAsia="es-MX"/>
    </w:rPr>
  </w:style>
  <w:style w:type="paragraph" w:customStyle="1" w:styleId="BodyTextIndent22">
    <w:name w:val="Body Text Indent 22"/>
    <w:basedOn w:val="Normal"/>
    <w:rsid w:val="00DB2D81"/>
    <w:pPr>
      <w:widowControl w:val="0"/>
      <w:overflowPunct w:val="0"/>
      <w:autoSpaceDE w:val="0"/>
      <w:autoSpaceDN w:val="0"/>
      <w:adjustRightInd w:val="0"/>
      <w:spacing w:after="0" w:line="240" w:lineRule="auto"/>
      <w:ind w:left="283"/>
      <w:jc w:val="both"/>
      <w:textAlignment w:val="baseline"/>
    </w:pPr>
    <w:rPr>
      <w:rFonts w:ascii="Arial Narrow" w:eastAsia="Calibri" w:hAnsi="Arial Narrow" w:cs="Arial Narrow"/>
      <w:sz w:val="24"/>
      <w:szCs w:val="24"/>
      <w:lang w:eastAsia="es-MX"/>
    </w:rPr>
  </w:style>
  <w:style w:type="paragraph" w:customStyle="1" w:styleId="BodyTextIndent21">
    <w:name w:val="Body Text Indent 21"/>
    <w:basedOn w:val="Normal"/>
    <w:rsid w:val="00DB2D81"/>
    <w:pPr>
      <w:widowControl w:val="0"/>
      <w:overflowPunct w:val="0"/>
      <w:autoSpaceDE w:val="0"/>
      <w:autoSpaceDN w:val="0"/>
      <w:adjustRightInd w:val="0"/>
      <w:spacing w:after="0" w:line="240" w:lineRule="auto"/>
      <w:ind w:left="567" w:hanging="141"/>
      <w:jc w:val="both"/>
      <w:textAlignment w:val="baseline"/>
    </w:pPr>
    <w:rPr>
      <w:rFonts w:ascii="Franklin Gothic Book" w:eastAsia="Calibri" w:hAnsi="Franklin Gothic Book" w:cs="Arial"/>
      <w:sz w:val="20"/>
      <w:szCs w:val="20"/>
      <w:lang w:eastAsia="es-MX"/>
    </w:rPr>
  </w:style>
  <w:style w:type="paragraph" w:customStyle="1" w:styleId="N2">
    <w:name w:val="N2"/>
    <w:basedOn w:val="Normal"/>
    <w:rsid w:val="00DB2D81"/>
    <w:pPr>
      <w:tabs>
        <w:tab w:val="left" w:pos="1134"/>
      </w:tabs>
      <w:spacing w:after="0" w:line="360" w:lineRule="atLeast"/>
      <w:ind w:left="794" w:hanging="794"/>
      <w:jc w:val="both"/>
    </w:pPr>
    <w:rPr>
      <w:rFonts w:ascii="Arial" w:eastAsia="Calibri" w:hAnsi="Arial" w:cs="Arial"/>
      <w:b/>
      <w:bCs/>
      <w:sz w:val="20"/>
      <w:szCs w:val="20"/>
      <w:lang w:val="es-ES_tradnl" w:eastAsia="es-MX"/>
    </w:rPr>
  </w:style>
  <w:style w:type="paragraph" w:customStyle="1" w:styleId="s">
    <w:name w:val="s"/>
    <w:basedOn w:val="texto1"/>
    <w:rsid w:val="00DB2D81"/>
    <w:pPr>
      <w:ind w:left="1620" w:hanging="360"/>
    </w:pPr>
    <w:rPr>
      <w:rFonts w:eastAsia="Calibri" w:cs="Arial"/>
      <w:lang w:val="es-ES_tradnl" w:eastAsia="es-MX"/>
    </w:rPr>
  </w:style>
  <w:style w:type="paragraph" w:customStyle="1" w:styleId="TableHead">
    <w:name w:val="Table Head"/>
    <w:basedOn w:val="Normal"/>
    <w:next w:val="Normal"/>
    <w:rsid w:val="00DB2D81"/>
    <w:pPr>
      <w:spacing w:before="60" w:after="60" w:line="240" w:lineRule="auto"/>
    </w:pPr>
    <w:rPr>
      <w:rFonts w:ascii="Arial" w:eastAsia="Calibri" w:hAnsi="Arial" w:cs="Arial"/>
      <w:b/>
      <w:sz w:val="20"/>
      <w:szCs w:val="20"/>
      <w:lang w:val="en-AU" w:eastAsia="es-MX"/>
    </w:rPr>
  </w:style>
  <w:style w:type="paragraph" w:customStyle="1" w:styleId="Anotacion1">
    <w:name w:val="Anotacion"/>
    <w:basedOn w:val="Normal"/>
    <w:rsid w:val="00DB2D81"/>
    <w:pPr>
      <w:spacing w:before="101" w:after="101" w:line="240" w:lineRule="auto"/>
      <w:jc w:val="center"/>
    </w:pPr>
    <w:rPr>
      <w:rFonts w:ascii="Franklin Gothic Book" w:eastAsia="Calibri" w:hAnsi="Franklin Gothic Book" w:cs="Arial"/>
      <w:b/>
      <w:sz w:val="18"/>
      <w:szCs w:val="20"/>
      <w:lang w:eastAsia="es-MX"/>
    </w:rPr>
  </w:style>
  <w:style w:type="paragraph" w:customStyle="1" w:styleId="WW-Textoindependiente21">
    <w:name w:val="WW-Texto independiente 21"/>
    <w:basedOn w:val="Normal"/>
    <w:rsid w:val="00DB2D81"/>
    <w:pPr>
      <w:spacing w:after="0" w:line="240" w:lineRule="auto"/>
      <w:jc w:val="both"/>
    </w:pPr>
    <w:rPr>
      <w:rFonts w:ascii="Arial" w:eastAsia="Calibri" w:hAnsi="Arial" w:cs="Arial"/>
      <w:noProof/>
      <w:sz w:val="18"/>
      <w:szCs w:val="20"/>
      <w:lang w:eastAsia="es-MX"/>
    </w:rPr>
  </w:style>
  <w:style w:type="paragraph" w:customStyle="1" w:styleId="Textosinformato1">
    <w:name w:val="Texto sin formato1"/>
    <w:basedOn w:val="Normal"/>
    <w:rsid w:val="00DB2D81"/>
    <w:pPr>
      <w:spacing w:after="0" w:line="240" w:lineRule="auto"/>
    </w:pPr>
    <w:rPr>
      <w:rFonts w:ascii="Courier New" w:eastAsia="Calibri" w:hAnsi="Courier New" w:cs="Arial"/>
      <w:sz w:val="20"/>
      <w:szCs w:val="20"/>
      <w:lang w:eastAsia="es-MX"/>
    </w:rPr>
  </w:style>
  <w:style w:type="paragraph" w:customStyle="1" w:styleId="296">
    <w:name w:val="296"/>
    <w:basedOn w:val="Normal"/>
    <w:rsid w:val="00DB2D81"/>
    <w:pPr>
      <w:tabs>
        <w:tab w:val="left" w:pos="0"/>
      </w:tabs>
      <w:suppressAutoHyphens/>
      <w:overflowPunct w:val="0"/>
      <w:autoSpaceDE w:val="0"/>
      <w:spacing w:after="0" w:line="240" w:lineRule="auto"/>
      <w:textAlignment w:val="baseline"/>
    </w:pPr>
    <w:rPr>
      <w:rFonts w:ascii="Franklin Gothic Book" w:eastAsia="Calibri" w:hAnsi="Franklin Gothic Book" w:cs="Arial"/>
      <w:sz w:val="20"/>
      <w:szCs w:val="20"/>
      <w:lang w:val="en-US" w:eastAsia="ar-SA"/>
    </w:rPr>
  </w:style>
  <w:style w:type="paragraph" w:customStyle="1" w:styleId="Sangra3detindependiente1">
    <w:name w:val="Sangría 3 de t. independiente1"/>
    <w:basedOn w:val="Normal"/>
    <w:rsid w:val="00DB2D81"/>
    <w:pPr>
      <w:widowControl w:val="0"/>
      <w:tabs>
        <w:tab w:val="left" w:pos="708"/>
        <w:tab w:val="left" w:pos="1134"/>
        <w:tab w:val="left" w:pos="2551"/>
        <w:tab w:val="left" w:pos="6378"/>
        <w:tab w:val="left" w:pos="9071"/>
      </w:tabs>
      <w:suppressAutoHyphens/>
      <w:spacing w:after="0" w:line="240" w:lineRule="auto"/>
      <w:ind w:left="709"/>
      <w:jc w:val="both"/>
    </w:pPr>
    <w:rPr>
      <w:rFonts w:ascii="Arial" w:eastAsia="Calibri" w:hAnsi="Arial" w:cs="Arial"/>
      <w:sz w:val="20"/>
      <w:szCs w:val="20"/>
      <w:lang w:val="es-ES_tradnl" w:eastAsia="ar-SA"/>
    </w:rPr>
  </w:style>
  <w:style w:type="paragraph" w:customStyle="1" w:styleId="Sangra3detindependiente11">
    <w:name w:val="Sangría 3 de t. independiente11"/>
    <w:basedOn w:val="Normal"/>
    <w:rsid w:val="00DB2D81"/>
    <w:pPr>
      <w:widowControl w:val="0"/>
      <w:tabs>
        <w:tab w:val="left" w:pos="708"/>
        <w:tab w:val="left" w:pos="1134"/>
        <w:tab w:val="left" w:pos="2551"/>
        <w:tab w:val="left" w:pos="6378"/>
        <w:tab w:val="left" w:pos="9071"/>
      </w:tabs>
      <w:suppressAutoHyphens/>
      <w:spacing w:after="0" w:line="240" w:lineRule="auto"/>
      <w:ind w:left="709"/>
      <w:jc w:val="both"/>
    </w:pPr>
    <w:rPr>
      <w:rFonts w:ascii="Arial" w:eastAsia="Calibri" w:hAnsi="Arial" w:cs="Arial"/>
      <w:sz w:val="20"/>
      <w:szCs w:val="20"/>
      <w:lang w:val="es-ES_tradnl" w:eastAsia="ar-SA"/>
    </w:rPr>
  </w:style>
  <w:style w:type="paragraph" w:customStyle="1" w:styleId="BlockText2">
    <w:name w:val="Block Text2"/>
    <w:basedOn w:val="Normal"/>
    <w:rsid w:val="00DB2D81"/>
    <w:pPr>
      <w:widowControl w:val="0"/>
      <w:tabs>
        <w:tab w:val="left" w:pos="0"/>
        <w:tab w:val="left" w:pos="425"/>
        <w:tab w:val="left" w:pos="720"/>
      </w:tabs>
      <w:suppressAutoHyphens/>
      <w:overflowPunct w:val="0"/>
      <w:autoSpaceDE w:val="0"/>
      <w:autoSpaceDN w:val="0"/>
      <w:adjustRightInd w:val="0"/>
      <w:spacing w:after="0" w:line="240" w:lineRule="auto"/>
      <w:ind w:left="720" w:right="-508" w:hanging="720"/>
      <w:jc w:val="both"/>
      <w:textAlignment w:val="baseline"/>
    </w:pPr>
    <w:rPr>
      <w:rFonts w:ascii="Arial" w:eastAsia="Calibri" w:hAnsi="Arial" w:cs="Arial"/>
      <w:spacing w:val="-2"/>
      <w:sz w:val="18"/>
      <w:szCs w:val="20"/>
      <w:lang w:val="es-ES_tradnl" w:eastAsia="es-MX"/>
    </w:rPr>
  </w:style>
  <w:style w:type="paragraph" w:customStyle="1" w:styleId="DeloitteBodyText">
    <w:name w:val="Deloitte Body Text"/>
    <w:basedOn w:val="Normal"/>
    <w:autoRedefine/>
    <w:rsid w:val="00DB2D81"/>
    <w:pPr>
      <w:numPr>
        <w:numId w:val="41"/>
      </w:numPr>
      <w:spacing w:after="0" w:line="240" w:lineRule="auto"/>
      <w:jc w:val="both"/>
    </w:pPr>
    <w:rPr>
      <w:rFonts w:ascii="Arial" w:eastAsia="Calibri" w:hAnsi="Arial" w:cs="Arial"/>
      <w:color w:val="0000FF"/>
      <w:sz w:val="24"/>
      <w:szCs w:val="24"/>
      <w:lang w:eastAsia="es-MX"/>
    </w:rPr>
  </w:style>
  <w:style w:type="paragraph" w:customStyle="1" w:styleId="MainTitle">
    <w:name w:val="Main Title"/>
    <w:basedOn w:val="Normal"/>
    <w:rsid w:val="00DB2D81"/>
    <w:pPr>
      <w:keepNext/>
      <w:tabs>
        <w:tab w:val="center" w:pos="4513"/>
      </w:tabs>
      <w:suppressAutoHyphens/>
      <w:spacing w:after="480" w:line="600" w:lineRule="exact"/>
    </w:pPr>
    <w:rPr>
      <w:rFonts w:ascii="Franklin Gothic Book" w:eastAsia="Calibri" w:hAnsi="Franklin Gothic Book" w:cs="Arial"/>
      <w:b/>
      <w:bCs/>
      <w:i/>
      <w:iCs/>
      <w:sz w:val="60"/>
      <w:szCs w:val="60"/>
      <w:lang w:eastAsia="ar-SA"/>
    </w:rPr>
  </w:style>
  <w:style w:type="paragraph" w:customStyle="1" w:styleId="Headlevel1">
    <w:name w:val="Headlevel1"/>
    <w:basedOn w:val="Normal"/>
    <w:rsid w:val="00DB2D81"/>
    <w:pPr>
      <w:keepNext/>
      <w:pBdr>
        <w:bottom w:val="single" w:sz="4" w:space="1" w:color="000000"/>
      </w:pBdr>
      <w:tabs>
        <w:tab w:val="right" w:pos="8496"/>
      </w:tabs>
      <w:suppressAutoHyphens/>
      <w:spacing w:before="360" w:after="120" w:line="320" w:lineRule="exact"/>
    </w:pPr>
    <w:rPr>
      <w:rFonts w:ascii="Franklin Gothic Book" w:eastAsia="Calibri" w:hAnsi="Franklin Gothic Book" w:cs="Arial"/>
      <w:b/>
      <w:bCs/>
      <w:sz w:val="32"/>
      <w:szCs w:val="32"/>
      <w:lang w:eastAsia="ar-SA"/>
    </w:rPr>
  </w:style>
  <w:style w:type="paragraph" w:customStyle="1" w:styleId="Pliza6">
    <w:name w:val="Póliza 6"/>
    <w:basedOn w:val="Normal"/>
    <w:rsid w:val="00DB2D81"/>
    <w:pPr>
      <w:suppressAutoHyphens/>
      <w:overflowPunct w:val="0"/>
      <w:autoSpaceDE w:val="0"/>
      <w:spacing w:after="0" w:line="240" w:lineRule="auto"/>
      <w:ind w:left="851"/>
      <w:jc w:val="both"/>
      <w:textAlignment w:val="baseline"/>
    </w:pPr>
    <w:rPr>
      <w:rFonts w:ascii="Arial" w:eastAsia="Calibri" w:hAnsi="Arial" w:cs="Arial"/>
      <w:sz w:val="24"/>
      <w:szCs w:val="20"/>
      <w:lang w:eastAsia="ar-SA"/>
    </w:rPr>
  </w:style>
  <w:style w:type="paragraph" w:customStyle="1" w:styleId="Mapadeldocumento1">
    <w:name w:val="Mapa del documento1"/>
    <w:basedOn w:val="Normal"/>
    <w:rsid w:val="00DB2D81"/>
    <w:pPr>
      <w:widowControl w:val="0"/>
      <w:shd w:val="clear" w:color="auto" w:fill="000080"/>
      <w:spacing w:after="0" w:line="240" w:lineRule="auto"/>
    </w:pPr>
    <w:rPr>
      <w:rFonts w:ascii="Tahoma" w:eastAsia="Calibri" w:hAnsi="Tahoma" w:cs="Arial"/>
      <w:sz w:val="20"/>
      <w:szCs w:val="20"/>
      <w:lang w:val="es-ES_tradnl" w:eastAsia="es-MX"/>
    </w:rPr>
  </w:style>
  <w:style w:type="paragraph" w:customStyle="1" w:styleId="BodyText23">
    <w:name w:val="Body Text 23"/>
    <w:basedOn w:val="Normal"/>
    <w:rsid w:val="00DB2D81"/>
    <w:pPr>
      <w:widowControl w:val="0"/>
      <w:tabs>
        <w:tab w:val="left" w:pos="-720"/>
      </w:tabs>
      <w:suppressAutoHyphens/>
      <w:spacing w:after="54" w:line="240" w:lineRule="auto"/>
      <w:jc w:val="center"/>
    </w:pPr>
    <w:rPr>
      <w:rFonts w:ascii="Arial" w:eastAsia="Calibri" w:hAnsi="Arial" w:cs="Arial"/>
      <w:b/>
      <w:szCs w:val="20"/>
      <w:lang w:val="es-ES_tradnl" w:eastAsia="es-MX"/>
    </w:rPr>
  </w:style>
  <w:style w:type="paragraph" w:customStyle="1" w:styleId="PC">
    <w:name w:val="PC"/>
    <w:rsid w:val="00DB2D81"/>
    <w:pPr>
      <w:tabs>
        <w:tab w:val="left" w:pos="4464"/>
      </w:tabs>
      <w:spacing w:after="0" w:line="240" w:lineRule="exact"/>
    </w:pPr>
    <w:rPr>
      <w:rFonts w:ascii="Courier" w:eastAsia="Times New Roman" w:hAnsi="Courier" w:cs="Arial"/>
      <w:sz w:val="24"/>
      <w:szCs w:val="24"/>
      <w:lang w:val="es-ES_tradnl" w:eastAsia="es-ES"/>
    </w:rPr>
  </w:style>
  <w:style w:type="paragraph" w:customStyle="1" w:styleId="Tabla">
    <w:name w:val="Tabla"/>
    <w:basedOn w:val="Normal"/>
    <w:rsid w:val="00DB2D81"/>
    <w:pPr>
      <w:spacing w:after="0" w:line="240" w:lineRule="auto"/>
    </w:pPr>
    <w:rPr>
      <w:rFonts w:ascii="Tms Rmn" w:eastAsia="Calibri" w:hAnsi="Tms Rmn" w:cs="Arial"/>
      <w:noProof/>
      <w:sz w:val="20"/>
      <w:szCs w:val="20"/>
      <w:lang w:eastAsia="es-MX"/>
    </w:rPr>
  </w:style>
  <w:style w:type="paragraph" w:customStyle="1" w:styleId="f5">
    <w:name w:val="@f5"/>
    <w:rsid w:val="00DB2D81"/>
    <w:pPr>
      <w:keepNext/>
      <w:widowControl w:val="0"/>
      <w:spacing w:after="0" w:line="240" w:lineRule="auto"/>
      <w:jc w:val="center"/>
    </w:pPr>
    <w:rPr>
      <w:rFonts w:ascii="Times New Roman" w:eastAsia="Times New Roman" w:hAnsi="Times New Roman" w:cs="Arial"/>
      <w:b/>
      <w:sz w:val="24"/>
      <w:szCs w:val="24"/>
      <w:lang w:val="en-US" w:eastAsia="es-ES"/>
    </w:rPr>
  </w:style>
  <w:style w:type="paragraph" w:customStyle="1" w:styleId="Textodebloque1">
    <w:name w:val="Texto de bloque1"/>
    <w:basedOn w:val="Normal"/>
    <w:rsid w:val="00DB2D81"/>
    <w:pPr>
      <w:spacing w:after="0" w:line="240" w:lineRule="auto"/>
      <w:ind w:left="426" w:right="51" w:hanging="426"/>
    </w:pPr>
    <w:rPr>
      <w:rFonts w:ascii="Book Antiqua" w:eastAsia="Calibri" w:hAnsi="Book Antiqua" w:cs="Arial"/>
      <w:b/>
      <w:sz w:val="40"/>
      <w:szCs w:val="20"/>
      <w:lang w:val="es-ES_tradnl" w:eastAsia="es-MX"/>
    </w:rPr>
  </w:style>
  <w:style w:type="paragraph" w:customStyle="1" w:styleId="OmniPage14">
    <w:name w:val="OmniPage #14"/>
    <w:rsid w:val="00DB2D81"/>
    <w:pPr>
      <w:widowControl w:val="0"/>
      <w:tabs>
        <w:tab w:val="left" w:pos="759"/>
        <w:tab w:val="right" w:pos="8851"/>
      </w:tabs>
      <w:spacing w:after="0" w:line="240" w:lineRule="auto"/>
      <w:jc w:val="both"/>
    </w:pPr>
    <w:rPr>
      <w:rFonts w:ascii="CG Times (W1)" w:eastAsia="Times New Roman" w:hAnsi="CG Times (W1)" w:cs="Arial"/>
      <w:sz w:val="24"/>
      <w:szCs w:val="24"/>
      <w:lang w:val="en-US" w:eastAsia="es-ES"/>
    </w:rPr>
  </w:style>
  <w:style w:type="paragraph" w:customStyle="1" w:styleId="OmniPage771">
    <w:name w:val="OmniPage #771"/>
    <w:rsid w:val="00DB2D81"/>
    <w:pPr>
      <w:widowControl w:val="0"/>
      <w:tabs>
        <w:tab w:val="left" w:pos="50"/>
        <w:tab w:val="right" w:pos="8865"/>
      </w:tabs>
      <w:spacing w:after="0" w:line="-503" w:lineRule="auto"/>
      <w:jc w:val="both"/>
    </w:pPr>
    <w:rPr>
      <w:rFonts w:ascii="Arial" w:eastAsia="Times New Roman" w:hAnsi="Arial" w:cs="Arial"/>
      <w:szCs w:val="24"/>
      <w:lang w:val="en-US" w:eastAsia="es-ES"/>
    </w:rPr>
  </w:style>
  <w:style w:type="paragraph" w:customStyle="1" w:styleId="OmniPage2820">
    <w:name w:val="OmniPage #2820"/>
    <w:rsid w:val="00DB2D81"/>
    <w:pPr>
      <w:widowControl w:val="0"/>
      <w:tabs>
        <w:tab w:val="left" w:pos="50"/>
        <w:tab w:val="right" w:pos="8858"/>
      </w:tabs>
      <w:spacing w:after="0" w:line="-162" w:lineRule="auto"/>
      <w:jc w:val="both"/>
    </w:pPr>
    <w:rPr>
      <w:rFonts w:ascii="Arial" w:eastAsia="Times New Roman" w:hAnsi="Arial" w:cs="Arial"/>
      <w:sz w:val="13"/>
      <w:szCs w:val="24"/>
      <w:lang w:val="en-US" w:eastAsia="es-ES"/>
    </w:rPr>
  </w:style>
  <w:style w:type="paragraph" w:customStyle="1" w:styleId="OmniPage2821">
    <w:name w:val="OmniPage #2821"/>
    <w:rsid w:val="00DB2D81"/>
    <w:pPr>
      <w:widowControl w:val="0"/>
      <w:tabs>
        <w:tab w:val="left" w:pos="50"/>
        <w:tab w:val="right" w:pos="8872"/>
      </w:tabs>
      <w:spacing w:after="0" w:line="-162" w:lineRule="auto"/>
      <w:jc w:val="both"/>
    </w:pPr>
    <w:rPr>
      <w:rFonts w:ascii="Arial" w:eastAsia="Times New Roman" w:hAnsi="Arial" w:cs="Arial"/>
      <w:sz w:val="13"/>
      <w:szCs w:val="24"/>
      <w:lang w:val="en-US" w:eastAsia="es-ES"/>
    </w:rPr>
  </w:style>
  <w:style w:type="paragraph" w:customStyle="1" w:styleId="OmniPage2822">
    <w:name w:val="OmniPage #2822"/>
    <w:rsid w:val="00DB2D81"/>
    <w:pPr>
      <w:widowControl w:val="0"/>
      <w:tabs>
        <w:tab w:val="left" w:pos="50"/>
        <w:tab w:val="right" w:pos="8860"/>
      </w:tabs>
      <w:spacing w:after="0" w:line="-162" w:lineRule="auto"/>
      <w:jc w:val="both"/>
    </w:pPr>
    <w:rPr>
      <w:rFonts w:ascii="Arial" w:eastAsia="Times New Roman" w:hAnsi="Arial" w:cs="Arial"/>
      <w:sz w:val="13"/>
      <w:szCs w:val="24"/>
      <w:lang w:val="en-US" w:eastAsia="es-ES"/>
    </w:rPr>
  </w:style>
  <w:style w:type="paragraph" w:customStyle="1" w:styleId="MainHead">
    <w:name w:val="MainHead"/>
    <w:basedOn w:val="Normal"/>
    <w:rsid w:val="00DB2D81"/>
    <w:pPr>
      <w:keepNext/>
      <w:overflowPunct w:val="0"/>
      <w:autoSpaceDE w:val="0"/>
      <w:autoSpaceDN w:val="0"/>
      <w:adjustRightInd w:val="0"/>
      <w:spacing w:before="480" w:after="0" w:line="240" w:lineRule="auto"/>
      <w:jc w:val="center"/>
      <w:textAlignment w:val="baseline"/>
    </w:pPr>
    <w:rPr>
      <w:rFonts w:ascii="Tms Rmn" w:eastAsia="Calibri" w:hAnsi="Tms Rmn" w:cs="Arial"/>
      <w:b/>
      <w:sz w:val="20"/>
      <w:szCs w:val="20"/>
      <w:lang w:val="en-GB" w:eastAsia="es-MX"/>
    </w:rPr>
  </w:style>
  <w:style w:type="paragraph" w:customStyle="1" w:styleId="Indent">
    <w:name w:val="Indent"/>
    <w:basedOn w:val="Normal"/>
    <w:rsid w:val="00DB2D81"/>
    <w:pPr>
      <w:overflowPunct w:val="0"/>
      <w:autoSpaceDE w:val="0"/>
      <w:autoSpaceDN w:val="0"/>
      <w:adjustRightInd w:val="0"/>
      <w:spacing w:before="240" w:after="0" w:line="240" w:lineRule="auto"/>
      <w:ind w:left="360" w:hanging="360"/>
      <w:textAlignment w:val="baseline"/>
    </w:pPr>
    <w:rPr>
      <w:rFonts w:ascii="Tms Rmn" w:eastAsia="Calibri" w:hAnsi="Tms Rmn" w:cs="Arial"/>
      <w:sz w:val="20"/>
      <w:szCs w:val="20"/>
      <w:lang w:val="en-GB" w:eastAsia="es-MX"/>
    </w:rPr>
  </w:style>
  <w:style w:type="paragraph" w:customStyle="1" w:styleId="Flush1">
    <w:name w:val="Flush 1"/>
    <w:basedOn w:val="Normal"/>
    <w:rsid w:val="00DB2D81"/>
    <w:pPr>
      <w:overflowPunct w:val="0"/>
      <w:autoSpaceDE w:val="0"/>
      <w:autoSpaceDN w:val="0"/>
      <w:adjustRightInd w:val="0"/>
      <w:spacing w:before="240" w:after="0" w:line="240" w:lineRule="auto"/>
      <w:ind w:left="360"/>
      <w:textAlignment w:val="baseline"/>
    </w:pPr>
    <w:rPr>
      <w:rFonts w:ascii="Tms Rmn" w:eastAsia="Calibri" w:hAnsi="Tms Rmn" w:cs="Arial"/>
      <w:sz w:val="20"/>
      <w:szCs w:val="20"/>
      <w:lang w:val="en-GB" w:eastAsia="es-MX"/>
    </w:rPr>
  </w:style>
  <w:style w:type="paragraph" w:customStyle="1" w:styleId="Indent1">
    <w:name w:val="Indent1"/>
    <w:rsid w:val="00DB2D81"/>
    <w:pPr>
      <w:overflowPunct w:val="0"/>
      <w:autoSpaceDE w:val="0"/>
      <w:autoSpaceDN w:val="0"/>
      <w:adjustRightInd w:val="0"/>
      <w:spacing w:before="240" w:after="0" w:line="240" w:lineRule="auto"/>
      <w:ind w:left="720" w:hanging="360"/>
      <w:textAlignment w:val="baseline"/>
    </w:pPr>
    <w:rPr>
      <w:rFonts w:ascii="Tms Rmn" w:eastAsia="Times New Roman" w:hAnsi="Tms Rmn" w:cs="Arial"/>
      <w:sz w:val="24"/>
      <w:szCs w:val="24"/>
      <w:lang w:val="en-GB" w:eastAsia="es-MX"/>
    </w:rPr>
  </w:style>
  <w:style w:type="paragraph" w:customStyle="1" w:styleId="CarCharCar">
    <w:name w:val="Car Char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SectionHead1">
    <w:name w:val="SectionHead1"/>
    <w:basedOn w:val="Normal"/>
    <w:next w:val="Normal"/>
    <w:rsid w:val="00DB2D81"/>
    <w:pPr>
      <w:keepNext/>
      <w:tabs>
        <w:tab w:val="left" w:pos="360"/>
      </w:tabs>
      <w:spacing w:before="240" w:after="0" w:line="240" w:lineRule="auto"/>
    </w:pPr>
    <w:rPr>
      <w:rFonts w:ascii="Tms Rmn" w:eastAsia="Calibri" w:hAnsi="Tms Rmn" w:cs="Arial"/>
      <w:b/>
      <w:caps/>
      <w:sz w:val="24"/>
      <w:szCs w:val="20"/>
      <w:lang w:eastAsia="es-MX"/>
    </w:rPr>
  </w:style>
  <w:style w:type="paragraph" w:customStyle="1" w:styleId="Flush2">
    <w:name w:val="Flush 2"/>
    <w:basedOn w:val="Normal"/>
    <w:rsid w:val="00DB2D81"/>
    <w:pPr>
      <w:spacing w:before="240" w:after="0" w:line="240" w:lineRule="auto"/>
      <w:ind w:left="720"/>
    </w:pPr>
    <w:rPr>
      <w:rFonts w:ascii="Franklin Gothic Book" w:eastAsia="Calibri" w:hAnsi="Franklin Gothic Book" w:cs="Arial"/>
      <w:sz w:val="24"/>
      <w:szCs w:val="24"/>
      <w:lang w:eastAsia="es-MX"/>
    </w:rPr>
  </w:style>
  <w:style w:type="paragraph" w:customStyle="1" w:styleId="SectionHead">
    <w:name w:val="SectionHead"/>
    <w:basedOn w:val="Normal"/>
    <w:rsid w:val="00DB2D81"/>
    <w:pPr>
      <w:keepNext/>
      <w:spacing w:before="240" w:after="0" w:line="240" w:lineRule="auto"/>
    </w:pPr>
    <w:rPr>
      <w:rFonts w:ascii="Franklin Gothic Book" w:eastAsia="Calibri" w:hAnsi="Franklin Gothic Book" w:cs="Arial"/>
      <w:b/>
      <w:caps/>
      <w:sz w:val="24"/>
      <w:szCs w:val="24"/>
      <w:lang w:eastAsia="es-MX"/>
    </w:rPr>
  </w:style>
  <w:style w:type="paragraph" w:customStyle="1" w:styleId="ScheduleHead">
    <w:name w:val="ScheduleHead"/>
    <w:basedOn w:val="Normal"/>
    <w:next w:val="Normal"/>
    <w:rsid w:val="00DB2D81"/>
    <w:pPr>
      <w:keepNext/>
      <w:tabs>
        <w:tab w:val="left" w:pos="360"/>
      </w:tabs>
      <w:spacing w:before="480" w:after="240" w:line="240" w:lineRule="auto"/>
    </w:pPr>
    <w:rPr>
      <w:rFonts w:ascii="Franklin Gothic Book" w:eastAsia="Calibri" w:hAnsi="Franklin Gothic Book" w:cs="Arial"/>
      <w:b/>
      <w:sz w:val="24"/>
      <w:szCs w:val="24"/>
      <w:lang w:eastAsia="es-MX"/>
    </w:rPr>
  </w:style>
  <w:style w:type="paragraph" w:customStyle="1" w:styleId="subheading">
    <w:name w:val="sub heading"/>
    <w:basedOn w:val="Normal"/>
    <w:rsid w:val="00DB2D81"/>
    <w:pPr>
      <w:spacing w:after="0" w:line="220" w:lineRule="exact"/>
    </w:pPr>
    <w:rPr>
      <w:rFonts w:ascii="Arial" w:eastAsia="Calibri" w:hAnsi="Arial" w:cs="Arial"/>
      <w:b/>
      <w:sz w:val="20"/>
      <w:szCs w:val="20"/>
    </w:rPr>
  </w:style>
  <w:style w:type="paragraph" w:customStyle="1" w:styleId="hanging">
    <w:name w:val="hanging"/>
    <w:basedOn w:val="Normal"/>
    <w:rsid w:val="00DB2D81"/>
    <w:pPr>
      <w:tabs>
        <w:tab w:val="left" w:pos="567"/>
        <w:tab w:val="left" w:pos="1134"/>
        <w:tab w:val="left" w:pos="1701"/>
        <w:tab w:val="left" w:pos="2268"/>
        <w:tab w:val="left" w:pos="2835"/>
        <w:tab w:val="left" w:pos="3402"/>
      </w:tabs>
      <w:spacing w:after="0" w:line="220" w:lineRule="exact"/>
      <w:ind w:left="567" w:hanging="567"/>
      <w:jc w:val="both"/>
    </w:pPr>
    <w:rPr>
      <w:rFonts w:ascii="NewCenturySchlbk" w:eastAsia="Calibri" w:hAnsi="NewCenturySchlbk" w:cs="Arial"/>
      <w:sz w:val="20"/>
      <w:szCs w:val="20"/>
    </w:rPr>
  </w:style>
  <w:style w:type="paragraph" w:customStyle="1" w:styleId="LongIndent1">
    <w:name w:val="Long Indent1"/>
    <w:basedOn w:val="Normal"/>
    <w:rsid w:val="00DB2D81"/>
    <w:pPr>
      <w:widowControl w:val="0"/>
      <w:autoSpaceDE w:val="0"/>
      <w:autoSpaceDN w:val="0"/>
      <w:adjustRightInd w:val="0"/>
      <w:spacing w:before="240" w:after="0" w:line="240" w:lineRule="auto"/>
      <w:ind w:left="1080" w:hanging="720"/>
    </w:pPr>
    <w:rPr>
      <w:rFonts w:ascii="Tms Rmn" w:eastAsia="Calibri" w:hAnsi="Tms Rmn" w:cs="Tms Rmn"/>
      <w:sz w:val="20"/>
      <w:szCs w:val="20"/>
      <w:lang w:val="en-GB" w:eastAsia="es-MX"/>
    </w:rPr>
  </w:style>
  <w:style w:type="paragraph" w:customStyle="1" w:styleId="LongIndent2">
    <w:name w:val="Long Indent2"/>
    <w:basedOn w:val="Normal"/>
    <w:rsid w:val="00DB2D81"/>
    <w:pPr>
      <w:spacing w:before="240" w:after="0" w:line="240" w:lineRule="auto"/>
      <w:ind w:left="1440" w:hanging="720"/>
    </w:pPr>
    <w:rPr>
      <w:rFonts w:ascii="Tms Rmn" w:eastAsia="Calibri" w:hAnsi="Tms Rmn" w:cs="Arial"/>
      <w:sz w:val="20"/>
      <w:szCs w:val="20"/>
      <w:lang w:val="en-GB" w:eastAsia="es-MX"/>
    </w:rPr>
  </w:style>
  <w:style w:type="paragraph" w:customStyle="1" w:styleId="Indent10">
    <w:name w:val="Indent 1"/>
    <w:basedOn w:val="Normal"/>
    <w:rsid w:val="00DB2D81"/>
    <w:pPr>
      <w:spacing w:after="0" w:line="240" w:lineRule="auto"/>
      <w:ind w:left="720" w:hanging="360"/>
    </w:pPr>
    <w:rPr>
      <w:rFonts w:ascii="TimesTen" w:eastAsia="Calibri" w:hAnsi="TimesTen" w:cs="Arial"/>
      <w:sz w:val="20"/>
      <w:szCs w:val="20"/>
      <w:lang w:val="en-GB" w:eastAsia="es-MX"/>
    </w:rPr>
  </w:style>
  <w:style w:type="paragraph" w:customStyle="1" w:styleId="MainHead1">
    <w:name w:val="MainHead1"/>
    <w:basedOn w:val="MainHead"/>
    <w:rsid w:val="00DB2D81"/>
    <w:pPr>
      <w:overflowPunct/>
      <w:autoSpaceDE/>
      <w:autoSpaceDN/>
      <w:adjustRightInd/>
      <w:spacing w:before="0"/>
      <w:textAlignment w:val="auto"/>
    </w:pPr>
  </w:style>
  <w:style w:type="paragraph" w:customStyle="1" w:styleId="CarChar">
    <w:name w:val="Car Char"/>
    <w:basedOn w:val="Normal"/>
    <w:rsid w:val="00DB2D81"/>
    <w:pPr>
      <w:autoSpaceDE w:val="0"/>
      <w:autoSpaceDN w:val="0"/>
      <w:adjustRightInd w:val="0"/>
      <w:spacing w:line="240" w:lineRule="exact"/>
      <w:jc w:val="right"/>
    </w:pPr>
    <w:rPr>
      <w:rFonts w:ascii="Verdana" w:eastAsia="MS Mincho" w:hAnsi="Verdana" w:cs="Verdana"/>
      <w:sz w:val="20"/>
      <w:szCs w:val="20"/>
    </w:rPr>
  </w:style>
  <w:style w:type="paragraph" w:styleId="Sangranormal">
    <w:name w:val="Normal Indent"/>
    <w:basedOn w:val="Normal"/>
    <w:next w:val="Normal"/>
    <w:rsid w:val="00DB2D81"/>
    <w:pPr>
      <w:widowControl w:val="0"/>
      <w:autoSpaceDE w:val="0"/>
      <w:autoSpaceDN w:val="0"/>
      <w:spacing w:after="0" w:line="240" w:lineRule="auto"/>
    </w:pPr>
    <w:rPr>
      <w:rFonts w:ascii="Tms Rmn" w:eastAsia="Calibri" w:hAnsi="Tms Rmn" w:cs="Tms Rmn"/>
      <w:sz w:val="20"/>
      <w:szCs w:val="20"/>
      <w:lang w:eastAsia="es-MX"/>
    </w:rPr>
  </w:style>
  <w:style w:type="paragraph" w:customStyle="1" w:styleId="LongIndent">
    <w:name w:val="Long Indent"/>
    <w:basedOn w:val="Normal"/>
    <w:rsid w:val="00DB2D81"/>
    <w:pPr>
      <w:widowControl w:val="0"/>
      <w:autoSpaceDE w:val="0"/>
      <w:autoSpaceDN w:val="0"/>
      <w:spacing w:before="240" w:after="0" w:line="240" w:lineRule="auto"/>
      <w:ind w:left="720" w:hanging="720"/>
    </w:pPr>
    <w:rPr>
      <w:rFonts w:ascii="Tms Rmn" w:eastAsia="Calibri" w:hAnsi="Tms Rmn" w:cs="Tms Rmn"/>
      <w:sz w:val="20"/>
      <w:szCs w:val="20"/>
      <w:lang w:eastAsia="es-MX"/>
    </w:rPr>
  </w:style>
  <w:style w:type="paragraph" w:customStyle="1" w:styleId="Flush3">
    <w:name w:val="Flush3"/>
    <w:basedOn w:val="Flush1"/>
    <w:rsid w:val="00DB2D81"/>
    <w:pPr>
      <w:widowControl w:val="0"/>
      <w:overflowPunct/>
      <w:adjustRightInd/>
      <w:ind w:left="1080"/>
      <w:textAlignment w:val="auto"/>
    </w:pPr>
    <w:rPr>
      <w:rFonts w:cs="Tms Rmn"/>
      <w:lang w:val="es-ES" w:eastAsia="es-ES"/>
    </w:rPr>
  </w:style>
  <w:style w:type="paragraph" w:customStyle="1" w:styleId="Flush4">
    <w:name w:val="Flush4"/>
    <w:basedOn w:val="Flush3"/>
    <w:rsid w:val="00DB2D81"/>
    <w:pPr>
      <w:ind w:left="1440"/>
    </w:pPr>
  </w:style>
  <w:style w:type="paragraph" w:customStyle="1" w:styleId="Flush5">
    <w:name w:val="Flush5"/>
    <w:basedOn w:val="Flush4"/>
    <w:rsid w:val="00DB2D81"/>
    <w:pPr>
      <w:ind w:left="1800"/>
    </w:pPr>
  </w:style>
  <w:style w:type="paragraph" w:customStyle="1" w:styleId="Flush6">
    <w:name w:val="Flush6"/>
    <w:basedOn w:val="Flush5"/>
    <w:rsid w:val="00DB2D81"/>
    <w:pPr>
      <w:ind w:left="2160"/>
    </w:pPr>
  </w:style>
  <w:style w:type="paragraph" w:customStyle="1" w:styleId="Flush7">
    <w:name w:val="Flush7"/>
    <w:basedOn w:val="Flush6"/>
    <w:rsid w:val="00DB2D81"/>
    <w:pPr>
      <w:ind w:left="2520"/>
    </w:pPr>
  </w:style>
  <w:style w:type="paragraph" w:customStyle="1" w:styleId="Indent3">
    <w:name w:val="Indent3"/>
    <w:basedOn w:val="Indent"/>
    <w:rsid w:val="00DB2D81"/>
    <w:pPr>
      <w:widowControl w:val="0"/>
      <w:overflowPunct/>
      <w:adjustRightInd/>
      <w:ind w:left="1440"/>
      <w:textAlignment w:val="auto"/>
    </w:pPr>
    <w:rPr>
      <w:rFonts w:cs="Tms Rmn"/>
      <w:lang w:eastAsia="es-ES"/>
    </w:rPr>
  </w:style>
  <w:style w:type="paragraph" w:customStyle="1" w:styleId="Indent4">
    <w:name w:val="Indent4"/>
    <w:basedOn w:val="Indent3"/>
    <w:rsid w:val="00DB2D81"/>
    <w:pPr>
      <w:ind w:left="1800"/>
    </w:pPr>
  </w:style>
  <w:style w:type="paragraph" w:customStyle="1" w:styleId="Indent5">
    <w:name w:val="Indent5"/>
    <w:basedOn w:val="Indent4"/>
    <w:rsid w:val="00DB2D81"/>
    <w:pPr>
      <w:ind w:left="2160"/>
    </w:pPr>
  </w:style>
  <w:style w:type="paragraph" w:customStyle="1" w:styleId="Indent6">
    <w:name w:val="Indent6"/>
    <w:basedOn w:val="Indent5"/>
    <w:rsid w:val="00DB2D81"/>
    <w:pPr>
      <w:ind w:left="2520"/>
    </w:pPr>
  </w:style>
  <w:style w:type="paragraph" w:customStyle="1" w:styleId="Indent7">
    <w:name w:val="Indent7"/>
    <w:basedOn w:val="Indent6"/>
    <w:rsid w:val="00DB2D81"/>
    <w:pPr>
      <w:ind w:left="2880"/>
    </w:pPr>
  </w:style>
  <w:style w:type="paragraph" w:customStyle="1" w:styleId="Indent8">
    <w:name w:val="Indent8"/>
    <w:basedOn w:val="Indent7"/>
    <w:rsid w:val="00DB2D81"/>
    <w:pPr>
      <w:ind w:left="3240"/>
    </w:pPr>
  </w:style>
  <w:style w:type="paragraph" w:customStyle="1" w:styleId="Indent9">
    <w:name w:val="Indent9"/>
    <w:basedOn w:val="Indent8"/>
    <w:rsid w:val="00DB2D81"/>
    <w:pPr>
      <w:ind w:left="3600"/>
    </w:pPr>
  </w:style>
  <w:style w:type="paragraph" w:customStyle="1" w:styleId="Indent100">
    <w:name w:val="Indent10"/>
    <w:rsid w:val="00DB2D81"/>
    <w:pPr>
      <w:widowControl w:val="0"/>
      <w:autoSpaceDE w:val="0"/>
      <w:autoSpaceDN w:val="0"/>
      <w:spacing w:before="240" w:after="0" w:line="240" w:lineRule="auto"/>
      <w:ind w:left="3960" w:hanging="360"/>
    </w:pPr>
    <w:rPr>
      <w:rFonts w:ascii="Tms Rmn" w:eastAsia="Times New Roman" w:hAnsi="Tms Rmn" w:cs="Tms Rmn"/>
      <w:sz w:val="24"/>
      <w:szCs w:val="24"/>
      <w:lang w:val="en-GB" w:eastAsia="es-ES"/>
    </w:rPr>
  </w:style>
  <w:style w:type="paragraph" w:customStyle="1" w:styleId="LongIndent3">
    <w:name w:val="Long Indent3"/>
    <w:basedOn w:val="Normal"/>
    <w:rsid w:val="00DB2D81"/>
    <w:pPr>
      <w:widowControl w:val="0"/>
      <w:autoSpaceDE w:val="0"/>
      <w:autoSpaceDN w:val="0"/>
      <w:spacing w:before="240" w:after="0" w:line="240" w:lineRule="auto"/>
      <w:ind w:left="1800" w:hanging="720"/>
    </w:pPr>
    <w:rPr>
      <w:rFonts w:ascii="Tms Rmn" w:eastAsia="Calibri" w:hAnsi="Tms Rmn" w:cs="Tms Rmn"/>
      <w:sz w:val="20"/>
      <w:szCs w:val="20"/>
      <w:lang w:eastAsia="es-MX"/>
    </w:rPr>
  </w:style>
  <w:style w:type="paragraph" w:customStyle="1" w:styleId="LongIndent4">
    <w:name w:val="Long Indent4"/>
    <w:basedOn w:val="LongIndent3"/>
    <w:rsid w:val="00DB2D81"/>
  </w:style>
  <w:style w:type="paragraph" w:customStyle="1" w:styleId="LongIndent5">
    <w:name w:val="Long Indent5"/>
    <w:basedOn w:val="LongIndent4"/>
    <w:rsid w:val="00DB2D81"/>
    <w:pPr>
      <w:ind w:left="2520"/>
    </w:pPr>
  </w:style>
  <w:style w:type="paragraph" w:customStyle="1" w:styleId="LongIndent6">
    <w:name w:val="Long Indent6"/>
    <w:basedOn w:val="LongIndent5"/>
    <w:rsid w:val="00DB2D81"/>
    <w:pPr>
      <w:ind w:left="2880"/>
    </w:pPr>
  </w:style>
  <w:style w:type="paragraph" w:customStyle="1" w:styleId="Paragraph1">
    <w:name w:val="Paragraph1"/>
    <w:basedOn w:val="Normal"/>
    <w:rsid w:val="00DB2D81"/>
    <w:pPr>
      <w:widowControl w:val="0"/>
      <w:autoSpaceDE w:val="0"/>
      <w:autoSpaceDN w:val="0"/>
      <w:spacing w:before="240" w:after="0" w:line="240" w:lineRule="auto"/>
      <w:ind w:firstLine="360"/>
    </w:pPr>
    <w:rPr>
      <w:rFonts w:ascii="Tms Rmn" w:eastAsia="Calibri" w:hAnsi="Tms Rmn" w:cs="Tms Rmn"/>
      <w:sz w:val="20"/>
      <w:szCs w:val="20"/>
      <w:lang w:eastAsia="es-MX"/>
    </w:rPr>
  </w:style>
  <w:style w:type="paragraph" w:customStyle="1" w:styleId="Paragraph2">
    <w:name w:val="Paragraph2"/>
    <w:basedOn w:val="Paragraph1"/>
    <w:rsid w:val="00DB2D81"/>
    <w:pPr>
      <w:ind w:firstLine="720"/>
    </w:pPr>
  </w:style>
  <w:style w:type="paragraph" w:customStyle="1" w:styleId="Paragraph3">
    <w:name w:val="Paragraph3"/>
    <w:basedOn w:val="Paragraph2"/>
    <w:rsid w:val="00DB2D81"/>
    <w:pPr>
      <w:ind w:firstLine="1080"/>
    </w:pPr>
  </w:style>
  <w:style w:type="paragraph" w:customStyle="1" w:styleId="Indent2">
    <w:name w:val="Indent2"/>
    <w:basedOn w:val="Normal"/>
    <w:rsid w:val="00DB2D81"/>
    <w:pPr>
      <w:widowControl w:val="0"/>
      <w:autoSpaceDE w:val="0"/>
      <w:autoSpaceDN w:val="0"/>
      <w:spacing w:before="240" w:after="0" w:line="240" w:lineRule="auto"/>
      <w:ind w:left="1080" w:hanging="360"/>
    </w:pPr>
    <w:rPr>
      <w:rFonts w:ascii="Tms Rmn" w:eastAsia="Calibri" w:hAnsi="Tms Rmn" w:cs="Tms Rmn"/>
      <w:sz w:val="20"/>
      <w:szCs w:val="20"/>
      <w:lang w:eastAsia="es-MX"/>
    </w:rPr>
  </w:style>
  <w:style w:type="paragraph" w:customStyle="1" w:styleId="CarCar1CarCarCar1CarCarCarCarCarCar">
    <w:name w:val="Car Car1 Car Car Car1 Car Car Car Car Car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CarCar1CarCarCar1Car">
    <w:name w:val="Car Car1 Car Car Car1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p16">
    <w:name w:val="p16"/>
    <w:basedOn w:val="Normal"/>
    <w:rsid w:val="00DB2D81"/>
    <w:pPr>
      <w:tabs>
        <w:tab w:val="left" w:pos="720"/>
      </w:tabs>
      <w:spacing w:after="0" w:line="240" w:lineRule="atLeast"/>
    </w:pPr>
    <w:rPr>
      <w:rFonts w:ascii="Franklin Gothic Book" w:eastAsia="Calibri" w:hAnsi="Franklin Gothic Book" w:cs="Arial"/>
      <w:sz w:val="24"/>
      <w:szCs w:val="20"/>
      <w:lang w:val="es-ES_tradnl" w:eastAsia="es-MX"/>
    </w:rPr>
  </w:style>
  <w:style w:type="paragraph" w:customStyle="1" w:styleId="p15">
    <w:name w:val="p15"/>
    <w:basedOn w:val="Normal"/>
    <w:rsid w:val="00DB2D81"/>
    <w:pPr>
      <w:tabs>
        <w:tab w:val="left" w:pos="2060"/>
        <w:tab w:val="left" w:pos="2400"/>
      </w:tabs>
      <w:spacing w:after="0" w:line="240" w:lineRule="atLeast"/>
      <w:ind w:left="1008" w:hanging="432"/>
    </w:pPr>
    <w:rPr>
      <w:rFonts w:ascii="Franklin Gothic Book" w:eastAsia="Calibri" w:hAnsi="Franklin Gothic Book" w:cs="Arial"/>
      <w:sz w:val="24"/>
      <w:szCs w:val="20"/>
      <w:lang w:val="es-ES_tradnl" w:eastAsia="es-MX"/>
    </w:rPr>
  </w:style>
  <w:style w:type="paragraph" w:customStyle="1" w:styleId="p11">
    <w:name w:val="p11"/>
    <w:basedOn w:val="Normal"/>
    <w:rsid w:val="00DB2D81"/>
    <w:pPr>
      <w:tabs>
        <w:tab w:val="left" w:pos="1700"/>
      </w:tabs>
      <w:spacing w:after="0" w:line="240" w:lineRule="atLeast"/>
      <w:ind w:left="288" w:hanging="576"/>
    </w:pPr>
    <w:rPr>
      <w:rFonts w:ascii="Franklin Gothic Book" w:eastAsia="Calibri" w:hAnsi="Franklin Gothic Book" w:cs="Arial"/>
      <w:sz w:val="24"/>
      <w:szCs w:val="20"/>
      <w:lang w:val="es-ES_tradnl" w:eastAsia="es-MX"/>
    </w:rPr>
  </w:style>
  <w:style w:type="paragraph" w:customStyle="1" w:styleId="p21">
    <w:name w:val="p21"/>
    <w:basedOn w:val="Normal"/>
    <w:rsid w:val="00DB2D81"/>
    <w:pPr>
      <w:tabs>
        <w:tab w:val="left" w:pos="2100"/>
        <w:tab w:val="left" w:pos="2340"/>
      </w:tabs>
      <w:spacing w:after="0" w:line="240" w:lineRule="atLeast"/>
      <w:ind w:left="864" w:hanging="144"/>
    </w:pPr>
    <w:rPr>
      <w:rFonts w:ascii="Franklin Gothic Book" w:eastAsia="Calibri" w:hAnsi="Franklin Gothic Book" w:cs="Arial"/>
      <w:sz w:val="24"/>
      <w:szCs w:val="20"/>
      <w:lang w:val="es-ES_tradnl" w:eastAsia="es-MX"/>
    </w:rPr>
  </w:style>
  <w:style w:type="paragraph" w:customStyle="1" w:styleId="p18">
    <w:name w:val="p18"/>
    <w:basedOn w:val="Normal"/>
    <w:rsid w:val="00DB2D81"/>
    <w:pPr>
      <w:spacing w:after="0" w:line="220" w:lineRule="atLeast"/>
      <w:jc w:val="both"/>
    </w:pPr>
    <w:rPr>
      <w:rFonts w:ascii="Franklin Gothic Book" w:eastAsia="Calibri" w:hAnsi="Franklin Gothic Book" w:cs="Arial"/>
      <w:sz w:val="24"/>
      <w:szCs w:val="20"/>
      <w:lang w:val="es-ES_tradnl" w:eastAsia="es-MX"/>
    </w:rPr>
  </w:style>
  <w:style w:type="paragraph" w:customStyle="1" w:styleId="p6">
    <w:name w:val="p6"/>
    <w:basedOn w:val="Normal"/>
    <w:rsid w:val="00DB2D81"/>
    <w:pPr>
      <w:tabs>
        <w:tab w:val="left" w:pos="1220"/>
        <w:tab w:val="left" w:pos="1800"/>
      </w:tabs>
      <w:spacing w:after="0" w:line="220" w:lineRule="atLeast"/>
      <w:ind w:left="432" w:hanging="720"/>
    </w:pPr>
    <w:rPr>
      <w:rFonts w:ascii="Franklin Gothic Book" w:eastAsia="Calibri" w:hAnsi="Franklin Gothic Book" w:cs="Arial"/>
      <w:sz w:val="24"/>
      <w:szCs w:val="20"/>
      <w:lang w:val="es-ES_tradnl" w:eastAsia="es-MX"/>
    </w:rPr>
  </w:style>
  <w:style w:type="paragraph" w:customStyle="1" w:styleId="p17">
    <w:name w:val="p17"/>
    <w:basedOn w:val="Normal"/>
    <w:rsid w:val="00DB2D81"/>
    <w:pPr>
      <w:tabs>
        <w:tab w:val="left" w:pos="720"/>
      </w:tabs>
      <w:spacing w:after="0" w:line="240" w:lineRule="atLeast"/>
    </w:pPr>
    <w:rPr>
      <w:rFonts w:ascii="Franklin Gothic Book" w:eastAsia="Calibri" w:hAnsi="Franklin Gothic Book" w:cs="Arial"/>
      <w:sz w:val="24"/>
      <w:szCs w:val="20"/>
      <w:lang w:val="es-ES_tradnl" w:eastAsia="es-MX"/>
    </w:rPr>
  </w:style>
  <w:style w:type="paragraph" w:customStyle="1" w:styleId="p29">
    <w:name w:val="p29"/>
    <w:basedOn w:val="Normal"/>
    <w:rsid w:val="00DB2D81"/>
    <w:pPr>
      <w:tabs>
        <w:tab w:val="left" w:pos="10380"/>
      </w:tabs>
      <w:spacing w:after="0" w:line="240" w:lineRule="atLeast"/>
      <w:ind w:left="8940"/>
    </w:pPr>
    <w:rPr>
      <w:rFonts w:ascii="Franklin Gothic Book" w:eastAsia="Calibri" w:hAnsi="Franklin Gothic Book" w:cs="Arial"/>
      <w:sz w:val="24"/>
      <w:szCs w:val="20"/>
      <w:lang w:val="es-ES_tradnl" w:eastAsia="es-MX"/>
    </w:rPr>
  </w:style>
  <w:style w:type="paragraph" w:customStyle="1" w:styleId="p5">
    <w:name w:val="p5"/>
    <w:basedOn w:val="Normal"/>
    <w:rsid w:val="00DB2D81"/>
    <w:pPr>
      <w:spacing w:after="0" w:line="240" w:lineRule="atLeast"/>
      <w:ind w:left="80"/>
    </w:pPr>
    <w:rPr>
      <w:rFonts w:ascii="Franklin Gothic Book" w:eastAsia="Calibri" w:hAnsi="Franklin Gothic Book" w:cs="Arial"/>
      <w:sz w:val="24"/>
      <w:szCs w:val="20"/>
      <w:lang w:val="es-ES_tradnl" w:eastAsia="es-MX"/>
    </w:rPr>
  </w:style>
  <w:style w:type="paragraph" w:customStyle="1" w:styleId="p12">
    <w:name w:val="p12"/>
    <w:basedOn w:val="Normal"/>
    <w:rsid w:val="00DB2D81"/>
    <w:pPr>
      <w:tabs>
        <w:tab w:val="left" w:pos="720"/>
      </w:tabs>
      <w:spacing w:after="0" w:line="240" w:lineRule="atLeast"/>
    </w:pPr>
    <w:rPr>
      <w:rFonts w:ascii="Franklin Gothic Book" w:eastAsia="Calibri" w:hAnsi="Franklin Gothic Book" w:cs="Arial"/>
      <w:sz w:val="24"/>
      <w:szCs w:val="20"/>
      <w:lang w:val="es-ES_tradnl" w:eastAsia="es-MX"/>
    </w:rPr>
  </w:style>
  <w:style w:type="paragraph" w:customStyle="1" w:styleId="p14">
    <w:name w:val="p14"/>
    <w:basedOn w:val="Normal"/>
    <w:rsid w:val="00DB2D81"/>
    <w:pPr>
      <w:tabs>
        <w:tab w:val="left" w:pos="720"/>
      </w:tabs>
      <w:spacing w:after="0" w:line="240" w:lineRule="atLeast"/>
    </w:pPr>
    <w:rPr>
      <w:rFonts w:ascii="Franklin Gothic Book" w:eastAsia="Calibri" w:hAnsi="Franklin Gothic Book" w:cs="Arial"/>
      <w:sz w:val="24"/>
      <w:szCs w:val="20"/>
      <w:lang w:val="es-ES_tradnl" w:eastAsia="es-MX"/>
    </w:rPr>
  </w:style>
  <w:style w:type="paragraph" w:customStyle="1" w:styleId="p22">
    <w:name w:val="p22"/>
    <w:basedOn w:val="Normal"/>
    <w:rsid w:val="00DB2D81"/>
    <w:pPr>
      <w:tabs>
        <w:tab w:val="left" w:pos="10380"/>
      </w:tabs>
      <w:spacing w:after="0" w:line="240" w:lineRule="atLeast"/>
      <w:ind w:left="8940"/>
    </w:pPr>
    <w:rPr>
      <w:rFonts w:ascii="Franklin Gothic Book" w:eastAsia="Calibri" w:hAnsi="Franklin Gothic Book" w:cs="Arial"/>
      <w:sz w:val="24"/>
      <w:szCs w:val="20"/>
      <w:lang w:val="es-ES_tradnl" w:eastAsia="es-MX"/>
    </w:rPr>
  </w:style>
  <w:style w:type="paragraph" w:customStyle="1" w:styleId="c14">
    <w:name w:val="c14"/>
    <w:basedOn w:val="Normal"/>
    <w:rsid w:val="00DB2D81"/>
    <w:pPr>
      <w:spacing w:after="0" w:line="240" w:lineRule="atLeast"/>
      <w:jc w:val="center"/>
    </w:pPr>
    <w:rPr>
      <w:rFonts w:ascii="Franklin Gothic Book" w:eastAsia="Calibri" w:hAnsi="Franklin Gothic Book" w:cs="Arial"/>
      <w:sz w:val="24"/>
      <w:szCs w:val="20"/>
      <w:lang w:val="es-ES_tradnl" w:eastAsia="es-MX"/>
    </w:rPr>
  </w:style>
  <w:style w:type="paragraph" w:customStyle="1" w:styleId="p30">
    <w:name w:val="p30"/>
    <w:basedOn w:val="Normal"/>
    <w:rsid w:val="00DB2D81"/>
    <w:pPr>
      <w:tabs>
        <w:tab w:val="left" w:pos="1260"/>
      </w:tabs>
      <w:spacing w:after="0" w:line="280" w:lineRule="atLeast"/>
      <w:ind w:left="180"/>
    </w:pPr>
    <w:rPr>
      <w:rFonts w:ascii="Franklin Gothic Book" w:eastAsia="Calibri" w:hAnsi="Franklin Gothic Book" w:cs="Arial"/>
      <w:sz w:val="24"/>
      <w:szCs w:val="20"/>
      <w:lang w:val="es-ES_tradnl" w:eastAsia="es-MX"/>
    </w:rPr>
  </w:style>
  <w:style w:type="paragraph" w:customStyle="1" w:styleId="p4">
    <w:name w:val="p4"/>
    <w:basedOn w:val="Normal"/>
    <w:rsid w:val="00DB2D81"/>
    <w:pPr>
      <w:tabs>
        <w:tab w:val="left" w:pos="940"/>
        <w:tab w:val="left" w:pos="1520"/>
      </w:tabs>
      <w:spacing w:after="0" w:line="240" w:lineRule="atLeast"/>
      <w:ind w:left="144" w:hanging="576"/>
    </w:pPr>
    <w:rPr>
      <w:rFonts w:ascii="Franklin Gothic Book" w:eastAsia="Calibri" w:hAnsi="Franklin Gothic Book" w:cs="Arial"/>
      <w:sz w:val="24"/>
      <w:szCs w:val="20"/>
      <w:lang w:val="es-ES_tradnl" w:eastAsia="es-MX"/>
    </w:rPr>
  </w:style>
  <w:style w:type="paragraph" w:customStyle="1" w:styleId="p7">
    <w:name w:val="p7"/>
    <w:basedOn w:val="Normal"/>
    <w:rsid w:val="00DB2D81"/>
    <w:pPr>
      <w:spacing w:after="0" w:line="220" w:lineRule="atLeast"/>
      <w:ind w:left="360"/>
    </w:pPr>
    <w:rPr>
      <w:rFonts w:ascii="Franklin Gothic Book" w:eastAsia="Calibri" w:hAnsi="Franklin Gothic Book" w:cs="Arial"/>
      <w:sz w:val="24"/>
      <w:szCs w:val="20"/>
      <w:lang w:val="es-ES_tradnl" w:eastAsia="es-MX"/>
    </w:rPr>
  </w:style>
  <w:style w:type="paragraph" w:customStyle="1" w:styleId="p13">
    <w:name w:val="p13"/>
    <w:basedOn w:val="Normal"/>
    <w:rsid w:val="00DB2D81"/>
    <w:pPr>
      <w:tabs>
        <w:tab w:val="left" w:pos="860"/>
      </w:tabs>
      <w:spacing w:after="0" w:line="240" w:lineRule="atLeast"/>
      <w:ind w:hanging="576"/>
    </w:pPr>
    <w:rPr>
      <w:rFonts w:ascii="Franklin Gothic Book" w:eastAsia="Calibri" w:hAnsi="Franklin Gothic Book" w:cs="Arial"/>
      <w:sz w:val="24"/>
      <w:szCs w:val="20"/>
      <w:lang w:val="es-ES_tradnl" w:eastAsia="es-MX"/>
    </w:rPr>
  </w:style>
  <w:style w:type="paragraph" w:customStyle="1" w:styleId="c5">
    <w:name w:val="c5"/>
    <w:basedOn w:val="Normal"/>
    <w:rsid w:val="00DB2D81"/>
    <w:pPr>
      <w:spacing w:after="0" w:line="240" w:lineRule="atLeast"/>
      <w:jc w:val="center"/>
    </w:pPr>
    <w:rPr>
      <w:rFonts w:ascii="Franklin Gothic Book" w:eastAsia="Calibri" w:hAnsi="Franklin Gothic Book" w:cs="Arial"/>
      <w:sz w:val="24"/>
      <w:szCs w:val="20"/>
      <w:lang w:val="es-ES_tradnl" w:eastAsia="es-MX"/>
    </w:rPr>
  </w:style>
  <w:style w:type="paragraph" w:customStyle="1" w:styleId="p25">
    <w:name w:val="p25"/>
    <w:basedOn w:val="Normal"/>
    <w:rsid w:val="00DB2D81"/>
    <w:pPr>
      <w:spacing w:after="0" w:line="240" w:lineRule="atLeast"/>
      <w:ind w:left="1680"/>
      <w:jc w:val="both"/>
    </w:pPr>
    <w:rPr>
      <w:rFonts w:ascii="Franklin Gothic Book" w:eastAsia="Calibri" w:hAnsi="Franklin Gothic Book" w:cs="Arial"/>
      <w:sz w:val="24"/>
      <w:szCs w:val="20"/>
      <w:lang w:val="es-ES_tradnl" w:eastAsia="es-MX"/>
    </w:rPr>
  </w:style>
  <w:style w:type="paragraph" w:customStyle="1" w:styleId="p26">
    <w:name w:val="p26"/>
    <w:basedOn w:val="Normal"/>
    <w:rsid w:val="00DB2D81"/>
    <w:pPr>
      <w:tabs>
        <w:tab w:val="left" w:pos="500"/>
      </w:tabs>
      <w:spacing w:after="0" w:line="240" w:lineRule="atLeast"/>
      <w:ind w:left="940"/>
      <w:jc w:val="both"/>
    </w:pPr>
    <w:rPr>
      <w:rFonts w:ascii="Franklin Gothic Book" w:eastAsia="Calibri" w:hAnsi="Franklin Gothic Book" w:cs="Arial"/>
      <w:sz w:val="24"/>
      <w:szCs w:val="20"/>
      <w:lang w:val="es-ES_tradnl" w:eastAsia="es-MX"/>
    </w:rPr>
  </w:style>
  <w:style w:type="paragraph" w:customStyle="1" w:styleId="p28">
    <w:name w:val="p28"/>
    <w:basedOn w:val="Normal"/>
    <w:rsid w:val="00DB2D81"/>
    <w:pPr>
      <w:tabs>
        <w:tab w:val="left" w:pos="1740"/>
      </w:tabs>
      <w:spacing w:after="0" w:line="280" w:lineRule="atLeast"/>
      <w:ind w:left="300"/>
      <w:jc w:val="both"/>
    </w:pPr>
    <w:rPr>
      <w:rFonts w:ascii="Franklin Gothic Book" w:eastAsia="Calibri" w:hAnsi="Franklin Gothic Book" w:cs="Arial"/>
      <w:sz w:val="24"/>
      <w:szCs w:val="20"/>
      <w:lang w:val="es-ES_tradnl" w:eastAsia="es-MX"/>
    </w:rPr>
  </w:style>
  <w:style w:type="paragraph" w:customStyle="1" w:styleId="Pliza3">
    <w:name w:val="Póliza 3"/>
    <w:basedOn w:val="Normal"/>
    <w:rsid w:val="00DB2D81"/>
    <w:pPr>
      <w:spacing w:after="0" w:line="240" w:lineRule="auto"/>
      <w:jc w:val="both"/>
    </w:pPr>
    <w:rPr>
      <w:rFonts w:ascii="Arial" w:eastAsia="Calibri" w:hAnsi="Arial" w:cs="Arial"/>
      <w:b/>
      <w:snapToGrid w:val="0"/>
      <w:sz w:val="24"/>
      <w:szCs w:val="20"/>
      <w:u w:val="words"/>
      <w:lang w:val="es-ES_tradnl" w:eastAsia="es-MX"/>
    </w:rPr>
  </w:style>
  <w:style w:type="paragraph" w:customStyle="1" w:styleId="Pliza5">
    <w:name w:val="Póliza 5"/>
    <w:basedOn w:val="Normal"/>
    <w:rsid w:val="00DB2D81"/>
    <w:pPr>
      <w:spacing w:after="0" w:line="240" w:lineRule="auto"/>
      <w:ind w:left="879" w:hanging="567"/>
      <w:jc w:val="both"/>
    </w:pPr>
    <w:rPr>
      <w:rFonts w:ascii="Arial" w:eastAsia="Calibri" w:hAnsi="Arial" w:cs="Arial"/>
      <w:snapToGrid w:val="0"/>
      <w:sz w:val="24"/>
      <w:szCs w:val="20"/>
      <w:lang w:val="es-ES_tradnl" w:eastAsia="es-MX"/>
    </w:rPr>
  </w:style>
  <w:style w:type="paragraph" w:customStyle="1" w:styleId="CarCar1CarCarCarCarCarCarCarCarCarCar">
    <w:name w:val="Car Car1 Car Car Car Car Car Car Car Car Car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CarCar1CarCarCar1CarCarCarCarCarCar1CarCarCarCar">
    <w:name w:val="Car Car1 Car Car Car1 Car Car Car Car Car Car1 Car Car Car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CarCar1CarCar">
    <w:name w:val="Car Car1 Car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Pliza2">
    <w:name w:val="Póliza 2"/>
    <w:basedOn w:val="Normal"/>
    <w:rsid w:val="00DB2D81"/>
    <w:pPr>
      <w:spacing w:after="0" w:line="240" w:lineRule="auto"/>
      <w:jc w:val="center"/>
    </w:pPr>
    <w:rPr>
      <w:rFonts w:ascii="Arial" w:eastAsia="Calibri" w:hAnsi="Arial" w:cs="Arial"/>
      <w:b/>
      <w:snapToGrid w:val="0"/>
      <w:sz w:val="24"/>
      <w:szCs w:val="20"/>
      <w:lang w:eastAsia="es-MX"/>
    </w:rPr>
  </w:style>
  <w:style w:type="paragraph" w:customStyle="1" w:styleId="Pliza4">
    <w:name w:val="Póliza 4"/>
    <w:basedOn w:val="Normal"/>
    <w:rsid w:val="00DB2D81"/>
    <w:pPr>
      <w:spacing w:after="0" w:line="240" w:lineRule="auto"/>
      <w:ind w:left="312"/>
      <w:jc w:val="both"/>
    </w:pPr>
    <w:rPr>
      <w:rFonts w:ascii="Arial" w:eastAsia="Calibri" w:hAnsi="Arial" w:cs="Arial"/>
      <w:snapToGrid w:val="0"/>
      <w:sz w:val="24"/>
      <w:szCs w:val="20"/>
      <w:lang w:eastAsia="es-MX"/>
    </w:rPr>
  </w:style>
  <w:style w:type="paragraph" w:customStyle="1" w:styleId="Pliza7">
    <w:name w:val="Póliza 7"/>
    <w:basedOn w:val="Normal"/>
    <w:rsid w:val="00DB2D81"/>
    <w:pPr>
      <w:spacing w:after="0" w:line="240" w:lineRule="auto"/>
      <w:ind w:left="1843" w:hanging="851"/>
      <w:jc w:val="both"/>
    </w:pPr>
    <w:rPr>
      <w:rFonts w:ascii="Arial" w:eastAsia="Calibri" w:hAnsi="Arial" w:cs="Arial"/>
      <w:snapToGrid w:val="0"/>
      <w:sz w:val="24"/>
      <w:szCs w:val="20"/>
      <w:lang w:eastAsia="es-MX"/>
    </w:rPr>
  </w:style>
  <w:style w:type="paragraph" w:customStyle="1" w:styleId="OmniPage515">
    <w:name w:val="OmniPage #515"/>
    <w:basedOn w:val="Normal"/>
    <w:rsid w:val="00DB2D81"/>
    <w:pPr>
      <w:tabs>
        <w:tab w:val="left" w:pos="914"/>
      </w:tabs>
      <w:spacing w:after="0" w:line="240" w:lineRule="auto"/>
      <w:ind w:left="1357" w:right="610" w:hanging="400"/>
    </w:pPr>
    <w:rPr>
      <w:rFonts w:ascii="Franklin Gothic Book" w:eastAsia="Calibri" w:hAnsi="Franklin Gothic Book" w:cs="Arial"/>
      <w:noProof/>
      <w:sz w:val="20"/>
      <w:szCs w:val="20"/>
      <w:lang w:val="es-ES_tradnl" w:eastAsia="es-MX"/>
    </w:rPr>
  </w:style>
  <w:style w:type="paragraph" w:customStyle="1" w:styleId="OmniPage779">
    <w:name w:val="OmniPage #779"/>
    <w:basedOn w:val="Normal"/>
    <w:rsid w:val="00DB2D81"/>
    <w:pPr>
      <w:tabs>
        <w:tab w:val="left" w:pos="902"/>
        <w:tab w:val="right" w:pos="10290"/>
      </w:tabs>
      <w:spacing w:after="0" w:line="240" w:lineRule="auto"/>
      <w:ind w:left="1196" w:right="100"/>
    </w:pPr>
    <w:rPr>
      <w:rFonts w:ascii="Franklin Gothic Book" w:eastAsia="Calibri" w:hAnsi="Franklin Gothic Book" w:cs="Arial"/>
      <w:noProof/>
      <w:sz w:val="20"/>
      <w:szCs w:val="20"/>
      <w:lang w:val="es-ES_tradnl" w:eastAsia="es-MX"/>
    </w:rPr>
  </w:style>
  <w:style w:type="paragraph" w:customStyle="1" w:styleId="OmniPage514">
    <w:name w:val="OmniPage #514"/>
    <w:basedOn w:val="Normal"/>
    <w:rsid w:val="00DB2D81"/>
    <w:pPr>
      <w:spacing w:after="0" w:line="240" w:lineRule="auto"/>
      <w:ind w:left="1280" w:right="123"/>
    </w:pPr>
    <w:rPr>
      <w:rFonts w:ascii="Franklin Gothic Book" w:eastAsia="Calibri" w:hAnsi="Franklin Gothic Book" w:cs="Arial"/>
      <w:noProof/>
      <w:sz w:val="20"/>
      <w:szCs w:val="20"/>
      <w:lang w:val="es-ES_tradnl" w:eastAsia="es-MX"/>
    </w:rPr>
  </w:style>
  <w:style w:type="paragraph" w:customStyle="1" w:styleId="OmniPage521">
    <w:name w:val="OmniPage #521"/>
    <w:basedOn w:val="Normal"/>
    <w:rsid w:val="00DB2D81"/>
    <w:pPr>
      <w:tabs>
        <w:tab w:val="left" w:pos="619"/>
      </w:tabs>
      <w:spacing w:after="0" w:line="240" w:lineRule="auto"/>
      <w:ind w:left="1621" w:right="975" w:hanging="401"/>
    </w:pPr>
    <w:rPr>
      <w:rFonts w:ascii="Franklin Gothic Book" w:eastAsia="Calibri" w:hAnsi="Franklin Gothic Book" w:cs="Arial"/>
      <w:noProof/>
      <w:sz w:val="20"/>
      <w:szCs w:val="20"/>
      <w:lang w:val="es-ES_tradnl" w:eastAsia="es-MX"/>
    </w:rPr>
  </w:style>
  <w:style w:type="paragraph" w:customStyle="1" w:styleId="OmniPage522">
    <w:name w:val="OmniPage #522"/>
    <w:basedOn w:val="Normal"/>
    <w:rsid w:val="00DB2D81"/>
    <w:pPr>
      <w:tabs>
        <w:tab w:val="left" w:pos="615"/>
      </w:tabs>
      <w:spacing w:after="0" w:line="240" w:lineRule="auto"/>
      <w:ind w:left="1618" w:right="1606" w:hanging="395"/>
    </w:pPr>
    <w:rPr>
      <w:rFonts w:ascii="Franklin Gothic Book" w:eastAsia="Calibri" w:hAnsi="Franklin Gothic Book" w:cs="Arial"/>
      <w:noProof/>
      <w:sz w:val="20"/>
      <w:szCs w:val="20"/>
      <w:lang w:val="es-ES_tradnl" w:eastAsia="es-MX"/>
    </w:rPr>
  </w:style>
  <w:style w:type="paragraph" w:customStyle="1" w:styleId="OmniPage520">
    <w:name w:val="OmniPage #520"/>
    <w:basedOn w:val="Normal"/>
    <w:rsid w:val="00DB2D81"/>
    <w:pPr>
      <w:spacing w:after="0" w:line="240" w:lineRule="auto"/>
      <w:ind w:left="1099" w:right="817"/>
    </w:pPr>
    <w:rPr>
      <w:rFonts w:ascii="Arial" w:eastAsia="Calibri" w:hAnsi="Arial" w:cs="Arial"/>
      <w:noProof/>
      <w:sz w:val="20"/>
      <w:szCs w:val="20"/>
      <w:lang w:val="es-ES_tradnl" w:eastAsia="es-MX"/>
    </w:rPr>
  </w:style>
  <w:style w:type="paragraph" w:customStyle="1" w:styleId="OmniPage523">
    <w:name w:val="OmniPage #523"/>
    <w:basedOn w:val="Normal"/>
    <w:rsid w:val="00DB2D81"/>
    <w:pPr>
      <w:tabs>
        <w:tab w:val="left" w:pos="946"/>
      </w:tabs>
      <w:spacing w:after="0" w:line="240" w:lineRule="auto"/>
      <w:ind w:left="1502" w:right="1288" w:hanging="403"/>
    </w:pPr>
    <w:rPr>
      <w:rFonts w:ascii="Arial" w:eastAsia="Calibri" w:hAnsi="Arial" w:cs="Arial"/>
      <w:noProof/>
      <w:sz w:val="20"/>
      <w:szCs w:val="20"/>
      <w:lang w:val="es-ES_tradnl" w:eastAsia="es-MX"/>
    </w:rPr>
  </w:style>
  <w:style w:type="paragraph" w:customStyle="1" w:styleId="OmniPage526">
    <w:name w:val="OmniPage #526"/>
    <w:basedOn w:val="Normal"/>
    <w:rsid w:val="00DB2D81"/>
    <w:pPr>
      <w:tabs>
        <w:tab w:val="left" w:pos="508"/>
        <w:tab w:val="right" w:pos="4522"/>
      </w:tabs>
      <w:spacing w:after="0" w:line="240" w:lineRule="auto"/>
      <w:ind w:left="725" w:right="6526"/>
    </w:pPr>
    <w:rPr>
      <w:rFonts w:ascii="Arial" w:eastAsia="Calibri" w:hAnsi="Arial" w:cs="Arial"/>
      <w:noProof/>
      <w:sz w:val="20"/>
      <w:szCs w:val="20"/>
      <w:lang w:val="es-ES_tradnl" w:eastAsia="es-MX"/>
    </w:rPr>
  </w:style>
  <w:style w:type="paragraph" w:customStyle="1" w:styleId="OmniPage1025">
    <w:name w:val="OmniPage #1025"/>
    <w:basedOn w:val="Normal"/>
    <w:rsid w:val="00DB2D81"/>
    <w:pPr>
      <w:tabs>
        <w:tab w:val="left" w:pos="1279"/>
      </w:tabs>
      <w:spacing w:after="0" w:line="240" w:lineRule="auto"/>
      <w:ind w:left="2453" w:right="624" w:hanging="844"/>
      <w:jc w:val="both"/>
    </w:pPr>
    <w:rPr>
      <w:rFonts w:ascii="Franklin Gothic Book" w:eastAsia="Calibri" w:hAnsi="Franklin Gothic Book" w:cs="Arial"/>
      <w:noProof/>
      <w:sz w:val="20"/>
      <w:szCs w:val="20"/>
      <w:lang w:val="es-ES_tradnl" w:eastAsia="es-MX"/>
    </w:rPr>
  </w:style>
  <w:style w:type="paragraph" w:customStyle="1" w:styleId="OmniPage780">
    <w:name w:val="OmniPage #780"/>
    <w:basedOn w:val="Normal"/>
    <w:rsid w:val="00DB2D81"/>
    <w:pPr>
      <w:tabs>
        <w:tab w:val="left" w:pos="897"/>
        <w:tab w:val="right" w:pos="10290"/>
      </w:tabs>
      <w:spacing w:after="0" w:line="240" w:lineRule="auto"/>
      <w:ind w:left="1201" w:right="100"/>
    </w:pPr>
    <w:rPr>
      <w:rFonts w:ascii="Franklin Gothic Book" w:eastAsia="Calibri" w:hAnsi="Franklin Gothic Book" w:cs="Arial"/>
      <w:noProof/>
      <w:sz w:val="20"/>
      <w:szCs w:val="20"/>
      <w:lang w:val="es-ES_tradnl" w:eastAsia="es-MX"/>
    </w:rPr>
  </w:style>
  <w:style w:type="paragraph" w:customStyle="1" w:styleId="OmniPage769">
    <w:name w:val="OmniPage #769"/>
    <w:basedOn w:val="Normal"/>
    <w:rsid w:val="00DB2D81"/>
    <w:pPr>
      <w:tabs>
        <w:tab w:val="left" w:pos="1000"/>
      </w:tabs>
      <w:spacing w:after="0" w:line="240" w:lineRule="auto"/>
      <w:ind w:left="2658" w:right="100" w:hanging="850"/>
      <w:jc w:val="both"/>
    </w:pPr>
    <w:rPr>
      <w:rFonts w:ascii="Franklin Gothic Book" w:eastAsia="Calibri" w:hAnsi="Franklin Gothic Book" w:cs="Arial"/>
      <w:noProof/>
      <w:sz w:val="20"/>
      <w:szCs w:val="20"/>
      <w:lang w:val="es-ES_tradnl" w:eastAsia="es-MX"/>
    </w:rPr>
  </w:style>
  <w:style w:type="paragraph" w:customStyle="1" w:styleId="OmniPage516">
    <w:name w:val="OmniPage #516"/>
    <w:basedOn w:val="Normal"/>
    <w:rsid w:val="00DB2D81"/>
    <w:pPr>
      <w:tabs>
        <w:tab w:val="left" w:pos="561"/>
      </w:tabs>
      <w:spacing w:after="0" w:line="240" w:lineRule="auto"/>
      <w:ind w:left="1774" w:right="201" w:hanging="393"/>
    </w:pPr>
    <w:rPr>
      <w:rFonts w:ascii="Franklin Gothic Book" w:eastAsia="Calibri" w:hAnsi="Franklin Gothic Book" w:cs="Arial"/>
      <w:noProof/>
      <w:sz w:val="20"/>
      <w:szCs w:val="20"/>
      <w:lang w:val="es-ES_tradnl" w:eastAsia="es-MX"/>
    </w:rPr>
  </w:style>
  <w:style w:type="paragraph" w:customStyle="1" w:styleId="OmniPage517">
    <w:name w:val="OmniPage #517"/>
    <w:basedOn w:val="Normal"/>
    <w:rsid w:val="00DB2D81"/>
    <w:pPr>
      <w:tabs>
        <w:tab w:val="right" w:pos="2975"/>
      </w:tabs>
      <w:spacing w:after="0" w:line="240" w:lineRule="auto"/>
      <w:ind w:left="1374" w:right="6681"/>
    </w:pPr>
    <w:rPr>
      <w:rFonts w:ascii="Franklin Gothic Book" w:eastAsia="Calibri" w:hAnsi="Franklin Gothic Book" w:cs="Arial"/>
      <w:noProof/>
      <w:sz w:val="20"/>
      <w:szCs w:val="20"/>
      <w:lang w:val="es-ES_tradnl" w:eastAsia="es-MX"/>
    </w:rPr>
  </w:style>
  <w:style w:type="paragraph" w:customStyle="1" w:styleId="estilo70">
    <w:name w:val="estilo7"/>
    <w:basedOn w:val="Normal"/>
    <w:rsid w:val="00DB2D81"/>
    <w:pPr>
      <w:spacing w:before="100" w:beforeAutospacing="1" w:after="100" w:afterAutospacing="1" w:line="240" w:lineRule="auto"/>
    </w:pPr>
    <w:rPr>
      <w:rFonts w:ascii="Helvetica" w:eastAsia="Calibri" w:hAnsi="Helvetica" w:cs="Arial"/>
      <w:sz w:val="15"/>
      <w:szCs w:val="15"/>
      <w:lang w:eastAsia="es-MX"/>
    </w:rPr>
  </w:style>
  <w:style w:type="paragraph" w:customStyle="1" w:styleId="estilo90">
    <w:name w:val="estilo9"/>
    <w:basedOn w:val="Normal"/>
    <w:rsid w:val="00DB2D81"/>
    <w:pPr>
      <w:spacing w:before="100" w:beforeAutospacing="1" w:after="100" w:afterAutospacing="1" w:line="240" w:lineRule="auto"/>
    </w:pPr>
    <w:rPr>
      <w:rFonts w:ascii="Helvetica" w:eastAsia="Calibri" w:hAnsi="Helvetica" w:cs="Arial"/>
      <w:sz w:val="13"/>
      <w:szCs w:val="13"/>
      <w:lang w:eastAsia="es-MX"/>
    </w:rPr>
  </w:style>
  <w:style w:type="character" w:customStyle="1" w:styleId="estilo81">
    <w:name w:val="estilo81"/>
    <w:rsid w:val="00DB2D81"/>
    <w:rPr>
      <w:sz w:val="13"/>
      <w:szCs w:val="13"/>
    </w:rPr>
  </w:style>
  <w:style w:type="character" w:customStyle="1" w:styleId="estilo71">
    <w:name w:val="estilo71"/>
    <w:rsid w:val="00DB2D81"/>
    <w:rPr>
      <w:rFonts w:ascii="Helvetica" w:hAnsi="Helvetica" w:hint="default"/>
      <w:sz w:val="15"/>
      <w:szCs w:val="15"/>
    </w:rPr>
  </w:style>
  <w:style w:type="character" w:customStyle="1" w:styleId="estilo31">
    <w:name w:val="estilo31"/>
    <w:rsid w:val="00DB2D81"/>
    <w:rPr>
      <w:sz w:val="15"/>
      <w:szCs w:val="15"/>
    </w:rPr>
  </w:style>
  <w:style w:type="character" w:customStyle="1" w:styleId="estilo111">
    <w:name w:val="estilo111"/>
    <w:rsid w:val="00DB2D81"/>
    <w:rPr>
      <w:rFonts w:ascii="Helvetica" w:hAnsi="Helvetica" w:hint="default"/>
    </w:rPr>
  </w:style>
  <w:style w:type="paragraph" w:customStyle="1" w:styleId="Titulo1bases">
    <w:name w:val="Titulo 1 bases"/>
    <w:basedOn w:val="Ttulo1"/>
    <w:rsid w:val="00DB2D81"/>
    <w:pPr>
      <w:keepLines w:val="0"/>
      <w:widowControl w:val="0"/>
      <w:numPr>
        <w:numId w:val="42"/>
      </w:numPr>
      <w:pBdr>
        <w:top w:val="single" w:sz="4" w:space="1" w:color="auto"/>
        <w:left w:val="single" w:sz="4" w:space="4" w:color="auto"/>
        <w:bottom w:val="single" w:sz="4" w:space="1" w:color="auto"/>
        <w:right w:val="single" w:sz="4" w:space="4" w:color="auto"/>
      </w:pBdr>
      <w:adjustRightInd w:val="0"/>
      <w:spacing w:before="0" w:line="240" w:lineRule="auto"/>
      <w:textAlignment w:val="baseline"/>
    </w:pPr>
    <w:rPr>
      <w:rFonts w:ascii="Arial Narrow" w:eastAsia="Calibri" w:hAnsi="Arial Narrow" w:cs="Times New Roman"/>
      <w:b/>
      <w:bCs/>
      <w:color w:val="auto"/>
      <w:sz w:val="20"/>
      <w:szCs w:val="20"/>
      <w:lang w:val="es-ES" w:eastAsia="es-ES"/>
    </w:rPr>
  </w:style>
  <w:style w:type="character" w:customStyle="1" w:styleId="Car2">
    <w:name w:val="Car2"/>
    <w:rsid w:val="00DB2D81"/>
    <w:rPr>
      <w:spacing w:val="-3"/>
      <w:lang w:val="es-ES" w:eastAsia="es-ES" w:bidi="ar-SA"/>
    </w:rPr>
  </w:style>
  <w:style w:type="character" w:customStyle="1" w:styleId="Car12">
    <w:name w:val="Car12"/>
    <w:rsid w:val="00DB2D81"/>
    <w:rPr>
      <w:spacing w:val="-3"/>
      <w:sz w:val="22"/>
      <w:lang w:val="es-ES" w:eastAsia="es-ES" w:bidi="ar-SA"/>
    </w:rPr>
  </w:style>
  <w:style w:type="character" w:customStyle="1" w:styleId="Car8">
    <w:name w:val="Car8"/>
    <w:rsid w:val="00DB2D81"/>
    <w:rPr>
      <w:lang w:val="es-ES" w:eastAsia="es-ES" w:bidi="ar-SA"/>
    </w:rPr>
  </w:style>
  <w:style w:type="paragraph" w:customStyle="1" w:styleId="Textoindependiente211">
    <w:name w:val="Texto independiente 211"/>
    <w:basedOn w:val="Normal"/>
    <w:uiPriority w:val="99"/>
    <w:rsid w:val="00DB2D81"/>
    <w:pPr>
      <w:spacing w:after="0" w:line="240" w:lineRule="auto"/>
      <w:jc w:val="both"/>
    </w:pPr>
    <w:rPr>
      <w:rFonts w:ascii="Arial" w:eastAsia="Calibri" w:hAnsi="Arial" w:cs="Arial"/>
      <w:b/>
      <w:szCs w:val="20"/>
      <w:lang w:val="es-ES_tradnl" w:eastAsia="es-MX"/>
    </w:rPr>
  </w:style>
  <w:style w:type="paragraph" w:customStyle="1" w:styleId="Textoindependiente311">
    <w:name w:val="Texto independiente 311"/>
    <w:basedOn w:val="Normal"/>
    <w:rsid w:val="00DB2D81"/>
    <w:pPr>
      <w:widowControl w:val="0"/>
      <w:spacing w:after="0" w:line="240" w:lineRule="auto"/>
      <w:jc w:val="both"/>
    </w:pPr>
    <w:rPr>
      <w:rFonts w:ascii="Albertus Medium" w:eastAsia="Calibri" w:hAnsi="Albertus Medium" w:cs="Arial"/>
      <w:szCs w:val="20"/>
      <w:lang w:eastAsia="es-MX"/>
    </w:rPr>
  </w:style>
  <w:style w:type="paragraph" w:customStyle="1" w:styleId="Normal10">
    <w:name w:val="Normal1"/>
    <w:basedOn w:val="Normal"/>
    <w:qFormat/>
    <w:rsid w:val="00DB2D81"/>
    <w:pPr>
      <w:spacing w:before="100" w:beforeAutospacing="1" w:after="100" w:afterAutospacing="1" w:line="240" w:lineRule="auto"/>
    </w:pPr>
    <w:rPr>
      <w:rFonts w:ascii="Franklin Gothic Book" w:eastAsia="Calibri" w:hAnsi="Franklin Gothic Book" w:cs="Arial"/>
      <w:color w:val="000000"/>
      <w:sz w:val="20"/>
      <w:szCs w:val="20"/>
      <w:lang w:eastAsia="es-MX"/>
    </w:rPr>
  </w:style>
  <w:style w:type="paragraph" w:customStyle="1" w:styleId="fondoverde">
    <w:name w:val="fondoverde"/>
    <w:basedOn w:val="Normal"/>
    <w:rsid w:val="00DB2D81"/>
    <w:pPr>
      <w:spacing w:before="100" w:beforeAutospacing="1" w:after="100" w:afterAutospacing="1" w:line="240" w:lineRule="auto"/>
    </w:pPr>
    <w:rPr>
      <w:rFonts w:ascii="Franklin Gothic Book" w:eastAsia="Calibri" w:hAnsi="Franklin Gothic Book" w:cs="Arial"/>
      <w:sz w:val="24"/>
      <w:szCs w:val="24"/>
      <w:lang w:eastAsia="es-MX"/>
    </w:rPr>
  </w:style>
  <w:style w:type="paragraph" w:customStyle="1" w:styleId="FraccinCar">
    <w:name w:val="Fracción Car"/>
    <w:basedOn w:val="Normal"/>
    <w:link w:val="FraccinCarCar"/>
    <w:rsid w:val="00DB2D81"/>
    <w:pPr>
      <w:keepLines/>
      <w:spacing w:after="200" w:line="240" w:lineRule="auto"/>
      <w:ind w:left="851" w:hanging="709"/>
      <w:jc w:val="both"/>
    </w:pPr>
    <w:rPr>
      <w:rFonts w:ascii="Arial" w:eastAsia="Calibri" w:hAnsi="Arial" w:cs="Arial"/>
      <w:sz w:val="20"/>
      <w:szCs w:val="20"/>
      <w:lang w:val="x-none" w:eastAsia="es-MX"/>
    </w:rPr>
  </w:style>
  <w:style w:type="character" w:customStyle="1" w:styleId="FraccinCarCar">
    <w:name w:val="Fracción Car Car"/>
    <w:link w:val="FraccinCar"/>
    <w:rsid w:val="00DB2D81"/>
    <w:rPr>
      <w:rFonts w:ascii="Arial" w:eastAsia="Calibri" w:hAnsi="Arial" w:cs="Arial"/>
      <w:sz w:val="20"/>
      <w:szCs w:val="20"/>
      <w:lang w:val="x-none" w:eastAsia="es-MX"/>
    </w:rPr>
  </w:style>
  <w:style w:type="paragraph" w:customStyle="1" w:styleId="Faccin">
    <w:name w:val="Facción"/>
    <w:basedOn w:val="Normal"/>
    <w:rsid w:val="00DB2D81"/>
    <w:pPr>
      <w:keepLines/>
      <w:spacing w:after="200" w:line="240" w:lineRule="auto"/>
      <w:ind w:left="993" w:hanging="709"/>
      <w:jc w:val="both"/>
    </w:pPr>
    <w:rPr>
      <w:rFonts w:ascii="Arial" w:eastAsia="Calibri" w:hAnsi="Arial" w:cs="Arial"/>
      <w:noProof/>
      <w:sz w:val="24"/>
      <w:szCs w:val="20"/>
      <w:lang w:val="es-ES_tradnl" w:eastAsia="es-MX"/>
    </w:rPr>
  </w:style>
  <w:style w:type="paragraph" w:customStyle="1" w:styleId="Nota">
    <w:name w:val="Nota"/>
    <w:basedOn w:val="Normal"/>
    <w:next w:val="Normal"/>
    <w:rsid w:val="00DB2D81"/>
    <w:pPr>
      <w:keepLines/>
      <w:spacing w:after="200" w:line="240" w:lineRule="auto"/>
      <w:ind w:left="284" w:right="284"/>
      <w:jc w:val="both"/>
    </w:pPr>
    <w:rPr>
      <w:rFonts w:ascii="Arial" w:eastAsia="Calibri" w:hAnsi="Arial" w:cs="Arial"/>
      <w:noProof/>
      <w:sz w:val="20"/>
      <w:szCs w:val="20"/>
      <w:lang w:eastAsia="es-MX"/>
    </w:rPr>
  </w:style>
  <w:style w:type="paragraph" w:customStyle="1" w:styleId="Sangra2detindependiente2">
    <w:name w:val="Sangría 2 de t. independiente2"/>
    <w:basedOn w:val="Normal"/>
    <w:rsid w:val="00DB2D81"/>
    <w:pPr>
      <w:spacing w:after="0" w:line="240" w:lineRule="auto"/>
      <w:ind w:left="705" w:hanging="705"/>
      <w:jc w:val="both"/>
    </w:pPr>
    <w:rPr>
      <w:rFonts w:ascii="Arial" w:eastAsia="Calibri" w:hAnsi="Arial" w:cs="Arial"/>
      <w:sz w:val="20"/>
      <w:szCs w:val="20"/>
      <w:lang w:eastAsia="es-MX"/>
    </w:rPr>
  </w:style>
  <w:style w:type="paragraph" w:customStyle="1" w:styleId="TxBrp23">
    <w:name w:val="TxBr_p23"/>
    <w:basedOn w:val="Normal"/>
    <w:rsid w:val="00DB2D81"/>
    <w:pPr>
      <w:widowControl w:val="0"/>
      <w:autoSpaceDE w:val="0"/>
      <w:autoSpaceDN w:val="0"/>
      <w:adjustRightInd w:val="0"/>
      <w:spacing w:after="0" w:line="249" w:lineRule="atLeast"/>
      <w:ind w:left="1015" w:hanging="1457"/>
      <w:jc w:val="both"/>
    </w:pPr>
    <w:rPr>
      <w:rFonts w:ascii="Franklin Gothic Book" w:eastAsia="Calibri" w:hAnsi="Franklin Gothic Book" w:cs="Arial"/>
      <w:sz w:val="24"/>
      <w:szCs w:val="24"/>
      <w:lang w:val="en-US"/>
    </w:rPr>
  </w:style>
  <w:style w:type="paragraph" w:customStyle="1" w:styleId="Textoindependiente33">
    <w:name w:val="Texto independiente 33"/>
    <w:basedOn w:val="Normal"/>
    <w:rsid w:val="00DB2D81"/>
    <w:pPr>
      <w:widowControl w:val="0"/>
      <w:spacing w:after="0" w:line="240" w:lineRule="auto"/>
      <w:jc w:val="both"/>
    </w:pPr>
    <w:rPr>
      <w:rFonts w:ascii="Albertus Medium" w:eastAsia="Calibri" w:hAnsi="Albertus Medium" w:cs="Arial"/>
      <w:szCs w:val="20"/>
      <w:lang w:eastAsia="es-MX"/>
    </w:rPr>
  </w:style>
  <w:style w:type="character" w:customStyle="1" w:styleId="NormalArialCar">
    <w:name w:val="Normal + Arial Car"/>
    <w:aliases w:val="9 pt Car,Subrayado Car,Justificado Car,Derecha:  -0 cm Car"/>
    <w:link w:val="NormalArial"/>
    <w:rsid w:val="00DB2D81"/>
    <w:rPr>
      <w:rFonts w:ascii="Arial" w:eastAsia="Times New Roman" w:hAnsi="Arial" w:cs="Times New Roman"/>
      <w:sz w:val="24"/>
      <w:szCs w:val="20"/>
      <w:lang w:eastAsia="es-MX"/>
    </w:rPr>
  </w:style>
  <w:style w:type="paragraph" w:customStyle="1" w:styleId="OmniPage1034">
    <w:name w:val="OmniPage #1034"/>
    <w:rsid w:val="00DB2D81"/>
    <w:pPr>
      <w:widowControl w:val="0"/>
      <w:tabs>
        <w:tab w:val="left" w:pos="50"/>
        <w:tab w:val="right" w:pos="10046"/>
      </w:tabs>
      <w:spacing w:after="0" w:line="240" w:lineRule="auto"/>
      <w:jc w:val="both"/>
    </w:pPr>
    <w:rPr>
      <w:rFonts w:ascii="Times New Roman" w:eastAsia="Times New Roman" w:hAnsi="Times New Roman" w:cs="Arial"/>
      <w:sz w:val="24"/>
      <w:szCs w:val="24"/>
      <w:lang w:val="es-ES" w:eastAsia="es-ES"/>
    </w:rPr>
  </w:style>
  <w:style w:type="character" w:customStyle="1" w:styleId="texttitle1">
    <w:name w:val="texttitle1"/>
    <w:rsid w:val="00DB2D81"/>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DB2D81"/>
    <w:rPr>
      <w:b/>
      <w:bCs/>
      <w:color w:val="000000"/>
    </w:rPr>
  </w:style>
  <w:style w:type="character" w:styleId="MquinadeescribirHTML">
    <w:name w:val="HTML Typewriter"/>
    <w:rsid w:val="00DB2D81"/>
    <w:rPr>
      <w:rFonts w:ascii="Arial Unicode MS" w:eastAsia="Arial Unicode MS" w:hAnsi="Arial Unicode MS" w:cs="Arial Unicode MS"/>
      <w:sz w:val="20"/>
      <w:szCs w:val="20"/>
    </w:rPr>
  </w:style>
  <w:style w:type="paragraph" w:customStyle="1" w:styleId="z1">
    <w:name w:val="z1"/>
    <w:basedOn w:val="Normal"/>
    <w:rsid w:val="00DB2D81"/>
    <w:pPr>
      <w:widowControl w:val="0"/>
      <w:spacing w:after="0" w:line="240" w:lineRule="auto"/>
    </w:pPr>
    <w:rPr>
      <w:rFonts w:ascii="Franklin Gothic Book" w:eastAsia="Calibri" w:hAnsi="Franklin Gothic Book" w:cs="Arial"/>
      <w:b/>
      <w:spacing w:val="4"/>
      <w:sz w:val="20"/>
      <w:szCs w:val="20"/>
      <w:lang w:val="es-ES_tradnl" w:eastAsia="es-MX"/>
    </w:rPr>
  </w:style>
  <w:style w:type="paragraph" w:customStyle="1" w:styleId="CarCar1CarCarCar1CarCarCarCarCarCar1CarCarCarCarCarCarCar">
    <w:name w:val="Car Car1 Car Car Car1 Car Car Car Car Car Car1 Car Car Car Car Car Car Car"/>
    <w:basedOn w:val="Normal"/>
    <w:rsid w:val="00DB2D81"/>
    <w:pPr>
      <w:autoSpaceDE w:val="0"/>
      <w:autoSpaceDN w:val="0"/>
      <w:adjustRightInd w:val="0"/>
      <w:spacing w:line="240" w:lineRule="exact"/>
      <w:jc w:val="right"/>
    </w:pPr>
    <w:rPr>
      <w:rFonts w:ascii="Verdana" w:eastAsia="MS Mincho" w:hAnsi="Verdana" w:cs="Arial"/>
      <w:sz w:val="20"/>
      <w:szCs w:val="20"/>
    </w:rPr>
  </w:style>
  <w:style w:type="paragraph" w:customStyle="1" w:styleId="BodyText26">
    <w:name w:val="Body Text 26"/>
    <w:basedOn w:val="Normal"/>
    <w:rsid w:val="00DB2D81"/>
    <w:pPr>
      <w:spacing w:after="0" w:line="240" w:lineRule="auto"/>
      <w:ind w:right="141"/>
      <w:jc w:val="both"/>
    </w:pPr>
    <w:rPr>
      <w:rFonts w:ascii="Arial" w:eastAsia="Calibri" w:hAnsi="Arial" w:cs="Arial"/>
      <w:sz w:val="20"/>
      <w:szCs w:val="20"/>
      <w:lang w:eastAsia="es-MX"/>
    </w:rPr>
  </w:style>
  <w:style w:type="table" w:styleId="Tablaclsica2">
    <w:name w:val="Table Classic 2"/>
    <w:basedOn w:val="Tablanormal"/>
    <w:rsid w:val="00DB2D81"/>
    <w:pPr>
      <w:spacing w:after="0" w:line="240" w:lineRule="auto"/>
    </w:pPr>
    <w:rPr>
      <w:rFonts w:ascii="Times New Roman" w:eastAsia="Times New Roman" w:hAnsi="Times New Roman" w:cs="Arial"/>
      <w:sz w:val="24"/>
      <w:szCs w:val="24"/>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DB2D81"/>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DB2D81"/>
    <w:pPr>
      <w:spacing w:after="0" w:line="240" w:lineRule="auto"/>
    </w:pPr>
    <w:rPr>
      <w:rFonts w:ascii="Cambria" w:eastAsia="Times New Roman" w:hAnsi="Cambria" w:cs="Arial"/>
      <w:sz w:val="24"/>
      <w:szCs w:val="24"/>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Textoindependienteprimerasangra2">
    <w:name w:val="Body Text First Indent 2"/>
    <w:basedOn w:val="Sangradetextonormal"/>
    <w:link w:val="Textoindependienteprimerasangra2Car"/>
    <w:uiPriority w:val="99"/>
    <w:unhideWhenUsed/>
    <w:rsid w:val="00DB2D81"/>
    <w:pPr>
      <w:spacing w:after="0" w:line="240" w:lineRule="auto"/>
      <w:ind w:left="360" w:firstLine="360"/>
    </w:pPr>
    <w:rPr>
      <w:rFonts w:ascii="Franklin Gothic Book" w:eastAsia="Calibri" w:hAnsi="Franklin Gothic Book" w:cs="Arial"/>
      <w:sz w:val="20"/>
      <w:szCs w:val="20"/>
      <w:lang w:val="x-none" w:eastAsia="es-ES"/>
    </w:rPr>
  </w:style>
  <w:style w:type="character" w:customStyle="1" w:styleId="Textoindependienteprimerasangra2Car">
    <w:name w:val="Texto independiente primera sangría 2 Car"/>
    <w:basedOn w:val="SangradetextonormalCar"/>
    <w:link w:val="Textoindependienteprimerasangra2"/>
    <w:uiPriority w:val="99"/>
    <w:rsid w:val="00DB2D81"/>
    <w:rPr>
      <w:rFonts w:ascii="Franklin Gothic Book" w:eastAsia="Calibri" w:hAnsi="Franklin Gothic Book" w:cs="Arial"/>
      <w:sz w:val="20"/>
      <w:szCs w:val="20"/>
      <w:lang w:val="x-none" w:eastAsia="es-ES"/>
    </w:rPr>
  </w:style>
  <w:style w:type="paragraph" w:customStyle="1" w:styleId="Textoindependiente24">
    <w:name w:val="Texto independiente 24"/>
    <w:basedOn w:val="Normal"/>
    <w:rsid w:val="00DB2D81"/>
    <w:pPr>
      <w:spacing w:after="0" w:line="240" w:lineRule="auto"/>
      <w:jc w:val="both"/>
    </w:pPr>
    <w:rPr>
      <w:rFonts w:ascii="Arial" w:eastAsia="Calibri" w:hAnsi="Arial" w:cs="Arial"/>
      <w:b/>
      <w:szCs w:val="20"/>
      <w:lang w:val="es-ES_tradnl" w:eastAsia="es-MX"/>
    </w:rPr>
  </w:style>
  <w:style w:type="paragraph" w:customStyle="1" w:styleId="Textoindependiente34">
    <w:name w:val="Texto independiente 34"/>
    <w:basedOn w:val="Normal"/>
    <w:rsid w:val="00DB2D81"/>
    <w:pPr>
      <w:widowControl w:val="0"/>
      <w:spacing w:after="0" w:line="240" w:lineRule="auto"/>
      <w:jc w:val="both"/>
    </w:pPr>
    <w:rPr>
      <w:rFonts w:ascii="Albertus Medium" w:eastAsia="Calibri" w:hAnsi="Albertus Medium" w:cs="Arial"/>
      <w:szCs w:val="20"/>
      <w:lang w:eastAsia="es-MX"/>
    </w:rPr>
  </w:style>
  <w:style w:type="table" w:customStyle="1" w:styleId="Sombreadoclaro-nfasis11">
    <w:name w:val="Sombreado claro - Énfasis 11"/>
    <w:basedOn w:val="Tablanormal"/>
    <w:uiPriority w:val="60"/>
    <w:rsid w:val="00DB2D81"/>
    <w:pPr>
      <w:spacing w:after="0" w:line="240" w:lineRule="auto"/>
    </w:pPr>
    <w:rPr>
      <w:rFonts w:ascii="Times New Roman" w:eastAsia="Times New Roman" w:hAnsi="Times New Roman" w:cs="Arial"/>
      <w:color w:val="365F91"/>
      <w:sz w:val="24"/>
      <w:szCs w:val="24"/>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B2D81"/>
    <w:pPr>
      <w:spacing w:after="0" w:line="240" w:lineRule="auto"/>
    </w:pPr>
    <w:rPr>
      <w:rFonts w:ascii="Times New Roman" w:eastAsia="Times New Roman" w:hAnsi="Times New Roman" w:cs="Arial"/>
      <w:color w:val="943634"/>
      <w:sz w:val="24"/>
      <w:szCs w:val="2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DB2D81"/>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DB2D81"/>
    <w:pPr>
      <w:autoSpaceDE w:val="0"/>
      <w:autoSpaceDN w:val="0"/>
      <w:adjustRightInd w:val="0"/>
      <w:spacing w:after="0" w:line="240" w:lineRule="auto"/>
    </w:pPr>
    <w:rPr>
      <w:rFonts w:ascii="Times New Roman" w:eastAsia="Times New Roman" w:hAnsi="Times New Roman" w:cs="Arial"/>
      <w:sz w:val="24"/>
      <w:szCs w:val="24"/>
      <w:lang w:val="es-ES" w:eastAsia="es-ES"/>
    </w:rPr>
  </w:style>
  <w:style w:type="paragraph" w:customStyle="1" w:styleId="Tcnico4">
    <w:name w:val="TÀ)Àcnico 4"/>
    <w:rsid w:val="00DB2D81"/>
    <w:pPr>
      <w:tabs>
        <w:tab w:val="left" w:pos="-720"/>
      </w:tabs>
      <w:suppressAutoHyphens/>
      <w:spacing w:after="0" w:line="240" w:lineRule="auto"/>
    </w:pPr>
    <w:rPr>
      <w:rFonts w:ascii="Courier New" w:eastAsia="Times New Roman" w:hAnsi="Courier New" w:cs="Arial"/>
      <w:b/>
      <w:sz w:val="24"/>
      <w:szCs w:val="24"/>
      <w:lang w:val="en-US" w:eastAsia="es-ES"/>
    </w:rPr>
  </w:style>
  <w:style w:type="paragraph" w:customStyle="1" w:styleId="Encabezadodelatabla">
    <w:name w:val="Encabezado de la tabla"/>
    <w:basedOn w:val="Contenidodelatabla"/>
    <w:rsid w:val="00DB2D81"/>
    <w:pPr>
      <w:suppressLineNumbers w:val="0"/>
      <w:suppressAutoHyphens w:val="0"/>
      <w:autoSpaceDE w:val="0"/>
      <w:autoSpaceDN w:val="0"/>
      <w:adjustRightInd w:val="0"/>
      <w:spacing w:after="120"/>
      <w:jc w:val="center"/>
    </w:pPr>
    <w:rPr>
      <w:rFonts w:ascii="Franklin Gothic Book" w:eastAsia="Calibri" w:hAnsi="Franklin Gothic Book" w:cs="Arial"/>
      <w:b/>
      <w:i/>
      <w:sz w:val="20"/>
      <w:szCs w:val="20"/>
      <w:lang w:eastAsia="es-MX"/>
    </w:rPr>
  </w:style>
  <w:style w:type="paragraph" w:customStyle="1" w:styleId="WW-Textoindependiente2">
    <w:name w:val="WW-Texto independiente 2"/>
    <w:basedOn w:val="Normal"/>
    <w:rsid w:val="00DB2D81"/>
    <w:pPr>
      <w:spacing w:after="0" w:line="240" w:lineRule="auto"/>
    </w:pPr>
    <w:rPr>
      <w:rFonts w:ascii="Arial" w:eastAsia="Calibri" w:hAnsi="Arial" w:cs="Arial"/>
      <w:noProof/>
      <w:sz w:val="18"/>
      <w:szCs w:val="20"/>
      <w:lang w:eastAsia="es-MX"/>
    </w:rPr>
  </w:style>
  <w:style w:type="paragraph" w:customStyle="1" w:styleId="Cuerpodetexto">
    <w:name w:val="Cuerpo de texto"/>
    <w:basedOn w:val="Predeterminado"/>
    <w:rsid w:val="00DB2D81"/>
    <w:pPr>
      <w:spacing w:after="120"/>
    </w:pPr>
  </w:style>
  <w:style w:type="paragraph" w:customStyle="1" w:styleId="BodyText33">
    <w:name w:val="Body Text 33"/>
    <w:basedOn w:val="Normal"/>
    <w:rsid w:val="00DB2D81"/>
    <w:pPr>
      <w:widowControl w:val="0"/>
      <w:suppressAutoHyphens/>
      <w:spacing w:after="0" w:line="240" w:lineRule="auto"/>
      <w:jc w:val="both"/>
    </w:pPr>
    <w:rPr>
      <w:rFonts w:ascii="Arial" w:eastAsia="Calibri" w:hAnsi="Arial" w:cs="Arial"/>
      <w:sz w:val="18"/>
      <w:szCs w:val="20"/>
      <w:lang w:eastAsia="ar-SA"/>
    </w:rPr>
  </w:style>
  <w:style w:type="paragraph" w:customStyle="1" w:styleId="TextoIndependiente0">
    <w:name w:val="Texto Independiente"/>
    <w:basedOn w:val="Normal"/>
    <w:rsid w:val="00DB2D81"/>
    <w:pPr>
      <w:spacing w:after="0" w:line="360" w:lineRule="auto"/>
      <w:jc w:val="both"/>
    </w:pPr>
    <w:rPr>
      <w:rFonts w:ascii="Arial" w:eastAsia="Calibri" w:hAnsi="Arial" w:cs="Arial"/>
      <w:sz w:val="20"/>
      <w:szCs w:val="18"/>
      <w:lang w:eastAsia="es-MX"/>
    </w:rPr>
  </w:style>
  <w:style w:type="paragraph" w:customStyle="1" w:styleId="WW-Textocomentario">
    <w:name w:val="WW-Texto comentario"/>
    <w:basedOn w:val="Normal"/>
    <w:rsid w:val="00DB2D81"/>
    <w:pPr>
      <w:suppressAutoHyphens/>
      <w:spacing w:after="0" w:line="240" w:lineRule="auto"/>
      <w:jc w:val="both"/>
    </w:pPr>
    <w:rPr>
      <w:rFonts w:ascii="Franklin Gothic Book" w:eastAsia="Calibri" w:hAnsi="Franklin Gothic Book" w:cs="Arial"/>
      <w:sz w:val="20"/>
      <w:szCs w:val="20"/>
      <w:lang w:val="es-ES_tradnl"/>
    </w:rPr>
  </w:style>
  <w:style w:type="paragraph" w:customStyle="1" w:styleId="Estilo00">
    <w:name w:val="Estilo00"/>
    <w:basedOn w:val="Normal"/>
    <w:link w:val="Estilo00CarCar"/>
    <w:rsid w:val="00DB2D81"/>
    <w:pPr>
      <w:tabs>
        <w:tab w:val="num" w:pos="720"/>
      </w:tabs>
      <w:spacing w:after="0" w:line="240" w:lineRule="auto"/>
      <w:ind w:left="720" w:hanging="360"/>
      <w:jc w:val="both"/>
    </w:pPr>
    <w:rPr>
      <w:rFonts w:ascii="Arial" w:eastAsia="Calibri" w:hAnsi="Arial" w:cs="Arial"/>
      <w:sz w:val="20"/>
      <w:szCs w:val="20"/>
      <w:lang w:val="x-none" w:eastAsia="es-MX"/>
    </w:rPr>
  </w:style>
  <w:style w:type="character" w:customStyle="1" w:styleId="Estilo00CarCar">
    <w:name w:val="Estilo00 Car Car"/>
    <w:link w:val="Estilo00"/>
    <w:rsid w:val="00DB2D81"/>
    <w:rPr>
      <w:rFonts w:ascii="Arial" w:eastAsia="Calibri" w:hAnsi="Arial" w:cs="Arial"/>
      <w:sz w:val="20"/>
      <w:szCs w:val="20"/>
      <w:lang w:val="x-none" w:eastAsia="es-MX"/>
    </w:rPr>
  </w:style>
  <w:style w:type="paragraph" w:customStyle="1" w:styleId="Estilo4">
    <w:name w:val="Estilo4"/>
    <w:basedOn w:val="Ttulo5"/>
    <w:next w:val="Normal"/>
    <w:link w:val="Estilo4Car"/>
    <w:qFormat/>
    <w:rsid w:val="00DB2D81"/>
    <w:pPr>
      <w:keepNext w:val="0"/>
      <w:tabs>
        <w:tab w:val="left" w:pos="1440"/>
        <w:tab w:val="num" w:pos="3600"/>
      </w:tabs>
      <w:spacing w:before="240" w:after="60"/>
      <w:ind w:left="3600" w:hanging="360"/>
      <w:jc w:val="both"/>
    </w:pPr>
    <w:rPr>
      <w:rFonts w:eastAsia="Calibri" w:cs="Arial"/>
      <w:bCs/>
      <w:i/>
      <w:iCs/>
      <w:sz w:val="24"/>
      <w:szCs w:val="24"/>
    </w:rPr>
  </w:style>
  <w:style w:type="paragraph" w:customStyle="1" w:styleId="Car1CarCarCarCarCarCar">
    <w:name w:val="Car1 Car Car Car Car Car Car"/>
    <w:basedOn w:val="Normal"/>
    <w:rsid w:val="00DB2D81"/>
    <w:pPr>
      <w:spacing w:line="240" w:lineRule="exact"/>
    </w:pPr>
    <w:rPr>
      <w:rFonts w:ascii="Verdana" w:eastAsia="Calibri" w:hAnsi="Verdana" w:cs="Arial"/>
      <w:sz w:val="20"/>
      <w:szCs w:val="20"/>
      <w:lang w:val="en-US"/>
    </w:rPr>
  </w:style>
  <w:style w:type="paragraph" w:customStyle="1" w:styleId="Textoindependiente231">
    <w:name w:val="Texto independiente 231"/>
    <w:basedOn w:val="Normal"/>
    <w:uiPriority w:val="99"/>
    <w:rsid w:val="00DB2D81"/>
    <w:pPr>
      <w:spacing w:after="0" w:line="240" w:lineRule="auto"/>
      <w:jc w:val="both"/>
    </w:pPr>
    <w:rPr>
      <w:rFonts w:ascii="Arial" w:eastAsia="Calibri" w:hAnsi="Arial" w:cs="Arial"/>
      <w:sz w:val="20"/>
      <w:szCs w:val="16"/>
      <w:lang w:eastAsia="es-MX"/>
    </w:rPr>
  </w:style>
  <w:style w:type="paragraph" w:customStyle="1" w:styleId="xl105">
    <w:name w:val="xl10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106">
    <w:name w:val="xl10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107">
    <w:name w:val="xl10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08">
    <w:name w:val="xl10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color w:val="000000"/>
      <w:sz w:val="16"/>
      <w:szCs w:val="16"/>
      <w:lang w:eastAsia="es-MX"/>
    </w:rPr>
  </w:style>
  <w:style w:type="paragraph" w:customStyle="1" w:styleId="xl109">
    <w:name w:val="xl10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10">
    <w:name w:val="xl11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11">
    <w:name w:val="xl11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12">
    <w:name w:val="xl11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13">
    <w:name w:val="xl113"/>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14">
    <w:name w:val="xl11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15">
    <w:name w:val="xl11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16">
    <w:name w:val="xl116"/>
    <w:basedOn w:val="Normal"/>
    <w:rsid w:val="00DB2D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17">
    <w:name w:val="xl11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18">
    <w:name w:val="xl11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19">
    <w:name w:val="xl11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20">
    <w:name w:val="xl12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color w:val="000000"/>
      <w:sz w:val="16"/>
      <w:szCs w:val="16"/>
      <w:lang w:eastAsia="es-MX"/>
    </w:rPr>
  </w:style>
  <w:style w:type="paragraph" w:customStyle="1" w:styleId="xl121">
    <w:name w:val="xl12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122">
    <w:name w:val="xl12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123">
    <w:name w:val="xl123"/>
    <w:basedOn w:val="Normal"/>
    <w:rsid w:val="00DB2D81"/>
    <w:pPr>
      <w:pBdr>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24">
    <w:name w:val="xl124"/>
    <w:basedOn w:val="Normal"/>
    <w:rsid w:val="00DB2D81"/>
    <w:pPr>
      <w:pBdr>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125">
    <w:name w:val="xl125"/>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126">
    <w:name w:val="xl126"/>
    <w:basedOn w:val="Normal"/>
    <w:rsid w:val="00DB2D81"/>
    <w:pPr>
      <w:pBdr>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27">
    <w:name w:val="xl127"/>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28">
    <w:name w:val="xl12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129">
    <w:name w:val="xl12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130">
    <w:name w:val="xl13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31">
    <w:name w:val="xl13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eastAsia="es-MX"/>
    </w:rPr>
  </w:style>
  <w:style w:type="paragraph" w:customStyle="1" w:styleId="xl132">
    <w:name w:val="xl13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133">
    <w:name w:val="xl133"/>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134">
    <w:name w:val="xl13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135">
    <w:name w:val="xl13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36">
    <w:name w:val="xl13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37">
    <w:name w:val="xl137"/>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38">
    <w:name w:val="xl138"/>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39">
    <w:name w:val="xl139"/>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40">
    <w:name w:val="xl14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41">
    <w:name w:val="xl14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42">
    <w:name w:val="xl142"/>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43">
    <w:name w:val="xl143"/>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44">
    <w:name w:val="xl144"/>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145">
    <w:name w:val="xl145"/>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46">
    <w:name w:val="xl146"/>
    <w:basedOn w:val="Normal"/>
    <w:rsid w:val="00DB2D8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47">
    <w:name w:val="xl147"/>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48">
    <w:name w:val="xl148"/>
    <w:basedOn w:val="Normal"/>
    <w:rsid w:val="00DB2D81"/>
    <w:pPr>
      <w:pBdr>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149">
    <w:name w:val="xl149"/>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50">
    <w:name w:val="xl150"/>
    <w:basedOn w:val="Normal"/>
    <w:rsid w:val="00DB2D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151">
    <w:name w:val="xl151"/>
    <w:basedOn w:val="Normal"/>
    <w:rsid w:val="00DB2D81"/>
    <w:pP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152">
    <w:name w:val="xl152"/>
    <w:basedOn w:val="Normal"/>
    <w:rsid w:val="00DB2D81"/>
    <w:pPr>
      <w:spacing w:before="100" w:beforeAutospacing="1" w:after="100" w:afterAutospacing="1" w:line="240" w:lineRule="auto"/>
    </w:pPr>
    <w:rPr>
      <w:rFonts w:ascii="Arial" w:eastAsia="Calibri" w:hAnsi="Arial" w:cs="Arial"/>
      <w:sz w:val="16"/>
      <w:szCs w:val="16"/>
      <w:lang w:eastAsia="es-MX"/>
    </w:rPr>
  </w:style>
  <w:style w:type="paragraph" w:customStyle="1" w:styleId="xl153">
    <w:name w:val="xl153"/>
    <w:basedOn w:val="Normal"/>
    <w:rsid w:val="00DB2D81"/>
    <w:pPr>
      <w:spacing w:before="100" w:beforeAutospacing="1" w:after="100" w:afterAutospacing="1" w:line="240" w:lineRule="auto"/>
      <w:textAlignment w:val="center"/>
    </w:pPr>
    <w:rPr>
      <w:rFonts w:ascii="Arial" w:eastAsia="Calibri" w:hAnsi="Arial" w:cs="Arial"/>
      <w:b/>
      <w:bCs/>
      <w:sz w:val="16"/>
      <w:szCs w:val="16"/>
      <w:lang w:eastAsia="es-MX"/>
    </w:rPr>
  </w:style>
  <w:style w:type="paragraph" w:customStyle="1" w:styleId="xl154">
    <w:name w:val="xl15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55">
    <w:name w:val="xl15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56">
    <w:name w:val="xl15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157">
    <w:name w:val="xl15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158">
    <w:name w:val="xl15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eastAsia="es-MX"/>
    </w:rPr>
  </w:style>
  <w:style w:type="paragraph" w:customStyle="1" w:styleId="xl159">
    <w:name w:val="xl15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60">
    <w:name w:val="xl16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61">
    <w:name w:val="xl16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162">
    <w:name w:val="xl16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eastAsia="es-MX"/>
    </w:rPr>
  </w:style>
  <w:style w:type="paragraph" w:customStyle="1" w:styleId="xl163">
    <w:name w:val="xl163"/>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164">
    <w:name w:val="xl16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65">
    <w:name w:val="xl16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66">
    <w:name w:val="xl16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67">
    <w:name w:val="xl16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68">
    <w:name w:val="xl16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69">
    <w:name w:val="xl16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70">
    <w:name w:val="xl17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71">
    <w:name w:val="xl17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72">
    <w:name w:val="xl17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73">
    <w:name w:val="xl173"/>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74">
    <w:name w:val="xl17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75">
    <w:name w:val="xl175"/>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176">
    <w:name w:val="xl17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77">
    <w:name w:val="xl17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78">
    <w:name w:val="xl17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79">
    <w:name w:val="xl17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80">
    <w:name w:val="xl18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81">
    <w:name w:val="xl18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182">
    <w:name w:val="xl18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color w:val="0D0D0D"/>
      <w:sz w:val="16"/>
      <w:szCs w:val="16"/>
      <w:lang w:eastAsia="es-MX"/>
    </w:rPr>
  </w:style>
  <w:style w:type="paragraph" w:customStyle="1" w:styleId="xl183">
    <w:name w:val="xl183"/>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184">
    <w:name w:val="xl18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eastAsia="es-MX"/>
    </w:rPr>
  </w:style>
  <w:style w:type="paragraph" w:customStyle="1" w:styleId="xl185">
    <w:name w:val="xl18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eastAsia="es-MX"/>
    </w:rPr>
  </w:style>
  <w:style w:type="paragraph" w:customStyle="1" w:styleId="xl186">
    <w:name w:val="xl18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87">
    <w:name w:val="xl18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188">
    <w:name w:val="xl18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189">
    <w:name w:val="xl18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190">
    <w:name w:val="xl19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eastAsia="es-MX"/>
    </w:rPr>
  </w:style>
  <w:style w:type="paragraph" w:customStyle="1" w:styleId="xl191">
    <w:name w:val="xl19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192">
    <w:name w:val="xl19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193">
    <w:name w:val="xl193"/>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94">
    <w:name w:val="xl19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eastAsia="es-MX"/>
    </w:rPr>
  </w:style>
  <w:style w:type="paragraph" w:customStyle="1" w:styleId="xl195">
    <w:name w:val="xl195"/>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96">
    <w:name w:val="xl19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3366"/>
      <w:sz w:val="16"/>
      <w:szCs w:val="16"/>
      <w:lang w:eastAsia="es-MX"/>
    </w:rPr>
  </w:style>
  <w:style w:type="paragraph" w:customStyle="1" w:styleId="xl197">
    <w:name w:val="xl19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198">
    <w:name w:val="xl19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199">
    <w:name w:val="xl19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00">
    <w:name w:val="xl200"/>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01">
    <w:name w:val="xl201"/>
    <w:basedOn w:val="Normal"/>
    <w:rsid w:val="00DB2D8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203">
    <w:name w:val="xl203"/>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204">
    <w:name w:val="xl20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05">
    <w:name w:val="xl205"/>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06">
    <w:name w:val="xl206"/>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07">
    <w:name w:val="xl207"/>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208">
    <w:name w:val="xl208"/>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09">
    <w:name w:val="xl20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10">
    <w:name w:val="xl210"/>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11">
    <w:name w:val="xl21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Calibri" w:hAnsi="Arial" w:cs="Arial"/>
      <w:sz w:val="16"/>
      <w:szCs w:val="16"/>
      <w:lang w:eastAsia="es-MX"/>
    </w:rPr>
  </w:style>
  <w:style w:type="paragraph" w:customStyle="1" w:styleId="xl212">
    <w:name w:val="xl212"/>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213">
    <w:name w:val="xl213"/>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color w:val="0D0D0D"/>
      <w:sz w:val="16"/>
      <w:szCs w:val="16"/>
      <w:lang w:eastAsia="es-MX"/>
    </w:rPr>
  </w:style>
  <w:style w:type="paragraph" w:customStyle="1" w:styleId="xl214">
    <w:name w:val="xl214"/>
    <w:basedOn w:val="Normal"/>
    <w:rsid w:val="00DB2D81"/>
    <w:pPr>
      <w:pBdr>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15">
    <w:name w:val="xl215"/>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16">
    <w:name w:val="xl216"/>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17">
    <w:name w:val="xl217"/>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18">
    <w:name w:val="xl218"/>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19">
    <w:name w:val="xl219"/>
    <w:basedOn w:val="Normal"/>
    <w:rsid w:val="00DB2D81"/>
    <w:pPr>
      <w:pBdr>
        <w:left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20">
    <w:name w:val="xl220"/>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21">
    <w:name w:val="xl22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222">
    <w:name w:val="xl222"/>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23">
    <w:name w:val="xl223"/>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24">
    <w:name w:val="xl224"/>
    <w:basedOn w:val="Normal"/>
    <w:rsid w:val="00DB2D81"/>
    <w:pPr>
      <w:pBdr>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25">
    <w:name w:val="xl225"/>
    <w:basedOn w:val="Normal"/>
    <w:rsid w:val="00DB2D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26">
    <w:name w:val="xl22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27">
    <w:name w:val="xl227"/>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28">
    <w:name w:val="xl22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29">
    <w:name w:val="xl229"/>
    <w:basedOn w:val="Normal"/>
    <w:rsid w:val="00DB2D81"/>
    <w:pPr>
      <w:pBdr>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30">
    <w:name w:val="xl230"/>
    <w:basedOn w:val="Normal"/>
    <w:rsid w:val="00DB2D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31">
    <w:name w:val="xl231"/>
    <w:basedOn w:val="Normal"/>
    <w:rsid w:val="00DB2D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32">
    <w:name w:val="xl232"/>
    <w:basedOn w:val="Normal"/>
    <w:rsid w:val="00DB2D81"/>
    <w:pPr>
      <w:pBdr>
        <w:left w:val="single" w:sz="4" w:space="0" w:color="auto"/>
        <w:bottom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33">
    <w:name w:val="xl233"/>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34">
    <w:name w:val="xl234"/>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235">
    <w:name w:val="xl235"/>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36">
    <w:name w:val="xl23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37">
    <w:name w:val="xl237"/>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38">
    <w:name w:val="xl238"/>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39">
    <w:name w:val="xl23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color w:val="0D0D0D"/>
      <w:sz w:val="16"/>
      <w:szCs w:val="16"/>
      <w:lang w:eastAsia="es-MX"/>
    </w:rPr>
  </w:style>
  <w:style w:type="paragraph" w:customStyle="1" w:styleId="xl240">
    <w:name w:val="xl240"/>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241">
    <w:name w:val="xl24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242">
    <w:name w:val="xl242"/>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43">
    <w:name w:val="xl243"/>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44">
    <w:name w:val="xl244"/>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45">
    <w:name w:val="xl245"/>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46">
    <w:name w:val="xl24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47">
    <w:name w:val="xl247"/>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48">
    <w:name w:val="xl248"/>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249">
    <w:name w:val="xl24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50">
    <w:name w:val="xl250"/>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51">
    <w:name w:val="xl251"/>
    <w:basedOn w:val="Normal"/>
    <w:rsid w:val="00DB2D8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252">
    <w:name w:val="xl252"/>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253">
    <w:name w:val="xl253"/>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54">
    <w:name w:val="xl25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55">
    <w:name w:val="xl255"/>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256">
    <w:name w:val="xl25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57">
    <w:name w:val="xl257"/>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58">
    <w:name w:val="xl258"/>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259">
    <w:name w:val="xl259"/>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60">
    <w:name w:val="xl260"/>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261">
    <w:name w:val="xl261"/>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262">
    <w:name w:val="xl262"/>
    <w:basedOn w:val="Normal"/>
    <w:rsid w:val="00DB2D81"/>
    <w:pPr>
      <w:pBdr>
        <w:top w:val="single" w:sz="4" w:space="0" w:color="000000"/>
        <w:bottom w:val="single" w:sz="4" w:space="0" w:color="000000"/>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63">
    <w:name w:val="xl263"/>
    <w:basedOn w:val="Normal"/>
    <w:rsid w:val="00DB2D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64">
    <w:name w:val="xl264"/>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265">
    <w:name w:val="xl265"/>
    <w:basedOn w:val="Normal"/>
    <w:rsid w:val="00DB2D8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66">
    <w:name w:val="xl266"/>
    <w:basedOn w:val="Normal"/>
    <w:rsid w:val="00DB2D81"/>
    <w:pPr>
      <w:pBdr>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267">
    <w:name w:val="xl267"/>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68">
    <w:name w:val="xl268"/>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269">
    <w:name w:val="xl26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color w:val="000000"/>
      <w:sz w:val="16"/>
      <w:szCs w:val="16"/>
      <w:lang w:eastAsia="es-MX"/>
    </w:rPr>
  </w:style>
  <w:style w:type="paragraph" w:customStyle="1" w:styleId="xl270">
    <w:name w:val="xl270"/>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71">
    <w:name w:val="xl27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72">
    <w:name w:val="xl272"/>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73">
    <w:name w:val="xl273"/>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74">
    <w:name w:val="xl274"/>
    <w:basedOn w:val="Normal"/>
    <w:rsid w:val="00DB2D81"/>
    <w:pP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275">
    <w:name w:val="xl275"/>
    <w:basedOn w:val="Normal"/>
    <w:rsid w:val="00DB2D8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276">
    <w:name w:val="xl276"/>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77">
    <w:name w:val="xl277"/>
    <w:basedOn w:val="Normal"/>
    <w:rsid w:val="00DB2D81"/>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78">
    <w:name w:val="xl278"/>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79">
    <w:name w:val="xl279"/>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80">
    <w:name w:val="xl280"/>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81">
    <w:name w:val="xl281"/>
    <w:basedOn w:val="Normal"/>
    <w:rsid w:val="00DB2D81"/>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82">
    <w:name w:val="xl282"/>
    <w:basedOn w:val="Normal"/>
    <w:rsid w:val="00DB2D8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83">
    <w:name w:val="xl283"/>
    <w:basedOn w:val="Normal"/>
    <w:rsid w:val="00DB2D8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84">
    <w:name w:val="xl284"/>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85">
    <w:name w:val="xl285"/>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86">
    <w:name w:val="xl28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87">
    <w:name w:val="xl287"/>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88">
    <w:name w:val="xl288"/>
    <w:basedOn w:val="Normal"/>
    <w:rsid w:val="00DB2D81"/>
    <w:pPr>
      <w:pBdr>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289">
    <w:name w:val="xl289"/>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90">
    <w:name w:val="xl29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91">
    <w:name w:val="xl291"/>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292">
    <w:name w:val="xl292"/>
    <w:basedOn w:val="Normal"/>
    <w:rsid w:val="00DB2D81"/>
    <w:pPr>
      <w:pBdr>
        <w:left w:val="single" w:sz="4" w:space="0" w:color="auto"/>
        <w:bottom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293">
    <w:name w:val="xl293"/>
    <w:basedOn w:val="Normal"/>
    <w:rsid w:val="00DB2D81"/>
    <w:pPr>
      <w:spacing w:before="100" w:beforeAutospacing="1" w:after="100" w:afterAutospacing="1" w:line="240" w:lineRule="auto"/>
    </w:pPr>
    <w:rPr>
      <w:rFonts w:ascii="Arial" w:eastAsia="Calibri" w:hAnsi="Arial" w:cs="Arial"/>
      <w:sz w:val="16"/>
      <w:szCs w:val="16"/>
      <w:lang w:eastAsia="es-MX"/>
    </w:rPr>
  </w:style>
  <w:style w:type="paragraph" w:customStyle="1" w:styleId="xl294">
    <w:name w:val="xl294"/>
    <w:basedOn w:val="Normal"/>
    <w:rsid w:val="00DB2D81"/>
    <w:pPr>
      <w:pBdr>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295">
    <w:name w:val="xl295"/>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96">
    <w:name w:val="xl29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297">
    <w:name w:val="xl297"/>
    <w:basedOn w:val="Normal"/>
    <w:rsid w:val="00DB2D81"/>
    <w:pPr>
      <w:pBdr>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298">
    <w:name w:val="xl298"/>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299">
    <w:name w:val="xl29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0">
    <w:name w:val="xl300"/>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Calibri" w:hAnsi="Arial" w:cs="Arial"/>
      <w:sz w:val="16"/>
      <w:szCs w:val="16"/>
      <w:lang w:eastAsia="es-MX"/>
    </w:rPr>
  </w:style>
  <w:style w:type="paragraph" w:customStyle="1" w:styleId="xl301">
    <w:name w:val="xl301"/>
    <w:basedOn w:val="Normal"/>
    <w:rsid w:val="00DB2D81"/>
    <w:pPr>
      <w:pBdr>
        <w:top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02">
    <w:name w:val="xl302"/>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03">
    <w:name w:val="xl303"/>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4">
    <w:name w:val="xl30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05">
    <w:name w:val="xl305"/>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06">
    <w:name w:val="xl30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07">
    <w:name w:val="xl307"/>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08">
    <w:name w:val="xl30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ranklin Gothic Book" w:eastAsia="Calibri" w:hAnsi="Franklin Gothic Book" w:cs="Arial"/>
      <w:sz w:val="18"/>
      <w:szCs w:val="18"/>
      <w:lang w:eastAsia="es-MX"/>
    </w:rPr>
  </w:style>
  <w:style w:type="paragraph" w:customStyle="1" w:styleId="xl309">
    <w:name w:val="xl30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Franklin Gothic Book" w:eastAsia="Calibri" w:hAnsi="Franklin Gothic Book" w:cs="Arial"/>
      <w:sz w:val="18"/>
      <w:szCs w:val="18"/>
      <w:lang w:eastAsia="es-MX"/>
    </w:rPr>
  </w:style>
  <w:style w:type="paragraph" w:customStyle="1" w:styleId="xl310">
    <w:name w:val="xl310"/>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ranklin Gothic Book" w:eastAsia="Calibri" w:hAnsi="Franklin Gothic Book" w:cs="Arial"/>
      <w:sz w:val="18"/>
      <w:szCs w:val="18"/>
      <w:lang w:eastAsia="es-MX"/>
    </w:rPr>
  </w:style>
  <w:style w:type="paragraph" w:customStyle="1" w:styleId="xl311">
    <w:name w:val="xl31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ranklin Gothic Book" w:eastAsia="Calibri" w:hAnsi="Franklin Gothic Book" w:cs="Arial"/>
      <w:sz w:val="18"/>
      <w:szCs w:val="18"/>
      <w:lang w:eastAsia="es-MX"/>
    </w:rPr>
  </w:style>
  <w:style w:type="paragraph" w:customStyle="1" w:styleId="xl312">
    <w:name w:val="xl312"/>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313">
    <w:name w:val="xl313"/>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14">
    <w:name w:val="xl31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牁慩" w:eastAsia="牁慩" w:hAnsi="Franklin Gothic Book" w:cs="Arial"/>
      <w:sz w:val="16"/>
      <w:szCs w:val="16"/>
      <w:lang w:eastAsia="es-MX"/>
    </w:rPr>
  </w:style>
  <w:style w:type="paragraph" w:customStyle="1" w:styleId="xl315">
    <w:name w:val="xl31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牁慩" w:eastAsia="牁慩" w:hAnsi="Franklin Gothic Book" w:cs="Arial"/>
      <w:sz w:val="16"/>
      <w:szCs w:val="16"/>
      <w:lang w:eastAsia="es-MX"/>
    </w:rPr>
  </w:style>
  <w:style w:type="paragraph" w:customStyle="1" w:styleId="xl316">
    <w:name w:val="xl316"/>
    <w:basedOn w:val="Normal"/>
    <w:rsid w:val="00DB2D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Calibri" w:hAnsi="Arial" w:cs="Arial"/>
      <w:b/>
      <w:bCs/>
      <w:sz w:val="18"/>
      <w:szCs w:val="18"/>
      <w:lang w:eastAsia="es-MX"/>
    </w:rPr>
  </w:style>
  <w:style w:type="paragraph" w:customStyle="1" w:styleId="xl317">
    <w:name w:val="xl317"/>
    <w:basedOn w:val="Normal"/>
    <w:rsid w:val="00DB2D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Calibri" w:hAnsi="Arial" w:cs="Arial"/>
      <w:b/>
      <w:bCs/>
      <w:sz w:val="18"/>
      <w:szCs w:val="18"/>
      <w:lang w:eastAsia="es-MX"/>
    </w:rPr>
  </w:style>
  <w:style w:type="paragraph" w:customStyle="1" w:styleId="xl318">
    <w:name w:val="xl318"/>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19">
    <w:name w:val="xl319"/>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20">
    <w:name w:val="xl320"/>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21">
    <w:name w:val="xl321"/>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322">
    <w:name w:val="xl322"/>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323">
    <w:name w:val="xl323"/>
    <w:basedOn w:val="Normal"/>
    <w:rsid w:val="00DB2D81"/>
    <w:pPr>
      <w:pBdr>
        <w:top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324">
    <w:name w:val="xl324"/>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25">
    <w:name w:val="xl325"/>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26">
    <w:name w:val="xl326"/>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327">
    <w:name w:val="xl327"/>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28">
    <w:name w:val="xl328"/>
    <w:basedOn w:val="Normal"/>
    <w:rsid w:val="00DB2D81"/>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eastAsia="es-MX"/>
    </w:rPr>
  </w:style>
  <w:style w:type="paragraph" w:customStyle="1" w:styleId="xl329">
    <w:name w:val="xl329"/>
    <w:basedOn w:val="Normal"/>
    <w:rsid w:val="00DB2D81"/>
    <w:pPr>
      <w:pBdr>
        <w:top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30">
    <w:name w:val="xl330"/>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31">
    <w:name w:val="xl331"/>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32">
    <w:name w:val="xl332"/>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333">
    <w:name w:val="xl333"/>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34">
    <w:name w:val="xl334"/>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35">
    <w:name w:val="xl335"/>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36">
    <w:name w:val="xl336"/>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37">
    <w:name w:val="xl337"/>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38">
    <w:name w:val="xl338"/>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39">
    <w:name w:val="xl339"/>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340">
    <w:name w:val="xl340"/>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41">
    <w:name w:val="xl341"/>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42">
    <w:name w:val="xl342"/>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343">
    <w:name w:val="xl343"/>
    <w:basedOn w:val="Normal"/>
    <w:rsid w:val="00DB2D81"/>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eastAsia="es-MX"/>
    </w:rPr>
  </w:style>
  <w:style w:type="paragraph" w:customStyle="1" w:styleId="xl344">
    <w:name w:val="xl344"/>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45">
    <w:name w:val="xl345"/>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346">
    <w:name w:val="xl346"/>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347">
    <w:name w:val="xl347"/>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348">
    <w:name w:val="xl348"/>
    <w:basedOn w:val="Normal"/>
    <w:rsid w:val="00DB2D81"/>
    <w:pPr>
      <w:pBdr>
        <w:top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49">
    <w:name w:val="xl349"/>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50">
    <w:name w:val="xl350"/>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color w:val="0D0D0D"/>
      <w:sz w:val="16"/>
      <w:szCs w:val="16"/>
      <w:lang w:eastAsia="es-MX"/>
    </w:rPr>
  </w:style>
  <w:style w:type="paragraph" w:customStyle="1" w:styleId="xl351">
    <w:name w:val="xl351"/>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52">
    <w:name w:val="xl352"/>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53">
    <w:name w:val="xl353"/>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54">
    <w:name w:val="xl354"/>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55">
    <w:name w:val="xl355"/>
    <w:basedOn w:val="Normal"/>
    <w:rsid w:val="00DB2D8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56">
    <w:name w:val="xl356"/>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57">
    <w:name w:val="xl357"/>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58">
    <w:name w:val="xl358"/>
    <w:basedOn w:val="Normal"/>
    <w:rsid w:val="00DB2D8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59">
    <w:name w:val="xl359"/>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60">
    <w:name w:val="xl360"/>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61">
    <w:name w:val="xl361"/>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color w:val="000000"/>
      <w:sz w:val="16"/>
      <w:szCs w:val="16"/>
      <w:lang w:eastAsia="es-MX"/>
    </w:rPr>
  </w:style>
  <w:style w:type="paragraph" w:customStyle="1" w:styleId="xl362">
    <w:name w:val="xl362"/>
    <w:basedOn w:val="Normal"/>
    <w:rsid w:val="00DB2D81"/>
    <w:pPr>
      <w:pBdr>
        <w:bottom w:val="single" w:sz="4" w:space="0" w:color="auto"/>
        <w:right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363">
    <w:name w:val="xl363"/>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64">
    <w:name w:val="xl364"/>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65">
    <w:name w:val="xl36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66">
    <w:name w:val="xl36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67">
    <w:name w:val="xl36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368">
    <w:name w:val="xl368"/>
    <w:basedOn w:val="Normal"/>
    <w:rsid w:val="00DB2D8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69">
    <w:name w:val="xl369"/>
    <w:basedOn w:val="Normal"/>
    <w:rsid w:val="00DB2D81"/>
    <w:pPr>
      <w:pBdr>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70">
    <w:name w:val="xl370"/>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71">
    <w:name w:val="xl371"/>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72">
    <w:name w:val="xl372"/>
    <w:basedOn w:val="Normal"/>
    <w:rsid w:val="00DB2D81"/>
    <w:pPr>
      <w:pBdr>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73">
    <w:name w:val="xl373"/>
    <w:basedOn w:val="Normal"/>
    <w:rsid w:val="00DB2D81"/>
    <w:pPr>
      <w:pBdr>
        <w:bottom w:val="single" w:sz="4" w:space="0" w:color="auto"/>
        <w:right w:val="single" w:sz="4" w:space="0" w:color="auto"/>
      </w:pBdr>
      <w:spacing w:before="100" w:beforeAutospacing="1" w:after="100" w:afterAutospacing="1" w:line="240" w:lineRule="auto"/>
      <w:jc w:val="right"/>
    </w:pPr>
    <w:rPr>
      <w:rFonts w:ascii="Arial" w:eastAsia="Calibri" w:hAnsi="Arial" w:cs="Arial"/>
      <w:sz w:val="16"/>
      <w:szCs w:val="16"/>
      <w:lang w:eastAsia="es-MX"/>
    </w:rPr>
  </w:style>
  <w:style w:type="paragraph" w:customStyle="1" w:styleId="xl374">
    <w:name w:val="xl374"/>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375">
    <w:name w:val="xl375"/>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76">
    <w:name w:val="xl376"/>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77">
    <w:name w:val="xl377"/>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Franklin Gothic Book" w:eastAsia="Calibri" w:hAnsi="Franklin Gothic Book" w:cs="Arial"/>
      <w:sz w:val="18"/>
      <w:szCs w:val="18"/>
      <w:lang w:eastAsia="es-MX"/>
    </w:rPr>
  </w:style>
  <w:style w:type="paragraph" w:customStyle="1" w:styleId="xl378">
    <w:name w:val="xl37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79">
    <w:name w:val="xl379"/>
    <w:basedOn w:val="Normal"/>
    <w:rsid w:val="00DB2D81"/>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80">
    <w:name w:val="xl380"/>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81">
    <w:name w:val="xl38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82">
    <w:name w:val="xl382"/>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83">
    <w:name w:val="xl383"/>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84">
    <w:name w:val="xl384"/>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85">
    <w:name w:val="xl385"/>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386">
    <w:name w:val="xl38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87">
    <w:name w:val="xl387"/>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88">
    <w:name w:val="xl388"/>
    <w:basedOn w:val="Normal"/>
    <w:rsid w:val="00DB2D81"/>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89">
    <w:name w:val="xl389"/>
    <w:basedOn w:val="Normal"/>
    <w:rsid w:val="00DB2D81"/>
    <w:pPr>
      <w:pBdr>
        <w:top w:val="single" w:sz="4" w:space="0" w:color="000000"/>
        <w:left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90">
    <w:name w:val="xl390"/>
    <w:basedOn w:val="Normal"/>
    <w:rsid w:val="00DB2D81"/>
    <w:pPr>
      <w:pBdr>
        <w:top w:val="single" w:sz="4" w:space="0" w:color="000000"/>
        <w:lef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91">
    <w:name w:val="xl39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92">
    <w:name w:val="xl392"/>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93">
    <w:name w:val="xl393"/>
    <w:basedOn w:val="Normal"/>
    <w:rsid w:val="00DB2D81"/>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94">
    <w:name w:val="xl394"/>
    <w:basedOn w:val="Normal"/>
    <w:rsid w:val="00DB2D81"/>
    <w:pPr>
      <w:pBdr>
        <w:left w:val="single" w:sz="4" w:space="0" w:color="000000"/>
        <w:bottom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95">
    <w:name w:val="xl395"/>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396">
    <w:name w:val="xl396"/>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397">
    <w:name w:val="xl397"/>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398">
    <w:name w:val="xl398"/>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399">
    <w:name w:val="xl399"/>
    <w:basedOn w:val="Normal"/>
    <w:rsid w:val="00DB2D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Calibri" w:hAnsi="Arial" w:cs="Arial"/>
      <w:color w:val="000000"/>
      <w:sz w:val="16"/>
      <w:szCs w:val="16"/>
      <w:lang w:eastAsia="es-MX"/>
    </w:rPr>
  </w:style>
  <w:style w:type="paragraph" w:customStyle="1" w:styleId="xl400">
    <w:name w:val="xl400"/>
    <w:basedOn w:val="Normal"/>
    <w:rsid w:val="00DB2D81"/>
    <w:pPr>
      <w:pBdr>
        <w:top w:val="single" w:sz="4" w:space="0" w:color="000000"/>
        <w:left w:val="single" w:sz="4" w:space="0" w:color="000000"/>
        <w:bottom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401">
    <w:name w:val="xl401"/>
    <w:basedOn w:val="Normal"/>
    <w:rsid w:val="00DB2D81"/>
    <w:pPr>
      <w:pBdr>
        <w:top w:val="single" w:sz="4" w:space="0" w:color="000000"/>
        <w:left w:val="single" w:sz="4" w:space="0" w:color="auto"/>
        <w:bottom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402">
    <w:name w:val="xl402"/>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color w:val="000000"/>
      <w:sz w:val="16"/>
      <w:szCs w:val="16"/>
      <w:lang w:eastAsia="es-MX"/>
    </w:rPr>
  </w:style>
  <w:style w:type="paragraph" w:customStyle="1" w:styleId="xl403">
    <w:name w:val="xl403"/>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404">
    <w:name w:val="xl404"/>
    <w:basedOn w:val="Normal"/>
    <w:rsid w:val="00DB2D81"/>
    <w:pPr>
      <w:pBdr>
        <w:top w:val="single" w:sz="4" w:space="0" w:color="auto"/>
        <w:left w:val="single" w:sz="4" w:space="0" w:color="auto"/>
        <w:bottom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405">
    <w:name w:val="xl405"/>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406">
    <w:name w:val="xl406"/>
    <w:basedOn w:val="Normal"/>
    <w:rsid w:val="00DB2D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407">
    <w:name w:val="xl407"/>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408">
    <w:name w:val="xl408"/>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409">
    <w:name w:val="xl409"/>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410">
    <w:name w:val="xl410"/>
    <w:basedOn w:val="Normal"/>
    <w:rsid w:val="00DB2D81"/>
    <w:pPr>
      <w:spacing w:before="100" w:beforeAutospacing="1" w:after="100" w:afterAutospacing="1" w:line="240" w:lineRule="auto"/>
    </w:pPr>
    <w:rPr>
      <w:rFonts w:ascii="Arial" w:eastAsia="Calibri" w:hAnsi="Arial" w:cs="Arial"/>
      <w:sz w:val="16"/>
      <w:szCs w:val="16"/>
      <w:lang w:eastAsia="es-MX"/>
    </w:rPr>
  </w:style>
  <w:style w:type="paragraph" w:customStyle="1" w:styleId="xl411">
    <w:name w:val="xl411"/>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412">
    <w:name w:val="xl412"/>
    <w:basedOn w:val="Normal"/>
    <w:rsid w:val="00DB2D81"/>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000000"/>
      <w:sz w:val="16"/>
      <w:szCs w:val="16"/>
      <w:lang w:eastAsia="es-MX"/>
    </w:rPr>
  </w:style>
  <w:style w:type="paragraph" w:customStyle="1" w:styleId="xl413">
    <w:name w:val="xl413"/>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414">
    <w:name w:val="xl414"/>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415">
    <w:name w:val="xl415"/>
    <w:basedOn w:val="Normal"/>
    <w:rsid w:val="00DB2D8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416">
    <w:name w:val="xl416"/>
    <w:basedOn w:val="Normal"/>
    <w:rsid w:val="00DB2D81"/>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417">
    <w:name w:val="xl417"/>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16"/>
      <w:szCs w:val="16"/>
      <w:lang w:eastAsia="es-MX"/>
    </w:rPr>
  </w:style>
  <w:style w:type="paragraph" w:customStyle="1" w:styleId="xl418">
    <w:name w:val="xl418"/>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jc w:val="both"/>
    </w:pPr>
    <w:rPr>
      <w:rFonts w:ascii="Arial" w:eastAsia="Calibri" w:hAnsi="Arial" w:cs="Arial"/>
      <w:sz w:val="16"/>
      <w:szCs w:val="16"/>
      <w:lang w:eastAsia="es-MX"/>
    </w:rPr>
  </w:style>
  <w:style w:type="paragraph" w:customStyle="1" w:styleId="xl419">
    <w:name w:val="xl419"/>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Arial" w:eastAsia="Calibri" w:hAnsi="Arial" w:cs="Arial"/>
      <w:sz w:val="16"/>
      <w:szCs w:val="16"/>
      <w:lang w:eastAsia="es-MX"/>
    </w:rPr>
  </w:style>
  <w:style w:type="paragraph" w:customStyle="1" w:styleId="xl420">
    <w:name w:val="xl420"/>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421">
    <w:name w:val="xl421"/>
    <w:basedOn w:val="Normal"/>
    <w:rsid w:val="00DB2D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422">
    <w:name w:val="xl422"/>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423">
    <w:name w:val="xl423"/>
    <w:basedOn w:val="Normal"/>
    <w:rsid w:val="00DB2D81"/>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16"/>
      <w:szCs w:val="16"/>
      <w:lang w:eastAsia="es-MX"/>
    </w:rPr>
  </w:style>
  <w:style w:type="paragraph" w:customStyle="1" w:styleId="xl424">
    <w:name w:val="xl424"/>
    <w:basedOn w:val="Normal"/>
    <w:rsid w:val="00DB2D81"/>
    <w:pPr>
      <w:pBdr>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es-MX"/>
    </w:rPr>
  </w:style>
  <w:style w:type="paragraph" w:customStyle="1" w:styleId="xl425">
    <w:name w:val="xl425"/>
    <w:basedOn w:val="Normal"/>
    <w:rsid w:val="00DB2D81"/>
    <w:pPr>
      <w:pBdr>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426">
    <w:name w:val="xl426"/>
    <w:basedOn w:val="Normal"/>
    <w:rsid w:val="00DB2D81"/>
    <w:pPr>
      <w:spacing w:before="100" w:beforeAutospacing="1" w:after="100" w:afterAutospacing="1" w:line="240" w:lineRule="auto"/>
    </w:pPr>
    <w:rPr>
      <w:rFonts w:ascii="Arial" w:eastAsia="Calibri" w:hAnsi="Arial" w:cs="Arial"/>
      <w:sz w:val="16"/>
      <w:szCs w:val="16"/>
      <w:lang w:eastAsia="es-MX"/>
    </w:rPr>
  </w:style>
  <w:style w:type="paragraph" w:customStyle="1" w:styleId="xl427">
    <w:name w:val="xl427"/>
    <w:basedOn w:val="Normal"/>
    <w:rsid w:val="00DB2D8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paragraph" w:customStyle="1" w:styleId="xl428">
    <w:name w:val="xl428"/>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eastAsia="es-MX"/>
    </w:rPr>
  </w:style>
  <w:style w:type="paragraph" w:customStyle="1" w:styleId="xl429">
    <w:name w:val="xl429"/>
    <w:basedOn w:val="Normal"/>
    <w:rsid w:val="00DB2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16"/>
      <w:szCs w:val="16"/>
      <w:lang w:eastAsia="es-MX"/>
    </w:rPr>
  </w:style>
  <w:style w:type="character" w:customStyle="1" w:styleId="TEXTOCar0">
    <w:name w:val="TEXTO Car"/>
    <w:link w:val="TEXTO0"/>
    <w:rsid w:val="00DB2D81"/>
    <w:rPr>
      <w:rFonts w:ascii="Arial" w:eastAsia="Times New Roman" w:hAnsi="Arial" w:cs="Arial"/>
      <w:sz w:val="24"/>
      <w:szCs w:val="24"/>
      <w:lang w:eastAsia="es-ES"/>
    </w:rPr>
  </w:style>
  <w:style w:type="paragraph" w:customStyle="1" w:styleId="Sangra2detindependiente11">
    <w:name w:val="Sangría 2 de t. independiente11"/>
    <w:basedOn w:val="Normal"/>
    <w:rsid w:val="00DB2D81"/>
    <w:pPr>
      <w:spacing w:after="0" w:line="240" w:lineRule="auto"/>
      <w:ind w:left="705" w:hanging="705"/>
      <w:jc w:val="both"/>
    </w:pPr>
    <w:rPr>
      <w:rFonts w:ascii="Arial" w:eastAsia="Calibri" w:hAnsi="Arial" w:cs="Arial"/>
      <w:sz w:val="20"/>
      <w:szCs w:val="20"/>
      <w:lang w:eastAsia="es-MX"/>
    </w:rPr>
  </w:style>
  <w:style w:type="character" w:customStyle="1" w:styleId="DocumentMapChar1">
    <w:name w:val="Document Map Char1"/>
    <w:uiPriority w:val="99"/>
    <w:semiHidden/>
    <w:locked/>
    <w:rsid w:val="00DB2D81"/>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DB2D81"/>
    <w:pPr>
      <w:widowControl w:val="0"/>
      <w:spacing w:before="60" w:after="120" w:line="240" w:lineRule="atLeast"/>
      <w:ind w:left="111"/>
    </w:pPr>
    <w:rPr>
      <w:rFonts w:ascii="Arial" w:eastAsia="Calibri" w:hAnsi="Arial" w:cs="Arial"/>
      <w:i/>
      <w:color w:val="0000FF"/>
      <w:lang w:val="x-none" w:eastAsia="x-none"/>
    </w:rPr>
  </w:style>
  <w:style w:type="character" w:customStyle="1" w:styleId="InfoBlueCarCar1CarCar">
    <w:name w:val="InfoBlue Car Car1 Car Car"/>
    <w:link w:val="InfoBlueCarCar1Car"/>
    <w:locked/>
    <w:rsid w:val="00DB2D81"/>
    <w:rPr>
      <w:rFonts w:ascii="Arial" w:eastAsia="Calibri" w:hAnsi="Arial" w:cs="Arial"/>
      <w:i/>
      <w:color w:val="0000FF"/>
      <w:lang w:val="x-none" w:eastAsia="x-none"/>
    </w:rPr>
  </w:style>
  <w:style w:type="paragraph" w:customStyle="1" w:styleId="RevisionHist">
    <w:name w:val="RevisionHist"/>
    <w:basedOn w:val="Normal"/>
    <w:rsid w:val="00DB2D81"/>
    <w:pPr>
      <w:spacing w:before="60" w:after="60" w:line="240" w:lineRule="auto"/>
    </w:pPr>
    <w:rPr>
      <w:rFonts w:ascii="Arial" w:eastAsia="Calibri" w:hAnsi="Arial" w:cs="Arial"/>
    </w:rPr>
  </w:style>
  <w:style w:type="character" w:customStyle="1" w:styleId="CommentTextChar1">
    <w:name w:val="Comment Text Char1"/>
    <w:uiPriority w:val="99"/>
    <w:semiHidden/>
    <w:locked/>
    <w:rsid w:val="00DB2D81"/>
    <w:rPr>
      <w:rFonts w:ascii="Arial" w:hAnsi="Arial" w:cs="Times New Roman"/>
      <w:lang w:val="es-MX" w:eastAsia="en-US"/>
    </w:rPr>
  </w:style>
  <w:style w:type="paragraph" w:customStyle="1" w:styleId="Project">
    <w:name w:val="Project"/>
    <w:basedOn w:val="Normal"/>
    <w:rsid w:val="00DB2D81"/>
    <w:pPr>
      <w:spacing w:before="60" w:after="60" w:line="240" w:lineRule="auto"/>
      <w:jc w:val="right"/>
    </w:pPr>
    <w:rPr>
      <w:rFonts w:ascii="Arial" w:eastAsia="Calibri" w:hAnsi="Arial" w:cs="Arial"/>
      <w:b/>
      <w:sz w:val="48"/>
    </w:rPr>
  </w:style>
  <w:style w:type="character" w:customStyle="1" w:styleId="CommentSubjectChar1">
    <w:name w:val="Comment Subject Char1"/>
    <w:uiPriority w:val="99"/>
    <w:semiHidden/>
    <w:locked/>
    <w:rsid w:val="00DB2D81"/>
    <w:rPr>
      <w:rFonts w:ascii="Arial" w:eastAsia="Times New Roman" w:hAnsi="Arial" w:cs="Times New Roman"/>
      <w:b/>
      <w:bCs/>
      <w:color w:val="auto"/>
      <w:sz w:val="20"/>
      <w:szCs w:val="20"/>
      <w:lang w:val="es-MX" w:eastAsia="en-US"/>
    </w:rPr>
  </w:style>
  <w:style w:type="character" w:customStyle="1" w:styleId="InfoBlueCarCar">
    <w:name w:val="InfoBlue Car Car"/>
    <w:rsid w:val="00DB2D81"/>
    <w:rPr>
      <w:rFonts w:ascii="Arial" w:hAnsi="Arial" w:cs="Times New Roman"/>
      <w:i/>
      <w:color w:val="0000FF"/>
      <w:sz w:val="22"/>
      <w:szCs w:val="22"/>
      <w:lang w:val="es-MX" w:eastAsia="en-US" w:bidi="ar-SA"/>
    </w:rPr>
  </w:style>
  <w:style w:type="character" w:customStyle="1" w:styleId="InfoBlueCar">
    <w:name w:val="InfoBlue Car"/>
    <w:link w:val="InfoBlue"/>
    <w:locked/>
    <w:rsid w:val="00DB2D81"/>
    <w:rPr>
      <w:rFonts w:ascii="Arial" w:eastAsia="Times New Roman" w:hAnsi="Arial" w:cs="Arial"/>
      <w:szCs w:val="20"/>
    </w:rPr>
  </w:style>
  <w:style w:type="paragraph" w:customStyle="1" w:styleId="Body">
    <w:name w:val="Body"/>
    <w:basedOn w:val="Normal"/>
    <w:rsid w:val="00DB2D81"/>
    <w:pPr>
      <w:spacing w:after="0" w:line="240" w:lineRule="auto"/>
      <w:jc w:val="both"/>
    </w:pPr>
    <w:rPr>
      <w:rFonts w:ascii="Arial" w:eastAsia="Calibri" w:hAnsi="Arial" w:cs="Arial"/>
    </w:rPr>
  </w:style>
  <w:style w:type="paragraph" w:customStyle="1" w:styleId="Prrafodelista11">
    <w:name w:val="Párrafo de lista11"/>
    <w:basedOn w:val="Normal"/>
    <w:uiPriority w:val="34"/>
    <w:qFormat/>
    <w:rsid w:val="00DB2D81"/>
    <w:pPr>
      <w:widowControl w:val="0"/>
      <w:spacing w:before="60" w:after="60" w:line="240" w:lineRule="atLeast"/>
      <w:ind w:left="720"/>
      <w:contextualSpacing/>
    </w:pPr>
    <w:rPr>
      <w:rFonts w:ascii="Arial" w:eastAsia="Calibri" w:hAnsi="Arial" w:cs="Arial"/>
    </w:rPr>
  </w:style>
  <w:style w:type="paragraph" w:customStyle="1" w:styleId="Revisin1">
    <w:name w:val="Revisión1"/>
    <w:hidden/>
    <w:uiPriority w:val="99"/>
    <w:semiHidden/>
    <w:qFormat/>
    <w:rsid w:val="00DB2D81"/>
    <w:pPr>
      <w:spacing w:after="0" w:line="240" w:lineRule="auto"/>
    </w:pPr>
    <w:rPr>
      <w:rFonts w:ascii="Arial" w:eastAsia="Times New Roman" w:hAnsi="Arial" w:cs="Arial"/>
    </w:rPr>
  </w:style>
  <w:style w:type="paragraph" w:customStyle="1" w:styleId="Prrafodelista2">
    <w:name w:val="Párrafo de lista2"/>
    <w:basedOn w:val="Normal"/>
    <w:uiPriority w:val="34"/>
    <w:qFormat/>
    <w:rsid w:val="00DB2D81"/>
    <w:pPr>
      <w:widowControl w:val="0"/>
      <w:spacing w:before="60" w:after="60" w:line="240" w:lineRule="atLeast"/>
      <w:ind w:left="720"/>
      <w:contextualSpacing/>
    </w:pPr>
    <w:rPr>
      <w:rFonts w:ascii="Arial" w:eastAsia="Calibri" w:hAnsi="Arial" w:cs="Arial"/>
    </w:rPr>
  </w:style>
  <w:style w:type="table" w:styleId="Cuadrculamedia3-nfasis5">
    <w:name w:val="Medium Grid 3 Accent 5"/>
    <w:basedOn w:val="Tablanormal"/>
    <w:uiPriority w:val="69"/>
    <w:rsid w:val="00DB2D81"/>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DB2D81"/>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CharacterStyle1">
    <w:name w:val="Character Style 1"/>
    <w:uiPriority w:val="99"/>
    <w:rsid w:val="00DB2D81"/>
    <w:rPr>
      <w:rFonts w:ascii="Verdana" w:hAnsi="Verdana" w:cs="Verdana"/>
      <w:sz w:val="19"/>
      <w:szCs w:val="19"/>
    </w:rPr>
  </w:style>
  <w:style w:type="character" w:customStyle="1" w:styleId="acicollapsed1">
    <w:name w:val="acicollapsed1"/>
    <w:rsid w:val="00DB2D81"/>
    <w:rPr>
      <w:vanish/>
      <w:webHidden w:val="0"/>
      <w:specVanish w:val="0"/>
    </w:rPr>
  </w:style>
  <w:style w:type="character" w:styleId="nfasisintenso">
    <w:name w:val="Intense Emphasis"/>
    <w:uiPriority w:val="21"/>
    <w:qFormat/>
    <w:rsid w:val="00DB2D81"/>
    <w:rPr>
      <w:b/>
      <w:bCs/>
      <w:i/>
      <w:iCs/>
      <w:color w:val="4F81BD"/>
    </w:rPr>
  </w:style>
  <w:style w:type="paragraph" w:customStyle="1" w:styleId="pj1">
    <w:name w:val="pj1"/>
    <w:basedOn w:val="Normal"/>
    <w:rsid w:val="00DB2D81"/>
    <w:pPr>
      <w:spacing w:after="0" w:line="240" w:lineRule="auto"/>
      <w:jc w:val="both"/>
    </w:pPr>
    <w:rPr>
      <w:rFonts w:ascii="Franklin Gothic Book" w:eastAsia="Calibri" w:hAnsi="Franklin Gothic Book" w:cs="Arial"/>
      <w:sz w:val="24"/>
      <w:szCs w:val="24"/>
      <w:lang w:eastAsia="es-MX"/>
    </w:rPr>
  </w:style>
  <w:style w:type="character" w:customStyle="1" w:styleId="nw1">
    <w:name w:val="nw1"/>
    <w:basedOn w:val="Fuentedeprrafopredeter"/>
    <w:rsid w:val="00DB2D81"/>
  </w:style>
  <w:style w:type="character" w:customStyle="1" w:styleId="ff21">
    <w:name w:val="ff21"/>
    <w:rsid w:val="00DB2D81"/>
    <w:rPr>
      <w:rFonts w:ascii="ff2" w:hAnsi="ff2" w:hint="default"/>
    </w:rPr>
  </w:style>
  <w:style w:type="paragraph" w:customStyle="1" w:styleId="SunParagraph2">
    <w:name w:val="Sun_Paragraph2"/>
    <w:basedOn w:val="Normal"/>
    <w:rsid w:val="00DB2D81"/>
    <w:pPr>
      <w:widowControl w:val="0"/>
      <w:suppressAutoHyphens/>
      <w:spacing w:after="0" w:line="240" w:lineRule="auto"/>
      <w:ind w:left="567"/>
    </w:pPr>
    <w:rPr>
      <w:rFonts w:ascii="Arial" w:eastAsia="Andale Sans UI" w:hAnsi="Arial" w:cs="Arial"/>
      <w:sz w:val="18"/>
      <w:szCs w:val="24"/>
      <w:lang w:eastAsia="ar-SA"/>
    </w:rPr>
  </w:style>
  <w:style w:type="paragraph" w:customStyle="1" w:styleId="Prrafodelista3">
    <w:name w:val="Párrafo de lista3"/>
    <w:basedOn w:val="Normal"/>
    <w:uiPriority w:val="34"/>
    <w:qFormat/>
    <w:rsid w:val="00DB2D81"/>
    <w:pPr>
      <w:widowControl w:val="0"/>
      <w:spacing w:before="60" w:after="60" w:line="240" w:lineRule="atLeast"/>
      <w:ind w:left="720"/>
      <w:contextualSpacing/>
    </w:pPr>
    <w:rPr>
      <w:rFonts w:ascii="Arial" w:eastAsia="Calibri" w:hAnsi="Arial" w:cs="Arial"/>
    </w:rPr>
  </w:style>
  <w:style w:type="character" w:customStyle="1" w:styleId="Estilo23">
    <w:name w:val="Estilo23"/>
    <w:uiPriority w:val="1"/>
    <w:rsid w:val="00DB2D81"/>
    <w:rPr>
      <w:rFonts w:ascii="Calibri" w:hAnsi="Calibri"/>
      <w:color w:val="1116ED"/>
      <w:sz w:val="20"/>
    </w:rPr>
  </w:style>
  <w:style w:type="character" w:customStyle="1" w:styleId="Estilo24">
    <w:name w:val="Estilo24"/>
    <w:uiPriority w:val="1"/>
    <w:rsid w:val="00DB2D81"/>
    <w:rPr>
      <w:rFonts w:ascii="Calibri" w:hAnsi="Calibri"/>
      <w:color w:val="1116ED"/>
      <w:sz w:val="20"/>
    </w:rPr>
  </w:style>
  <w:style w:type="character" w:customStyle="1" w:styleId="Estilo27">
    <w:name w:val="Estilo27"/>
    <w:uiPriority w:val="1"/>
    <w:rsid w:val="00DB2D81"/>
    <w:rPr>
      <w:rFonts w:ascii="Calibri" w:hAnsi="Calibri"/>
      <w:color w:val="1116ED"/>
      <w:sz w:val="20"/>
    </w:rPr>
  </w:style>
  <w:style w:type="character" w:customStyle="1" w:styleId="Estilo28">
    <w:name w:val="Estilo28"/>
    <w:uiPriority w:val="1"/>
    <w:rsid w:val="00DB2D81"/>
    <w:rPr>
      <w:rFonts w:ascii="Calibri" w:hAnsi="Calibri"/>
      <w:color w:val="1116ED"/>
      <w:sz w:val="20"/>
    </w:rPr>
  </w:style>
  <w:style w:type="table" w:styleId="Cuadrculaclara-nfasis5">
    <w:name w:val="Light Grid Accent 5"/>
    <w:basedOn w:val="Tablanormal"/>
    <w:uiPriority w:val="62"/>
    <w:rsid w:val="00DB2D81"/>
    <w:pPr>
      <w:spacing w:after="0" w:line="240" w:lineRule="auto"/>
    </w:pPr>
    <w:rPr>
      <w:rFonts w:ascii="Calibri" w:eastAsia="Calibri" w:hAnsi="Calibri" w:cs="Arial"/>
      <w:lang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ani" w:eastAsia="Times New Roman" w:hAnsi="Van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ani" w:eastAsia="Times New Roman" w:hAnsi="Van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ani" w:eastAsia="Times New Roman" w:hAnsi="Vani" w:cs="Times New Roman"/>
        <w:b/>
        <w:bCs/>
      </w:rPr>
    </w:tblStylePr>
    <w:tblStylePr w:type="lastCol">
      <w:rPr>
        <w:rFonts w:ascii="Vani" w:eastAsia="Times New Roman" w:hAnsi="Van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DB2D81"/>
    <w:rPr>
      <w:rFonts w:ascii="Calibri" w:hAnsi="Calibri"/>
      <w:color w:val="1116ED"/>
      <w:sz w:val="20"/>
    </w:rPr>
  </w:style>
  <w:style w:type="table" w:styleId="Listamedia2-nfasis3">
    <w:name w:val="Medium List 2 Accent 3"/>
    <w:basedOn w:val="Tablanormal"/>
    <w:uiPriority w:val="66"/>
    <w:rsid w:val="00DB2D81"/>
    <w:pPr>
      <w:spacing w:after="0" w:line="240" w:lineRule="auto"/>
    </w:pPr>
    <w:rPr>
      <w:rFonts w:ascii="Cambria" w:eastAsia="Times New Roman" w:hAnsi="Cambria" w:cs="Arial"/>
      <w:color w:val="00000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DB2D81"/>
    <w:rPr>
      <w:rFonts w:ascii="Calibri" w:hAnsi="Calibri"/>
      <w:color w:val="0000FF"/>
      <w:sz w:val="20"/>
    </w:rPr>
  </w:style>
  <w:style w:type="character" w:customStyle="1" w:styleId="Estilo36">
    <w:name w:val="Estilo36"/>
    <w:uiPriority w:val="1"/>
    <w:rsid w:val="00DB2D81"/>
    <w:rPr>
      <w:rFonts w:ascii="Calibri" w:hAnsi="Calibri"/>
      <w:color w:val="0000FF"/>
      <w:sz w:val="20"/>
    </w:rPr>
  </w:style>
  <w:style w:type="table" w:styleId="Listavistosa-nfasis5">
    <w:name w:val="Colorful List Accent 5"/>
    <w:basedOn w:val="Tablanormal"/>
    <w:uiPriority w:val="72"/>
    <w:rsid w:val="00DB2D81"/>
    <w:pPr>
      <w:spacing w:after="0" w:line="240" w:lineRule="auto"/>
    </w:pPr>
    <w:rPr>
      <w:rFonts w:ascii="Calibri" w:eastAsia="Calibri" w:hAnsi="Calibri" w:cs="Arial"/>
      <w:color w:val="000000"/>
      <w:lang w:eastAsia="es-MX"/>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DB2D81"/>
    <w:rPr>
      <w:rFonts w:ascii="Calibri" w:hAnsi="Calibri"/>
      <w:color w:val="0000FF"/>
      <w:sz w:val="20"/>
    </w:rPr>
  </w:style>
  <w:style w:type="character" w:customStyle="1" w:styleId="Estilo41">
    <w:name w:val="Estilo41"/>
    <w:uiPriority w:val="1"/>
    <w:rsid w:val="00DB2D81"/>
    <w:rPr>
      <w:rFonts w:ascii="Calibri" w:hAnsi="Calibri"/>
      <w:color w:val="0000FF"/>
      <w:sz w:val="20"/>
    </w:rPr>
  </w:style>
  <w:style w:type="character" w:customStyle="1" w:styleId="Estilo42">
    <w:name w:val="Estilo42"/>
    <w:uiPriority w:val="1"/>
    <w:rsid w:val="00DB2D81"/>
    <w:rPr>
      <w:rFonts w:ascii="c" w:hAnsi="c"/>
      <w:color w:val="0000FF"/>
      <w:sz w:val="20"/>
    </w:rPr>
  </w:style>
  <w:style w:type="character" w:customStyle="1" w:styleId="Estilo43">
    <w:name w:val="Estilo43"/>
    <w:uiPriority w:val="1"/>
    <w:rsid w:val="00DB2D81"/>
    <w:rPr>
      <w:rFonts w:ascii="Calibri" w:hAnsi="Calibri"/>
      <w:color w:val="0000FF"/>
      <w:sz w:val="20"/>
    </w:rPr>
  </w:style>
  <w:style w:type="character" w:customStyle="1" w:styleId="Estilo44">
    <w:name w:val="Estilo44"/>
    <w:uiPriority w:val="1"/>
    <w:rsid w:val="00DB2D81"/>
    <w:rPr>
      <w:rFonts w:ascii="Calibri" w:hAnsi="Calibri"/>
      <w:color w:val="0000FF"/>
      <w:sz w:val="20"/>
    </w:rPr>
  </w:style>
  <w:style w:type="character" w:customStyle="1" w:styleId="Estilo45">
    <w:name w:val="Estilo45"/>
    <w:uiPriority w:val="1"/>
    <w:rsid w:val="00DB2D81"/>
    <w:rPr>
      <w:rFonts w:ascii="Calibri" w:hAnsi="Calibri"/>
      <w:color w:val="0000FF"/>
      <w:sz w:val="20"/>
    </w:rPr>
  </w:style>
  <w:style w:type="character" w:customStyle="1" w:styleId="Estilo46">
    <w:name w:val="Estilo46"/>
    <w:uiPriority w:val="1"/>
    <w:rsid w:val="00DB2D81"/>
    <w:rPr>
      <w:rFonts w:ascii="Calibri" w:hAnsi="Calibri"/>
      <w:color w:val="0000FF"/>
      <w:sz w:val="20"/>
    </w:rPr>
  </w:style>
  <w:style w:type="character" w:customStyle="1" w:styleId="Estilo47">
    <w:name w:val="Estilo47"/>
    <w:uiPriority w:val="1"/>
    <w:rsid w:val="00DB2D81"/>
    <w:rPr>
      <w:rFonts w:ascii="Calibri" w:hAnsi="Calibri"/>
      <w:color w:val="0000FF"/>
      <w:sz w:val="20"/>
    </w:rPr>
  </w:style>
  <w:style w:type="character" w:customStyle="1" w:styleId="Estilo48">
    <w:name w:val="Estilo48"/>
    <w:uiPriority w:val="1"/>
    <w:rsid w:val="00DB2D81"/>
    <w:rPr>
      <w:rFonts w:ascii="Calibri" w:hAnsi="Calibri"/>
      <w:color w:val="0000FF"/>
      <w:sz w:val="20"/>
    </w:rPr>
  </w:style>
  <w:style w:type="character" w:customStyle="1" w:styleId="Estilo49">
    <w:name w:val="Estilo49"/>
    <w:uiPriority w:val="1"/>
    <w:rsid w:val="00DB2D81"/>
    <w:rPr>
      <w:rFonts w:ascii="Calibri" w:hAnsi="Calibri"/>
      <w:color w:val="0000FF"/>
      <w:sz w:val="20"/>
    </w:rPr>
  </w:style>
  <w:style w:type="character" w:customStyle="1" w:styleId="Estilo50">
    <w:name w:val="Estilo50"/>
    <w:uiPriority w:val="1"/>
    <w:rsid w:val="00DB2D81"/>
    <w:rPr>
      <w:rFonts w:ascii="Calibri" w:hAnsi="Calibri"/>
      <w:color w:val="0000FF"/>
      <w:sz w:val="20"/>
    </w:rPr>
  </w:style>
  <w:style w:type="character" w:customStyle="1" w:styleId="Estilo51">
    <w:name w:val="Estilo51"/>
    <w:uiPriority w:val="1"/>
    <w:rsid w:val="00DB2D81"/>
    <w:rPr>
      <w:rFonts w:ascii="c" w:hAnsi="c"/>
      <w:color w:val="0000FF"/>
      <w:sz w:val="20"/>
    </w:rPr>
  </w:style>
  <w:style w:type="character" w:customStyle="1" w:styleId="Estilo52">
    <w:name w:val="Estilo52"/>
    <w:uiPriority w:val="1"/>
    <w:rsid w:val="00DB2D81"/>
    <w:rPr>
      <w:rFonts w:ascii="c" w:hAnsi="c"/>
      <w:color w:val="0000FF"/>
      <w:sz w:val="20"/>
    </w:rPr>
  </w:style>
  <w:style w:type="table" w:styleId="Sombreadomedio1-nfasis4">
    <w:name w:val="Medium Shading 1 Accent 4"/>
    <w:basedOn w:val="Tablanormal"/>
    <w:uiPriority w:val="63"/>
    <w:rsid w:val="00DB2D81"/>
    <w:pPr>
      <w:spacing w:after="0" w:line="240" w:lineRule="auto"/>
    </w:pPr>
    <w:rPr>
      <w:rFonts w:ascii="Calibri" w:eastAsia="Calibri" w:hAnsi="Calibri" w:cs="Arial"/>
      <w:lang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DB2D81"/>
    <w:pPr>
      <w:spacing w:after="0" w:line="240" w:lineRule="auto"/>
    </w:pPr>
    <w:rPr>
      <w:rFonts w:ascii="Calibri" w:eastAsia="Calibri" w:hAnsi="Calibri" w:cs="Arial"/>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DB2D81"/>
    <w:pPr>
      <w:spacing w:after="0" w:line="240" w:lineRule="auto"/>
    </w:pPr>
    <w:rPr>
      <w:rFonts w:ascii="Calibri" w:eastAsia="Calibri" w:hAnsi="Calibri" w:cs="Arial"/>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DB2D81"/>
    <w:rPr>
      <w:rFonts w:ascii="Calibri" w:hAnsi="Calibri"/>
      <w:color w:val="0000FF"/>
      <w:sz w:val="20"/>
    </w:rPr>
  </w:style>
  <w:style w:type="character" w:customStyle="1" w:styleId="Estilo54">
    <w:name w:val="Estilo54"/>
    <w:uiPriority w:val="1"/>
    <w:rsid w:val="00DB2D81"/>
    <w:rPr>
      <w:rFonts w:ascii="Calibri" w:hAnsi="Calibri"/>
      <w:color w:val="0000FF"/>
      <w:sz w:val="20"/>
    </w:rPr>
  </w:style>
  <w:style w:type="character" w:customStyle="1" w:styleId="Estilo55">
    <w:name w:val="Estilo55"/>
    <w:uiPriority w:val="1"/>
    <w:rsid w:val="00DB2D81"/>
    <w:rPr>
      <w:rFonts w:ascii="Calibri" w:hAnsi="Calibri"/>
      <w:color w:val="0000FF"/>
      <w:sz w:val="20"/>
    </w:rPr>
  </w:style>
  <w:style w:type="character" w:customStyle="1" w:styleId="Estilo56">
    <w:name w:val="Estilo56"/>
    <w:uiPriority w:val="1"/>
    <w:rsid w:val="00DB2D81"/>
    <w:rPr>
      <w:rFonts w:ascii="Calibri" w:hAnsi="Calibri"/>
      <w:color w:val="0000FF"/>
      <w:sz w:val="20"/>
    </w:rPr>
  </w:style>
  <w:style w:type="paragraph" w:customStyle="1" w:styleId="OFICIAL">
    <w:name w:val="OFICIAL"/>
    <w:basedOn w:val="Normal"/>
    <w:rsid w:val="00DB2D81"/>
    <w:pPr>
      <w:spacing w:after="0" w:line="240" w:lineRule="auto"/>
      <w:jc w:val="both"/>
    </w:pPr>
    <w:rPr>
      <w:rFonts w:ascii="Arial" w:eastAsia="Calibri" w:hAnsi="Arial" w:cs="Arial"/>
      <w:sz w:val="24"/>
      <w:szCs w:val="20"/>
      <w:lang w:val="es-ES_tradnl" w:eastAsia="es-MX"/>
    </w:rPr>
  </w:style>
  <w:style w:type="paragraph" w:customStyle="1" w:styleId="RenglondeTabla">
    <w:name w:val="Renglon de Tabla"/>
    <w:basedOn w:val="Normal"/>
    <w:rsid w:val="00DB2D81"/>
    <w:pPr>
      <w:widowControl w:val="0"/>
      <w:spacing w:before="60" w:after="60" w:line="240" w:lineRule="auto"/>
      <w:jc w:val="both"/>
    </w:pPr>
    <w:rPr>
      <w:rFonts w:ascii="Arial" w:eastAsia="Calibri" w:hAnsi="Arial" w:cs="Arial"/>
      <w:snapToGrid w:val="0"/>
      <w:sz w:val="24"/>
      <w:szCs w:val="20"/>
      <w:lang w:eastAsia="es-MX"/>
    </w:rPr>
  </w:style>
  <w:style w:type="table" w:customStyle="1" w:styleId="Listamedia211">
    <w:name w:val="Lista media 211"/>
    <w:basedOn w:val="Tablanormal"/>
    <w:uiPriority w:val="66"/>
    <w:rsid w:val="00DB2D81"/>
    <w:pPr>
      <w:spacing w:after="0" w:line="240" w:lineRule="auto"/>
    </w:pPr>
    <w:rPr>
      <w:rFonts w:ascii="Cambria" w:eastAsia="Times New Roman" w:hAnsi="Cambria" w:cs="Arial"/>
      <w:sz w:val="24"/>
      <w:szCs w:val="24"/>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DB2D81"/>
    <w:pPr>
      <w:spacing w:after="0" w:line="240" w:lineRule="auto"/>
      <w:jc w:val="center"/>
    </w:pPr>
    <w:rPr>
      <w:rFonts w:ascii="Tahoma" w:eastAsia="Calibri" w:hAnsi="Tahoma" w:cs="Arial"/>
      <w:kern w:val="28"/>
      <w:sz w:val="16"/>
      <w:szCs w:val="24"/>
      <w:lang w:eastAsia="es-MX"/>
    </w:rPr>
  </w:style>
  <w:style w:type="table" w:customStyle="1" w:styleId="Listaclara1">
    <w:name w:val="Lista clara1"/>
    <w:basedOn w:val="Tablanormal"/>
    <w:uiPriority w:val="61"/>
    <w:rsid w:val="00DB2D81"/>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DB2D81"/>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macro">
    <w:name w:val="macro"/>
    <w:basedOn w:val="Textoindependiente"/>
    <w:link w:val="TextomacroCar"/>
    <w:rsid w:val="00DB2D81"/>
    <w:rPr>
      <w:rFonts w:ascii="Courier New" w:eastAsia="Calibri" w:hAnsi="Courier New" w:cs="Arial"/>
      <w:szCs w:val="20"/>
      <w:lang w:val="x-none"/>
    </w:rPr>
  </w:style>
  <w:style w:type="character" w:customStyle="1" w:styleId="TextomacroCar">
    <w:name w:val="Texto macro Car"/>
    <w:basedOn w:val="Fuentedeprrafopredeter"/>
    <w:link w:val="Textomacro"/>
    <w:rsid w:val="00DB2D81"/>
    <w:rPr>
      <w:rFonts w:ascii="Courier New" w:eastAsia="Calibri" w:hAnsi="Courier New" w:cs="Arial"/>
      <w:sz w:val="20"/>
      <w:szCs w:val="20"/>
      <w:lang w:val="x-none" w:eastAsia="es-ES"/>
    </w:rPr>
  </w:style>
  <w:style w:type="paragraph" w:customStyle="1" w:styleId="w">
    <w:name w:val="w"/>
    <w:basedOn w:val="Normal"/>
    <w:rsid w:val="00DB2D81"/>
    <w:pPr>
      <w:spacing w:after="101" w:line="216" w:lineRule="atLeast"/>
    </w:pPr>
    <w:rPr>
      <w:rFonts w:ascii="Helv" w:eastAsia="Calibri" w:hAnsi="Helv" w:cs="Helv"/>
      <w:sz w:val="18"/>
      <w:szCs w:val="20"/>
      <w:lang w:eastAsia="es-MX"/>
    </w:rPr>
  </w:style>
  <w:style w:type="character" w:customStyle="1" w:styleId="Strong1">
    <w:name w:val="Strong1"/>
    <w:rsid w:val="00DB2D81"/>
    <w:rPr>
      <w:rFonts w:ascii="Arial" w:hAnsi="Arial"/>
      <w:b/>
      <w:sz w:val="24"/>
    </w:rPr>
  </w:style>
  <w:style w:type="paragraph" w:customStyle="1" w:styleId="L">
    <w:name w:val="L"/>
    <w:rsid w:val="00DB2D81"/>
    <w:pPr>
      <w:widowControl w:val="0"/>
      <w:spacing w:after="0" w:line="240" w:lineRule="atLeast"/>
    </w:pPr>
    <w:rPr>
      <w:rFonts w:ascii="Courier" w:eastAsia="Times New Roman" w:hAnsi="Courier" w:cs="Arial"/>
      <w:sz w:val="24"/>
      <w:szCs w:val="24"/>
      <w:lang w:val="en-US"/>
    </w:rPr>
  </w:style>
  <w:style w:type="paragraph" w:customStyle="1" w:styleId="l0">
    <w:name w:val="l"/>
    <w:basedOn w:val="Normal"/>
    <w:rsid w:val="00DB2D81"/>
    <w:pPr>
      <w:spacing w:after="0" w:line="240" w:lineRule="atLeast"/>
    </w:pPr>
    <w:rPr>
      <w:rFonts w:ascii="Courier" w:eastAsia="Calibri" w:hAnsi="Courier" w:cs="Arial"/>
      <w:sz w:val="24"/>
      <w:szCs w:val="24"/>
    </w:rPr>
  </w:style>
  <w:style w:type="paragraph" w:customStyle="1" w:styleId="SangradetindependienteI">
    <w:name w:val="Sangría de t. independiente/I"/>
    <w:basedOn w:val="Normal"/>
    <w:rsid w:val="00DB2D81"/>
    <w:pPr>
      <w:widowControl w:val="0"/>
      <w:spacing w:after="0" w:line="240" w:lineRule="auto"/>
      <w:ind w:left="2127" w:hanging="284"/>
      <w:jc w:val="both"/>
    </w:pPr>
    <w:rPr>
      <w:rFonts w:ascii="Arial" w:eastAsia="Calibri" w:hAnsi="Arial" w:cs="Arial"/>
      <w:snapToGrid w:val="0"/>
      <w:sz w:val="20"/>
      <w:szCs w:val="20"/>
      <w:lang w:eastAsia="es-MX"/>
    </w:rPr>
  </w:style>
  <w:style w:type="paragraph" w:customStyle="1" w:styleId="JC1">
    <w:name w:val="JC 1"/>
    <w:basedOn w:val="JLZsubestilo2"/>
    <w:rsid w:val="00DB2D81"/>
    <w:pPr>
      <w:tabs>
        <w:tab w:val="num" w:pos="1785"/>
      </w:tabs>
    </w:pPr>
    <w:rPr>
      <w:rFonts w:eastAsia="Calibri"/>
    </w:rPr>
  </w:style>
  <w:style w:type="paragraph" w:customStyle="1" w:styleId="BodyText">
    <w:name w:val="BodyText"/>
    <w:basedOn w:val="Normal"/>
    <w:rsid w:val="00DB2D81"/>
    <w:pPr>
      <w:spacing w:after="0" w:line="240" w:lineRule="auto"/>
    </w:pPr>
    <w:rPr>
      <w:rFonts w:ascii="Franklin Gothic Book" w:eastAsia="Calibri" w:hAnsi="Franklin Gothic Book" w:cs="Arial"/>
      <w:sz w:val="20"/>
      <w:szCs w:val="20"/>
    </w:rPr>
  </w:style>
  <w:style w:type="paragraph" w:customStyle="1" w:styleId="JLZsubestilo4">
    <w:name w:val="JLZ subestilo 4"/>
    <w:basedOn w:val="Ttulo4"/>
    <w:rsid w:val="00DB2D81"/>
    <w:pPr>
      <w:keepLines w:val="0"/>
      <w:numPr>
        <w:ilvl w:val="3"/>
      </w:numPr>
      <w:spacing w:before="240" w:after="60" w:line="240" w:lineRule="auto"/>
      <w:ind w:left="1148" w:hanging="864"/>
    </w:pPr>
    <w:rPr>
      <w:rFonts w:ascii="Futura Lt" w:eastAsia="Calibri" w:hAnsi="Futura Lt" w:cs="Arial"/>
      <w:b/>
      <w:bCs/>
      <w:i w:val="0"/>
      <w:iCs w:val="0"/>
      <w:smallCaps/>
      <w:snapToGrid w:val="0"/>
      <w:color w:val="auto"/>
      <w:sz w:val="24"/>
      <w:szCs w:val="20"/>
      <w:lang w:eastAsia="es-MX"/>
    </w:rPr>
  </w:style>
  <w:style w:type="paragraph" w:customStyle="1" w:styleId="TableText">
    <w:name w:val="Table Text"/>
    <w:aliases w:val="tt"/>
    <w:rsid w:val="00DB2D81"/>
    <w:pPr>
      <w:spacing w:after="0" w:line="240" w:lineRule="auto"/>
    </w:pPr>
    <w:rPr>
      <w:rFonts w:ascii="Times New Roman" w:eastAsia="Times New Roman" w:hAnsi="Times New Roman" w:cs="Arial"/>
      <w:color w:val="000000"/>
      <w:sz w:val="24"/>
      <w:szCs w:val="24"/>
      <w:lang w:val="en-US"/>
    </w:rPr>
  </w:style>
  <w:style w:type="paragraph" w:customStyle="1" w:styleId="Tituloprincipal">
    <w:name w:val="Titulo principal"/>
    <w:basedOn w:val="Ttulo1"/>
    <w:rsid w:val="00DB2D81"/>
    <w:pPr>
      <w:keepLines w:val="0"/>
      <w:tabs>
        <w:tab w:val="num" w:pos="432"/>
      </w:tabs>
      <w:spacing w:after="60" w:line="240" w:lineRule="auto"/>
      <w:ind w:left="432" w:hanging="432"/>
      <w:jc w:val="both"/>
    </w:pPr>
    <w:rPr>
      <w:rFonts w:ascii="Futura Lt" w:eastAsia="Calibri" w:hAnsi="Futura Lt" w:cs="Times New Roman"/>
      <w:b/>
      <w:bCs/>
      <w:snapToGrid w:val="0"/>
      <w:color w:val="auto"/>
      <w:kern w:val="28"/>
      <w:sz w:val="24"/>
      <w:szCs w:val="20"/>
      <w:lang w:eastAsia="es-ES"/>
    </w:rPr>
  </w:style>
  <w:style w:type="paragraph" w:customStyle="1" w:styleId="ecmsonormal">
    <w:name w:val="ec_msonormal"/>
    <w:basedOn w:val="Normal"/>
    <w:rsid w:val="00DB2D81"/>
    <w:pPr>
      <w:spacing w:before="100" w:beforeAutospacing="1" w:after="100" w:afterAutospacing="1" w:line="240" w:lineRule="auto"/>
    </w:pPr>
    <w:rPr>
      <w:rFonts w:ascii="Franklin Gothic Book" w:eastAsia="Calibri" w:hAnsi="Franklin Gothic Book" w:cs="Arial"/>
      <w:sz w:val="24"/>
      <w:szCs w:val="24"/>
      <w:lang w:eastAsia="es-MX"/>
    </w:rPr>
  </w:style>
  <w:style w:type="paragraph" w:customStyle="1" w:styleId="numeral">
    <w:name w:val="numeral"/>
    <w:basedOn w:val="Normal"/>
    <w:rsid w:val="00DB2D81"/>
    <w:pPr>
      <w:tabs>
        <w:tab w:val="num" w:pos="900"/>
      </w:tabs>
      <w:spacing w:after="0" w:line="240" w:lineRule="auto"/>
      <w:ind w:left="900" w:hanging="540"/>
      <w:jc w:val="both"/>
    </w:pPr>
    <w:rPr>
      <w:rFonts w:ascii="Arial" w:eastAsia="Calibri" w:hAnsi="Arial" w:cs="Arial"/>
      <w:sz w:val="20"/>
      <w:szCs w:val="24"/>
      <w:lang w:eastAsia="es-MX"/>
    </w:rPr>
  </w:style>
  <w:style w:type="paragraph" w:customStyle="1" w:styleId="ecmsolistparagraph">
    <w:name w:val="ec_msolistparagraph"/>
    <w:basedOn w:val="Normal"/>
    <w:rsid w:val="00DB2D81"/>
    <w:pPr>
      <w:spacing w:before="100" w:beforeAutospacing="1" w:after="100" w:afterAutospacing="1" w:line="240" w:lineRule="auto"/>
    </w:pPr>
    <w:rPr>
      <w:rFonts w:ascii="Franklin Gothic Book" w:eastAsia="Calibri" w:hAnsi="Franklin Gothic Book" w:cs="Arial"/>
      <w:sz w:val="24"/>
      <w:szCs w:val="24"/>
      <w:lang w:eastAsia="es-MX"/>
    </w:rPr>
  </w:style>
  <w:style w:type="paragraph" w:customStyle="1" w:styleId="pchartbodycmt">
    <w:name w:val="pchart_bodycmt"/>
    <w:basedOn w:val="Normal"/>
    <w:rsid w:val="00DB2D81"/>
    <w:pPr>
      <w:spacing w:before="100" w:beforeAutospacing="1" w:after="100" w:afterAutospacing="1" w:line="240" w:lineRule="auto"/>
    </w:pPr>
    <w:rPr>
      <w:rFonts w:ascii="Franklin Gothic Book" w:eastAsia="Calibri" w:hAnsi="Franklin Gothic Book" w:cs="Arial"/>
      <w:sz w:val="24"/>
      <w:szCs w:val="24"/>
      <w:lang w:eastAsia="es-MX"/>
    </w:rPr>
  </w:style>
  <w:style w:type="paragraph" w:customStyle="1" w:styleId="EstiloJustificadoIzquierda0cmSangrafrancesa1cm">
    <w:name w:val="Estilo Justificado Izquierda:  0 cm Sangría francesa:  1 cm"/>
    <w:basedOn w:val="Normal"/>
    <w:rsid w:val="00DB2D81"/>
    <w:pPr>
      <w:numPr>
        <w:numId w:val="43"/>
      </w:numPr>
      <w:spacing w:after="0" w:line="240" w:lineRule="auto"/>
      <w:jc w:val="both"/>
    </w:pPr>
    <w:rPr>
      <w:rFonts w:ascii="Franklin Gothic Book" w:eastAsia="Calibri" w:hAnsi="Franklin Gothic Book" w:cs="Arial"/>
      <w:sz w:val="20"/>
      <w:szCs w:val="20"/>
      <w:lang w:val="es-ES_tradnl" w:eastAsia="es-MX"/>
    </w:rPr>
  </w:style>
  <w:style w:type="table" w:customStyle="1" w:styleId="Tablaconcuadrcula10">
    <w:name w:val="Tabla con cuadrícula1"/>
    <w:basedOn w:val="Tablanormal"/>
    <w:next w:val="Tablaconcuadrcula"/>
    <w:uiPriority w:val="59"/>
    <w:rsid w:val="00DB2D81"/>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DB2D81"/>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uiPriority w:val="99"/>
    <w:rsid w:val="00DB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Arial"/>
      <w:sz w:val="20"/>
      <w:szCs w:val="20"/>
      <w:lang w:eastAsia="es-MX"/>
    </w:rPr>
  </w:style>
  <w:style w:type="character" w:customStyle="1" w:styleId="HTMLconformatoprevioCar">
    <w:name w:val="HTML con formato previo Car"/>
    <w:basedOn w:val="Fuentedeprrafopredeter"/>
    <w:uiPriority w:val="99"/>
    <w:rsid w:val="00DB2D81"/>
    <w:rPr>
      <w:rFonts w:ascii="Consolas" w:hAnsi="Consolas" w:cs="Consolas"/>
      <w:sz w:val="20"/>
      <w:szCs w:val="20"/>
    </w:rPr>
  </w:style>
  <w:style w:type="character" w:customStyle="1" w:styleId="HTMLconformatoprevioCar1">
    <w:name w:val="HTML con formato previo Car1"/>
    <w:link w:val="HTMLconformatoprevio"/>
    <w:uiPriority w:val="99"/>
    <w:rsid w:val="00DB2D81"/>
    <w:rPr>
      <w:rFonts w:ascii="Courier New" w:eastAsia="Courier New" w:hAnsi="Courier New" w:cs="Arial"/>
      <w:sz w:val="20"/>
      <w:szCs w:val="20"/>
      <w:lang w:eastAsia="es-MX"/>
    </w:rPr>
  </w:style>
  <w:style w:type="paragraph" w:customStyle="1" w:styleId="cetneg">
    <w:name w:val="cetneg"/>
    <w:basedOn w:val="texto1"/>
    <w:rsid w:val="00DB2D81"/>
    <w:pPr>
      <w:ind w:firstLine="0"/>
      <w:jc w:val="center"/>
    </w:pPr>
    <w:rPr>
      <w:rFonts w:eastAsia="Calibri"/>
      <w:b/>
      <w:lang w:eastAsia="es-MX"/>
    </w:rPr>
  </w:style>
  <w:style w:type="paragraph" w:customStyle="1" w:styleId="BodyText25">
    <w:name w:val="Body Text 25"/>
    <w:basedOn w:val="Normal"/>
    <w:rsid w:val="00DB2D81"/>
    <w:pPr>
      <w:widowControl w:val="0"/>
      <w:tabs>
        <w:tab w:val="left" w:pos="426"/>
      </w:tabs>
      <w:spacing w:after="0" w:line="240" w:lineRule="auto"/>
      <w:jc w:val="both"/>
    </w:pPr>
    <w:rPr>
      <w:rFonts w:ascii="Arial" w:eastAsia="Calibri" w:hAnsi="Arial" w:cs="Arial"/>
      <w:b/>
      <w:sz w:val="20"/>
      <w:szCs w:val="20"/>
      <w:lang w:eastAsia="es-MX"/>
    </w:rPr>
  </w:style>
  <w:style w:type="paragraph" w:customStyle="1" w:styleId="BlockQuotation">
    <w:name w:val="Block Quotation"/>
    <w:basedOn w:val="Normal"/>
    <w:rsid w:val="00DB2D81"/>
    <w:pPr>
      <w:widowControl w:val="0"/>
      <w:spacing w:after="0" w:line="240" w:lineRule="auto"/>
      <w:ind w:left="540" w:right="616"/>
      <w:jc w:val="both"/>
    </w:pPr>
    <w:rPr>
      <w:rFonts w:ascii="Arial" w:eastAsia="Calibri" w:hAnsi="Arial" w:cs="Arial"/>
      <w:sz w:val="20"/>
      <w:szCs w:val="20"/>
      <w:lang w:eastAsia="es-MX"/>
    </w:rPr>
  </w:style>
  <w:style w:type="paragraph" w:customStyle="1" w:styleId="Arial0">
    <w:name w:val="Arial"/>
    <w:basedOn w:val="Normal"/>
    <w:rsid w:val="00DB2D81"/>
    <w:pPr>
      <w:spacing w:after="0" w:line="240" w:lineRule="auto"/>
      <w:jc w:val="center"/>
    </w:pPr>
    <w:rPr>
      <w:rFonts w:ascii="Arial" w:eastAsia="Calibri" w:hAnsi="Arial" w:cs="Arial"/>
      <w:snapToGrid w:val="0"/>
      <w:sz w:val="20"/>
      <w:szCs w:val="20"/>
      <w:lang w:val="es-ES_tradnl" w:eastAsia="es-MX"/>
    </w:rPr>
  </w:style>
  <w:style w:type="table" w:styleId="Sombreadoclaro">
    <w:name w:val="Light Shading"/>
    <w:basedOn w:val="Tablanormal"/>
    <w:uiPriority w:val="60"/>
    <w:rsid w:val="00DB2D81"/>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5">
    <w:name w:val="Light Shading Accent 5"/>
    <w:basedOn w:val="Tablanormal"/>
    <w:uiPriority w:val="60"/>
    <w:rsid w:val="00DB2D81"/>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1-nfasis5">
    <w:name w:val="Medium Shading 1 Accent 5"/>
    <w:basedOn w:val="Tablanormal"/>
    <w:uiPriority w:val="63"/>
    <w:rsid w:val="00DB2D8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
    <w:name w:val="Medium Shading 1"/>
    <w:basedOn w:val="Tablanormal"/>
    <w:uiPriority w:val="63"/>
    <w:rsid w:val="00DB2D8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staclara">
    <w:name w:val="Light List"/>
    <w:basedOn w:val="Tablanormal"/>
    <w:uiPriority w:val="61"/>
    <w:rsid w:val="00DB2D8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ficina">
    <w:name w:val="Oficina"/>
    <w:uiPriority w:val="1"/>
    <w:qFormat/>
    <w:rsid w:val="00DB2D81"/>
    <w:rPr>
      <w:rFonts w:ascii="Arial" w:hAnsi="Arial"/>
      <w:color w:val="auto"/>
      <w:sz w:val="20"/>
    </w:rPr>
  </w:style>
  <w:style w:type="character" w:styleId="AcrnimoHTML">
    <w:name w:val="HTML Acronym"/>
    <w:basedOn w:val="Fuentedeprrafopredeter"/>
    <w:uiPriority w:val="99"/>
    <w:unhideWhenUsed/>
    <w:rsid w:val="00DB2D81"/>
  </w:style>
  <w:style w:type="table" w:customStyle="1" w:styleId="Tablaconcuadrcula2">
    <w:name w:val="Tabla con cuadrícula2"/>
    <w:basedOn w:val="Tablanormal"/>
    <w:next w:val="Tablaconcuadrcula"/>
    <w:uiPriority w:val="39"/>
    <w:rsid w:val="00DB2D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sinformatoCar1">
    <w:name w:val="Texto sin formato Car1"/>
    <w:basedOn w:val="Fuentedeprrafopredeter"/>
    <w:uiPriority w:val="99"/>
    <w:semiHidden/>
    <w:rsid w:val="00DB2D81"/>
    <w:rPr>
      <w:rFonts w:ascii="Consolas" w:hAnsi="Consolas" w:cs="Consolas"/>
      <w:sz w:val="21"/>
      <w:szCs w:val="21"/>
    </w:rPr>
  </w:style>
  <w:style w:type="table" w:styleId="Cuadrculaclara">
    <w:name w:val="Light Grid"/>
    <w:basedOn w:val="Tablanormal"/>
    <w:uiPriority w:val="62"/>
    <w:rsid w:val="00DB2D8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3">
    <w:name w:val="Light Shading Accent 3"/>
    <w:basedOn w:val="Tablanormal"/>
    <w:uiPriority w:val="60"/>
    <w:rsid w:val="00DB2D81"/>
    <w:pPr>
      <w:spacing w:after="0" w:line="240" w:lineRule="auto"/>
    </w:pPr>
    <w:rPr>
      <w:rFonts w:ascii="Adobe Caslon Pro" w:eastAsiaTheme="minorEastAsia" w:hAnsi="Adobe Caslon Pro"/>
      <w:color w:val="7B7B7B" w:themeColor="accent3" w:themeShade="BF"/>
      <w:sz w:val="24"/>
      <w:szCs w:val="24"/>
      <w:lang w:val="es-ES_trad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Cuadrculaclara-nfasis3">
    <w:name w:val="Light Grid Accent 3"/>
    <w:basedOn w:val="Tablanormal"/>
    <w:uiPriority w:val="62"/>
    <w:rsid w:val="00DB2D81"/>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aclara-nfasis3">
    <w:name w:val="Light List Accent 3"/>
    <w:basedOn w:val="Tablanormal"/>
    <w:uiPriority w:val="61"/>
    <w:rsid w:val="00DB2D81"/>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adecuadrcula4-nfasis111">
    <w:name w:val="Tabla de cuadrícula 4 - Énfasis 111"/>
    <w:basedOn w:val="Tablanormal"/>
    <w:uiPriority w:val="49"/>
    <w:rsid w:val="00DB2D81"/>
    <w:pPr>
      <w:spacing w:after="0" w:line="240" w:lineRule="auto"/>
    </w:pPr>
    <w:rPr>
      <w:rFonts w:ascii="Arial" w:eastAsia="Calibri" w:hAnsi="Arial" w:cs="Times New Roman"/>
      <w:sz w:val="20"/>
      <w:szCs w:val="20"/>
      <w:lang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2">
    <w:name w:val="Tabla de cuadrícula 4 - Énfasis 112"/>
    <w:basedOn w:val="Tablanormal"/>
    <w:uiPriority w:val="49"/>
    <w:rsid w:val="00DB2D81"/>
    <w:pPr>
      <w:spacing w:after="0" w:line="240" w:lineRule="auto"/>
    </w:pPr>
    <w:rPr>
      <w:rFonts w:ascii="Arial" w:eastAsia="Calibri" w:hAnsi="Arial" w:cs="Times New Roman"/>
      <w:sz w:val="20"/>
      <w:szCs w:val="20"/>
      <w:lang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Normal">
    <w:name w:val="Table Normal"/>
    <w:uiPriority w:val="2"/>
    <w:unhideWhenUsed/>
    <w:qFormat/>
    <w:rsid w:val="00E7697D"/>
    <w:pPr>
      <w:spacing w:after="0" w:line="240" w:lineRule="auto"/>
    </w:pPr>
    <w:rPr>
      <w:sz w:val="20"/>
      <w:lang w:val="en-US"/>
    </w:rPr>
    <w:tblPr>
      <w:tblInd w:w="0" w:type="dxa"/>
      <w:tblCellMar>
        <w:top w:w="0" w:type="dxa"/>
        <w:left w:w="0" w:type="dxa"/>
        <w:bottom w:w="0" w:type="dxa"/>
        <w:right w:w="0" w:type="dxa"/>
      </w:tblCellMar>
    </w:tblPr>
  </w:style>
  <w:style w:type="character" w:customStyle="1" w:styleId="e24kjd">
    <w:name w:val="e24kjd"/>
    <w:basedOn w:val="Fuentedeprrafopredeter"/>
    <w:rsid w:val="00754D9F"/>
  </w:style>
  <w:style w:type="table" w:customStyle="1" w:styleId="TableNormal1">
    <w:name w:val="Table Normal1"/>
    <w:unhideWhenUsed/>
    <w:qFormat/>
    <w:rsid w:val="005C760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text-source1">
    <w:name w:val="text-source1"/>
    <w:basedOn w:val="Fuentedeprrafopredeter"/>
    <w:rsid w:val="005C7605"/>
    <w:rPr>
      <w:b/>
      <w:bCs/>
      <w:i/>
      <w:iCs/>
      <w:color w:val="5CA783"/>
      <w:sz w:val="24"/>
      <w:szCs w:val="24"/>
    </w:rPr>
  </w:style>
  <w:style w:type="character" w:customStyle="1" w:styleId="ListLabel52">
    <w:name w:val="ListLabel 52"/>
    <w:qFormat/>
    <w:rsid w:val="005C7605"/>
    <w:rPr>
      <w:rFonts w:ascii="Courier New" w:hAnsi="Courier New" w:cs="Courier New" w:hint="default"/>
    </w:rPr>
  </w:style>
  <w:style w:type="paragraph" w:customStyle="1" w:styleId="4">
    <w:name w:val="4"/>
    <w:basedOn w:val="Normal"/>
    <w:next w:val="Normal"/>
    <w:qFormat/>
    <w:rsid w:val="00DC16A5"/>
    <w:pPr>
      <w:spacing w:after="0" w:line="240" w:lineRule="auto"/>
      <w:jc w:val="right"/>
    </w:pPr>
    <w:rPr>
      <w:rFonts w:ascii="Comic Sans MS" w:eastAsia="Times New Roman" w:hAnsi="Comic Sans MS" w:cs="Times New Roman"/>
      <w:b/>
      <w:sz w:val="20"/>
      <w:szCs w:val="20"/>
      <w:lang w:val="es-ES" w:eastAsia="es-ES"/>
    </w:rPr>
  </w:style>
  <w:style w:type="paragraph" w:customStyle="1" w:styleId="Ttulo-base">
    <w:name w:val="Título - base"/>
    <w:basedOn w:val="Textoindependiente"/>
    <w:next w:val="Textoindependiente"/>
    <w:rsid w:val="00DC16A5"/>
    <w:pPr>
      <w:keepNext/>
      <w:keepLines/>
      <w:spacing w:after="0" w:line="240" w:lineRule="atLeast"/>
    </w:pPr>
    <w:rPr>
      <w:rFonts w:ascii="Garamond" w:eastAsia="Batang" w:hAnsi="Garamond"/>
      <w:kern w:val="20"/>
      <w:szCs w:val="20"/>
      <w:lang w:eastAsia="en-US"/>
    </w:rPr>
  </w:style>
  <w:style w:type="paragraph" w:customStyle="1" w:styleId="SECRETARIADELAFUNCIONPUBLICA">
    <w:name w:val="SECRETARIA DE LA FUNCION PUBLICA"/>
    <w:basedOn w:val="Normal"/>
    <w:rsid w:val="00DC16A5"/>
    <w:pPr>
      <w:spacing w:after="0" w:line="240" w:lineRule="auto"/>
    </w:pPr>
    <w:rPr>
      <w:rFonts w:ascii="Arial" w:eastAsia="Batang" w:hAnsi="Arial" w:cs="Times New Roman"/>
      <w:kern w:val="18"/>
      <w:sz w:val="18"/>
      <w:szCs w:val="20"/>
      <w:lang w:val="es-ES"/>
    </w:rPr>
  </w:style>
  <w:style w:type="paragraph" w:customStyle="1" w:styleId="Lneadeatencin">
    <w:name w:val="Línea de atención"/>
    <w:basedOn w:val="Normal"/>
    <w:next w:val="Saludo"/>
    <w:rsid w:val="00DC16A5"/>
    <w:pPr>
      <w:spacing w:before="220" w:after="0" w:line="240" w:lineRule="atLeast"/>
      <w:jc w:val="both"/>
    </w:pPr>
    <w:rPr>
      <w:rFonts w:ascii="Garamond" w:eastAsia="Batang" w:hAnsi="Garamond" w:cs="Times New Roman"/>
      <w:kern w:val="18"/>
      <w:sz w:val="20"/>
      <w:szCs w:val="20"/>
      <w:lang w:val="es-ES"/>
    </w:rPr>
  </w:style>
  <w:style w:type="paragraph" w:customStyle="1" w:styleId="Lneadeasunto">
    <w:name w:val="Línea de asunto"/>
    <w:basedOn w:val="Normal"/>
    <w:next w:val="Textoindependiente"/>
    <w:rsid w:val="00DC16A5"/>
    <w:pPr>
      <w:spacing w:after="180" w:line="240" w:lineRule="atLeast"/>
      <w:ind w:left="360" w:hanging="360"/>
    </w:pPr>
    <w:rPr>
      <w:rFonts w:ascii="Garamond" w:eastAsia="Batang" w:hAnsi="Garamond" w:cs="Times New Roman"/>
      <w:caps/>
      <w:kern w:val="18"/>
      <w:sz w:val="21"/>
      <w:szCs w:val="20"/>
      <w:lang w:val="es-ES"/>
    </w:rPr>
  </w:style>
  <w:style w:type="paragraph" w:customStyle="1" w:styleId="Firmacargo">
    <w:name w:val="Firma cargo"/>
    <w:basedOn w:val="Firma"/>
    <w:next w:val="Firmacompaa"/>
    <w:rsid w:val="00DC16A5"/>
    <w:pPr>
      <w:keepNext/>
      <w:spacing w:line="240" w:lineRule="atLeast"/>
      <w:ind w:left="4565"/>
    </w:pPr>
    <w:rPr>
      <w:rFonts w:ascii="Garamond" w:eastAsia="Batang" w:hAnsi="Garamond"/>
      <w:kern w:val="18"/>
      <w:sz w:val="20"/>
      <w:szCs w:val="20"/>
      <w:lang w:val="es-ES" w:eastAsia="en-US"/>
    </w:rPr>
  </w:style>
  <w:style w:type="paragraph" w:customStyle="1" w:styleId="Firmacompaa">
    <w:name w:val="Firma compañía"/>
    <w:basedOn w:val="Firma"/>
    <w:next w:val="Inicialesdereferencia"/>
    <w:rsid w:val="00DC16A5"/>
    <w:pPr>
      <w:keepNext/>
      <w:spacing w:line="240" w:lineRule="atLeast"/>
      <w:ind w:left="4565"/>
    </w:pPr>
    <w:rPr>
      <w:rFonts w:ascii="Garamond" w:eastAsia="Batang" w:hAnsi="Garamond"/>
      <w:kern w:val="18"/>
      <w:sz w:val="20"/>
      <w:szCs w:val="20"/>
      <w:lang w:val="es-ES" w:eastAsia="en-US"/>
    </w:rPr>
  </w:style>
  <w:style w:type="paragraph" w:customStyle="1" w:styleId="Inicialesdereferencia">
    <w:name w:val="Iniciales de referencia"/>
    <w:basedOn w:val="Normal"/>
    <w:next w:val="Inclusin"/>
    <w:rsid w:val="00DC16A5"/>
    <w:pPr>
      <w:keepNext/>
      <w:spacing w:before="220" w:after="0" w:line="240" w:lineRule="atLeast"/>
    </w:pPr>
    <w:rPr>
      <w:rFonts w:ascii="Garamond" w:eastAsia="Batang" w:hAnsi="Garamond" w:cs="Times New Roman"/>
      <w:kern w:val="18"/>
      <w:sz w:val="20"/>
      <w:szCs w:val="20"/>
      <w:lang w:val="es-ES"/>
    </w:rPr>
  </w:style>
  <w:style w:type="paragraph" w:customStyle="1" w:styleId="Inclusin">
    <w:name w:val="Inclusión"/>
    <w:basedOn w:val="Normal"/>
    <w:next w:val="ListaCC"/>
    <w:rsid w:val="00DC16A5"/>
    <w:pPr>
      <w:keepNext/>
      <w:keepLines/>
      <w:spacing w:before="120" w:after="120" w:line="240" w:lineRule="atLeast"/>
      <w:jc w:val="both"/>
    </w:pPr>
    <w:rPr>
      <w:rFonts w:ascii="Garamond" w:eastAsia="Batang" w:hAnsi="Garamond" w:cs="Times New Roman"/>
      <w:kern w:val="18"/>
      <w:sz w:val="20"/>
      <w:szCs w:val="20"/>
      <w:lang w:val="es-ES"/>
    </w:rPr>
  </w:style>
  <w:style w:type="paragraph" w:customStyle="1" w:styleId="Compaa">
    <w:name w:val="Compañía"/>
    <w:basedOn w:val="Textoindependiente"/>
    <w:next w:val="Fecha"/>
    <w:rsid w:val="00DC16A5"/>
    <w:pPr>
      <w:keepLines/>
      <w:framePr w:w="8640" w:h="1440" w:wrap="notBeside" w:vAnchor="page" w:hAnchor="margin" w:xAlign="center" w:y="889"/>
      <w:spacing w:after="40" w:line="240" w:lineRule="atLeast"/>
      <w:jc w:val="center"/>
    </w:pPr>
    <w:rPr>
      <w:rFonts w:ascii="Garamond" w:eastAsia="Batang" w:hAnsi="Garamond"/>
      <w:caps/>
      <w:spacing w:val="75"/>
      <w:kern w:val="18"/>
      <w:sz w:val="21"/>
      <w:szCs w:val="20"/>
      <w:lang w:eastAsia="en-US"/>
    </w:rPr>
  </w:style>
  <w:style w:type="paragraph" w:customStyle="1" w:styleId="Nombredireccininterior">
    <w:name w:val="Nombre dirección interior"/>
    <w:basedOn w:val="Direccininterior"/>
    <w:next w:val="Direccininterior"/>
    <w:rsid w:val="00DC16A5"/>
    <w:pPr>
      <w:spacing w:before="220"/>
    </w:pPr>
  </w:style>
  <w:style w:type="paragraph" w:customStyle="1" w:styleId="Direccininterior">
    <w:name w:val="Dirección interior"/>
    <w:basedOn w:val="Normal"/>
    <w:rsid w:val="00DC16A5"/>
    <w:pPr>
      <w:spacing w:after="0" w:line="240" w:lineRule="atLeast"/>
      <w:jc w:val="both"/>
    </w:pPr>
    <w:rPr>
      <w:rFonts w:ascii="Garamond" w:eastAsia="Batang" w:hAnsi="Garamond" w:cs="Times New Roman"/>
      <w:kern w:val="18"/>
      <w:sz w:val="20"/>
      <w:szCs w:val="20"/>
      <w:lang w:val="es-ES"/>
    </w:rPr>
  </w:style>
  <w:style w:type="paragraph" w:customStyle="1" w:styleId="Instruccionesdecorreo">
    <w:name w:val="Instrucciones de correo"/>
    <w:basedOn w:val="Normal"/>
    <w:next w:val="Nombredireccininterior"/>
    <w:rsid w:val="00DC16A5"/>
    <w:pPr>
      <w:keepNext/>
      <w:spacing w:after="240" w:line="240" w:lineRule="atLeast"/>
      <w:jc w:val="both"/>
    </w:pPr>
    <w:rPr>
      <w:rFonts w:ascii="Garamond" w:eastAsia="Batang" w:hAnsi="Garamond" w:cs="Times New Roman"/>
      <w:caps/>
      <w:kern w:val="18"/>
      <w:sz w:val="20"/>
      <w:szCs w:val="20"/>
      <w:lang w:val="es-ES"/>
    </w:rPr>
  </w:style>
  <w:style w:type="paragraph" w:customStyle="1" w:styleId="Lneadereferencia">
    <w:name w:val="Línea de referencia"/>
    <w:basedOn w:val="Normal"/>
    <w:next w:val="Instruccionesdecorreo"/>
    <w:rsid w:val="00DC16A5"/>
    <w:pPr>
      <w:keepNext/>
      <w:spacing w:after="240" w:line="240" w:lineRule="atLeast"/>
    </w:pPr>
    <w:rPr>
      <w:rFonts w:ascii="Garamond" w:eastAsia="Batang" w:hAnsi="Garamond" w:cs="Times New Roman"/>
      <w:kern w:val="18"/>
      <w:sz w:val="20"/>
      <w:szCs w:val="20"/>
      <w:lang w:val="es-ES"/>
    </w:rPr>
  </w:style>
  <w:style w:type="paragraph" w:customStyle="1" w:styleId="Remite">
    <w:name w:val="Remite"/>
    <w:rsid w:val="00DC16A5"/>
    <w:pPr>
      <w:framePr w:w="8640" w:h="1440" w:hSpace="187" w:vSpace="187" w:wrap="notBeside" w:vAnchor="page" w:hAnchor="margin" w:xAlign="center" w:yAlign="bottom" w:anchorLock="1"/>
      <w:tabs>
        <w:tab w:val="left" w:pos="2160"/>
      </w:tabs>
      <w:spacing w:after="0" w:line="240" w:lineRule="atLeast"/>
      <w:ind w:right="-240"/>
      <w:jc w:val="center"/>
    </w:pPr>
    <w:rPr>
      <w:rFonts w:ascii="Garamond" w:eastAsia="Batang" w:hAnsi="Garamond" w:cs="Times New Roman"/>
      <w:caps/>
      <w:spacing w:val="30"/>
      <w:sz w:val="14"/>
      <w:szCs w:val="20"/>
      <w:lang w:val="es-ES"/>
    </w:rPr>
  </w:style>
  <w:style w:type="character" w:customStyle="1" w:styleId="Eslogan">
    <w:name w:val="Eslogan"/>
    <w:rsid w:val="00DC16A5"/>
    <w:rPr>
      <w:i/>
      <w:spacing w:val="70"/>
      <w:lang w:val="es-ES"/>
    </w:rPr>
  </w:style>
  <w:style w:type="paragraph" w:styleId="Listaconnmeros">
    <w:name w:val="List Number"/>
    <w:basedOn w:val="Lista"/>
    <w:rsid w:val="00DC16A5"/>
    <w:pPr>
      <w:numPr>
        <w:numId w:val="44"/>
      </w:numPr>
      <w:spacing w:after="240" w:line="240" w:lineRule="atLeast"/>
      <w:ind w:right="720"/>
      <w:jc w:val="both"/>
    </w:pPr>
    <w:rPr>
      <w:rFonts w:ascii="Garamond" w:eastAsia="Batang" w:hAnsi="Garamond"/>
      <w:kern w:val="18"/>
      <w:sz w:val="20"/>
      <w:szCs w:val="20"/>
      <w:lang w:val="es-ES"/>
    </w:rPr>
  </w:style>
  <w:style w:type="character" w:styleId="CitaHTML">
    <w:name w:val="HTML Cite"/>
    <w:rsid w:val="00DC16A5"/>
    <w:rPr>
      <w:i/>
      <w:iCs/>
      <w:lang w:val="es-ES"/>
    </w:rPr>
  </w:style>
  <w:style w:type="character" w:styleId="CdigoHTML">
    <w:name w:val="HTML Code"/>
    <w:rsid w:val="00DC16A5"/>
    <w:rPr>
      <w:rFonts w:ascii="Courier New" w:hAnsi="Courier New"/>
      <w:sz w:val="20"/>
      <w:szCs w:val="20"/>
      <w:lang w:val="es-ES"/>
    </w:rPr>
  </w:style>
  <w:style w:type="paragraph" w:styleId="Continuarlista3">
    <w:name w:val="List Continue 3"/>
    <w:basedOn w:val="Normal"/>
    <w:rsid w:val="00DC16A5"/>
    <w:pPr>
      <w:spacing w:after="120" w:line="240" w:lineRule="auto"/>
      <w:ind w:left="849"/>
      <w:jc w:val="both"/>
    </w:pPr>
    <w:rPr>
      <w:rFonts w:ascii="Garamond" w:eastAsia="Batang" w:hAnsi="Garamond" w:cs="Times New Roman"/>
      <w:kern w:val="18"/>
      <w:sz w:val="20"/>
      <w:szCs w:val="20"/>
      <w:lang w:val="es-ES"/>
    </w:rPr>
  </w:style>
  <w:style w:type="paragraph" w:styleId="Continuarlista4">
    <w:name w:val="List Continue 4"/>
    <w:basedOn w:val="Normal"/>
    <w:rsid w:val="00DC16A5"/>
    <w:pPr>
      <w:spacing w:after="120" w:line="240" w:lineRule="auto"/>
      <w:ind w:left="1132"/>
      <w:jc w:val="both"/>
    </w:pPr>
    <w:rPr>
      <w:rFonts w:ascii="Garamond" w:eastAsia="Batang" w:hAnsi="Garamond" w:cs="Times New Roman"/>
      <w:kern w:val="18"/>
      <w:sz w:val="20"/>
      <w:szCs w:val="20"/>
      <w:lang w:val="es-ES"/>
    </w:rPr>
  </w:style>
  <w:style w:type="paragraph" w:styleId="Continuarlista5">
    <w:name w:val="List Continue 5"/>
    <w:basedOn w:val="Normal"/>
    <w:rsid w:val="00DC16A5"/>
    <w:pPr>
      <w:spacing w:after="120" w:line="240" w:lineRule="auto"/>
      <w:ind w:left="1415"/>
      <w:jc w:val="both"/>
    </w:pPr>
    <w:rPr>
      <w:rFonts w:ascii="Garamond" w:eastAsia="Batang" w:hAnsi="Garamond" w:cs="Times New Roman"/>
      <w:kern w:val="18"/>
      <w:sz w:val="20"/>
      <w:szCs w:val="20"/>
      <w:lang w:val="es-ES"/>
    </w:rPr>
  </w:style>
  <w:style w:type="character" w:styleId="DefinicinHTML">
    <w:name w:val="HTML Definition"/>
    <w:rsid w:val="00DC16A5"/>
    <w:rPr>
      <w:i/>
      <w:iCs/>
      <w:lang w:val="es-ES"/>
    </w:rPr>
  </w:style>
  <w:style w:type="paragraph" w:styleId="DireccinHTML">
    <w:name w:val="HTML Address"/>
    <w:basedOn w:val="Normal"/>
    <w:link w:val="DireccinHTMLCar"/>
    <w:rsid w:val="00DC16A5"/>
    <w:pPr>
      <w:spacing w:after="0" w:line="240" w:lineRule="auto"/>
      <w:jc w:val="both"/>
    </w:pPr>
    <w:rPr>
      <w:rFonts w:ascii="Garamond" w:eastAsia="Batang" w:hAnsi="Garamond" w:cs="Times New Roman"/>
      <w:i/>
      <w:iCs/>
      <w:kern w:val="18"/>
      <w:sz w:val="20"/>
      <w:szCs w:val="20"/>
      <w:lang w:val="es-ES"/>
    </w:rPr>
  </w:style>
  <w:style w:type="character" w:customStyle="1" w:styleId="DireccinHTMLCar">
    <w:name w:val="Dirección HTML Car"/>
    <w:basedOn w:val="Fuentedeprrafopredeter"/>
    <w:link w:val="DireccinHTML"/>
    <w:rsid w:val="00DC16A5"/>
    <w:rPr>
      <w:rFonts w:ascii="Garamond" w:eastAsia="Batang" w:hAnsi="Garamond" w:cs="Times New Roman"/>
      <w:i/>
      <w:iCs/>
      <w:kern w:val="18"/>
      <w:sz w:val="20"/>
      <w:szCs w:val="20"/>
      <w:lang w:val="es-ES"/>
    </w:rPr>
  </w:style>
  <w:style w:type="paragraph" w:styleId="Direccinsobre">
    <w:name w:val="envelope address"/>
    <w:basedOn w:val="Normal"/>
    <w:rsid w:val="00DC16A5"/>
    <w:pPr>
      <w:framePr w:w="7920" w:h="1980" w:hRule="exact" w:hSpace="180" w:wrap="auto" w:hAnchor="page" w:xAlign="center" w:yAlign="bottom"/>
      <w:spacing w:after="0" w:line="240" w:lineRule="auto"/>
      <w:ind w:left="2880"/>
      <w:jc w:val="both"/>
    </w:pPr>
    <w:rPr>
      <w:rFonts w:ascii="Arial" w:eastAsia="Batang" w:hAnsi="Arial" w:cs="Arial"/>
      <w:kern w:val="18"/>
      <w:sz w:val="24"/>
      <w:szCs w:val="24"/>
      <w:lang w:val="es-ES"/>
    </w:rPr>
  </w:style>
  <w:style w:type="character" w:styleId="EjemplodeHTML">
    <w:name w:val="HTML Sample"/>
    <w:rsid w:val="00DC16A5"/>
    <w:rPr>
      <w:rFonts w:ascii="Courier New" w:hAnsi="Courier New"/>
      <w:lang w:val="es-ES"/>
    </w:rPr>
  </w:style>
  <w:style w:type="paragraph" w:styleId="Encabezadodemensaje">
    <w:name w:val="Message Header"/>
    <w:basedOn w:val="Normal"/>
    <w:link w:val="EncabezadodemensajeCar"/>
    <w:rsid w:val="00DC16A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Batang" w:hAnsi="Arial" w:cs="Arial"/>
      <w:kern w:val="18"/>
      <w:sz w:val="24"/>
      <w:szCs w:val="24"/>
      <w:lang w:val="es-ES"/>
    </w:rPr>
  </w:style>
  <w:style w:type="character" w:customStyle="1" w:styleId="EncabezadodemensajeCar">
    <w:name w:val="Encabezado de mensaje Car"/>
    <w:basedOn w:val="Fuentedeprrafopredeter"/>
    <w:link w:val="Encabezadodemensaje"/>
    <w:rsid w:val="00DC16A5"/>
    <w:rPr>
      <w:rFonts w:ascii="Arial" w:eastAsia="Batang" w:hAnsi="Arial" w:cs="Arial"/>
      <w:kern w:val="18"/>
      <w:sz w:val="24"/>
      <w:szCs w:val="24"/>
      <w:shd w:val="pct20" w:color="auto" w:fill="auto"/>
      <w:lang w:val="es-ES"/>
    </w:rPr>
  </w:style>
  <w:style w:type="paragraph" w:styleId="Encabezadodenota">
    <w:name w:val="Note Heading"/>
    <w:basedOn w:val="Normal"/>
    <w:next w:val="Normal"/>
    <w:link w:val="EncabezadodenotaCar"/>
    <w:rsid w:val="00DC16A5"/>
    <w:pPr>
      <w:spacing w:after="0" w:line="240" w:lineRule="auto"/>
      <w:jc w:val="both"/>
    </w:pPr>
    <w:rPr>
      <w:rFonts w:ascii="Garamond" w:eastAsia="Batang" w:hAnsi="Garamond" w:cs="Times New Roman"/>
      <w:kern w:val="18"/>
      <w:sz w:val="20"/>
      <w:szCs w:val="20"/>
      <w:lang w:val="es-ES"/>
    </w:rPr>
  </w:style>
  <w:style w:type="character" w:customStyle="1" w:styleId="EncabezadodenotaCar">
    <w:name w:val="Encabezado de nota Car"/>
    <w:basedOn w:val="Fuentedeprrafopredeter"/>
    <w:link w:val="Encabezadodenota"/>
    <w:rsid w:val="00DC16A5"/>
    <w:rPr>
      <w:rFonts w:ascii="Garamond" w:eastAsia="Batang" w:hAnsi="Garamond" w:cs="Times New Roman"/>
      <w:kern w:val="18"/>
      <w:sz w:val="20"/>
      <w:szCs w:val="20"/>
      <w:lang w:val="es-ES"/>
    </w:rPr>
  </w:style>
  <w:style w:type="paragraph" w:styleId="Firmadecorreoelectrnico">
    <w:name w:val="E-mail Signature"/>
    <w:basedOn w:val="Normal"/>
    <w:link w:val="FirmadecorreoelectrnicoCar"/>
    <w:rsid w:val="00DC16A5"/>
    <w:pPr>
      <w:spacing w:after="0" w:line="240" w:lineRule="auto"/>
      <w:jc w:val="both"/>
    </w:pPr>
    <w:rPr>
      <w:rFonts w:ascii="Garamond" w:eastAsia="Batang" w:hAnsi="Garamond" w:cs="Times New Roman"/>
      <w:kern w:val="18"/>
      <w:sz w:val="20"/>
      <w:szCs w:val="20"/>
      <w:lang w:val="es-ES"/>
    </w:rPr>
  </w:style>
  <w:style w:type="character" w:customStyle="1" w:styleId="FirmadecorreoelectrnicoCar">
    <w:name w:val="Firma de correo electrónico Car"/>
    <w:basedOn w:val="Fuentedeprrafopredeter"/>
    <w:link w:val="Firmadecorreoelectrnico"/>
    <w:rsid w:val="00DC16A5"/>
    <w:rPr>
      <w:rFonts w:ascii="Garamond" w:eastAsia="Batang" w:hAnsi="Garamond" w:cs="Times New Roman"/>
      <w:kern w:val="18"/>
      <w:sz w:val="20"/>
      <w:szCs w:val="20"/>
      <w:lang w:val="es-ES"/>
    </w:rPr>
  </w:style>
  <w:style w:type="paragraph" w:styleId="ndice7">
    <w:name w:val="index 7"/>
    <w:basedOn w:val="Normal"/>
    <w:next w:val="Normal"/>
    <w:autoRedefine/>
    <w:rsid w:val="00DC16A5"/>
    <w:pPr>
      <w:spacing w:after="0" w:line="240" w:lineRule="auto"/>
      <w:ind w:left="1400" w:hanging="200"/>
      <w:jc w:val="both"/>
    </w:pPr>
    <w:rPr>
      <w:rFonts w:ascii="Garamond" w:eastAsia="Batang" w:hAnsi="Garamond" w:cs="Times New Roman"/>
      <w:kern w:val="18"/>
      <w:sz w:val="20"/>
      <w:szCs w:val="20"/>
      <w:lang w:val="es-ES"/>
    </w:rPr>
  </w:style>
  <w:style w:type="paragraph" w:styleId="Lista3">
    <w:name w:val="List 3"/>
    <w:basedOn w:val="Normal"/>
    <w:rsid w:val="00DC16A5"/>
    <w:pPr>
      <w:spacing w:after="0" w:line="240" w:lineRule="auto"/>
      <w:ind w:left="849" w:hanging="283"/>
      <w:jc w:val="both"/>
    </w:pPr>
    <w:rPr>
      <w:rFonts w:ascii="Garamond" w:eastAsia="Batang" w:hAnsi="Garamond" w:cs="Times New Roman"/>
      <w:kern w:val="18"/>
      <w:sz w:val="20"/>
      <w:szCs w:val="20"/>
      <w:lang w:val="es-ES"/>
    </w:rPr>
  </w:style>
  <w:style w:type="paragraph" w:styleId="Lista5">
    <w:name w:val="List 5"/>
    <w:basedOn w:val="Normal"/>
    <w:rsid w:val="00DC16A5"/>
    <w:pPr>
      <w:spacing w:after="0" w:line="240" w:lineRule="auto"/>
      <w:ind w:left="1415" w:hanging="283"/>
      <w:jc w:val="both"/>
    </w:pPr>
    <w:rPr>
      <w:rFonts w:ascii="Garamond" w:eastAsia="Batang" w:hAnsi="Garamond" w:cs="Times New Roman"/>
      <w:kern w:val="18"/>
      <w:sz w:val="20"/>
      <w:szCs w:val="20"/>
      <w:lang w:val="es-ES"/>
    </w:rPr>
  </w:style>
  <w:style w:type="paragraph" w:styleId="Listaconnmeros5">
    <w:name w:val="List Number 5"/>
    <w:basedOn w:val="Normal"/>
    <w:rsid w:val="00DC16A5"/>
    <w:pPr>
      <w:numPr>
        <w:numId w:val="46"/>
      </w:numPr>
      <w:spacing w:after="0" w:line="240" w:lineRule="auto"/>
      <w:jc w:val="both"/>
    </w:pPr>
    <w:rPr>
      <w:rFonts w:ascii="Garamond" w:eastAsia="Batang" w:hAnsi="Garamond" w:cs="Times New Roman"/>
      <w:kern w:val="18"/>
      <w:sz w:val="20"/>
      <w:szCs w:val="20"/>
      <w:lang w:val="es-ES"/>
    </w:rPr>
  </w:style>
  <w:style w:type="paragraph" w:styleId="Listaconvietas5">
    <w:name w:val="List Bullet 5"/>
    <w:basedOn w:val="Normal"/>
    <w:autoRedefine/>
    <w:rsid w:val="00DC16A5"/>
    <w:pPr>
      <w:numPr>
        <w:numId w:val="45"/>
      </w:numPr>
      <w:spacing w:after="0" w:line="240" w:lineRule="auto"/>
      <w:jc w:val="both"/>
    </w:pPr>
    <w:rPr>
      <w:rFonts w:ascii="Garamond" w:eastAsia="Batang" w:hAnsi="Garamond" w:cs="Times New Roman"/>
      <w:kern w:val="18"/>
      <w:sz w:val="20"/>
      <w:szCs w:val="20"/>
      <w:lang w:val="es-ES"/>
    </w:rPr>
  </w:style>
  <w:style w:type="character" w:customStyle="1" w:styleId="MapadeldocumentoCar1">
    <w:name w:val="Mapa del documento Car1"/>
    <w:rsid w:val="00DC16A5"/>
    <w:rPr>
      <w:rFonts w:ascii="Segoe UI" w:hAnsi="Segoe UI" w:cs="Segoe UI"/>
      <w:sz w:val="16"/>
      <w:szCs w:val="16"/>
      <w:lang w:val="es-ES" w:eastAsia="es-ES"/>
    </w:rPr>
  </w:style>
  <w:style w:type="character" w:styleId="Nmerodelnea">
    <w:name w:val="line number"/>
    <w:rsid w:val="00DC16A5"/>
    <w:rPr>
      <w:lang w:val="es-ES"/>
    </w:rPr>
  </w:style>
  <w:style w:type="paragraph" w:styleId="Remitedesobre">
    <w:name w:val="envelope return"/>
    <w:basedOn w:val="Normal"/>
    <w:rsid w:val="00DC16A5"/>
    <w:pPr>
      <w:spacing w:after="0" w:line="240" w:lineRule="auto"/>
      <w:jc w:val="both"/>
    </w:pPr>
    <w:rPr>
      <w:rFonts w:ascii="Arial" w:eastAsia="Batang" w:hAnsi="Arial" w:cs="Arial"/>
      <w:kern w:val="18"/>
      <w:sz w:val="20"/>
      <w:szCs w:val="20"/>
      <w:lang w:val="es-ES"/>
    </w:rPr>
  </w:style>
  <w:style w:type="character" w:styleId="TecladoHTML">
    <w:name w:val="HTML Keyboard"/>
    <w:rsid w:val="00DC16A5"/>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DC16A5"/>
    <w:pPr>
      <w:ind w:firstLine="210"/>
      <w:jc w:val="both"/>
    </w:pPr>
    <w:rPr>
      <w:rFonts w:ascii="Garamond" w:eastAsia="Batang" w:hAnsi="Garamond"/>
      <w:kern w:val="18"/>
      <w:szCs w:val="20"/>
      <w:lang w:eastAsia="en-US"/>
    </w:rPr>
  </w:style>
  <w:style w:type="character" w:customStyle="1" w:styleId="TextoindependienteprimerasangraCar">
    <w:name w:val="Texto independiente primera sangría Car"/>
    <w:basedOn w:val="TextoindependienteCar"/>
    <w:link w:val="Textoindependienteprimerasangra"/>
    <w:rsid w:val="00DC16A5"/>
    <w:rPr>
      <w:rFonts w:ascii="Garamond" w:eastAsia="Batang" w:hAnsi="Garamond" w:cs="Times New Roman"/>
      <w:kern w:val="18"/>
      <w:sz w:val="20"/>
      <w:szCs w:val="20"/>
      <w:lang w:val="es-ES" w:eastAsia="es-ES"/>
    </w:rPr>
  </w:style>
  <w:style w:type="character" w:customStyle="1" w:styleId="TextoindependienteCar1">
    <w:name w:val="Texto independiente Car1"/>
    <w:aliases w:val="body text Car1,bt Car1,body tesx Car1,contents Car1,bt1 Car1,body text1 Car1,body tesx1 Car1,bt2 Car1,body text2 Car1,body tesx2 Car1,bt3 Car1,body text3 Car1,body tesx3 Car1,bt4 Car1,body text4 Car1,body tesx4 Car1,bt5 Car1"/>
    <w:rsid w:val="00DC16A5"/>
    <w:rPr>
      <w:sz w:val="22"/>
      <w:lang w:val="es-ES" w:eastAsia="es-ES"/>
    </w:rPr>
  </w:style>
  <w:style w:type="character" w:customStyle="1" w:styleId="SangradetextonormalCar1">
    <w:name w:val="Sangría de texto normal Car1"/>
    <w:aliases w:val="Sangría de t. independiente Car1"/>
    <w:rsid w:val="00DC16A5"/>
    <w:rPr>
      <w:rFonts w:ascii="Arial" w:hAnsi="Arial"/>
      <w:sz w:val="22"/>
      <w:lang w:val="es-ES" w:eastAsia="es-ES"/>
    </w:rPr>
  </w:style>
  <w:style w:type="character" w:customStyle="1" w:styleId="TextomacroCar1">
    <w:name w:val="Texto macro Car1"/>
    <w:rsid w:val="00DC16A5"/>
    <w:rPr>
      <w:rFonts w:ascii="Courier New" w:hAnsi="Courier New" w:cs="Courier New"/>
      <w:lang w:val="es-ES" w:eastAsia="es-ES"/>
    </w:rPr>
  </w:style>
  <w:style w:type="character" w:customStyle="1" w:styleId="TextonotaalfinalCar">
    <w:name w:val="Texto nota al final Car"/>
    <w:link w:val="Textonotaalfinal"/>
    <w:uiPriority w:val="99"/>
    <w:rsid w:val="00DC16A5"/>
    <w:rPr>
      <w:rFonts w:ascii="Garamond" w:eastAsia="Batang" w:hAnsi="Garamond"/>
      <w:kern w:val="18"/>
      <w:lang w:val="es-ES"/>
    </w:rPr>
  </w:style>
  <w:style w:type="paragraph" w:styleId="Textonotaalfinal">
    <w:name w:val="endnote text"/>
    <w:basedOn w:val="Normal"/>
    <w:link w:val="TextonotaalfinalCar"/>
    <w:uiPriority w:val="99"/>
    <w:rsid w:val="00DC16A5"/>
    <w:pPr>
      <w:spacing w:after="0" w:line="240" w:lineRule="auto"/>
      <w:jc w:val="both"/>
    </w:pPr>
    <w:rPr>
      <w:rFonts w:ascii="Garamond" w:eastAsia="Batang" w:hAnsi="Garamond"/>
      <w:kern w:val="18"/>
      <w:lang w:val="es-ES"/>
    </w:rPr>
  </w:style>
  <w:style w:type="character" w:customStyle="1" w:styleId="TextonotaalfinalCar1">
    <w:name w:val="Texto nota al final Car1"/>
    <w:basedOn w:val="Fuentedeprrafopredeter"/>
    <w:uiPriority w:val="99"/>
    <w:rsid w:val="00DC16A5"/>
    <w:rPr>
      <w:sz w:val="20"/>
      <w:szCs w:val="20"/>
    </w:rPr>
  </w:style>
  <w:style w:type="character" w:customStyle="1" w:styleId="TextonotapieCar1">
    <w:name w:val="Texto nota pie Car1"/>
    <w:rsid w:val="00DC16A5"/>
    <w:rPr>
      <w:lang w:val="es-ES" w:eastAsia="es-ES"/>
    </w:rPr>
  </w:style>
  <w:style w:type="character" w:styleId="VariableHTML">
    <w:name w:val="HTML Variable"/>
    <w:rsid w:val="00DC16A5"/>
    <w:rPr>
      <w:i/>
      <w:iCs/>
      <w:lang w:val="es-ES"/>
    </w:rPr>
  </w:style>
  <w:style w:type="paragraph" w:customStyle="1" w:styleId="InsideAddress">
    <w:name w:val="Inside Address"/>
    <w:basedOn w:val="Normal"/>
    <w:rsid w:val="00DC16A5"/>
    <w:pPr>
      <w:spacing w:after="0" w:line="240" w:lineRule="atLeast"/>
      <w:jc w:val="both"/>
    </w:pPr>
    <w:rPr>
      <w:rFonts w:ascii="Garamond" w:eastAsia="Times New Roman" w:hAnsi="Garamond" w:cs="Times New Roman"/>
      <w:kern w:val="18"/>
      <w:sz w:val="20"/>
      <w:szCs w:val="20"/>
      <w:lang w:val="en-US"/>
    </w:rPr>
  </w:style>
  <w:style w:type="paragraph" w:customStyle="1" w:styleId="Textoindependiente219">
    <w:name w:val="Texto independiente 219"/>
    <w:basedOn w:val="Normal"/>
    <w:rsid w:val="00DC16A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25">
    <w:name w:val="Texto independiente 25"/>
    <w:basedOn w:val="Normal"/>
    <w:rsid w:val="00FB6804"/>
    <w:pPr>
      <w:overflowPunct w:val="0"/>
      <w:autoSpaceDE w:val="0"/>
      <w:autoSpaceDN w:val="0"/>
      <w:adjustRightInd w:val="0"/>
      <w:spacing w:after="0" w:line="240" w:lineRule="auto"/>
      <w:ind w:right="-91"/>
      <w:jc w:val="both"/>
    </w:pPr>
    <w:rPr>
      <w:rFonts w:ascii="Arial" w:eastAsia="Times New Roman" w:hAnsi="Arial" w:cs="Times New Roman"/>
      <w:b/>
      <w:sz w:val="24"/>
      <w:szCs w:val="20"/>
      <w:lang w:val="es-ES_tradnl" w:eastAsia="es-ES"/>
    </w:rPr>
  </w:style>
  <w:style w:type="paragraph" w:customStyle="1" w:styleId="1ListaVietas">
    <w:name w:val="1ListaViñetas"/>
    <w:rsid w:val="009B4582"/>
    <w:pPr>
      <w:tabs>
        <w:tab w:val="left" w:pos="720"/>
      </w:tabs>
      <w:spacing w:line="252" w:lineRule="auto"/>
      <w:ind w:left="720" w:hanging="720"/>
      <w:jc w:val="both"/>
    </w:pPr>
    <w:rPr>
      <w:rFonts w:ascii="Times New Roman" w:eastAsia="Times New Roman" w:hAnsi="Times New Roman"/>
      <w:sz w:val="24"/>
      <w:lang w:val="es-ES_tradnl" w:eastAsia="es-ES"/>
    </w:rPr>
  </w:style>
  <w:style w:type="character" w:customStyle="1" w:styleId="A19">
    <w:name w:val="A19"/>
    <w:uiPriority w:val="99"/>
    <w:qFormat/>
    <w:rsid w:val="00C23135"/>
    <w:rPr>
      <w:rFonts w:cs="Myriad Pro"/>
      <w:color w:val="000000"/>
      <w:sz w:val="14"/>
      <w:szCs w:val="14"/>
    </w:rPr>
  </w:style>
  <w:style w:type="character" w:customStyle="1" w:styleId="ListLabel1">
    <w:name w:val="ListLabel 1"/>
    <w:qFormat/>
    <w:rsid w:val="00C23135"/>
    <w:rPr>
      <w:rFonts w:cs="Courier New"/>
    </w:rPr>
  </w:style>
  <w:style w:type="character" w:customStyle="1" w:styleId="ListLabel2">
    <w:name w:val="ListLabel 2"/>
    <w:qFormat/>
    <w:rsid w:val="00C23135"/>
    <w:rPr>
      <w:rFonts w:cs="Courier New"/>
    </w:rPr>
  </w:style>
  <w:style w:type="character" w:customStyle="1" w:styleId="ListLabel3">
    <w:name w:val="ListLabel 3"/>
    <w:qFormat/>
    <w:rsid w:val="00C23135"/>
    <w:rPr>
      <w:rFonts w:cs="Courier New"/>
    </w:rPr>
  </w:style>
  <w:style w:type="character" w:customStyle="1" w:styleId="ListLabel4">
    <w:name w:val="ListLabel 4"/>
    <w:qFormat/>
    <w:rsid w:val="00C23135"/>
    <w:rPr>
      <w:rFonts w:cs="Courier New"/>
    </w:rPr>
  </w:style>
  <w:style w:type="character" w:customStyle="1" w:styleId="ListLabel5">
    <w:name w:val="ListLabel 5"/>
    <w:qFormat/>
    <w:rsid w:val="00C23135"/>
    <w:rPr>
      <w:rFonts w:cs="Courier New"/>
    </w:rPr>
  </w:style>
  <w:style w:type="character" w:customStyle="1" w:styleId="ListLabel6">
    <w:name w:val="ListLabel 6"/>
    <w:qFormat/>
    <w:rsid w:val="00C23135"/>
    <w:rPr>
      <w:rFonts w:cs="Courier New"/>
    </w:rPr>
  </w:style>
  <w:style w:type="character" w:customStyle="1" w:styleId="ListLabel7">
    <w:name w:val="ListLabel 7"/>
    <w:qFormat/>
    <w:rsid w:val="00C23135"/>
    <w:rPr>
      <w:rFonts w:cs="Courier New"/>
    </w:rPr>
  </w:style>
  <w:style w:type="character" w:customStyle="1" w:styleId="ListLabel8">
    <w:name w:val="ListLabel 8"/>
    <w:qFormat/>
    <w:rsid w:val="00C23135"/>
    <w:rPr>
      <w:rFonts w:cs="Courier New"/>
    </w:rPr>
  </w:style>
  <w:style w:type="character" w:customStyle="1" w:styleId="ListLabel9">
    <w:name w:val="ListLabel 9"/>
    <w:qFormat/>
    <w:rsid w:val="00C23135"/>
    <w:rPr>
      <w:rFonts w:cs="Courier New"/>
    </w:rPr>
  </w:style>
  <w:style w:type="character" w:customStyle="1" w:styleId="ListLabel10">
    <w:name w:val="ListLabel 10"/>
    <w:qFormat/>
    <w:rsid w:val="00C23135"/>
    <w:rPr>
      <w:rFonts w:ascii="Montserrat" w:hAnsi="Montserrat"/>
      <w:b/>
      <w:sz w:val="20"/>
    </w:rPr>
  </w:style>
  <w:style w:type="character" w:customStyle="1" w:styleId="ListLabel11">
    <w:name w:val="ListLabel 11"/>
    <w:qFormat/>
    <w:rsid w:val="00C23135"/>
    <w:rPr>
      <w:i w:val="0"/>
    </w:rPr>
  </w:style>
  <w:style w:type="character" w:customStyle="1" w:styleId="ListLabel12">
    <w:name w:val="ListLabel 12"/>
    <w:qFormat/>
    <w:rsid w:val="00C23135"/>
    <w:rPr>
      <w:rFonts w:cs="Courier New"/>
    </w:rPr>
  </w:style>
  <w:style w:type="character" w:customStyle="1" w:styleId="ListLabel13">
    <w:name w:val="ListLabel 13"/>
    <w:qFormat/>
    <w:rsid w:val="00C23135"/>
    <w:rPr>
      <w:rFonts w:cs="Courier New"/>
    </w:rPr>
  </w:style>
  <w:style w:type="character" w:customStyle="1" w:styleId="ListLabel14">
    <w:name w:val="ListLabel 14"/>
    <w:qFormat/>
    <w:rsid w:val="00C23135"/>
    <w:rPr>
      <w:rFonts w:cs="Courier New"/>
    </w:rPr>
  </w:style>
  <w:style w:type="character" w:customStyle="1" w:styleId="ListLabel15">
    <w:name w:val="ListLabel 15"/>
    <w:qFormat/>
    <w:rsid w:val="00C23135"/>
    <w:rPr>
      <w:i w:val="0"/>
    </w:rPr>
  </w:style>
  <w:style w:type="character" w:customStyle="1" w:styleId="ListLabel16">
    <w:name w:val="ListLabel 16"/>
    <w:qFormat/>
    <w:rsid w:val="00C23135"/>
    <w:rPr>
      <w:rFonts w:cs="Courier New"/>
    </w:rPr>
  </w:style>
  <w:style w:type="character" w:customStyle="1" w:styleId="ListLabel17">
    <w:name w:val="ListLabel 17"/>
    <w:qFormat/>
    <w:rsid w:val="00C23135"/>
    <w:rPr>
      <w:rFonts w:cs="Courier New"/>
    </w:rPr>
  </w:style>
  <w:style w:type="character" w:customStyle="1" w:styleId="ListLabel18">
    <w:name w:val="ListLabel 18"/>
    <w:qFormat/>
    <w:rsid w:val="00C23135"/>
    <w:rPr>
      <w:rFonts w:cs="Courier New"/>
    </w:rPr>
  </w:style>
  <w:style w:type="character" w:customStyle="1" w:styleId="Smbolosdenumeracin">
    <w:name w:val="Símbolos de numeración"/>
    <w:qFormat/>
    <w:rsid w:val="00C23135"/>
  </w:style>
  <w:style w:type="character" w:customStyle="1" w:styleId="ListLabel37">
    <w:name w:val="ListLabel 37"/>
    <w:qFormat/>
    <w:rsid w:val="00C23135"/>
    <w:rPr>
      <w:rFonts w:ascii="Montserrat" w:hAnsi="Montserrat"/>
      <w:i w:val="0"/>
      <w:sz w:val="20"/>
    </w:rPr>
  </w:style>
  <w:style w:type="character" w:customStyle="1" w:styleId="ListLabel39">
    <w:name w:val="ListLabel 39"/>
    <w:qFormat/>
    <w:rsid w:val="00C23135"/>
    <w:rPr>
      <w:rFonts w:cs="Courier New"/>
    </w:rPr>
  </w:style>
  <w:style w:type="character" w:customStyle="1" w:styleId="ListLabel40">
    <w:name w:val="ListLabel 40"/>
    <w:qFormat/>
    <w:rsid w:val="00C23135"/>
    <w:rPr>
      <w:rFonts w:cs="Courier New"/>
    </w:rPr>
  </w:style>
  <w:style w:type="character" w:customStyle="1" w:styleId="ListLabel41">
    <w:name w:val="ListLabel 41"/>
    <w:qFormat/>
    <w:rsid w:val="00C23135"/>
    <w:rPr>
      <w:rFonts w:cs="Courier New"/>
    </w:rPr>
  </w:style>
  <w:style w:type="character" w:customStyle="1" w:styleId="ListLabel38">
    <w:name w:val="ListLabel 38"/>
    <w:qFormat/>
    <w:rsid w:val="00C23135"/>
    <w:rPr>
      <w:rFonts w:eastAsia="Calibri" w:cs="Arial"/>
    </w:rPr>
  </w:style>
  <w:style w:type="character" w:customStyle="1" w:styleId="ListLabel42">
    <w:name w:val="ListLabel 42"/>
    <w:qFormat/>
    <w:rsid w:val="00C23135"/>
    <w:rPr>
      <w:rFonts w:ascii="Montserrat" w:hAnsi="Montserrat"/>
      <w:color w:val="auto"/>
      <w:sz w:val="18"/>
    </w:rPr>
  </w:style>
  <w:style w:type="character" w:customStyle="1" w:styleId="ListLabel43">
    <w:name w:val="ListLabel 43"/>
    <w:qFormat/>
    <w:rsid w:val="00C23135"/>
    <w:rPr>
      <w:rFonts w:cs="Courier New"/>
    </w:rPr>
  </w:style>
  <w:style w:type="character" w:customStyle="1" w:styleId="ListLabel44">
    <w:name w:val="ListLabel 44"/>
    <w:qFormat/>
    <w:rsid w:val="00C23135"/>
    <w:rPr>
      <w:rFonts w:cs="Courier New"/>
    </w:rPr>
  </w:style>
  <w:style w:type="character" w:customStyle="1" w:styleId="ListLabel45">
    <w:name w:val="ListLabel 45"/>
    <w:qFormat/>
    <w:rsid w:val="00C23135"/>
    <w:rPr>
      <w:rFonts w:cs="Courier New"/>
    </w:rPr>
  </w:style>
  <w:style w:type="character" w:customStyle="1" w:styleId="ListLabel46">
    <w:name w:val="ListLabel 46"/>
    <w:qFormat/>
    <w:rsid w:val="00C23135"/>
    <w:rPr>
      <w:rFonts w:cs="Courier New"/>
    </w:rPr>
  </w:style>
  <w:style w:type="character" w:customStyle="1" w:styleId="ListLabel47">
    <w:name w:val="ListLabel 47"/>
    <w:qFormat/>
    <w:rsid w:val="00C23135"/>
    <w:rPr>
      <w:rFonts w:cs="Courier New"/>
    </w:rPr>
  </w:style>
  <w:style w:type="character" w:customStyle="1" w:styleId="ListLabel48">
    <w:name w:val="ListLabel 48"/>
    <w:qFormat/>
    <w:rsid w:val="00C23135"/>
    <w:rPr>
      <w:rFonts w:cs="Courier New"/>
    </w:rPr>
  </w:style>
  <w:style w:type="character" w:customStyle="1" w:styleId="ListLabel49">
    <w:name w:val="ListLabel 49"/>
    <w:qFormat/>
    <w:rsid w:val="00C23135"/>
    <w:rPr>
      <w:rFonts w:cs="Courier New"/>
    </w:rPr>
  </w:style>
  <w:style w:type="character" w:customStyle="1" w:styleId="ListLabel50">
    <w:name w:val="ListLabel 50"/>
    <w:qFormat/>
    <w:rsid w:val="00C23135"/>
    <w:rPr>
      <w:rFonts w:cs="Courier New"/>
    </w:rPr>
  </w:style>
  <w:style w:type="character" w:customStyle="1" w:styleId="ListLabel51">
    <w:name w:val="ListLabel 51"/>
    <w:qFormat/>
    <w:rsid w:val="00C23135"/>
    <w:rPr>
      <w:rFonts w:cs="Courier New"/>
    </w:rPr>
  </w:style>
  <w:style w:type="character" w:customStyle="1" w:styleId="ListLabel55">
    <w:name w:val="ListLabel 55"/>
    <w:qFormat/>
    <w:rsid w:val="00C23135"/>
    <w:rPr>
      <w:rFonts w:cs="Courier New"/>
    </w:rPr>
  </w:style>
  <w:style w:type="character" w:customStyle="1" w:styleId="ListLabel56">
    <w:name w:val="ListLabel 56"/>
    <w:qFormat/>
    <w:rsid w:val="00C23135"/>
    <w:rPr>
      <w:rFonts w:cs="Courier New"/>
    </w:rPr>
  </w:style>
  <w:style w:type="character" w:customStyle="1" w:styleId="ListLabel57">
    <w:name w:val="ListLabel 57"/>
    <w:qFormat/>
    <w:rsid w:val="00C23135"/>
    <w:rPr>
      <w:rFonts w:cs="Courier New"/>
    </w:rPr>
  </w:style>
  <w:style w:type="character" w:customStyle="1" w:styleId="ListLabel53">
    <w:name w:val="ListLabel 53"/>
    <w:qFormat/>
    <w:rsid w:val="00C23135"/>
    <w:rPr>
      <w:rFonts w:cs="Courier New"/>
    </w:rPr>
  </w:style>
  <w:style w:type="character" w:customStyle="1" w:styleId="ListLabel54">
    <w:name w:val="ListLabel 54"/>
    <w:qFormat/>
    <w:rsid w:val="00C23135"/>
    <w:rPr>
      <w:rFonts w:cs="Courier New"/>
    </w:rPr>
  </w:style>
  <w:style w:type="character" w:customStyle="1" w:styleId="ListLabel58">
    <w:name w:val="ListLabel 58"/>
    <w:qFormat/>
    <w:rsid w:val="00C23135"/>
    <w:rPr>
      <w:rFonts w:cs="Courier New"/>
    </w:rPr>
  </w:style>
  <w:style w:type="character" w:customStyle="1" w:styleId="ListLabel59">
    <w:name w:val="ListLabel 59"/>
    <w:qFormat/>
    <w:rsid w:val="00C23135"/>
    <w:rPr>
      <w:rFonts w:cs="Courier New"/>
    </w:rPr>
  </w:style>
  <w:style w:type="character" w:customStyle="1" w:styleId="ListLabel60">
    <w:name w:val="ListLabel 60"/>
    <w:qFormat/>
    <w:rsid w:val="00C23135"/>
    <w:rPr>
      <w:rFonts w:cs="Courier New"/>
    </w:rPr>
  </w:style>
  <w:style w:type="character" w:customStyle="1" w:styleId="EnlacedeInternet">
    <w:name w:val="Enlace de Internet"/>
    <w:rsid w:val="00C23135"/>
    <w:rPr>
      <w:color w:val="000080"/>
      <w:u w:val="single"/>
    </w:rPr>
  </w:style>
  <w:style w:type="character" w:customStyle="1" w:styleId="ListLabel61">
    <w:name w:val="ListLabel 61"/>
    <w:qFormat/>
    <w:rsid w:val="00C23135"/>
    <w:rPr>
      <w:rFonts w:ascii="Montserrat" w:hAnsi="Montserrat" w:cs="Arial"/>
      <w:sz w:val="20"/>
      <w:szCs w:val="20"/>
      <w:lang w:val="es-ES_tradnl"/>
    </w:rPr>
  </w:style>
  <w:style w:type="character" w:customStyle="1" w:styleId="ListLabel62">
    <w:name w:val="ListLabel 62"/>
    <w:qFormat/>
    <w:rsid w:val="00C23135"/>
    <w:rPr>
      <w:rFonts w:ascii="Montserrat" w:hAnsi="Montserrat" w:cs="Symbol"/>
      <w:sz w:val="20"/>
    </w:rPr>
  </w:style>
  <w:style w:type="character" w:customStyle="1" w:styleId="ListLabel63">
    <w:name w:val="ListLabel 63"/>
    <w:qFormat/>
    <w:rsid w:val="00C23135"/>
    <w:rPr>
      <w:rFonts w:ascii="Montserrat" w:hAnsi="Montserrat" w:cs="Symbol"/>
      <w:sz w:val="20"/>
    </w:rPr>
  </w:style>
  <w:style w:type="character" w:customStyle="1" w:styleId="ListLabel64">
    <w:name w:val="ListLabel 64"/>
    <w:qFormat/>
    <w:rsid w:val="00C23135"/>
    <w:rPr>
      <w:rFonts w:cs="Courier New"/>
    </w:rPr>
  </w:style>
  <w:style w:type="character" w:customStyle="1" w:styleId="ListLabel65">
    <w:name w:val="ListLabel 65"/>
    <w:qFormat/>
    <w:rsid w:val="00C23135"/>
    <w:rPr>
      <w:rFonts w:cs="Wingdings"/>
    </w:rPr>
  </w:style>
  <w:style w:type="character" w:customStyle="1" w:styleId="ListLabel66">
    <w:name w:val="ListLabel 66"/>
    <w:qFormat/>
    <w:rsid w:val="00C23135"/>
    <w:rPr>
      <w:rFonts w:cs="Symbol"/>
    </w:rPr>
  </w:style>
  <w:style w:type="character" w:customStyle="1" w:styleId="ListLabel67">
    <w:name w:val="ListLabel 67"/>
    <w:qFormat/>
    <w:rsid w:val="00C23135"/>
    <w:rPr>
      <w:rFonts w:cs="Courier New"/>
    </w:rPr>
  </w:style>
  <w:style w:type="character" w:customStyle="1" w:styleId="ListLabel68">
    <w:name w:val="ListLabel 68"/>
    <w:qFormat/>
    <w:rsid w:val="00C23135"/>
    <w:rPr>
      <w:rFonts w:cs="Wingdings"/>
    </w:rPr>
  </w:style>
  <w:style w:type="character" w:customStyle="1" w:styleId="ListLabel69">
    <w:name w:val="ListLabel 69"/>
    <w:qFormat/>
    <w:rsid w:val="00C23135"/>
    <w:rPr>
      <w:rFonts w:cs="Symbol"/>
    </w:rPr>
  </w:style>
  <w:style w:type="character" w:customStyle="1" w:styleId="ListLabel70">
    <w:name w:val="ListLabel 70"/>
    <w:qFormat/>
    <w:rsid w:val="00C23135"/>
    <w:rPr>
      <w:rFonts w:cs="Courier New"/>
    </w:rPr>
  </w:style>
  <w:style w:type="character" w:customStyle="1" w:styleId="ListLabel71">
    <w:name w:val="ListLabel 71"/>
    <w:qFormat/>
    <w:rsid w:val="00C23135"/>
    <w:rPr>
      <w:rFonts w:cs="Wingdings"/>
    </w:rPr>
  </w:style>
  <w:style w:type="character" w:customStyle="1" w:styleId="ListLabel72">
    <w:name w:val="ListLabel 72"/>
    <w:qFormat/>
    <w:rsid w:val="00C23135"/>
    <w:rPr>
      <w:rFonts w:cs="Courier New"/>
    </w:rPr>
  </w:style>
  <w:style w:type="character" w:customStyle="1" w:styleId="ListLabel73">
    <w:name w:val="ListLabel 73"/>
    <w:qFormat/>
    <w:rsid w:val="00C23135"/>
    <w:rPr>
      <w:rFonts w:cs="Wingdings"/>
    </w:rPr>
  </w:style>
  <w:style w:type="character" w:customStyle="1" w:styleId="ListLabel74">
    <w:name w:val="ListLabel 74"/>
    <w:qFormat/>
    <w:rsid w:val="00C23135"/>
    <w:rPr>
      <w:rFonts w:ascii="Montserrat" w:hAnsi="Montserrat" w:cs="Symbol"/>
      <w:sz w:val="20"/>
    </w:rPr>
  </w:style>
  <w:style w:type="character" w:customStyle="1" w:styleId="ListLabel75">
    <w:name w:val="ListLabel 75"/>
    <w:qFormat/>
    <w:rsid w:val="00C23135"/>
    <w:rPr>
      <w:rFonts w:cs="Courier New"/>
    </w:rPr>
  </w:style>
  <w:style w:type="character" w:customStyle="1" w:styleId="ListLabel76">
    <w:name w:val="ListLabel 76"/>
    <w:qFormat/>
    <w:rsid w:val="00C23135"/>
    <w:rPr>
      <w:rFonts w:cs="Wingdings"/>
    </w:rPr>
  </w:style>
  <w:style w:type="character" w:customStyle="1" w:styleId="ListLabel77">
    <w:name w:val="ListLabel 77"/>
    <w:qFormat/>
    <w:rsid w:val="00C23135"/>
    <w:rPr>
      <w:rFonts w:cs="Symbol"/>
    </w:rPr>
  </w:style>
  <w:style w:type="character" w:customStyle="1" w:styleId="ListLabel78">
    <w:name w:val="ListLabel 78"/>
    <w:qFormat/>
    <w:rsid w:val="00C23135"/>
    <w:rPr>
      <w:rFonts w:cs="Courier New"/>
    </w:rPr>
  </w:style>
  <w:style w:type="character" w:customStyle="1" w:styleId="ListLabel79">
    <w:name w:val="ListLabel 79"/>
    <w:qFormat/>
    <w:rsid w:val="00C23135"/>
    <w:rPr>
      <w:rFonts w:cs="Wingdings"/>
    </w:rPr>
  </w:style>
  <w:style w:type="character" w:customStyle="1" w:styleId="ListLabel80">
    <w:name w:val="ListLabel 80"/>
    <w:qFormat/>
    <w:rsid w:val="00C23135"/>
    <w:rPr>
      <w:rFonts w:ascii="Montserrat" w:hAnsi="Montserrat"/>
      <w:b/>
      <w:sz w:val="20"/>
    </w:rPr>
  </w:style>
  <w:style w:type="character" w:customStyle="1" w:styleId="ListLabel81">
    <w:name w:val="ListLabel 81"/>
    <w:qFormat/>
    <w:rsid w:val="00C23135"/>
    <w:rPr>
      <w:i w:val="0"/>
      <w:sz w:val="20"/>
    </w:rPr>
  </w:style>
  <w:style w:type="character" w:customStyle="1" w:styleId="ListLabel82">
    <w:name w:val="ListLabel 82"/>
    <w:qFormat/>
    <w:rsid w:val="00C23135"/>
    <w:rPr>
      <w:rFonts w:cs="Symbol"/>
    </w:rPr>
  </w:style>
  <w:style w:type="character" w:customStyle="1" w:styleId="ListLabel83">
    <w:name w:val="ListLabel 83"/>
    <w:qFormat/>
    <w:rsid w:val="00C23135"/>
    <w:rPr>
      <w:rFonts w:cs="Courier New"/>
    </w:rPr>
  </w:style>
  <w:style w:type="character" w:customStyle="1" w:styleId="ListLabel84">
    <w:name w:val="ListLabel 84"/>
    <w:qFormat/>
    <w:rsid w:val="00C23135"/>
    <w:rPr>
      <w:rFonts w:cs="Wingdings"/>
    </w:rPr>
  </w:style>
  <w:style w:type="character" w:customStyle="1" w:styleId="ListLabel85">
    <w:name w:val="ListLabel 85"/>
    <w:qFormat/>
    <w:rsid w:val="00C23135"/>
    <w:rPr>
      <w:rFonts w:cs="Symbol"/>
    </w:rPr>
  </w:style>
  <w:style w:type="character" w:customStyle="1" w:styleId="ListLabel86">
    <w:name w:val="ListLabel 86"/>
    <w:qFormat/>
    <w:rsid w:val="00C23135"/>
    <w:rPr>
      <w:rFonts w:cs="Courier New"/>
    </w:rPr>
  </w:style>
  <w:style w:type="character" w:customStyle="1" w:styleId="ListLabel87">
    <w:name w:val="ListLabel 87"/>
    <w:qFormat/>
    <w:rsid w:val="00C23135"/>
    <w:rPr>
      <w:rFonts w:cs="Wingdings"/>
    </w:rPr>
  </w:style>
  <w:style w:type="character" w:customStyle="1" w:styleId="ListLabel88">
    <w:name w:val="ListLabel 88"/>
    <w:qFormat/>
    <w:rsid w:val="00C23135"/>
    <w:rPr>
      <w:rFonts w:cs="Symbol"/>
    </w:rPr>
  </w:style>
  <w:style w:type="character" w:customStyle="1" w:styleId="ListLabel89">
    <w:name w:val="ListLabel 89"/>
    <w:qFormat/>
    <w:rsid w:val="00C23135"/>
    <w:rPr>
      <w:rFonts w:cs="Courier New"/>
    </w:rPr>
  </w:style>
  <w:style w:type="character" w:customStyle="1" w:styleId="ListLabel90">
    <w:name w:val="ListLabel 90"/>
    <w:qFormat/>
    <w:rsid w:val="00C23135"/>
    <w:rPr>
      <w:rFonts w:cs="Wingdings"/>
    </w:rPr>
  </w:style>
  <w:style w:type="character" w:customStyle="1" w:styleId="ListLabel91">
    <w:name w:val="ListLabel 91"/>
    <w:qFormat/>
    <w:rsid w:val="00C23135"/>
    <w:rPr>
      <w:rFonts w:cs="Arial"/>
    </w:rPr>
  </w:style>
  <w:style w:type="character" w:customStyle="1" w:styleId="ListLabel92">
    <w:name w:val="ListLabel 92"/>
    <w:qFormat/>
    <w:rsid w:val="00C23135"/>
    <w:rPr>
      <w:rFonts w:cs="Symbol"/>
      <w:color w:val="auto"/>
      <w:sz w:val="18"/>
    </w:rPr>
  </w:style>
  <w:style w:type="character" w:customStyle="1" w:styleId="ListLabel93">
    <w:name w:val="ListLabel 93"/>
    <w:qFormat/>
    <w:rsid w:val="00C23135"/>
    <w:rPr>
      <w:rFonts w:cs="Courier New"/>
    </w:rPr>
  </w:style>
  <w:style w:type="character" w:customStyle="1" w:styleId="ListLabel94">
    <w:name w:val="ListLabel 94"/>
    <w:qFormat/>
    <w:rsid w:val="00C23135"/>
    <w:rPr>
      <w:rFonts w:cs="Wingdings"/>
    </w:rPr>
  </w:style>
  <w:style w:type="character" w:customStyle="1" w:styleId="ListLabel95">
    <w:name w:val="ListLabel 95"/>
    <w:qFormat/>
    <w:rsid w:val="00C23135"/>
    <w:rPr>
      <w:rFonts w:cs="Symbol"/>
    </w:rPr>
  </w:style>
  <w:style w:type="character" w:customStyle="1" w:styleId="ListLabel96">
    <w:name w:val="ListLabel 96"/>
    <w:qFormat/>
    <w:rsid w:val="00C23135"/>
    <w:rPr>
      <w:rFonts w:cs="Courier New"/>
    </w:rPr>
  </w:style>
  <w:style w:type="character" w:customStyle="1" w:styleId="ListLabel97">
    <w:name w:val="ListLabel 97"/>
    <w:qFormat/>
    <w:rsid w:val="00C23135"/>
    <w:rPr>
      <w:rFonts w:cs="Wingdings"/>
    </w:rPr>
  </w:style>
  <w:style w:type="character" w:customStyle="1" w:styleId="ListLabel98">
    <w:name w:val="ListLabel 98"/>
    <w:qFormat/>
    <w:rsid w:val="00C23135"/>
    <w:rPr>
      <w:rFonts w:cs="Symbol"/>
    </w:rPr>
  </w:style>
  <w:style w:type="character" w:customStyle="1" w:styleId="ListLabel99">
    <w:name w:val="ListLabel 99"/>
    <w:qFormat/>
    <w:rsid w:val="00C23135"/>
    <w:rPr>
      <w:rFonts w:cs="Courier New"/>
    </w:rPr>
  </w:style>
  <w:style w:type="character" w:customStyle="1" w:styleId="ListLabel100">
    <w:name w:val="ListLabel 100"/>
    <w:qFormat/>
    <w:rsid w:val="00C23135"/>
    <w:rPr>
      <w:rFonts w:cs="Wingdings"/>
    </w:rPr>
  </w:style>
  <w:style w:type="character" w:customStyle="1" w:styleId="ListLabel101">
    <w:name w:val="ListLabel 101"/>
    <w:qFormat/>
    <w:rsid w:val="00C23135"/>
    <w:rPr>
      <w:rFonts w:cs="Symbol"/>
    </w:rPr>
  </w:style>
  <w:style w:type="character" w:customStyle="1" w:styleId="ListLabel102">
    <w:name w:val="ListLabel 102"/>
    <w:qFormat/>
    <w:rsid w:val="00C23135"/>
    <w:rPr>
      <w:rFonts w:cs="Courier New"/>
    </w:rPr>
  </w:style>
  <w:style w:type="character" w:customStyle="1" w:styleId="ListLabel103">
    <w:name w:val="ListLabel 103"/>
    <w:qFormat/>
    <w:rsid w:val="00C23135"/>
    <w:rPr>
      <w:rFonts w:cs="Wingdings"/>
    </w:rPr>
  </w:style>
  <w:style w:type="character" w:customStyle="1" w:styleId="ListLabel104">
    <w:name w:val="ListLabel 104"/>
    <w:qFormat/>
    <w:rsid w:val="00C23135"/>
    <w:rPr>
      <w:rFonts w:cs="Symbol"/>
    </w:rPr>
  </w:style>
  <w:style w:type="character" w:customStyle="1" w:styleId="ListLabel105">
    <w:name w:val="ListLabel 105"/>
    <w:qFormat/>
    <w:rsid w:val="00C23135"/>
    <w:rPr>
      <w:rFonts w:cs="Courier New"/>
    </w:rPr>
  </w:style>
  <w:style w:type="character" w:customStyle="1" w:styleId="ListLabel106">
    <w:name w:val="ListLabel 106"/>
    <w:qFormat/>
    <w:rsid w:val="00C23135"/>
    <w:rPr>
      <w:rFonts w:cs="Wingdings"/>
    </w:rPr>
  </w:style>
  <w:style w:type="character" w:customStyle="1" w:styleId="ListLabel107">
    <w:name w:val="ListLabel 107"/>
    <w:qFormat/>
    <w:rsid w:val="00C23135"/>
    <w:rPr>
      <w:rFonts w:cs="Symbol"/>
    </w:rPr>
  </w:style>
  <w:style w:type="character" w:customStyle="1" w:styleId="ListLabel108">
    <w:name w:val="ListLabel 108"/>
    <w:qFormat/>
    <w:rsid w:val="00C23135"/>
    <w:rPr>
      <w:rFonts w:cs="Courier New"/>
    </w:rPr>
  </w:style>
  <w:style w:type="character" w:customStyle="1" w:styleId="ListLabel109">
    <w:name w:val="ListLabel 109"/>
    <w:qFormat/>
    <w:rsid w:val="00C23135"/>
    <w:rPr>
      <w:rFonts w:cs="Wingdings"/>
    </w:rPr>
  </w:style>
  <w:style w:type="character" w:customStyle="1" w:styleId="ListLabel110">
    <w:name w:val="ListLabel 110"/>
    <w:qFormat/>
    <w:rsid w:val="00C23135"/>
    <w:rPr>
      <w:rFonts w:ascii="Montserrat" w:hAnsi="Montserrat" w:cs="Wingdings"/>
      <w:b w:val="0"/>
      <w:sz w:val="20"/>
    </w:rPr>
  </w:style>
  <w:style w:type="character" w:customStyle="1" w:styleId="ListLabel111">
    <w:name w:val="ListLabel 111"/>
    <w:qFormat/>
    <w:rsid w:val="00C23135"/>
    <w:rPr>
      <w:rFonts w:cs="Courier New"/>
    </w:rPr>
  </w:style>
  <w:style w:type="character" w:customStyle="1" w:styleId="ListLabel112">
    <w:name w:val="ListLabel 112"/>
    <w:qFormat/>
    <w:rsid w:val="00C23135"/>
    <w:rPr>
      <w:rFonts w:cs="Wingdings"/>
    </w:rPr>
  </w:style>
  <w:style w:type="character" w:customStyle="1" w:styleId="ListLabel113">
    <w:name w:val="ListLabel 113"/>
    <w:qFormat/>
    <w:rsid w:val="00C23135"/>
    <w:rPr>
      <w:rFonts w:cs="Symbol"/>
    </w:rPr>
  </w:style>
  <w:style w:type="character" w:customStyle="1" w:styleId="ListLabel114">
    <w:name w:val="ListLabel 114"/>
    <w:qFormat/>
    <w:rsid w:val="00C23135"/>
    <w:rPr>
      <w:rFonts w:cs="Courier New"/>
    </w:rPr>
  </w:style>
  <w:style w:type="character" w:customStyle="1" w:styleId="ListLabel115">
    <w:name w:val="ListLabel 115"/>
    <w:qFormat/>
    <w:rsid w:val="00C23135"/>
    <w:rPr>
      <w:rFonts w:cs="Wingdings"/>
    </w:rPr>
  </w:style>
  <w:style w:type="character" w:customStyle="1" w:styleId="ListLabel116">
    <w:name w:val="ListLabel 116"/>
    <w:qFormat/>
    <w:rsid w:val="00C23135"/>
    <w:rPr>
      <w:rFonts w:cs="Symbol"/>
    </w:rPr>
  </w:style>
  <w:style w:type="character" w:customStyle="1" w:styleId="ListLabel117">
    <w:name w:val="ListLabel 117"/>
    <w:qFormat/>
    <w:rsid w:val="00C23135"/>
    <w:rPr>
      <w:rFonts w:cs="Courier New"/>
    </w:rPr>
  </w:style>
  <w:style w:type="character" w:customStyle="1" w:styleId="ListLabel118">
    <w:name w:val="ListLabel 118"/>
    <w:qFormat/>
    <w:rsid w:val="00C23135"/>
    <w:rPr>
      <w:rFonts w:cs="Wingdings"/>
    </w:rPr>
  </w:style>
  <w:style w:type="character" w:customStyle="1" w:styleId="ListLabel119">
    <w:name w:val="ListLabel 119"/>
    <w:qFormat/>
    <w:rsid w:val="00C23135"/>
    <w:rPr>
      <w:rFonts w:cs="Symbol"/>
    </w:rPr>
  </w:style>
  <w:style w:type="character" w:customStyle="1" w:styleId="ListLabel120">
    <w:name w:val="ListLabel 120"/>
    <w:qFormat/>
    <w:rsid w:val="00C23135"/>
    <w:rPr>
      <w:rFonts w:cs="Courier New"/>
    </w:rPr>
  </w:style>
  <w:style w:type="character" w:customStyle="1" w:styleId="ListLabel121">
    <w:name w:val="ListLabel 121"/>
    <w:qFormat/>
    <w:rsid w:val="00C23135"/>
    <w:rPr>
      <w:rFonts w:cs="Wingdings"/>
    </w:rPr>
  </w:style>
  <w:style w:type="character" w:customStyle="1" w:styleId="ListLabel122">
    <w:name w:val="ListLabel 122"/>
    <w:qFormat/>
    <w:rsid w:val="00C23135"/>
    <w:rPr>
      <w:rFonts w:cs="Symbol"/>
    </w:rPr>
  </w:style>
  <w:style w:type="character" w:customStyle="1" w:styleId="ListLabel123">
    <w:name w:val="ListLabel 123"/>
    <w:qFormat/>
    <w:rsid w:val="00C23135"/>
    <w:rPr>
      <w:rFonts w:cs="Courier New"/>
    </w:rPr>
  </w:style>
  <w:style w:type="character" w:customStyle="1" w:styleId="ListLabel124">
    <w:name w:val="ListLabel 124"/>
    <w:qFormat/>
    <w:rsid w:val="00C23135"/>
    <w:rPr>
      <w:rFonts w:cs="Wingdings"/>
    </w:rPr>
  </w:style>
  <w:style w:type="character" w:customStyle="1" w:styleId="ListLabel125">
    <w:name w:val="ListLabel 125"/>
    <w:qFormat/>
    <w:rsid w:val="00C23135"/>
    <w:rPr>
      <w:rFonts w:cs="Symbol"/>
    </w:rPr>
  </w:style>
  <w:style w:type="character" w:customStyle="1" w:styleId="ListLabel126">
    <w:name w:val="ListLabel 126"/>
    <w:qFormat/>
    <w:rsid w:val="00C23135"/>
    <w:rPr>
      <w:rFonts w:cs="Courier New"/>
    </w:rPr>
  </w:style>
  <w:style w:type="character" w:customStyle="1" w:styleId="ListLabel127">
    <w:name w:val="ListLabel 127"/>
    <w:qFormat/>
    <w:rsid w:val="00C23135"/>
    <w:rPr>
      <w:rFonts w:cs="Wingdings"/>
    </w:rPr>
  </w:style>
  <w:style w:type="character" w:customStyle="1" w:styleId="ListLabel128">
    <w:name w:val="ListLabel 128"/>
    <w:qFormat/>
    <w:rsid w:val="00C23135"/>
    <w:rPr>
      <w:rFonts w:ascii="Montserrat" w:hAnsi="Montserrat" w:cs="Symbol"/>
      <w:b w:val="0"/>
      <w:sz w:val="20"/>
    </w:rPr>
  </w:style>
  <w:style w:type="character" w:customStyle="1" w:styleId="ListLabel129">
    <w:name w:val="ListLabel 129"/>
    <w:qFormat/>
    <w:rsid w:val="00C23135"/>
    <w:rPr>
      <w:rFonts w:cs="Courier New"/>
    </w:rPr>
  </w:style>
  <w:style w:type="character" w:customStyle="1" w:styleId="ListLabel130">
    <w:name w:val="ListLabel 130"/>
    <w:qFormat/>
    <w:rsid w:val="00C23135"/>
    <w:rPr>
      <w:rFonts w:cs="Wingdings"/>
    </w:rPr>
  </w:style>
  <w:style w:type="character" w:customStyle="1" w:styleId="ListLabel131">
    <w:name w:val="ListLabel 131"/>
    <w:qFormat/>
    <w:rsid w:val="00C23135"/>
    <w:rPr>
      <w:rFonts w:cs="Symbol"/>
    </w:rPr>
  </w:style>
  <w:style w:type="character" w:customStyle="1" w:styleId="ListLabel132">
    <w:name w:val="ListLabel 132"/>
    <w:qFormat/>
    <w:rsid w:val="00C23135"/>
    <w:rPr>
      <w:rFonts w:cs="Courier New"/>
    </w:rPr>
  </w:style>
  <w:style w:type="character" w:customStyle="1" w:styleId="ListLabel133">
    <w:name w:val="ListLabel 133"/>
    <w:qFormat/>
    <w:rsid w:val="00C23135"/>
    <w:rPr>
      <w:rFonts w:cs="Wingdings"/>
    </w:rPr>
  </w:style>
  <w:style w:type="character" w:customStyle="1" w:styleId="ListLabel134">
    <w:name w:val="ListLabel 134"/>
    <w:qFormat/>
    <w:rsid w:val="00C23135"/>
    <w:rPr>
      <w:rFonts w:cs="Symbol"/>
    </w:rPr>
  </w:style>
  <w:style w:type="character" w:customStyle="1" w:styleId="ListLabel135">
    <w:name w:val="ListLabel 135"/>
    <w:qFormat/>
    <w:rsid w:val="00C23135"/>
    <w:rPr>
      <w:rFonts w:cs="Courier New"/>
    </w:rPr>
  </w:style>
  <w:style w:type="character" w:customStyle="1" w:styleId="ListLabel136">
    <w:name w:val="ListLabel 136"/>
    <w:qFormat/>
    <w:rsid w:val="00C23135"/>
    <w:rPr>
      <w:rFonts w:cs="Wingdings"/>
    </w:rPr>
  </w:style>
  <w:style w:type="character" w:customStyle="1" w:styleId="ListLabel137">
    <w:name w:val="ListLabel 137"/>
    <w:qFormat/>
    <w:rsid w:val="00C23135"/>
    <w:rPr>
      <w:rFonts w:cs="Symbol"/>
    </w:rPr>
  </w:style>
  <w:style w:type="character" w:customStyle="1" w:styleId="ListLabel138">
    <w:name w:val="ListLabel 138"/>
    <w:qFormat/>
    <w:rsid w:val="00C23135"/>
    <w:rPr>
      <w:rFonts w:cs="Courier New"/>
    </w:rPr>
  </w:style>
  <w:style w:type="character" w:customStyle="1" w:styleId="ListLabel139">
    <w:name w:val="ListLabel 139"/>
    <w:qFormat/>
    <w:rsid w:val="00C23135"/>
    <w:rPr>
      <w:rFonts w:cs="Wingdings"/>
    </w:rPr>
  </w:style>
  <w:style w:type="character" w:customStyle="1" w:styleId="ListLabel140">
    <w:name w:val="ListLabel 140"/>
    <w:qFormat/>
    <w:rsid w:val="00C23135"/>
    <w:rPr>
      <w:rFonts w:cs="Symbol"/>
    </w:rPr>
  </w:style>
  <w:style w:type="character" w:customStyle="1" w:styleId="ListLabel141">
    <w:name w:val="ListLabel 141"/>
    <w:qFormat/>
    <w:rsid w:val="00C23135"/>
    <w:rPr>
      <w:rFonts w:cs="Courier New"/>
    </w:rPr>
  </w:style>
  <w:style w:type="character" w:customStyle="1" w:styleId="ListLabel142">
    <w:name w:val="ListLabel 142"/>
    <w:qFormat/>
    <w:rsid w:val="00C23135"/>
    <w:rPr>
      <w:rFonts w:cs="Wingdings"/>
    </w:rPr>
  </w:style>
  <w:style w:type="character" w:customStyle="1" w:styleId="ListLabel143">
    <w:name w:val="ListLabel 143"/>
    <w:qFormat/>
    <w:rsid w:val="00C23135"/>
    <w:rPr>
      <w:rFonts w:cs="Symbol"/>
    </w:rPr>
  </w:style>
  <w:style w:type="character" w:customStyle="1" w:styleId="ListLabel144">
    <w:name w:val="ListLabel 144"/>
    <w:qFormat/>
    <w:rsid w:val="00C23135"/>
    <w:rPr>
      <w:rFonts w:cs="Courier New"/>
    </w:rPr>
  </w:style>
  <w:style w:type="character" w:customStyle="1" w:styleId="ListLabel145">
    <w:name w:val="ListLabel 145"/>
    <w:qFormat/>
    <w:rsid w:val="00C23135"/>
    <w:rPr>
      <w:rFonts w:cs="Wingdings"/>
    </w:rPr>
  </w:style>
  <w:style w:type="character" w:customStyle="1" w:styleId="ListLabel146">
    <w:name w:val="ListLabel 146"/>
    <w:qFormat/>
    <w:rsid w:val="00C23135"/>
    <w:rPr>
      <w:rFonts w:ascii="Montserrat" w:hAnsi="Montserrat" w:cs="Arial"/>
      <w:sz w:val="20"/>
      <w:szCs w:val="20"/>
      <w:lang w:val="es-ES_tradnl"/>
    </w:rPr>
  </w:style>
  <w:style w:type="character" w:customStyle="1" w:styleId="ListLabel147">
    <w:name w:val="ListLabel 147"/>
    <w:qFormat/>
    <w:rsid w:val="00C23135"/>
  </w:style>
  <w:style w:type="paragraph" w:customStyle="1" w:styleId="ndice">
    <w:name w:val="Índice"/>
    <w:basedOn w:val="Normal"/>
    <w:qFormat/>
    <w:rsid w:val="00C23135"/>
    <w:pPr>
      <w:suppressLineNumbers/>
    </w:pPr>
    <w:rPr>
      <w:rFonts w:cs="Mangal"/>
    </w:rPr>
  </w:style>
  <w:style w:type="paragraph" w:customStyle="1" w:styleId="Pa3">
    <w:name w:val="Pa3"/>
    <w:basedOn w:val="Normal"/>
    <w:next w:val="Normal"/>
    <w:uiPriority w:val="99"/>
    <w:qFormat/>
    <w:rsid w:val="00C23135"/>
    <w:pPr>
      <w:spacing w:after="0" w:line="241" w:lineRule="atLeast"/>
    </w:pPr>
    <w:rPr>
      <w:rFonts w:ascii="Myriad Pro" w:hAnsi="Myriad Pro"/>
      <w:sz w:val="24"/>
      <w:szCs w:val="24"/>
    </w:rPr>
  </w:style>
  <w:style w:type="paragraph" w:customStyle="1" w:styleId="Ttulodelatabla">
    <w:name w:val="Título de la tabla"/>
    <w:basedOn w:val="Contenidodelatabla"/>
    <w:qFormat/>
    <w:rsid w:val="00C23135"/>
    <w:pPr>
      <w:suppressAutoHyphens w:val="0"/>
      <w:spacing w:after="160" w:line="259" w:lineRule="auto"/>
      <w:jc w:val="center"/>
    </w:pPr>
    <w:rPr>
      <w:rFonts w:asciiTheme="minorHAnsi" w:eastAsiaTheme="minorHAnsi" w:hAnsiTheme="minorHAnsi" w:cstheme="minorBidi"/>
      <w:b/>
      <w:bCs/>
      <w:sz w:val="22"/>
      <w:szCs w:val="22"/>
      <w:lang w:eastAsia="en-US"/>
    </w:rPr>
  </w:style>
  <w:style w:type="paragraph" w:customStyle="1" w:styleId="TtuloTDC1">
    <w:name w:val="Título TDC1"/>
    <w:basedOn w:val="Ttulo1"/>
    <w:next w:val="Normal"/>
    <w:uiPriority w:val="39"/>
    <w:unhideWhenUsed/>
    <w:qFormat/>
    <w:rsid w:val="0043430C"/>
    <w:pPr>
      <w:ind w:left="432" w:hanging="432"/>
      <w:contextualSpacing/>
      <w:jc w:val="both"/>
      <w:outlineLvl w:val="9"/>
    </w:pPr>
    <w:rPr>
      <w:rFonts w:ascii="Calibri Light" w:eastAsia="Times New Roman" w:hAnsi="Calibri Light" w:cs="Times New Roman"/>
      <w:caps/>
      <w:color w:val="2F5496"/>
      <w:sz w:val="20"/>
      <w:lang w:eastAsia="es-MX"/>
    </w:rPr>
  </w:style>
  <w:style w:type="table" w:customStyle="1" w:styleId="Sombreadomedio1-nfasis11">
    <w:name w:val="Sombreado medio 1 - Énfasis 11"/>
    <w:basedOn w:val="Tablanormal"/>
    <w:next w:val="Sombreadomedio1-nfasis1"/>
    <w:uiPriority w:val="63"/>
    <w:rsid w:val="0043430C"/>
    <w:pPr>
      <w:spacing w:after="0" w:line="240" w:lineRule="auto"/>
    </w:pPr>
    <w:rPr>
      <w:rFonts w:ascii="Calibri" w:eastAsia="Calibri" w:hAnsi="Calibri"/>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xmsolistparagraph">
    <w:name w:val="x_msolistparagraph"/>
    <w:basedOn w:val="Normal"/>
    <w:uiPriority w:val="99"/>
    <w:rsid w:val="0043430C"/>
    <w:pPr>
      <w:spacing w:after="0" w:line="240" w:lineRule="auto"/>
      <w:jc w:val="both"/>
    </w:pPr>
    <w:rPr>
      <w:rFonts w:ascii="Times New Roman" w:eastAsia="Calibri" w:hAnsi="Times New Roman" w:cs="Times New Roman"/>
      <w:sz w:val="20"/>
      <w:szCs w:val="24"/>
      <w:lang w:eastAsia="es-MX"/>
    </w:rPr>
  </w:style>
  <w:style w:type="character" w:customStyle="1" w:styleId="Hipervnculovisitado1">
    <w:name w:val="Hipervínculo visitado1"/>
    <w:basedOn w:val="Fuentedeprrafopredeter"/>
    <w:uiPriority w:val="99"/>
    <w:semiHidden/>
    <w:unhideWhenUsed/>
    <w:rsid w:val="0043430C"/>
    <w:rPr>
      <w:color w:val="954F72"/>
      <w:u w:val="single"/>
    </w:rPr>
  </w:style>
  <w:style w:type="table" w:styleId="Sombreadomedio1-nfasis1">
    <w:name w:val="Medium Shading 1 Accent 1"/>
    <w:basedOn w:val="Tablanormal"/>
    <w:uiPriority w:val="63"/>
    <w:semiHidden/>
    <w:unhideWhenUsed/>
    <w:rsid w:val="0043430C"/>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ablaconcuadrcula5oscura-nfasis1">
    <w:name w:val="Grid Table 5 Dark Accent 1"/>
    <w:basedOn w:val="Tablanormal"/>
    <w:uiPriority w:val="50"/>
    <w:rsid w:val="0043430C"/>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concuadrcula16">
    <w:name w:val="Tabla con cuadrícula16"/>
    <w:basedOn w:val="Tablanormal"/>
    <w:next w:val="Tablaconcuadrcula"/>
    <w:uiPriority w:val="39"/>
    <w:rsid w:val="0043430C"/>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xt-light">
    <w:name w:val="small-txt-light"/>
    <w:basedOn w:val="Fuentedeprrafopredeter"/>
    <w:rsid w:val="0043430C"/>
  </w:style>
  <w:style w:type="table" w:styleId="Tablaconcuadrcula1clara">
    <w:name w:val="Grid Table 1 Light"/>
    <w:basedOn w:val="Tablanormal"/>
    <w:uiPriority w:val="46"/>
    <w:rsid w:val="0043430C"/>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4343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6concolores">
    <w:name w:val="Grid Table 6 Colorful"/>
    <w:basedOn w:val="Tablanormal"/>
    <w:uiPriority w:val="51"/>
    <w:rsid w:val="0043430C"/>
    <w:pPr>
      <w:spacing w:after="0" w:line="240" w:lineRule="auto"/>
    </w:pPr>
    <w:rPr>
      <w:rFonts w:ascii="Adobe Caslon Pro" w:eastAsiaTheme="minorEastAsia" w:hAnsi="Adobe Caslon Pro"/>
      <w:color w:val="000000" w:themeColor="text1"/>
      <w:sz w:val="24"/>
      <w:szCs w:val="24"/>
      <w:lang w:val="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2">
    <w:name w:val="Normal2"/>
    <w:basedOn w:val="Normal"/>
    <w:rsid w:val="0043430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2">
    <w:name w:val="Grid Table 2"/>
    <w:basedOn w:val="Tablanormal"/>
    <w:uiPriority w:val="47"/>
    <w:rsid w:val="0043430C"/>
    <w:pPr>
      <w:spacing w:after="0" w:line="240" w:lineRule="auto"/>
    </w:pPr>
    <w:rPr>
      <w: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
    <w:name w:val="Tabla de cuadrícula 41"/>
    <w:basedOn w:val="Tablanormal"/>
    <w:uiPriority w:val="49"/>
    <w:rsid w:val="0043430C"/>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43430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Car1">
    <w:name w:val="h Car1"/>
    <w:aliases w:val="base Car1,En-tête SQ Car1,*Header Car1,encabezado Car1,Encabezado Car Car Car2,Encabezado Car1 Car Car1,Car1 Car Car Car Car Car1,Encabezado Car Car Car Car1,Car1 Car Car1 Car Car2,Car1 Car Car1 Car Car Car1,Car1 Car1,Cover Page Car1,hd Car1"/>
    <w:basedOn w:val="Fuentedeprrafopredeter"/>
    <w:semiHidden/>
    <w:rsid w:val="0043430C"/>
    <w:rPr>
      <w:rFonts w:ascii="Montserrat" w:eastAsiaTheme="minorEastAsia" w:hAnsi="Montserrat" w:cstheme="minorBidi"/>
      <w:sz w:val="20"/>
      <w:lang w:val="es-ES_tradnl" w:eastAsia="en-US"/>
    </w:rPr>
  </w:style>
  <w:style w:type="character" w:customStyle="1" w:styleId="PiedepginaCar1">
    <w:name w:val="Pie de página Car1"/>
    <w:aliases w:val="footer odd Car1,footer odd1 Car1,footer odd2 Car1,footer odd3 Car1,footer odd4 Car1,footer odd5 Car1,Pie de página1 Car1,footer Car1"/>
    <w:basedOn w:val="Fuentedeprrafopredeter"/>
    <w:uiPriority w:val="99"/>
    <w:semiHidden/>
    <w:rsid w:val="0043430C"/>
    <w:rPr>
      <w:rFonts w:ascii="Montserrat" w:eastAsiaTheme="minorEastAsia" w:hAnsi="Montserrat" w:cstheme="minorBidi"/>
      <w:sz w:val="20"/>
      <w:lang w:val="es-ES_tradnl" w:eastAsia="en-US"/>
    </w:rPr>
  </w:style>
  <w:style w:type="character" w:customStyle="1" w:styleId="Estilo1Car">
    <w:name w:val="Estilo1 Car"/>
    <w:basedOn w:val="Ttulo2Car"/>
    <w:link w:val="Estilo1"/>
    <w:rsid w:val="00127A7A"/>
    <w:rPr>
      <w:rFonts w:ascii="Verdana Ref" w:eastAsia="Times New Roman" w:hAnsi="Verdana Ref" w:cs="Times New Roman"/>
      <w:color w:val="2E74B5" w:themeColor="accent1" w:themeShade="BF"/>
      <w:sz w:val="26"/>
      <w:szCs w:val="20"/>
      <w:lang w:eastAsia="es-ES"/>
    </w:rPr>
  </w:style>
  <w:style w:type="character" w:customStyle="1" w:styleId="CarCarCar">
    <w:name w:val="Car Car Car"/>
    <w:aliases w:val="Título 1 Car1,Headline Car1,Heading I Car1,Car Car Car4,Car Car Car41, Car Car Car Car Car Car"/>
    <w:rsid w:val="00594883"/>
    <w:rPr>
      <w:rFonts w:ascii="Courier New" w:hAnsi="Courier New"/>
      <w:b/>
      <w:sz w:val="28"/>
      <w:szCs w:val="24"/>
      <w:lang w:val="es-ES" w:eastAsia="es-ES" w:bidi="ar-SA"/>
    </w:rPr>
  </w:style>
  <w:style w:type="paragraph" w:customStyle="1" w:styleId="titulo20">
    <w:name w:val="titulo 2"/>
    <w:basedOn w:val="Encabezado"/>
    <w:rsid w:val="00594883"/>
    <w:pPr>
      <w:tabs>
        <w:tab w:val="clear" w:pos="4419"/>
        <w:tab w:val="clear" w:pos="8838"/>
      </w:tabs>
      <w:spacing w:after="160" w:line="259" w:lineRule="auto"/>
      <w:jc w:val="both"/>
    </w:pPr>
    <w:rPr>
      <w:rFonts w:ascii="Arial" w:hAnsi="Arial"/>
      <w:lang w:eastAsia="es-MX"/>
    </w:rPr>
  </w:style>
  <w:style w:type="paragraph" w:customStyle="1" w:styleId="MainText">
    <w:name w:val="MainText"/>
    <w:basedOn w:val="Normal"/>
    <w:rsid w:val="00594883"/>
    <w:pPr>
      <w:numPr>
        <w:ilvl w:val="1"/>
        <w:numId w:val="48"/>
      </w:numPr>
      <w:tabs>
        <w:tab w:val="clear" w:pos="1152"/>
      </w:tabs>
      <w:spacing w:before="120" w:after="60"/>
      <w:ind w:left="0" w:firstLine="720"/>
      <w:jc w:val="both"/>
    </w:pPr>
    <w:rPr>
      <w:rFonts w:ascii="Garamond" w:hAnsi="Garamond"/>
      <w:szCs w:val="20"/>
      <w:lang w:val="en-US"/>
    </w:rPr>
  </w:style>
  <w:style w:type="paragraph" w:customStyle="1" w:styleId="EstiloTtulo216ptCar">
    <w:name w:val="Estilo Título 2 + 16 pt Car"/>
    <w:basedOn w:val="Ttulo2"/>
    <w:autoRedefine/>
    <w:rsid w:val="00594883"/>
    <w:pPr>
      <w:tabs>
        <w:tab w:val="num" w:pos="858"/>
        <w:tab w:val="num" w:pos="1152"/>
      </w:tabs>
      <w:ind w:left="1728" w:hanging="432"/>
      <w:jc w:val="both"/>
    </w:pPr>
    <w:rPr>
      <w:rFonts w:ascii="Montserrat" w:hAnsi="Montserrat"/>
      <w:color w:val="auto"/>
      <w:sz w:val="24"/>
      <w:lang w:eastAsia="es-MX"/>
    </w:rPr>
  </w:style>
  <w:style w:type="character" w:customStyle="1" w:styleId="EstiloTtulo216ptCarCar">
    <w:name w:val="Estilo Título 2 + 16 pt Car Car"/>
    <w:rsid w:val="00594883"/>
    <w:rPr>
      <w:rFonts w:ascii="Arial" w:hAnsi="Arial" w:cs="Arial"/>
      <w:b/>
      <w:bCs/>
      <w:i/>
      <w:iCs/>
      <w:sz w:val="24"/>
      <w:szCs w:val="28"/>
      <w:lang w:val="es-ES" w:eastAsia="es-ES" w:bidi="ar-SA"/>
    </w:rPr>
  </w:style>
  <w:style w:type="paragraph" w:customStyle="1" w:styleId="EstiloTtulo2Verdana11ptSinVersalesJustificadoAntes">
    <w:name w:val="Estilo Título 2 + Verdana 11 pt Sin Versales Justificado Antes: ..."/>
    <w:basedOn w:val="Normal"/>
    <w:rsid w:val="00594883"/>
    <w:pPr>
      <w:tabs>
        <w:tab w:val="num" w:pos="1002"/>
      </w:tabs>
      <w:ind w:left="1002" w:hanging="576"/>
      <w:jc w:val="both"/>
    </w:pPr>
    <w:rPr>
      <w:rFonts w:ascii="Arial" w:hAnsi="Arial"/>
      <w:lang w:eastAsia="es-MX"/>
    </w:rPr>
  </w:style>
  <w:style w:type="paragraph" w:customStyle="1" w:styleId="EstiloA">
    <w:name w:val="EstiloA"/>
    <w:basedOn w:val="Normal"/>
    <w:next w:val="Ttulo1"/>
    <w:rsid w:val="00594883"/>
    <w:rPr>
      <w:rFonts w:ascii="Verdana" w:hAnsi="Verdana"/>
      <w:b/>
      <w:lang w:eastAsia="es-MX"/>
    </w:rPr>
  </w:style>
  <w:style w:type="paragraph" w:customStyle="1" w:styleId="Estilob">
    <w:name w:val="Estilob"/>
    <w:basedOn w:val="titulo20"/>
    <w:next w:val="Continuarlista"/>
    <w:rsid w:val="00594883"/>
    <w:pPr>
      <w:numPr>
        <w:numId w:val="49"/>
      </w:numPr>
      <w:jc w:val="left"/>
    </w:pPr>
    <w:rPr>
      <w:rFonts w:ascii="Verdana" w:hAnsi="Verdana"/>
    </w:rPr>
  </w:style>
  <w:style w:type="paragraph" w:customStyle="1" w:styleId="DefaultText">
    <w:name w:val="Default Text"/>
    <w:basedOn w:val="Normal"/>
    <w:rsid w:val="00594883"/>
    <w:pPr>
      <w:overflowPunct w:val="0"/>
      <w:autoSpaceDE w:val="0"/>
      <w:autoSpaceDN w:val="0"/>
      <w:adjustRightInd w:val="0"/>
      <w:textAlignment w:val="baseline"/>
    </w:pPr>
    <w:rPr>
      <w:szCs w:val="20"/>
      <w:lang w:val="en-US" w:eastAsia="es-MX"/>
    </w:rPr>
  </w:style>
  <w:style w:type="paragraph" w:customStyle="1" w:styleId="EstiloTtulo216pt">
    <w:name w:val="Estilo Título 2 + 16 pt"/>
    <w:basedOn w:val="Ttulo2"/>
    <w:autoRedefine/>
    <w:rsid w:val="00594883"/>
    <w:pPr>
      <w:tabs>
        <w:tab w:val="num" w:pos="1152"/>
      </w:tabs>
      <w:ind w:left="1728" w:hanging="576"/>
      <w:jc w:val="both"/>
    </w:pPr>
    <w:rPr>
      <w:rFonts w:ascii="Montserrat" w:hAnsi="Montserrat"/>
      <w:color w:val="auto"/>
      <w:sz w:val="24"/>
      <w:lang w:eastAsia="es-MX"/>
    </w:rPr>
  </w:style>
  <w:style w:type="paragraph" w:customStyle="1" w:styleId="EstiloHumanst521BT12ptJustificadoInterlineado15lneas">
    <w:name w:val="Estilo Humanst521 BT 12 pt Justificado Interlineado:  15 líneas"/>
    <w:basedOn w:val="Normal"/>
    <w:rsid w:val="00594883"/>
    <w:pPr>
      <w:spacing w:before="120"/>
      <w:jc w:val="both"/>
    </w:pPr>
    <w:rPr>
      <w:rFonts w:ascii="Humanst521 BT" w:hAnsi="Humanst521 BT"/>
      <w:szCs w:val="20"/>
      <w:lang w:eastAsia="es-MX"/>
    </w:rPr>
  </w:style>
  <w:style w:type="paragraph" w:customStyle="1" w:styleId="Prrafo2">
    <w:name w:val="Párrafo 2"/>
    <w:basedOn w:val="Normal"/>
    <w:rsid w:val="00594883"/>
    <w:pPr>
      <w:widowControl w:val="0"/>
      <w:autoSpaceDE w:val="0"/>
      <w:autoSpaceDN w:val="0"/>
      <w:ind w:left="567"/>
      <w:jc w:val="both"/>
    </w:pPr>
    <w:rPr>
      <w:rFonts w:ascii="Arial" w:hAnsi="Arial" w:cs="Arial"/>
      <w:kern w:val="18"/>
      <w:szCs w:val="20"/>
      <w:lang w:val="es-ES_tradnl" w:eastAsia="es-MX"/>
    </w:rPr>
  </w:style>
  <w:style w:type="character" w:customStyle="1" w:styleId="TextoCarCarCar">
    <w:name w:val="Texto Car Car Car"/>
    <w:link w:val="TextoCarCar"/>
    <w:rsid w:val="00594883"/>
    <w:rPr>
      <w:rFonts w:ascii="Arial" w:hAnsi="Arial" w:cs="Arial"/>
      <w:sz w:val="18"/>
      <w:szCs w:val="18"/>
      <w:lang w:val="es-ES" w:eastAsia="es-ES"/>
    </w:rPr>
  </w:style>
  <w:style w:type="paragraph" w:customStyle="1" w:styleId="TextoCarCar">
    <w:name w:val="Texto Car Car"/>
    <w:basedOn w:val="Normal"/>
    <w:link w:val="TextoCarCarCar"/>
    <w:rsid w:val="00594883"/>
    <w:pPr>
      <w:spacing w:after="101" w:line="216" w:lineRule="exact"/>
      <w:ind w:firstLine="288"/>
      <w:jc w:val="both"/>
    </w:pPr>
    <w:rPr>
      <w:rFonts w:ascii="Arial" w:hAnsi="Arial" w:cs="Arial"/>
      <w:sz w:val="18"/>
      <w:szCs w:val="18"/>
      <w:lang w:val="es-ES" w:eastAsia="es-ES"/>
    </w:rPr>
  </w:style>
  <w:style w:type="paragraph" w:customStyle="1" w:styleId="Preformatted">
    <w:name w:val="Preformatted"/>
    <w:basedOn w:val="Normal"/>
    <w:rsid w:val="0059488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Cs w:val="20"/>
      <w:lang w:val="es-ES_tradnl" w:eastAsia="es-MX"/>
    </w:rPr>
  </w:style>
  <w:style w:type="paragraph" w:customStyle="1" w:styleId="mmtopic10">
    <w:name w:val="mmtopic1"/>
    <w:basedOn w:val="Normal"/>
    <w:rsid w:val="00594883"/>
    <w:pPr>
      <w:keepNext/>
      <w:pageBreakBefore/>
      <w:tabs>
        <w:tab w:val="num" w:pos="1152"/>
      </w:tabs>
      <w:spacing w:before="600" w:after="360"/>
      <w:ind w:left="1152" w:hanging="360"/>
      <w:jc w:val="both"/>
    </w:pPr>
    <w:rPr>
      <w:rFonts w:ascii="Arial" w:eastAsia="Calibri" w:hAnsi="Arial" w:cs="Arial"/>
      <w:b/>
      <w:bCs/>
      <w:sz w:val="36"/>
      <w:szCs w:val="36"/>
      <w:lang w:eastAsia="es-MX"/>
    </w:rPr>
  </w:style>
  <w:style w:type="paragraph" w:customStyle="1" w:styleId="Bullet20">
    <w:name w:val="Bullet2"/>
    <w:basedOn w:val="Normal"/>
    <w:rsid w:val="00594883"/>
    <w:pPr>
      <w:widowControl w:val="0"/>
      <w:spacing w:line="240" w:lineRule="atLeast"/>
      <w:ind w:left="1440" w:hanging="360"/>
    </w:pPr>
    <w:rPr>
      <w:color w:val="000080"/>
      <w:szCs w:val="20"/>
      <w:lang w:val="en-US"/>
    </w:rPr>
  </w:style>
  <w:style w:type="paragraph" w:customStyle="1" w:styleId="Tabletext0">
    <w:name w:val="Tabletext"/>
    <w:basedOn w:val="Normal"/>
    <w:rsid w:val="00594883"/>
    <w:pPr>
      <w:keepLines/>
      <w:widowControl w:val="0"/>
      <w:spacing w:after="120" w:line="240" w:lineRule="atLeast"/>
    </w:pPr>
    <w:rPr>
      <w:szCs w:val="20"/>
      <w:lang w:val="en-US"/>
    </w:rPr>
  </w:style>
  <w:style w:type="paragraph" w:customStyle="1" w:styleId="Bullet10">
    <w:name w:val="Bullet1"/>
    <w:basedOn w:val="Normal"/>
    <w:rsid w:val="00594883"/>
    <w:pPr>
      <w:widowControl w:val="0"/>
      <w:spacing w:line="240" w:lineRule="atLeast"/>
      <w:ind w:left="720" w:hanging="432"/>
    </w:pPr>
    <w:rPr>
      <w:szCs w:val="20"/>
      <w:lang w:val="en-US"/>
    </w:rPr>
  </w:style>
  <w:style w:type="paragraph" w:customStyle="1" w:styleId="Paragraph4">
    <w:name w:val="Paragraph4"/>
    <w:basedOn w:val="Normal"/>
    <w:rsid w:val="00594883"/>
    <w:pPr>
      <w:widowControl w:val="0"/>
      <w:spacing w:before="80"/>
      <w:ind w:left="2250"/>
      <w:jc w:val="both"/>
    </w:pPr>
    <w:rPr>
      <w:szCs w:val="20"/>
      <w:lang w:val="en-US"/>
    </w:rPr>
  </w:style>
  <w:style w:type="paragraph" w:customStyle="1" w:styleId="infoblue0">
    <w:name w:val="infoblue"/>
    <w:basedOn w:val="Normal"/>
    <w:rsid w:val="00594883"/>
    <w:pPr>
      <w:spacing w:before="100" w:beforeAutospacing="1" w:after="100" w:afterAutospacing="1"/>
    </w:pPr>
    <w:rPr>
      <w:lang w:val="en-US"/>
    </w:rPr>
  </w:style>
  <w:style w:type="paragraph" w:customStyle="1" w:styleId="Numbered">
    <w:name w:val="Numbered"/>
    <w:rsid w:val="00594883"/>
    <w:pPr>
      <w:keepLines/>
      <w:numPr>
        <w:numId w:val="52"/>
      </w:numPr>
      <w:spacing w:after="60"/>
      <w:ind w:right="720"/>
    </w:pPr>
    <w:rPr>
      <w:rFonts w:ascii="Arial" w:hAnsi="Arial" w:cs="Arial"/>
      <w:noProof/>
      <w:lang w:val="en-US"/>
    </w:rPr>
  </w:style>
  <w:style w:type="paragraph" w:customStyle="1" w:styleId="bulletbold">
    <w:name w:val="bulletbold"/>
    <w:basedOn w:val="Normal"/>
    <w:rsid w:val="00594883"/>
    <w:pPr>
      <w:spacing w:after="20"/>
      <w:ind w:left="187" w:hanging="187"/>
    </w:pPr>
    <w:rPr>
      <w:rFonts w:ascii="Futura Hv" w:hAnsi="Futura Hv"/>
      <w:sz w:val="18"/>
      <w:szCs w:val="18"/>
      <w:lang w:eastAsia="es-MX"/>
    </w:rPr>
  </w:style>
  <w:style w:type="paragraph" w:customStyle="1" w:styleId="alphalist">
    <w:name w:val="alpha list"/>
    <w:basedOn w:val="Normal"/>
    <w:rsid w:val="00594883"/>
    <w:pPr>
      <w:numPr>
        <w:numId w:val="53"/>
      </w:numPr>
      <w:tabs>
        <w:tab w:val="clear" w:pos="360"/>
        <w:tab w:val="num" w:pos="720"/>
      </w:tabs>
      <w:spacing w:before="120"/>
      <w:ind w:left="720"/>
    </w:pPr>
    <w:rPr>
      <w:rFonts w:ascii="Arial" w:hAnsi="Arial"/>
      <w:szCs w:val="20"/>
    </w:rPr>
  </w:style>
  <w:style w:type="paragraph" w:customStyle="1" w:styleId="Textoprincipal">
    <w:name w:val="Texto principal"/>
    <w:basedOn w:val="Normal"/>
    <w:link w:val="Carcterdeltextoprincipal"/>
    <w:unhideWhenUsed/>
    <w:rsid w:val="00594883"/>
    <w:pPr>
      <w:spacing w:after="120" w:line="288" w:lineRule="auto"/>
    </w:pPr>
    <w:rPr>
      <w:rFonts w:ascii="Century Gothic" w:hAnsi="Century Gothic" w:cs="Century Gothic"/>
      <w:sz w:val="16"/>
    </w:rPr>
  </w:style>
  <w:style w:type="character" w:customStyle="1" w:styleId="Carcterdeltextoprincipal">
    <w:name w:val="Carácter del texto principal"/>
    <w:link w:val="Textoprincipal"/>
    <w:rsid w:val="00594883"/>
    <w:rPr>
      <w:rFonts w:ascii="Century Gothic" w:hAnsi="Century Gothic" w:cs="Century Gothic"/>
      <w:sz w:val="16"/>
    </w:rPr>
  </w:style>
  <w:style w:type="paragraph" w:customStyle="1" w:styleId="Sunombre">
    <w:name w:val="Su nombre"/>
    <w:basedOn w:val="Normal"/>
    <w:rsid w:val="00594883"/>
    <w:pPr>
      <w:spacing w:line="288" w:lineRule="auto"/>
    </w:pPr>
    <w:rPr>
      <w:rFonts w:ascii="Century Gothic" w:hAnsi="Century Gothic"/>
      <w:b/>
      <w:bCs/>
      <w:szCs w:val="20"/>
    </w:rPr>
  </w:style>
  <w:style w:type="paragraph" w:customStyle="1" w:styleId="Informacindecontacto">
    <w:name w:val="Información de contacto"/>
    <w:basedOn w:val="Ttulo2"/>
    <w:rsid w:val="00594883"/>
    <w:pPr>
      <w:spacing w:after="40" w:line="288" w:lineRule="auto"/>
      <w:jc w:val="both"/>
    </w:pPr>
    <w:rPr>
      <w:rFonts w:ascii="Century Gothic" w:hAnsi="Century Gothic"/>
      <w:b/>
      <w:bCs/>
      <w:i/>
      <w:iCs/>
      <w:color w:val="auto"/>
      <w:kern w:val="32"/>
      <w:sz w:val="16"/>
      <w:szCs w:val="32"/>
    </w:rPr>
  </w:style>
  <w:style w:type="paragraph" w:customStyle="1" w:styleId="Ttulo1delcurrculo">
    <w:name w:val="Título 1 del currículo"/>
    <w:basedOn w:val="Ttulo3"/>
    <w:rsid w:val="00594883"/>
    <w:pPr>
      <w:framePr w:hSpace="187" w:wrap="around" w:vAnchor="text" w:hAnchor="page" w:xAlign="center" w:y="1"/>
      <w:spacing w:line="288" w:lineRule="auto"/>
      <w:suppressOverlap/>
    </w:pPr>
    <w:rPr>
      <w:rFonts w:ascii="Century Gothic" w:hAnsi="Century Gothic" w:cs="Century Gothic"/>
      <w:color w:val="000000"/>
      <w:sz w:val="16"/>
      <w:szCs w:val="28"/>
    </w:rPr>
  </w:style>
  <w:style w:type="paragraph" w:customStyle="1" w:styleId="Fechas">
    <w:name w:val="Fechas"/>
    <w:basedOn w:val="Normal"/>
    <w:rsid w:val="00594883"/>
    <w:pPr>
      <w:spacing w:after="120" w:line="288" w:lineRule="auto"/>
    </w:pPr>
    <w:rPr>
      <w:rFonts w:ascii="Century Gothic" w:hAnsi="Century Gothic"/>
      <w:i/>
      <w:sz w:val="16"/>
      <w:szCs w:val="20"/>
    </w:rPr>
  </w:style>
  <w:style w:type="paragraph" w:customStyle="1" w:styleId="CharCharCarCarCharCharCarCarCharCharCarCarCharChar">
    <w:name w:val="Char Char Car Car Char Char Car Car Char Char Car Car Char Char"/>
    <w:basedOn w:val="Normal"/>
    <w:rsid w:val="00594883"/>
    <w:pPr>
      <w:spacing w:before="60" w:line="240" w:lineRule="exact"/>
    </w:pPr>
    <w:rPr>
      <w:rFonts w:ascii="Verdana" w:hAnsi="Verdana"/>
      <w:color w:val="FF00FF"/>
      <w:szCs w:val="20"/>
      <w:lang w:val="en-US"/>
    </w:rPr>
  </w:style>
  <w:style w:type="character" w:customStyle="1" w:styleId="EstiloArial">
    <w:name w:val="Estilo Arial"/>
    <w:rsid w:val="00594883"/>
    <w:rPr>
      <w:rFonts w:ascii="Arial" w:hAnsi="Arial"/>
      <w:sz w:val="24"/>
      <w:szCs w:val="24"/>
    </w:rPr>
  </w:style>
  <w:style w:type="paragraph" w:customStyle="1" w:styleId="Tablanormal1">
    <w:name w:val="Tabla normal1"/>
    <w:basedOn w:val="Normal"/>
    <w:rsid w:val="00594883"/>
    <w:pPr>
      <w:tabs>
        <w:tab w:val="left" w:pos="4320"/>
        <w:tab w:val="left" w:pos="4680"/>
        <w:tab w:val="left" w:pos="5040"/>
        <w:tab w:val="left" w:pos="5400"/>
        <w:tab w:val="right" w:pos="10080"/>
      </w:tabs>
      <w:spacing w:before="60" w:after="60"/>
    </w:pPr>
    <w:rPr>
      <w:rFonts w:ascii="Arial" w:hAnsi="Arial"/>
      <w:szCs w:val="20"/>
      <w:lang w:val="en-US"/>
    </w:rPr>
  </w:style>
  <w:style w:type="table" w:styleId="Tablaprofesional">
    <w:name w:val="Table Professional"/>
    <w:basedOn w:val="Tablanormal"/>
    <w:rsid w:val="00594883"/>
    <w:rPr>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aragraph40">
    <w:name w:val="Paragraph 4"/>
    <w:basedOn w:val="Normal"/>
    <w:rsid w:val="00594883"/>
    <w:pPr>
      <w:spacing w:before="120" w:after="120"/>
      <w:ind w:left="1588"/>
      <w:jc w:val="both"/>
    </w:pPr>
    <w:rPr>
      <w:rFonts w:ascii="Arial Narrow" w:hAnsi="Arial Narrow"/>
      <w:szCs w:val="20"/>
      <w:lang w:val="en-US"/>
    </w:rPr>
  </w:style>
  <w:style w:type="paragraph" w:customStyle="1" w:styleId="Sangra3detNormal">
    <w:name w:val="Sangría 3 de t. Normal"/>
    <w:basedOn w:val="Sangra3detindependiente"/>
    <w:rsid w:val="00594883"/>
    <w:pPr>
      <w:tabs>
        <w:tab w:val="left" w:pos="709"/>
        <w:tab w:val="left" w:pos="1276"/>
      </w:tabs>
      <w:autoSpaceDE w:val="0"/>
      <w:autoSpaceDN w:val="0"/>
      <w:spacing w:after="160"/>
      <w:ind w:left="0" w:firstLine="0"/>
    </w:pPr>
    <w:rPr>
      <w:rFonts w:ascii="Times New Roman" w:eastAsiaTheme="minorHAnsi" w:hAnsi="Times New Roman"/>
      <w:b/>
      <w:bCs/>
      <w:sz w:val="20"/>
      <w:szCs w:val="24"/>
      <w:lang w:val="es-ES_tradnl" w:eastAsia="es-MX"/>
    </w:rPr>
  </w:style>
  <w:style w:type="paragraph" w:customStyle="1" w:styleId="SeqLevel1">
    <w:name w:val="Seq Level 1"/>
    <w:basedOn w:val="Normal"/>
    <w:rsid w:val="00594883"/>
    <w:pPr>
      <w:overflowPunct w:val="0"/>
      <w:autoSpaceDE w:val="0"/>
      <w:autoSpaceDN w:val="0"/>
      <w:adjustRightInd w:val="0"/>
      <w:textAlignment w:val="baseline"/>
    </w:pPr>
    <w:rPr>
      <w:noProof/>
      <w:sz w:val="24"/>
      <w:szCs w:val="20"/>
      <w:lang w:eastAsia="es-MX"/>
    </w:rPr>
  </w:style>
  <w:style w:type="paragraph" w:customStyle="1" w:styleId="Textodetabl">
    <w:name w:val="Texto de tabl"/>
    <w:basedOn w:val="Normal"/>
    <w:rsid w:val="00594883"/>
    <w:pPr>
      <w:overflowPunct w:val="0"/>
      <w:autoSpaceDE w:val="0"/>
      <w:autoSpaceDN w:val="0"/>
      <w:adjustRightInd w:val="0"/>
      <w:textAlignment w:val="baseline"/>
    </w:pPr>
    <w:rPr>
      <w:noProof/>
      <w:sz w:val="24"/>
      <w:szCs w:val="20"/>
      <w:lang w:eastAsia="es-MX"/>
    </w:rPr>
  </w:style>
  <w:style w:type="character" w:customStyle="1" w:styleId="InitialStyle">
    <w:name w:val="InitialStyle"/>
    <w:rsid w:val="00594883"/>
    <w:rPr>
      <w:rFonts w:ascii="Times New Roman" w:hAnsi="Times New Roman"/>
      <w:color w:val="auto"/>
      <w:spacing w:val="0"/>
      <w:sz w:val="20"/>
    </w:rPr>
  </w:style>
  <w:style w:type="paragraph" w:customStyle="1" w:styleId="Textoprede3">
    <w:name w:val="Texto prede:3"/>
    <w:basedOn w:val="Normal"/>
    <w:rsid w:val="00594883"/>
    <w:pPr>
      <w:overflowPunct w:val="0"/>
      <w:autoSpaceDE w:val="0"/>
      <w:autoSpaceDN w:val="0"/>
      <w:adjustRightInd w:val="0"/>
      <w:textAlignment w:val="baseline"/>
    </w:pPr>
    <w:rPr>
      <w:noProof/>
      <w:sz w:val="24"/>
      <w:szCs w:val="20"/>
      <w:lang w:eastAsia="es-MX"/>
    </w:rPr>
  </w:style>
  <w:style w:type="paragraph" w:customStyle="1" w:styleId="Textoprede1">
    <w:name w:val="Texto prede:1"/>
    <w:basedOn w:val="Normal"/>
    <w:rsid w:val="00594883"/>
    <w:pPr>
      <w:overflowPunct w:val="0"/>
      <w:autoSpaceDE w:val="0"/>
      <w:autoSpaceDN w:val="0"/>
      <w:adjustRightInd w:val="0"/>
      <w:textAlignment w:val="baseline"/>
    </w:pPr>
    <w:rPr>
      <w:noProof/>
      <w:sz w:val="24"/>
      <w:szCs w:val="20"/>
      <w:lang w:eastAsia="es-MX"/>
    </w:rPr>
  </w:style>
  <w:style w:type="paragraph" w:customStyle="1" w:styleId="lfrarial">
    <w:name w:val="lfrarial"/>
    <w:basedOn w:val="Normal"/>
    <w:rsid w:val="00594883"/>
    <w:pPr>
      <w:overflowPunct w:val="0"/>
      <w:autoSpaceDE w:val="0"/>
      <w:autoSpaceDN w:val="0"/>
      <w:adjustRightInd w:val="0"/>
      <w:textAlignment w:val="baseline"/>
    </w:pPr>
    <w:rPr>
      <w:rFonts w:ascii="Arial" w:hAnsi="Arial"/>
      <w:noProof/>
      <w:sz w:val="24"/>
      <w:szCs w:val="20"/>
      <w:lang w:eastAsia="es-MX"/>
    </w:rPr>
  </w:style>
  <w:style w:type="paragraph" w:customStyle="1" w:styleId="Sangraprim">
    <w:name w:val="Sangría  prim"/>
    <w:basedOn w:val="Normal"/>
    <w:rsid w:val="00594883"/>
    <w:pPr>
      <w:overflowPunct w:val="0"/>
      <w:autoSpaceDE w:val="0"/>
      <w:autoSpaceDN w:val="0"/>
      <w:adjustRightInd w:val="0"/>
      <w:ind w:firstLine="720"/>
      <w:textAlignment w:val="baseline"/>
    </w:pPr>
    <w:rPr>
      <w:noProof/>
      <w:sz w:val="24"/>
      <w:szCs w:val="20"/>
      <w:lang w:eastAsia="es-MX"/>
    </w:rPr>
  </w:style>
  <w:style w:type="paragraph" w:customStyle="1" w:styleId="Listaconnm">
    <w:name w:val="Lista con núm"/>
    <w:basedOn w:val="Normal"/>
    <w:rsid w:val="00594883"/>
    <w:pPr>
      <w:overflowPunct w:val="0"/>
      <w:autoSpaceDE w:val="0"/>
      <w:autoSpaceDN w:val="0"/>
      <w:adjustRightInd w:val="0"/>
      <w:textAlignment w:val="baseline"/>
    </w:pPr>
    <w:rPr>
      <w:noProof/>
      <w:sz w:val="24"/>
      <w:szCs w:val="20"/>
      <w:lang w:eastAsia="es-MX"/>
    </w:rPr>
  </w:style>
  <w:style w:type="paragraph" w:customStyle="1" w:styleId="Esquemaynm">
    <w:name w:val="Esquema y núm"/>
    <w:basedOn w:val="Normal"/>
    <w:rsid w:val="00594883"/>
    <w:pPr>
      <w:overflowPunct w:val="0"/>
      <w:autoSpaceDE w:val="0"/>
      <w:autoSpaceDN w:val="0"/>
      <w:adjustRightInd w:val="0"/>
      <w:textAlignment w:val="baseline"/>
    </w:pPr>
    <w:rPr>
      <w:noProof/>
      <w:sz w:val="24"/>
      <w:szCs w:val="20"/>
      <w:lang w:eastAsia="es-MX"/>
    </w:rPr>
  </w:style>
  <w:style w:type="paragraph" w:customStyle="1" w:styleId="Notaalpie">
    <w:name w:val="Nota al pie"/>
    <w:basedOn w:val="Normal"/>
    <w:rsid w:val="00594883"/>
    <w:pPr>
      <w:overflowPunct w:val="0"/>
      <w:autoSpaceDE w:val="0"/>
      <w:autoSpaceDN w:val="0"/>
      <w:adjustRightInd w:val="0"/>
      <w:textAlignment w:val="baseline"/>
    </w:pPr>
    <w:rPr>
      <w:noProof/>
      <w:sz w:val="24"/>
      <w:szCs w:val="20"/>
      <w:lang w:eastAsia="es-MX"/>
    </w:rPr>
  </w:style>
  <w:style w:type="paragraph" w:customStyle="1" w:styleId="Pie">
    <w:name w:val="Pie"/>
    <w:basedOn w:val="Normal"/>
    <w:rsid w:val="00594883"/>
    <w:pPr>
      <w:overflowPunct w:val="0"/>
      <w:autoSpaceDE w:val="0"/>
      <w:autoSpaceDN w:val="0"/>
      <w:adjustRightInd w:val="0"/>
      <w:textAlignment w:val="baseline"/>
    </w:pPr>
    <w:rPr>
      <w:noProof/>
      <w:sz w:val="24"/>
      <w:szCs w:val="20"/>
      <w:lang w:eastAsia="es-MX"/>
    </w:rPr>
  </w:style>
  <w:style w:type="paragraph" w:customStyle="1" w:styleId="subbas">
    <w:name w:val="subbas"/>
    <w:basedOn w:val="Normal"/>
    <w:rsid w:val="00594883"/>
    <w:pPr>
      <w:overflowPunct w:val="0"/>
      <w:autoSpaceDE w:val="0"/>
      <w:autoSpaceDN w:val="0"/>
      <w:adjustRightInd w:val="0"/>
      <w:ind w:left="1440" w:hanging="1440"/>
      <w:jc w:val="both"/>
      <w:textAlignment w:val="baseline"/>
    </w:pPr>
    <w:rPr>
      <w:b/>
      <w:noProof/>
      <w:sz w:val="24"/>
      <w:szCs w:val="20"/>
      <w:lang w:eastAsia="es-MX"/>
    </w:rPr>
  </w:style>
  <w:style w:type="paragraph" w:customStyle="1" w:styleId="Cabecera">
    <w:name w:val="Cabecera"/>
    <w:basedOn w:val="Normal"/>
    <w:rsid w:val="00594883"/>
    <w:pPr>
      <w:overflowPunct w:val="0"/>
      <w:autoSpaceDE w:val="0"/>
      <w:autoSpaceDN w:val="0"/>
      <w:adjustRightInd w:val="0"/>
      <w:textAlignment w:val="baseline"/>
    </w:pPr>
    <w:rPr>
      <w:noProof/>
      <w:sz w:val="24"/>
      <w:szCs w:val="20"/>
      <w:lang w:eastAsia="es-MX"/>
    </w:rPr>
  </w:style>
  <w:style w:type="paragraph" w:customStyle="1" w:styleId="Subepgrafe">
    <w:name w:val="Subepígrafe"/>
    <w:basedOn w:val="Normal"/>
    <w:rsid w:val="00594883"/>
    <w:pPr>
      <w:overflowPunct w:val="0"/>
      <w:autoSpaceDE w:val="0"/>
      <w:autoSpaceDN w:val="0"/>
      <w:adjustRightInd w:val="0"/>
      <w:spacing w:before="73" w:after="73"/>
      <w:textAlignment w:val="baseline"/>
    </w:pPr>
    <w:rPr>
      <w:b/>
      <w:i/>
      <w:noProof/>
      <w:sz w:val="24"/>
      <w:szCs w:val="20"/>
      <w:lang w:eastAsia="es-MX"/>
    </w:rPr>
  </w:style>
  <w:style w:type="paragraph" w:customStyle="1" w:styleId="Nmeros">
    <w:name w:val="Números"/>
    <w:basedOn w:val="Normal"/>
    <w:rsid w:val="00594883"/>
    <w:pPr>
      <w:overflowPunct w:val="0"/>
      <w:autoSpaceDE w:val="0"/>
      <w:autoSpaceDN w:val="0"/>
      <w:adjustRightInd w:val="0"/>
      <w:textAlignment w:val="baseline"/>
    </w:pPr>
    <w:rPr>
      <w:noProof/>
      <w:sz w:val="24"/>
      <w:szCs w:val="20"/>
      <w:lang w:eastAsia="es-MX"/>
    </w:rPr>
  </w:style>
  <w:style w:type="paragraph" w:customStyle="1" w:styleId="Topo1">
    <w:name w:val="Topo 1"/>
    <w:basedOn w:val="Normal"/>
    <w:rsid w:val="00594883"/>
    <w:pPr>
      <w:overflowPunct w:val="0"/>
      <w:autoSpaceDE w:val="0"/>
      <w:autoSpaceDN w:val="0"/>
      <w:adjustRightInd w:val="0"/>
      <w:textAlignment w:val="baseline"/>
    </w:pPr>
    <w:rPr>
      <w:noProof/>
      <w:sz w:val="24"/>
      <w:szCs w:val="20"/>
      <w:lang w:eastAsia="es-MX"/>
    </w:rPr>
  </w:style>
  <w:style w:type="paragraph" w:customStyle="1" w:styleId="Topo">
    <w:name w:val="Topo"/>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2">
    <w:name w:val="Seq Level 2"/>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3">
    <w:name w:val="Seq Level 3"/>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4">
    <w:name w:val="Seq Level 4"/>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5">
    <w:name w:val="Seq Level 5"/>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6">
    <w:name w:val="Seq Level 6"/>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7">
    <w:name w:val="Seq Level 7"/>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8">
    <w:name w:val="Seq Level 8"/>
    <w:basedOn w:val="Normal"/>
    <w:rsid w:val="00594883"/>
    <w:pPr>
      <w:overflowPunct w:val="0"/>
      <w:autoSpaceDE w:val="0"/>
      <w:autoSpaceDN w:val="0"/>
      <w:adjustRightInd w:val="0"/>
      <w:textAlignment w:val="baseline"/>
    </w:pPr>
    <w:rPr>
      <w:noProof/>
      <w:sz w:val="24"/>
      <w:szCs w:val="20"/>
      <w:lang w:eastAsia="es-MX"/>
    </w:rPr>
  </w:style>
  <w:style w:type="paragraph" w:customStyle="1" w:styleId="SeqLevel9">
    <w:name w:val="Seq Level 9"/>
    <w:basedOn w:val="Normal"/>
    <w:rsid w:val="00594883"/>
    <w:pPr>
      <w:overflowPunct w:val="0"/>
      <w:autoSpaceDE w:val="0"/>
      <w:autoSpaceDN w:val="0"/>
      <w:adjustRightInd w:val="0"/>
      <w:textAlignment w:val="baseline"/>
    </w:pPr>
    <w:rPr>
      <w:noProof/>
      <w:sz w:val="24"/>
      <w:szCs w:val="20"/>
      <w:lang w:eastAsia="es-MX"/>
    </w:rPr>
  </w:style>
  <w:style w:type="paragraph" w:customStyle="1" w:styleId="WPBullets">
    <w:name w:val="WP Bullets"/>
    <w:basedOn w:val="Normal"/>
    <w:rsid w:val="00594883"/>
    <w:pPr>
      <w:overflowPunct w:val="0"/>
      <w:autoSpaceDE w:val="0"/>
      <w:autoSpaceDN w:val="0"/>
      <w:adjustRightInd w:val="0"/>
      <w:textAlignment w:val="baseline"/>
    </w:pPr>
    <w:rPr>
      <w:noProof/>
      <w:sz w:val="24"/>
      <w:szCs w:val="20"/>
      <w:lang w:eastAsia="es-MX"/>
    </w:rPr>
  </w:style>
  <w:style w:type="paragraph" w:customStyle="1" w:styleId="Textoprede2">
    <w:name w:val="Texto prede:2"/>
    <w:basedOn w:val="Normal"/>
    <w:rsid w:val="00594883"/>
    <w:pPr>
      <w:overflowPunct w:val="0"/>
      <w:autoSpaceDE w:val="0"/>
      <w:autoSpaceDN w:val="0"/>
      <w:adjustRightInd w:val="0"/>
      <w:textAlignment w:val="baseline"/>
    </w:pPr>
    <w:rPr>
      <w:noProof/>
      <w:sz w:val="24"/>
      <w:szCs w:val="20"/>
      <w:lang w:eastAsia="es-MX"/>
    </w:rPr>
  </w:style>
  <w:style w:type="paragraph" w:customStyle="1" w:styleId="LINEA">
    <w:name w:val="LINEA"/>
    <w:basedOn w:val="Normal"/>
    <w:rsid w:val="00594883"/>
    <w:pPr>
      <w:pBdr>
        <w:top w:val="single" w:sz="6" w:space="0" w:color="auto"/>
        <w:bottom w:val="single" w:sz="12" w:space="0" w:color="auto"/>
      </w:pBdr>
      <w:overflowPunct w:val="0"/>
      <w:autoSpaceDE w:val="0"/>
      <w:autoSpaceDN w:val="0"/>
      <w:adjustRightInd w:val="0"/>
      <w:textAlignment w:val="baseline"/>
    </w:pPr>
    <w:rPr>
      <w:noProof/>
      <w:sz w:val="24"/>
      <w:szCs w:val="20"/>
      <w:lang w:eastAsia="es-MX"/>
    </w:rPr>
  </w:style>
  <w:style w:type="paragraph" w:customStyle="1" w:styleId="sangra1">
    <w:name w:val="sangra1"/>
    <w:basedOn w:val="Normal"/>
    <w:rsid w:val="00594883"/>
    <w:pPr>
      <w:overflowPunct w:val="0"/>
      <w:autoSpaceDE w:val="0"/>
      <w:autoSpaceDN w:val="0"/>
      <w:adjustRightInd w:val="0"/>
      <w:textAlignment w:val="baseline"/>
    </w:pPr>
    <w:rPr>
      <w:noProof/>
      <w:sz w:val="24"/>
      <w:szCs w:val="20"/>
      <w:lang w:eastAsia="es-MX"/>
    </w:rPr>
  </w:style>
  <w:style w:type="paragraph" w:customStyle="1" w:styleId="Textopredete">
    <w:name w:val="Texto predete"/>
    <w:basedOn w:val="Normal"/>
    <w:rsid w:val="00594883"/>
    <w:pPr>
      <w:overflowPunct w:val="0"/>
      <w:autoSpaceDE w:val="0"/>
      <w:autoSpaceDN w:val="0"/>
      <w:adjustRightInd w:val="0"/>
      <w:textAlignment w:val="baseline"/>
    </w:pPr>
    <w:rPr>
      <w:noProof/>
      <w:sz w:val="24"/>
      <w:szCs w:val="20"/>
      <w:lang w:eastAsia="es-MX"/>
    </w:rPr>
  </w:style>
  <w:style w:type="paragraph" w:customStyle="1" w:styleId="tibas">
    <w:name w:val="tibas"/>
    <w:basedOn w:val="Normal"/>
    <w:rsid w:val="00594883"/>
    <w:pPr>
      <w:overflowPunct w:val="0"/>
      <w:autoSpaceDE w:val="0"/>
      <w:autoSpaceDN w:val="0"/>
      <w:adjustRightInd w:val="0"/>
      <w:jc w:val="center"/>
      <w:textAlignment w:val="baseline"/>
    </w:pPr>
    <w:rPr>
      <w:b/>
      <w:noProof/>
      <w:sz w:val="26"/>
      <w:szCs w:val="20"/>
      <w:lang w:eastAsia="es-MX"/>
    </w:rPr>
  </w:style>
  <w:style w:type="paragraph" w:customStyle="1" w:styleId="Simple">
    <w:name w:val="Simple"/>
    <w:basedOn w:val="Normal"/>
    <w:rsid w:val="00594883"/>
    <w:pPr>
      <w:overflowPunct w:val="0"/>
      <w:autoSpaceDE w:val="0"/>
      <w:autoSpaceDN w:val="0"/>
      <w:adjustRightInd w:val="0"/>
      <w:jc w:val="both"/>
      <w:textAlignment w:val="baseline"/>
    </w:pPr>
    <w:rPr>
      <w:rFonts w:ascii="Arial" w:hAnsi="Arial"/>
      <w:noProof/>
      <w:sz w:val="24"/>
      <w:szCs w:val="20"/>
      <w:lang w:eastAsia="es-MX"/>
    </w:rPr>
  </w:style>
  <w:style w:type="paragraph" w:customStyle="1" w:styleId="Topos1">
    <w:name w:val="Topos 1"/>
    <w:basedOn w:val="Normal"/>
    <w:rsid w:val="00594883"/>
    <w:pPr>
      <w:overflowPunct w:val="0"/>
      <w:autoSpaceDE w:val="0"/>
      <w:autoSpaceDN w:val="0"/>
      <w:adjustRightInd w:val="0"/>
      <w:jc w:val="both"/>
      <w:textAlignment w:val="baseline"/>
    </w:pPr>
    <w:rPr>
      <w:rFonts w:ascii="Arial" w:hAnsi="Arial"/>
      <w:noProof/>
      <w:sz w:val="24"/>
      <w:szCs w:val="20"/>
      <w:lang w:eastAsia="es-MX"/>
    </w:rPr>
  </w:style>
  <w:style w:type="paragraph" w:customStyle="1" w:styleId="Topos2">
    <w:name w:val="Topos 2"/>
    <w:basedOn w:val="Normal"/>
    <w:rsid w:val="00594883"/>
    <w:pPr>
      <w:overflowPunct w:val="0"/>
      <w:autoSpaceDE w:val="0"/>
      <w:autoSpaceDN w:val="0"/>
      <w:adjustRightInd w:val="0"/>
      <w:jc w:val="both"/>
      <w:textAlignment w:val="baseline"/>
    </w:pPr>
    <w:rPr>
      <w:noProof/>
      <w:sz w:val="24"/>
      <w:szCs w:val="20"/>
      <w:lang w:eastAsia="es-MX"/>
    </w:rPr>
  </w:style>
  <w:style w:type="paragraph" w:customStyle="1" w:styleId="Sangraprimeralnea">
    <w:name w:val="Sangría  primera línea"/>
    <w:basedOn w:val="Normal"/>
    <w:rsid w:val="00594883"/>
    <w:pPr>
      <w:overflowPunct w:val="0"/>
      <w:autoSpaceDE w:val="0"/>
      <w:autoSpaceDN w:val="0"/>
      <w:adjustRightInd w:val="0"/>
      <w:ind w:firstLine="720"/>
      <w:jc w:val="both"/>
      <w:textAlignment w:val="baseline"/>
    </w:pPr>
    <w:rPr>
      <w:rFonts w:ascii="Arial" w:hAnsi="Arial"/>
      <w:noProof/>
      <w:sz w:val="24"/>
      <w:szCs w:val="20"/>
      <w:lang w:eastAsia="es-MX"/>
    </w:rPr>
  </w:style>
  <w:style w:type="paragraph" w:customStyle="1" w:styleId="Esquemaynmeros">
    <w:name w:val="Esquema y números"/>
    <w:basedOn w:val="Normal"/>
    <w:rsid w:val="00594883"/>
    <w:pPr>
      <w:overflowPunct w:val="0"/>
      <w:autoSpaceDE w:val="0"/>
      <w:autoSpaceDN w:val="0"/>
      <w:adjustRightInd w:val="0"/>
      <w:jc w:val="both"/>
      <w:textAlignment w:val="baseline"/>
    </w:pPr>
    <w:rPr>
      <w:rFonts w:ascii="Arial" w:hAnsi="Arial"/>
      <w:noProof/>
      <w:sz w:val="24"/>
      <w:szCs w:val="20"/>
      <w:lang w:eastAsia="es-MX"/>
    </w:rPr>
  </w:style>
  <w:style w:type="paragraph" w:customStyle="1" w:styleId="Textodetabla">
    <w:name w:val="Texto de tabla"/>
    <w:basedOn w:val="Normal"/>
    <w:rsid w:val="00594883"/>
    <w:pPr>
      <w:tabs>
        <w:tab w:val="decimal" w:pos="0"/>
      </w:tabs>
      <w:overflowPunct w:val="0"/>
      <w:autoSpaceDE w:val="0"/>
      <w:autoSpaceDN w:val="0"/>
      <w:adjustRightInd w:val="0"/>
      <w:textAlignment w:val="baseline"/>
    </w:pPr>
    <w:rPr>
      <w:rFonts w:ascii="Arial" w:hAnsi="Arial"/>
      <w:noProof/>
      <w:sz w:val="24"/>
      <w:szCs w:val="20"/>
      <w:lang w:eastAsia="es-MX"/>
    </w:rPr>
  </w:style>
  <w:style w:type="paragraph" w:customStyle="1" w:styleId="Textopredeterminado1">
    <w:name w:val="Texto predeterminado:1"/>
    <w:basedOn w:val="Normal"/>
    <w:rsid w:val="00594883"/>
    <w:pPr>
      <w:jc w:val="both"/>
    </w:pPr>
    <w:rPr>
      <w:rFonts w:ascii="Arial" w:hAnsi="Arial"/>
      <w:noProof/>
      <w:sz w:val="24"/>
      <w:szCs w:val="20"/>
      <w:lang w:eastAsia="es-MX"/>
    </w:rPr>
  </w:style>
  <w:style w:type="paragraph" w:customStyle="1" w:styleId="Bullet21">
    <w:name w:val="Bullet 2"/>
    <w:basedOn w:val="Normal"/>
    <w:rsid w:val="00594883"/>
    <w:pPr>
      <w:overflowPunct w:val="0"/>
      <w:autoSpaceDE w:val="0"/>
      <w:autoSpaceDN w:val="0"/>
      <w:adjustRightInd w:val="0"/>
      <w:textAlignment w:val="baseline"/>
    </w:pPr>
    <w:rPr>
      <w:noProof/>
      <w:sz w:val="24"/>
      <w:szCs w:val="20"/>
      <w:lang w:val="es-ES_tradnl" w:eastAsia="es-MX"/>
    </w:rPr>
  </w:style>
  <w:style w:type="paragraph" w:customStyle="1" w:styleId="Ttulos">
    <w:name w:val="Títulos"/>
    <w:basedOn w:val="Normal"/>
    <w:rsid w:val="00594883"/>
    <w:pPr>
      <w:jc w:val="both"/>
    </w:pPr>
    <w:rPr>
      <w:rFonts w:ascii="Arial" w:hAnsi="Arial"/>
      <w:noProof/>
      <w:sz w:val="24"/>
      <w:szCs w:val="20"/>
      <w:lang w:val="es-ES_tradnl"/>
    </w:rPr>
  </w:style>
  <w:style w:type="paragraph" w:customStyle="1" w:styleId="Level1">
    <w:name w:val="Level 1"/>
    <w:basedOn w:val="Normal"/>
    <w:rsid w:val="00594883"/>
    <w:pPr>
      <w:widowControl w:val="0"/>
      <w:tabs>
        <w:tab w:val="num" w:pos="3652"/>
      </w:tabs>
      <w:ind w:left="432" w:hanging="432"/>
      <w:outlineLvl w:val="0"/>
    </w:pPr>
    <w:rPr>
      <w:rFonts w:ascii="CG Times" w:hAnsi="CG Times"/>
      <w:noProof/>
      <w:snapToGrid w:val="0"/>
      <w:sz w:val="24"/>
      <w:szCs w:val="20"/>
      <w:lang w:val="en-US"/>
    </w:rPr>
  </w:style>
  <w:style w:type="paragraph" w:customStyle="1" w:styleId="Pages">
    <w:name w:val="Pages"/>
    <w:basedOn w:val="Textoindependiente"/>
    <w:next w:val="Ttulo1"/>
    <w:rsid w:val="00594883"/>
    <w:pPr>
      <w:tabs>
        <w:tab w:val="left" w:pos="567"/>
        <w:tab w:val="left" w:pos="1021"/>
        <w:tab w:val="left" w:pos="1474"/>
        <w:tab w:val="left" w:pos="1928"/>
        <w:tab w:val="left" w:pos="2381"/>
      </w:tabs>
      <w:spacing w:line="259" w:lineRule="auto"/>
    </w:pPr>
    <w:rPr>
      <w:rFonts w:ascii="Arial" w:eastAsiaTheme="minorHAnsi" w:hAnsi="Arial" w:cstheme="minorBidi"/>
      <w:noProof/>
      <w:sz w:val="22"/>
      <w:szCs w:val="20"/>
      <w:lang w:val="en-GB" w:eastAsia="es-MX"/>
    </w:rPr>
  </w:style>
  <w:style w:type="paragraph" w:customStyle="1" w:styleId="Headlevel3">
    <w:name w:val="Headlevel3"/>
    <w:basedOn w:val="Normal"/>
    <w:rsid w:val="00594883"/>
    <w:pPr>
      <w:keepNext/>
      <w:tabs>
        <w:tab w:val="left" w:pos="567"/>
        <w:tab w:val="left" w:pos="1021"/>
        <w:tab w:val="left" w:pos="1474"/>
        <w:tab w:val="left" w:pos="1928"/>
        <w:tab w:val="left" w:pos="2381"/>
      </w:tabs>
      <w:spacing w:before="240"/>
    </w:pPr>
    <w:rPr>
      <w:rFonts w:ascii="Optima" w:hAnsi="Optima"/>
      <w:b/>
      <w:i/>
      <w:noProof/>
      <w:szCs w:val="20"/>
      <w:lang w:val="en-GB" w:eastAsia="es-MX"/>
    </w:rPr>
  </w:style>
  <w:style w:type="paragraph" w:customStyle="1" w:styleId="indent30">
    <w:name w:val="indent3"/>
    <w:basedOn w:val="Normal"/>
    <w:rsid w:val="00594883"/>
    <w:pPr>
      <w:ind w:left="1474" w:hanging="1474"/>
    </w:pPr>
    <w:rPr>
      <w:noProof/>
      <w:szCs w:val="20"/>
      <w:lang w:val="en-GB" w:eastAsia="es-MX"/>
    </w:rPr>
  </w:style>
  <w:style w:type="character" w:customStyle="1" w:styleId="DeltaViewInsertion">
    <w:name w:val="DeltaView Insertion"/>
    <w:rsid w:val="00594883"/>
    <w:rPr>
      <w:color w:val="0000FF"/>
      <w:spacing w:val="0"/>
      <w:u w:val="double"/>
    </w:rPr>
  </w:style>
  <w:style w:type="character" w:customStyle="1" w:styleId="CarCarCar2">
    <w:name w:val="Car Car Car2"/>
    <w:rsid w:val="00594883"/>
    <w:rPr>
      <w:rFonts w:ascii="Courier New" w:hAnsi="Courier New" w:cs="Courier New"/>
      <w:b/>
      <w:bCs/>
      <w:sz w:val="24"/>
      <w:szCs w:val="24"/>
      <w:lang w:val="es-ES" w:eastAsia="es-ES"/>
    </w:rPr>
  </w:style>
  <w:style w:type="paragraph" w:customStyle="1" w:styleId="CharCharCarCarCharCharCarCarCharCharCarCarCharChar1">
    <w:name w:val="Char Char Car Car Char Char Car Car Char Char Car Car Char Char1"/>
    <w:basedOn w:val="Normal"/>
    <w:rsid w:val="00594883"/>
    <w:pPr>
      <w:spacing w:before="60" w:line="240" w:lineRule="exact"/>
    </w:pPr>
    <w:rPr>
      <w:rFonts w:ascii="Verdana" w:hAnsi="Verdana" w:cs="Verdana"/>
      <w:noProof/>
      <w:color w:val="FF00FF"/>
      <w:szCs w:val="20"/>
      <w:lang w:val="en-US"/>
    </w:rPr>
  </w:style>
  <w:style w:type="table" w:styleId="Sombreadoclaro-nfasis4">
    <w:name w:val="Light Shading Accent 4"/>
    <w:basedOn w:val="Tablanormal"/>
    <w:uiPriority w:val="60"/>
    <w:rsid w:val="00594883"/>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absica2">
    <w:name w:val="Table Simple 2"/>
    <w:basedOn w:val="Tablanormal"/>
    <w:rsid w:val="00594883"/>
    <w:rPr>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lista2">
    <w:name w:val="Table List 2"/>
    <w:basedOn w:val="Tablanormal"/>
    <w:rsid w:val="00594883"/>
    <w:rPr>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M3">
    <w:name w:val="CM3"/>
    <w:basedOn w:val="Default"/>
    <w:next w:val="Default"/>
    <w:uiPriority w:val="99"/>
    <w:rsid w:val="00594883"/>
    <w:pPr>
      <w:widowControl w:val="0"/>
      <w:spacing w:after="160" w:line="259" w:lineRule="auto"/>
    </w:pPr>
    <w:rPr>
      <w:rFonts w:ascii="BPCAD H+ Bank Gothic Lt BT" w:hAnsi="BPCAD H+ Bank Gothic Lt BT" w:cs="Times New Roman"/>
      <w:color w:val="auto"/>
      <w:lang w:eastAsia="es-MX"/>
    </w:rPr>
  </w:style>
  <w:style w:type="table" w:styleId="Tablaclsica3">
    <w:name w:val="Table Classic 3"/>
    <w:basedOn w:val="Tablanormal"/>
    <w:rsid w:val="00594883"/>
    <w:rPr>
      <w:color w:val="00008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Ttulodellibro">
    <w:name w:val="Book Title"/>
    <w:basedOn w:val="Fuentedeprrafopredeter"/>
    <w:uiPriority w:val="33"/>
    <w:qFormat/>
    <w:rsid w:val="00594883"/>
    <w:rPr>
      <w:b/>
      <w:bCs/>
      <w:i/>
      <w:iCs/>
      <w:spacing w:val="5"/>
    </w:rPr>
  </w:style>
  <w:style w:type="paragraph" w:customStyle="1" w:styleId="Bullet1">
    <w:name w:val="Bullet 1"/>
    <w:basedOn w:val="Normal"/>
    <w:rsid w:val="00594883"/>
    <w:pPr>
      <w:numPr>
        <w:numId w:val="54"/>
      </w:numPr>
    </w:pPr>
    <w:rPr>
      <w:rFonts w:ascii="Arial" w:hAnsi="Arial"/>
      <w:snapToGrid w:val="0"/>
      <w:szCs w:val="20"/>
    </w:rPr>
  </w:style>
  <w:style w:type="character" w:styleId="Refdenotaalfinal">
    <w:name w:val="endnote reference"/>
    <w:rsid w:val="00594883"/>
    <w:rPr>
      <w:vertAlign w:val="superscript"/>
    </w:rPr>
  </w:style>
  <w:style w:type="paragraph" w:customStyle="1" w:styleId="Listaconnmeros21">
    <w:name w:val="Lista con números 21"/>
    <w:basedOn w:val="Normal"/>
    <w:rsid w:val="00594883"/>
    <w:pPr>
      <w:tabs>
        <w:tab w:val="num" w:pos="643"/>
      </w:tabs>
      <w:suppressAutoHyphens/>
    </w:pPr>
    <w:rPr>
      <w:lang w:eastAsia="ar-SA"/>
    </w:rPr>
  </w:style>
  <w:style w:type="paragraph" w:customStyle="1" w:styleId="font11">
    <w:name w:val="font11"/>
    <w:basedOn w:val="Normal"/>
    <w:rsid w:val="00594883"/>
    <w:pPr>
      <w:spacing w:before="100" w:beforeAutospacing="1" w:after="100" w:afterAutospacing="1"/>
    </w:pPr>
    <w:rPr>
      <w:b/>
      <w:bCs/>
      <w:szCs w:val="20"/>
      <w:lang w:eastAsia="es-MX"/>
    </w:rPr>
  </w:style>
  <w:style w:type="paragraph" w:customStyle="1" w:styleId="font12">
    <w:name w:val="font12"/>
    <w:basedOn w:val="Normal"/>
    <w:rsid w:val="00594883"/>
    <w:pPr>
      <w:spacing w:before="100" w:beforeAutospacing="1" w:after="100" w:afterAutospacing="1"/>
    </w:pPr>
    <w:rPr>
      <w:b/>
      <w:bCs/>
      <w:sz w:val="12"/>
      <w:szCs w:val="12"/>
      <w:lang w:eastAsia="es-MX"/>
    </w:rPr>
  </w:style>
  <w:style w:type="paragraph" w:customStyle="1" w:styleId="font13">
    <w:name w:val="font13"/>
    <w:basedOn w:val="Normal"/>
    <w:rsid w:val="00594883"/>
    <w:pPr>
      <w:spacing w:before="100" w:beforeAutospacing="1" w:after="100" w:afterAutospacing="1"/>
    </w:pPr>
    <w:rPr>
      <w:b/>
      <w:bCs/>
      <w:sz w:val="14"/>
      <w:szCs w:val="14"/>
      <w:u w:val="single"/>
      <w:lang w:eastAsia="es-MX"/>
    </w:rPr>
  </w:style>
  <w:style w:type="paragraph" w:customStyle="1" w:styleId="CarCarCarCarCar1CarCarCarCarCarCar">
    <w:name w:val="Car Car Car Car Car1 Car Car Car Car Car Car"/>
    <w:basedOn w:val="Normal"/>
    <w:rsid w:val="00594883"/>
    <w:pPr>
      <w:spacing w:line="240" w:lineRule="exact"/>
    </w:pPr>
    <w:rPr>
      <w:rFonts w:ascii="Verdana" w:hAnsi="Verdana"/>
      <w:szCs w:val="20"/>
      <w:lang w:val="en-US"/>
    </w:rPr>
  </w:style>
  <w:style w:type="paragraph" w:customStyle="1" w:styleId="Textoindependiente233">
    <w:name w:val="Texto independiente 233"/>
    <w:basedOn w:val="Normal"/>
    <w:rsid w:val="00594883"/>
    <w:pPr>
      <w:overflowPunct w:val="0"/>
      <w:autoSpaceDE w:val="0"/>
      <w:autoSpaceDN w:val="0"/>
      <w:adjustRightInd w:val="0"/>
      <w:spacing w:after="120"/>
      <w:ind w:left="283"/>
      <w:textAlignment w:val="baseline"/>
    </w:pPr>
    <w:rPr>
      <w:szCs w:val="20"/>
      <w:lang w:val="es-ES_tradnl" w:eastAsia="es-MX"/>
    </w:rPr>
  </w:style>
  <w:style w:type="paragraph" w:customStyle="1" w:styleId="Textoindependiente39">
    <w:name w:val="Texto independiente 39"/>
    <w:basedOn w:val="Textoindependiente233"/>
    <w:rsid w:val="00594883"/>
  </w:style>
  <w:style w:type="paragraph" w:customStyle="1" w:styleId="Textoindependiente232">
    <w:name w:val="Texto independiente 232"/>
    <w:basedOn w:val="Normal"/>
    <w:rsid w:val="00594883"/>
    <w:pPr>
      <w:overflowPunct w:val="0"/>
      <w:autoSpaceDE w:val="0"/>
      <w:autoSpaceDN w:val="0"/>
      <w:adjustRightInd w:val="0"/>
      <w:spacing w:line="240" w:lineRule="exact"/>
      <w:jc w:val="both"/>
      <w:textAlignment w:val="baseline"/>
    </w:pPr>
    <w:rPr>
      <w:rFonts w:ascii="Arial" w:hAnsi="Arial"/>
      <w:b/>
      <w:sz w:val="24"/>
      <w:szCs w:val="20"/>
      <w:lang w:val="es-ES_tradnl" w:eastAsia="es-MX"/>
    </w:rPr>
  </w:style>
  <w:style w:type="paragraph" w:customStyle="1" w:styleId="Sangra2detindependiente9">
    <w:name w:val="Sangría 2 de t. independiente9"/>
    <w:basedOn w:val="Normal"/>
    <w:rsid w:val="00594883"/>
    <w:pPr>
      <w:tabs>
        <w:tab w:val="left" w:pos="709"/>
      </w:tabs>
      <w:overflowPunct w:val="0"/>
      <w:autoSpaceDE w:val="0"/>
      <w:autoSpaceDN w:val="0"/>
      <w:adjustRightInd w:val="0"/>
      <w:spacing w:line="240" w:lineRule="exact"/>
      <w:ind w:left="709" w:hanging="709"/>
      <w:jc w:val="both"/>
      <w:textAlignment w:val="baseline"/>
    </w:pPr>
    <w:rPr>
      <w:rFonts w:ascii="Arial" w:hAnsi="Arial"/>
      <w:szCs w:val="20"/>
      <w:lang w:val="es-ES_tradnl" w:eastAsia="es-MX"/>
    </w:rPr>
  </w:style>
  <w:style w:type="paragraph" w:customStyle="1" w:styleId="Sangra3detindependiente5">
    <w:name w:val="Sangría 3 de t. independiente5"/>
    <w:basedOn w:val="Normal"/>
    <w:rsid w:val="00594883"/>
    <w:pPr>
      <w:tabs>
        <w:tab w:val="left" w:pos="1914"/>
      </w:tabs>
      <w:overflowPunct w:val="0"/>
      <w:autoSpaceDE w:val="0"/>
      <w:autoSpaceDN w:val="0"/>
      <w:adjustRightInd w:val="0"/>
      <w:ind w:left="639"/>
      <w:jc w:val="both"/>
      <w:textAlignment w:val="baseline"/>
    </w:pPr>
    <w:rPr>
      <w:rFonts w:ascii="Arial" w:hAnsi="Arial"/>
      <w:szCs w:val="20"/>
      <w:lang w:val="es-ES_tradnl" w:eastAsia="es-MX"/>
    </w:rPr>
  </w:style>
  <w:style w:type="paragraph" w:customStyle="1" w:styleId="Textoindependiente38">
    <w:name w:val="Texto independiente 38"/>
    <w:basedOn w:val="Normal"/>
    <w:rsid w:val="00594883"/>
    <w:pPr>
      <w:tabs>
        <w:tab w:val="left" w:pos="1064"/>
      </w:tabs>
      <w:overflowPunct w:val="0"/>
      <w:autoSpaceDE w:val="0"/>
      <w:autoSpaceDN w:val="0"/>
      <w:adjustRightInd w:val="0"/>
      <w:spacing w:line="240" w:lineRule="exact"/>
      <w:jc w:val="both"/>
      <w:textAlignment w:val="baseline"/>
    </w:pPr>
    <w:rPr>
      <w:rFonts w:ascii="Arial" w:hAnsi="Arial"/>
      <w:szCs w:val="20"/>
      <w:lang w:val="es-ES_tradnl" w:eastAsia="es-MX"/>
    </w:rPr>
  </w:style>
  <w:style w:type="paragraph" w:customStyle="1" w:styleId="Textodebloque8">
    <w:name w:val="Texto de bloque8"/>
    <w:basedOn w:val="Normal"/>
    <w:rsid w:val="00594883"/>
    <w:pPr>
      <w:tabs>
        <w:tab w:val="left" w:pos="4262"/>
      </w:tabs>
      <w:overflowPunct w:val="0"/>
      <w:autoSpaceDE w:val="0"/>
      <w:autoSpaceDN w:val="0"/>
      <w:adjustRightInd w:val="0"/>
      <w:ind w:left="638" w:right="72" w:hanging="638"/>
      <w:jc w:val="both"/>
      <w:textAlignment w:val="baseline"/>
    </w:pPr>
    <w:rPr>
      <w:rFonts w:ascii="Arial" w:hAnsi="Arial"/>
      <w:sz w:val="18"/>
      <w:szCs w:val="20"/>
      <w:lang w:val="es-ES_tradnl" w:eastAsia="es-MX"/>
    </w:rPr>
  </w:style>
  <w:style w:type="paragraph" w:customStyle="1" w:styleId="Textoindependiente230">
    <w:name w:val="Texto independiente 230"/>
    <w:basedOn w:val="Normal"/>
    <w:rsid w:val="00594883"/>
    <w:pPr>
      <w:overflowPunct w:val="0"/>
      <w:autoSpaceDE w:val="0"/>
      <w:autoSpaceDN w:val="0"/>
      <w:adjustRightInd w:val="0"/>
      <w:jc w:val="both"/>
      <w:textAlignment w:val="baseline"/>
    </w:pPr>
    <w:rPr>
      <w:rFonts w:ascii="Arial" w:hAnsi="Arial"/>
      <w:b/>
      <w:szCs w:val="20"/>
      <w:lang w:eastAsia="es-MX"/>
    </w:rPr>
  </w:style>
  <w:style w:type="paragraph" w:customStyle="1" w:styleId="Textoindependiente37">
    <w:name w:val="Texto independiente 37"/>
    <w:basedOn w:val="Normal"/>
    <w:rsid w:val="00594883"/>
    <w:pPr>
      <w:overflowPunct w:val="0"/>
      <w:autoSpaceDE w:val="0"/>
      <w:autoSpaceDN w:val="0"/>
      <w:adjustRightInd w:val="0"/>
      <w:jc w:val="center"/>
      <w:textAlignment w:val="baseline"/>
    </w:pPr>
    <w:rPr>
      <w:rFonts w:ascii="Arial" w:hAnsi="Arial"/>
      <w:b/>
      <w:caps/>
      <w:szCs w:val="20"/>
      <w:lang w:eastAsia="es-MX"/>
    </w:rPr>
  </w:style>
  <w:style w:type="paragraph" w:customStyle="1" w:styleId="Textoindependiente229">
    <w:name w:val="Texto independiente 229"/>
    <w:basedOn w:val="Normal"/>
    <w:rsid w:val="00594883"/>
    <w:pPr>
      <w:tabs>
        <w:tab w:val="left" w:pos="639"/>
        <w:tab w:val="left" w:pos="1631"/>
      </w:tabs>
      <w:overflowPunct w:val="0"/>
      <w:autoSpaceDE w:val="0"/>
      <w:autoSpaceDN w:val="0"/>
      <w:adjustRightInd w:val="0"/>
      <w:spacing w:line="240" w:lineRule="exact"/>
      <w:ind w:left="639" w:hanging="639"/>
      <w:jc w:val="both"/>
      <w:textAlignment w:val="baseline"/>
    </w:pPr>
    <w:rPr>
      <w:rFonts w:ascii="Arial" w:hAnsi="Arial"/>
      <w:szCs w:val="20"/>
      <w:lang w:val="es-ES_tradnl" w:eastAsia="es-MX"/>
    </w:rPr>
  </w:style>
  <w:style w:type="paragraph" w:customStyle="1" w:styleId="Sangra2detindependiente8">
    <w:name w:val="Sangría 2 de t. independiente8"/>
    <w:basedOn w:val="Normal"/>
    <w:rsid w:val="00594883"/>
    <w:pPr>
      <w:tabs>
        <w:tab w:val="left" w:pos="426"/>
      </w:tabs>
      <w:overflowPunct w:val="0"/>
      <w:autoSpaceDE w:val="0"/>
      <w:autoSpaceDN w:val="0"/>
      <w:adjustRightInd w:val="0"/>
      <w:spacing w:line="240" w:lineRule="exact"/>
      <w:ind w:left="639"/>
      <w:jc w:val="both"/>
      <w:textAlignment w:val="baseline"/>
    </w:pPr>
    <w:rPr>
      <w:rFonts w:ascii="Arial" w:hAnsi="Arial"/>
      <w:b/>
      <w:szCs w:val="20"/>
      <w:lang w:val="es-ES_tradnl" w:eastAsia="es-MX"/>
    </w:rPr>
  </w:style>
  <w:style w:type="paragraph" w:customStyle="1" w:styleId="Textodebloque7">
    <w:name w:val="Texto de bloque7"/>
    <w:basedOn w:val="Normal"/>
    <w:rsid w:val="00594883"/>
    <w:pPr>
      <w:overflowPunct w:val="0"/>
      <w:autoSpaceDE w:val="0"/>
      <w:autoSpaceDN w:val="0"/>
      <w:adjustRightInd w:val="0"/>
      <w:ind w:left="71" w:right="72"/>
      <w:jc w:val="both"/>
      <w:textAlignment w:val="baseline"/>
    </w:pPr>
    <w:rPr>
      <w:rFonts w:ascii="Arial" w:hAnsi="Arial"/>
      <w:b/>
      <w:szCs w:val="20"/>
      <w:lang w:eastAsia="es-MX"/>
    </w:rPr>
  </w:style>
  <w:style w:type="paragraph" w:customStyle="1" w:styleId="Textoindependiente228">
    <w:name w:val="Texto independiente 228"/>
    <w:basedOn w:val="Normal"/>
    <w:rsid w:val="00594883"/>
    <w:pPr>
      <w:tabs>
        <w:tab w:val="left" w:pos="780"/>
      </w:tabs>
      <w:overflowPunct w:val="0"/>
      <w:autoSpaceDE w:val="0"/>
      <w:autoSpaceDN w:val="0"/>
      <w:adjustRightInd w:val="0"/>
      <w:ind w:left="780" w:hanging="72"/>
      <w:jc w:val="both"/>
      <w:textAlignment w:val="baseline"/>
    </w:pPr>
    <w:rPr>
      <w:rFonts w:ascii="Arial" w:hAnsi="Arial"/>
      <w:szCs w:val="20"/>
      <w:lang w:val="es-ES_tradnl" w:eastAsia="es-MX"/>
    </w:rPr>
  </w:style>
  <w:style w:type="paragraph" w:customStyle="1" w:styleId="Textoindependiente227">
    <w:name w:val="Texto independiente 227"/>
    <w:basedOn w:val="Normal"/>
    <w:rsid w:val="00594883"/>
    <w:pPr>
      <w:overflowPunct w:val="0"/>
      <w:autoSpaceDE w:val="0"/>
      <w:autoSpaceDN w:val="0"/>
      <w:adjustRightInd w:val="0"/>
      <w:jc w:val="both"/>
      <w:textAlignment w:val="baseline"/>
    </w:pPr>
    <w:rPr>
      <w:sz w:val="24"/>
      <w:szCs w:val="20"/>
      <w:lang w:eastAsia="es-MX"/>
    </w:rPr>
  </w:style>
  <w:style w:type="paragraph" w:customStyle="1" w:styleId="Textoindependiente36">
    <w:name w:val="Texto independiente 36"/>
    <w:basedOn w:val="Normal"/>
    <w:rsid w:val="00594883"/>
    <w:pPr>
      <w:overflowPunct w:val="0"/>
      <w:autoSpaceDE w:val="0"/>
      <w:autoSpaceDN w:val="0"/>
      <w:adjustRightInd w:val="0"/>
      <w:ind w:right="-1"/>
      <w:jc w:val="both"/>
      <w:textAlignment w:val="baseline"/>
    </w:pPr>
    <w:rPr>
      <w:sz w:val="18"/>
      <w:szCs w:val="20"/>
      <w:lang w:val="es-ES_tradnl" w:eastAsia="es-MX"/>
    </w:rPr>
  </w:style>
  <w:style w:type="paragraph" w:customStyle="1" w:styleId="Textodebloque6">
    <w:name w:val="Texto de bloque6"/>
    <w:basedOn w:val="Normal"/>
    <w:rsid w:val="00594883"/>
    <w:pPr>
      <w:tabs>
        <w:tab w:val="left" w:pos="4262"/>
      </w:tabs>
      <w:overflowPunct w:val="0"/>
      <w:autoSpaceDE w:val="0"/>
      <w:autoSpaceDN w:val="0"/>
      <w:adjustRightInd w:val="0"/>
      <w:ind w:left="638" w:right="72" w:hanging="638"/>
      <w:jc w:val="both"/>
      <w:textAlignment w:val="baseline"/>
    </w:pPr>
    <w:rPr>
      <w:rFonts w:ascii="Arial" w:hAnsi="Arial"/>
      <w:sz w:val="18"/>
      <w:szCs w:val="20"/>
      <w:lang w:val="es-ES_tradnl" w:eastAsia="es-MX"/>
    </w:rPr>
  </w:style>
  <w:style w:type="paragraph" w:customStyle="1" w:styleId="Textoindependiente226">
    <w:name w:val="Texto independiente 226"/>
    <w:basedOn w:val="Normal"/>
    <w:rsid w:val="00594883"/>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szCs w:val="20"/>
      <w:lang w:val="es-ES_tradnl" w:eastAsia="es-MX"/>
    </w:rPr>
  </w:style>
  <w:style w:type="paragraph" w:customStyle="1" w:styleId="Sangra2detindependiente7">
    <w:name w:val="Sangría 2 de t. independiente7"/>
    <w:basedOn w:val="Normal"/>
    <w:rsid w:val="00594883"/>
    <w:pPr>
      <w:overflowPunct w:val="0"/>
      <w:autoSpaceDE w:val="0"/>
      <w:autoSpaceDN w:val="0"/>
      <w:adjustRightInd w:val="0"/>
      <w:ind w:left="72"/>
      <w:jc w:val="both"/>
      <w:textAlignment w:val="baseline"/>
    </w:pPr>
    <w:rPr>
      <w:rFonts w:ascii="Arial" w:hAnsi="Arial"/>
      <w:szCs w:val="20"/>
      <w:lang w:eastAsia="es-MX"/>
    </w:rPr>
  </w:style>
  <w:style w:type="paragraph" w:customStyle="1" w:styleId="Textodebloque5">
    <w:name w:val="Texto de bloque5"/>
    <w:basedOn w:val="Normal"/>
    <w:rsid w:val="00594883"/>
    <w:pPr>
      <w:overflowPunct w:val="0"/>
      <w:autoSpaceDE w:val="0"/>
      <w:autoSpaceDN w:val="0"/>
      <w:adjustRightInd w:val="0"/>
      <w:ind w:left="1915" w:right="355" w:hanging="1915"/>
      <w:jc w:val="both"/>
      <w:textAlignment w:val="baseline"/>
    </w:pPr>
    <w:rPr>
      <w:rFonts w:ascii="Arial" w:hAnsi="Arial"/>
      <w:szCs w:val="20"/>
      <w:lang w:val="es-ES_tradnl" w:eastAsia="es-MX"/>
    </w:rPr>
  </w:style>
  <w:style w:type="paragraph" w:customStyle="1" w:styleId="Textoindependiente225">
    <w:name w:val="Texto independiente 225"/>
    <w:basedOn w:val="Normal"/>
    <w:rsid w:val="00594883"/>
    <w:pPr>
      <w:overflowPunct w:val="0"/>
      <w:autoSpaceDE w:val="0"/>
      <w:autoSpaceDN w:val="0"/>
      <w:adjustRightInd w:val="0"/>
      <w:ind w:right="72"/>
      <w:jc w:val="both"/>
      <w:textAlignment w:val="baseline"/>
    </w:pPr>
    <w:rPr>
      <w:rFonts w:ascii="Arial" w:hAnsi="Arial"/>
      <w:caps/>
      <w:szCs w:val="20"/>
      <w:lang w:val="es-ES_tradnl" w:eastAsia="es-MX"/>
    </w:rPr>
  </w:style>
  <w:style w:type="paragraph" w:customStyle="1" w:styleId="Textoindependiente35">
    <w:name w:val="Texto independiente 35"/>
    <w:basedOn w:val="Normal"/>
    <w:rsid w:val="00594883"/>
    <w:pPr>
      <w:overflowPunct w:val="0"/>
      <w:autoSpaceDE w:val="0"/>
      <w:autoSpaceDN w:val="0"/>
      <w:adjustRightInd w:val="0"/>
      <w:ind w:right="213"/>
      <w:jc w:val="both"/>
      <w:textAlignment w:val="baseline"/>
    </w:pPr>
    <w:rPr>
      <w:rFonts w:ascii="Arial" w:hAnsi="Arial"/>
      <w:caps/>
      <w:szCs w:val="20"/>
      <w:lang w:val="es-ES_tradnl" w:eastAsia="es-MX"/>
    </w:rPr>
  </w:style>
  <w:style w:type="paragraph" w:customStyle="1" w:styleId="Textoindependiente224">
    <w:name w:val="Texto independiente 224"/>
    <w:basedOn w:val="Normal"/>
    <w:rsid w:val="00594883"/>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szCs w:val="20"/>
      <w:lang w:val="es-ES_tradnl" w:eastAsia="es-MX"/>
    </w:rPr>
  </w:style>
  <w:style w:type="paragraph" w:customStyle="1" w:styleId="Textoindependiente223">
    <w:name w:val="Texto independiente 223"/>
    <w:basedOn w:val="Normal"/>
    <w:rsid w:val="00594883"/>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4"/>
      <w:szCs w:val="20"/>
      <w:lang w:val="es-ES_tradnl" w:eastAsia="es-MX"/>
    </w:rPr>
  </w:style>
  <w:style w:type="paragraph" w:customStyle="1" w:styleId="Textoindependiente222">
    <w:name w:val="Texto independiente 222"/>
    <w:basedOn w:val="Normal"/>
    <w:rsid w:val="00594883"/>
    <w:pPr>
      <w:overflowPunct w:val="0"/>
      <w:autoSpaceDE w:val="0"/>
      <w:autoSpaceDN w:val="0"/>
      <w:adjustRightInd w:val="0"/>
      <w:jc w:val="both"/>
      <w:textAlignment w:val="baseline"/>
    </w:pPr>
    <w:rPr>
      <w:rFonts w:ascii="Arial" w:hAnsi="Arial"/>
      <w:sz w:val="24"/>
      <w:szCs w:val="20"/>
      <w:lang w:eastAsia="es-MX"/>
    </w:rPr>
  </w:style>
  <w:style w:type="paragraph" w:customStyle="1" w:styleId="Textoindependiente221">
    <w:name w:val="Texto independiente 221"/>
    <w:basedOn w:val="Normal"/>
    <w:rsid w:val="00594883"/>
    <w:pPr>
      <w:overflowPunct w:val="0"/>
      <w:autoSpaceDE w:val="0"/>
      <w:autoSpaceDN w:val="0"/>
      <w:adjustRightInd w:val="0"/>
      <w:jc w:val="both"/>
      <w:textAlignment w:val="baseline"/>
    </w:pPr>
    <w:rPr>
      <w:rFonts w:ascii="Arial" w:hAnsi="Arial"/>
      <w:sz w:val="24"/>
      <w:szCs w:val="20"/>
      <w:lang w:eastAsia="es-MX"/>
    </w:rPr>
  </w:style>
  <w:style w:type="paragraph" w:customStyle="1" w:styleId="Sangra3detindependiente4">
    <w:name w:val="Sangría 3 de t. independiente4"/>
    <w:basedOn w:val="Normal"/>
    <w:rsid w:val="00594883"/>
    <w:pPr>
      <w:tabs>
        <w:tab w:val="left" w:pos="1914"/>
      </w:tabs>
      <w:overflowPunct w:val="0"/>
      <w:autoSpaceDE w:val="0"/>
      <w:autoSpaceDN w:val="0"/>
      <w:adjustRightInd w:val="0"/>
      <w:ind w:left="639"/>
      <w:jc w:val="both"/>
      <w:textAlignment w:val="baseline"/>
    </w:pPr>
    <w:rPr>
      <w:rFonts w:ascii="Arial" w:hAnsi="Arial"/>
      <w:szCs w:val="20"/>
      <w:lang w:val="es-ES_tradnl" w:eastAsia="es-MX"/>
    </w:rPr>
  </w:style>
  <w:style w:type="paragraph" w:customStyle="1" w:styleId="Textoindependiente220">
    <w:name w:val="Texto independiente 220"/>
    <w:basedOn w:val="Normal"/>
    <w:rsid w:val="00594883"/>
    <w:pPr>
      <w:tabs>
        <w:tab w:val="left" w:pos="5884"/>
        <w:tab w:val="left" w:pos="6451"/>
      </w:tabs>
      <w:overflowPunct w:val="0"/>
      <w:autoSpaceDE w:val="0"/>
      <w:autoSpaceDN w:val="0"/>
      <w:adjustRightInd w:val="0"/>
      <w:ind w:right="214"/>
      <w:jc w:val="both"/>
      <w:textAlignment w:val="baseline"/>
    </w:pPr>
    <w:rPr>
      <w:rFonts w:ascii="Arial" w:hAnsi="Arial"/>
      <w:szCs w:val="20"/>
      <w:lang w:val="es-ES_tradnl" w:eastAsia="es-MX"/>
    </w:rPr>
  </w:style>
  <w:style w:type="paragraph" w:customStyle="1" w:styleId="Textoindependiente218">
    <w:name w:val="Texto independiente 218"/>
    <w:basedOn w:val="Normal"/>
    <w:rsid w:val="00594883"/>
    <w:pPr>
      <w:tabs>
        <w:tab w:val="left" w:pos="922"/>
      </w:tabs>
      <w:overflowPunct w:val="0"/>
      <w:autoSpaceDE w:val="0"/>
      <w:autoSpaceDN w:val="0"/>
      <w:adjustRightInd w:val="0"/>
      <w:spacing w:line="240" w:lineRule="exact"/>
      <w:ind w:left="72" w:hanging="72"/>
      <w:jc w:val="both"/>
      <w:textAlignment w:val="baseline"/>
    </w:pPr>
    <w:rPr>
      <w:rFonts w:ascii="Arial" w:hAnsi="Arial"/>
      <w:szCs w:val="20"/>
      <w:lang w:val="es-ES_tradnl" w:eastAsia="es-MX"/>
    </w:rPr>
  </w:style>
  <w:style w:type="paragraph" w:customStyle="1" w:styleId="Textoindependiente217">
    <w:name w:val="Texto independiente 217"/>
    <w:basedOn w:val="Normal"/>
    <w:rsid w:val="00594883"/>
    <w:pPr>
      <w:overflowPunct w:val="0"/>
      <w:autoSpaceDE w:val="0"/>
      <w:autoSpaceDN w:val="0"/>
      <w:adjustRightInd w:val="0"/>
      <w:ind w:right="51"/>
      <w:jc w:val="both"/>
      <w:textAlignment w:val="baseline"/>
    </w:pPr>
    <w:rPr>
      <w:rFonts w:ascii="Arial" w:hAnsi="Arial"/>
      <w:sz w:val="24"/>
      <w:szCs w:val="20"/>
      <w:lang w:val="es-ES_tradnl" w:eastAsia="es-MX"/>
    </w:rPr>
  </w:style>
  <w:style w:type="character" w:customStyle="1" w:styleId="Hipervnculo1">
    <w:name w:val="Hipervínculo1"/>
    <w:rsid w:val="00594883"/>
    <w:rPr>
      <w:color w:val="0000FF"/>
      <w:u w:val="single"/>
    </w:rPr>
  </w:style>
  <w:style w:type="paragraph" w:customStyle="1" w:styleId="Textoindependiente216">
    <w:name w:val="Texto independiente 216"/>
    <w:basedOn w:val="Normal"/>
    <w:rsid w:val="00594883"/>
    <w:pPr>
      <w:tabs>
        <w:tab w:val="left" w:pos="720"/>
      </w:tabs>
      <w:overflowPunct w:val="0"/>
      <w:autoSpaceDE w:val="0"/>
      <w:autoSpaceDN w:val="0"/>
      <w:adjustRightInd w:val="0"/>
      <w:spacing w:line="240" w:lineRule="exact"/>
      <w:ind w:left="720" w:hanging="720"/>
      <w:jc w:val="both"/>
      <w:textAlignment w:val="baseline"/>
    </w:pPr>
    <w:rPr>
      <w:rFonts w:ascii="Arial" w:hAnsi="Arial"/>
      <w:b/>
      <w:sz w:val="24"/>
      <w:szCs w:val="20"/>
      <w:lang w:val="es-ES_tradnl" w:eastAsia="es-MX"/>
    </w:rPr>
  </w:style>
  <w:style w:type="paragraph" w:customStyle="1" w:styleId="Textoindependiente215">
    <w:name w:val="Texto independiente 215"/>
    <w:basedOn w:val="Normal"/>
    <w:rsid w:val="00594883"/>
    <w:pPr>
      <w:overflowPunct w:val="0"/>
      <w:autoSpaceDE w:val="0"/>
      <w:autoSpaceDN w:val="0"/>
      <w:adjustRightInd w:val="0"/>
      <w:spacing w:line="240" w:lineRule="exact"/>
      <w:ind w:left="709" w:hanging="709"/>
      <w:jc w:val="both"/>
      <w:textAlignment w:val="baseline"/>
    </w:pPr>
    <w:rPr>
      <w:rFonts w:ascii="Arial" w:hAnsi="Arial"/>
      <w:b/>
      <w:sz w:val="24"/>
      <w:szCs w:val="20"/>
      <w:lang w:val="es-ES_tradnl" w:eastAsia="es-MX"/>
    </w:rPr>
  </w:style>
  <w:style w:type="paragraph" w:customStyle="1" w:styleId="Textoindependiente214">
    <w:name w:val="Texto independiente 214"/>
    <w:basedOn w:val="Normal"/>
    <w:rsid w:val="00594883"/>
    <w:pPr>
      <w:overflowPunct w:val="0"/>
      <w:autoSpaceDE w:val="0"/>
      <w:autoSpaceDN w:val="0"/>
      <w:adjustRightInd w:val="0"/>
      <w:jc w:val="both"/>
      <w:textAlignment w:val="baseline"/>
    </w:pPr>
    <w:rPr>
      <w:rFonts w:ascii="Arial" w:hAnsi="Arial"/>
      <w:szCs w:val="20"/>
      <w:lang w:eastAsia="es-MX"/>
    </w:rPr>
  </w:style>
  <w:style w:type="paragraph" w:customStyle="1" w:styleId="Textodebloque4">
    <w:name w:val="Texto de bloque4"/>
    <w:basedOn w:val="Normal"/>
    <w:rsid w:val="00594883"/>
    <w:pPr>
      <w:tabs>
        <w:tab w:val="left" w:pos="9923"/>
      </w:tabs>
      <w:overflowPunct w:val="0"/>
      <w:autoSpaceDE w:val="0"/>
      <w:autoSpaceDN w:val="0"/>
      <w:adjustRightInd w:val="0"/>
      <w:ind w:left="709" w:right="49"/>
      <w:jc w:val="both"/>
      <w:textAlignment w:val="baseline"/>
    </w:pPr>
    <w:rPr>
      <w:rFonts w:ascii="Arial" w:hAnsi="Arial"/>
      <w:b/>
      <w:szCs w:val="20"/>
      <w:lang w:val="es-ES_tradnl" w:eastAsia="es-MX"/>
    </w:rPr>
  </w:style>
  <w:style w:type="paragraph" w:customStyle="1" w:styleId="Textoindependiente213">
    <w:name w:val="Texto independiente 213"/>
    <w:basedOn w:val="Normal"/>
    <w:rsid w:val="00594883"/>
    <w:pPr>
      <w:overflowPunct w:val="0"/>
      <w:autoSpaceDE w:val="0"/>
      <w:autoSpaceDN w:val="0"/>
      <w:adjustRightInd w:val="0"/>
      <w:spacing w:before="60" w:after="60"/>
      <w:jc w:val="both"/>
      <w:textAlignment w:val="baseline"/>
    </w:pPr>
    <w:rPr>
      <w:rFonts w:ascii="Arial Narrow" w:hAnsi="Arial Narrow"/>
      <w:color w:val="000000"/>
      <w:sz w:val="18"/>
      <w:szCs w:val="20"/>
      <w:lang w:val="es-ES_tradnl" w:eastAsia="es-MX"/>
    </w:rPr>
  </w:style>
  <w:style w:type="paragraph" w:customStyle="1" w:styleId="Textodebloque3">
    <w:name w:val="Texto de bloque3"/>
    <w:basedOn w:val="Normal"/>
    <w:rsid w:val="00594883"/>
    <w:pPr>
      <w:tabs>
        <w:tab w:val="left" w:pos="9923"/>
      </w:tabs>
      <w:overflowPunct w:val="0"/>
      <w:autoSpaceDE w:val="0"/>
      <w:autoSpaceDN w:val="0"/>
      <w:adjustRightInd w:val="0"/>
      <w:spacing w:line="240" w:lineRule="exact"/>
      <w:ind w:left="709" w:right="51"/>
      <w:jc w:val="both"/>
      <w:textAlignment w:val="baseline"/>
    </w:pPr>
    <w:rPr>
      <w:rFonts w:ascii="Arial" w:hAnsi="Arial"/>
      <w:b/>
      <w:sz w:val="24"/>
      <w:szCs w:val="20"/>
      <w:u w:val="single"/>
      <w:lang w:val="es-ES_tradnl" w:eastAsia="es-MX"/>
    </w:rPr>
  </w:style>
  <w:style w:type="paragraph" w:customStyle="1" w:styleId="Sangra2detindependiente6">
    <w:name w:val="Sangría 2 de t. independiente6"/>
    <w:basedOn w:val="Normal"/>
    <w:rsid w:val="00594883"/>
    <w:pPr>
      <w:tabs>
        <w:tab w:val="left" w:pos="709"/>
      </w:tabs>
      <w:overflowPunct w:val="0"/>
      <w:autoSpaceDE w:val="0"/>
      <w:autoSpaceDN w:val="0"/>
      <w:adjustRightInd w:val="0"/>
      <w:spacing w:line="240" w:lineRule="exact"/>
      <w:ind w:left="709" w:hanging="709"/>
      <w:jc w:val="both"/>
      <w:textAlignment w:val="baseline"/>
    </w:pPr>
    <w:rPr>
      <w:rFonts w:ascii="Arial" w:hAnsi="Arial"/>
      <w:szCs w:val="20"/>
      <w:lang w:val="es-ES_tradnl" w:eastAsia="es-MX"/>
    </w:rPr>
  </w:style>
  <w:style w:type="paragraph" w:customStyle="1" w:styleId="Textoindependiente212">
    <w:name w:val="Texto independiente 212"/>
    <w:basedOn w:val="Normal"/>
    <w:rsid w:val="00594883"/>
    <w:pPr>
      <w:tabs>
        <w:tab w:val="left" w:pos="720"/>
      </w:tabs>
      <w:overflowPunct w:val="0"/>
      <w:autoSpaceDE w:val="0"/>
      <w:autoSpaceDN w:val="0"/>
      <w:adjustRightInd w:val="0"/>
      <w:spacing w:line="240" w:lineRule="exact"/>
      <w:ind w:left="720" w:hanging="720"/>
      <w:jc w:val="both"/>
      <w:textAlignment w:val="baseline"/>
    </w:pPr>
    <w:rPr>
      <w:rFonts w:ascii="Arial" w:hAnsi="Arial"/>
      <w:szCs w:val="20"/>
      <w:lang w:val="es-ES_tradnl" w:eastAsia="es-MX"/>
    </w:rPr>
  </w:style>
  <w:style w:type="paragraph" w:customStyle="1" w:styleId="Sangra2detindependiente5">
    <w:name w:val="Sangría 2 de t. independiente5"/>
    <w:basedOn w:val="Normal"/>
    <w:rsid w:val="00594883"/>
    <w:pPr>
      <w:tabs>
        <w:tab w:val="left" w:pos="709"/>
        <w:tab w:val="left" w:pos="1347"/>
      </w:tabs>
      <w:overflowPunct w:val="0"/>
      <w:autoSpaceDE w:val="0"/>
      <w:autoSpaceDN w:val="0"/>
      <w:adjustRightInd w:val="0"/>
      <w:spacing w:line="240" w:lineRule="exact"/>
      <w:ind w:left="497"/>
      <w:jc w:val="both"/>
      <w:textAlignment w:val="baseline"/>
    </w:pPr>
    <w:rPr>
      <w:rFonts w:ascii="Arial" w:hAnsi="Arial"/>
      <w:szCs w:val="20"/>
      <w:lang w:val="es-ES_tradnl" w:eastAsia="es-MX"/>
    </w:rPr>
  </w:style>
  <w:style w:type="paragraph" w:customStyle="1" w:styleId="Sangra3detindependiente3">
    <w:name w:val="Sangría 3 de t. independiente3"/>
    <w:basedOn w:val="Normal"/>
    <w:rsid w:val="00594883"/>
    <w:pPr>
      <w:tabs>
        <w:tab w:val="left" w:pos="497"/>
      </w:tabs>
      <w:overflowPunct w:val="0"/>
      <w:autoSpaceDE w:val="0"/>
      <w:autoSpaceDN w:val="0"/>
      <w:adjustRightInd w:val="0"/>
      <w:spacing w:line="240" w:lineRule="exact"/>
      <w:ind w:left="497" w:hanging="497"/>
      <w:jc w:val="both"/>
      <w:textAlignment w:val="baseline"/>
    </w:pPr>
    <w:rPr>
      <w:rFonts w:ascii="Arial" w:hAnsi="Arial"/>
      <w:szCs w:val="20"/>
      <w:lang w:val="es-ES_tradnl" w:eastAsia="es-MX"/>
    </w:rPr>
  </w:style>
  <w:style w:type="paragraph" w:customStyle="1" w:styleId="Sangra2detindependiente4">
    <w:name w:val="Sangría 2 de t. independiente4"/>
    <w:basedOn w:val="Normal"/>
    <w:rsid w:val="00594883"/>
    <w:pPr>
      <w:tabs>
        <w:tab w:val="left" w:pos="709"/>
      </w:tabs>
      <w:overflowPunct w:val="0"/>
      <w:autoSpaceDE w:val="0"/>
      <w:autoSpaceDN w:val="0"/>
      <w:adjustRightInd w:val="0"/>
      <w:spacing w:line="240" w:lineRule="exact"/>
      <w:ind w:left="709" w:hanging="709"/>
      <w:jc w:val="both"/>
      <w:textAlignment w:val="baseline"/>
    </w:pPr>
    <w:rPr>
      <w:rFonts w:ascii="Arial" w:hAnsi="Arial"/>
      <w:szCs w:val="20"/>
      <w:lang w:val="es-ES_tradnl" w:eastAsia="es-MX"/>
    </w:rPr>
  </w:style>
  <w:style w:type="paragraph" w:customStyle="1" w:styleId="Textoindependiente210">
    <w:name w:val="Texto independiente 210"/>
    <w:basedOn w:val="Normal"/>
    <w:rsid w:val="00594883"/>
    <w:pPr>
      <w:overflowPunct w:val="0"/>
      <w:autoSpaceDE w:val="0"/>
      <w:autoSpaceDN w:val="0"/>
      <w:adjustRightInd w:val="0"/>
      <w:textAlignment w:val="baseline"/>
    </w:pPr>
    <w:rPr>
      <w:rFonts w:ascii="Arial" w:hAnsi="Arial"/>
      <w:b/>
      <w:szCs w:val="20"/>
      <w:lang w:val="es-ES_tradnl" w:eastAsia="es-MX"/>
    </w:rPr>
  </w:style>
  <w:style w:type="paragraph" w:customStyle="1" w:styleId="Textoindependiente29">
    <w:name w:val="Texto independiente 29"/>
    <w:basedOn w:val="Normal"/>
    <w:rsid w:val="00594883"/>
    <w:pPr>
      <w:overflowPunct w:val="0"/>
      <w:autoSpaceDE w:val="0"/>
      <w:autoSpaceDN w:val="0"/>
      <w:adjustRightInd w:val="0"/>
      <w:spacing w:line="240" w:lineRule="exact"/>
      <w:ind w:left="706" w:hanging="706"/>
      <w:jc w:val="both"/>
      <w:textAlignment w:val="baseline"/>
    </w:pPr>
    <w:rPr>
      <w:rFonts w:ascii="Arial" w:hAnsi="Arial"/>
      <w:sz w:val="24"/>
      <w:szCs w:val="20"/>
      <w:lang w:val="es-ES_tradnl" w:eastAsia="es-MX"/>
    </w:rPr>
  </w:style>
  <w:style w:type="paragraph" w:customStyle="1" w:styleId="Textoindependiente28">
    <w:name w:val="Texto independiente 28"/>
    <w:basedOn w:val="Normal"/>
    <w:rsid w:val="00594883"/>
    <w:pPr>
      <w:overflowPunct w:val="0"/>
      <w:autoSpaceDE w:val="0"/>
      <w:autoSpaceDN w:val="0"/>
      <w:adjustRightInd w:val="0"/>
      <w:ind w:left="1985" w:hanging="567"/>
      <w:jc w:val="both"/>
      <w:textAlignment w:val="baseline"/>
    </w:pPr>
    <w:rPr>
      <w:rFonts w:ascii="Book Antiqua" w:hAnsi="Book Antiqua"/>
      <w:sz w:val="24"/>
      <w:szCs w:val="20"/>
      <w:lang w:val="es-ES_tradnl" w:eastAsia="es-MX"/>
    </w:rPr>
  </w:style>
  <w:style w:type="paragraph" w:customStyle="1" w:styleId="Textoindependiente27">
    <w:name w:val="Texto independiente 27"/>
    <w:basedOn w:val="Normal"/>
    <w:rsid w:val="00594883"/>
    <w:pPr>
      <w:overflowPunct w:val="0"/>
      <w:autoSpaceDE w:val="0"/>
      <w:autoSpaceDN w:val="0"/>
      <w:adjustRightInd w:val="0"/>
      <w:jc w:val="both"/>
      <w:textAlignment w:val="baseline"/>
    </w:pPr>
    <w:rPr>
      <w:rFonts w:ascii="Arial" w:hAnsi="Arial"/>
      <w:sz w:val="18"/>
      <w:szCs w:val="20"/>
      <w:lang w:val="es-ES_tradnl" w:eastAsia="es-MX"/>
    </w:rPr>
  </w:style>
  <w:style w:type="paragraph" w:customStyle="1" w:styleId="Sangra2detindependiente3">
    <w:name w:val="Sangría 2 de t. independiente3"/>
    <w:basedOn w:val="Normal"/>
    <w:rsid w:val="00594883"/>
    <w:pPr>
      <w:tabs>
        <w:tab w:val="left" w:pos="355"/>
      </w:tabs>
      <w:overflowPunct w:val="0"/>
      <w:autoSpaceDE w:val="0"/>
      <w:autoSpaceDN w:val="0"/>
      <w:adjustRightInd w:val="0"/>
      <w:spacing w:line="240" w:lineRule="exact"/>
      <w:ind w:left="355" w:hanging="355"/>
      <w:jc w:val="both"/>
      <w:textAlignment w:val="baseline"/>
    </w:pPr>
    <w:rPr>
      <w:rFonts w:ascii="Arial" w:hAnsi="Arial"/>
      <w:szCs w:val="20"/>
      <w:lang w:val="es-ES_tradnl" w:eastAsia="es-MX"/>
    </w:rPr>
  </w:style>
  <w:style w:type="paragraph" w:customStyle="1" w:styleId="Textoindependiente26">
    <w:name w:val="Texto independiente 26"/>
    <w:basedOn w:val="Normal"/>
    <w:rsid w:val="00594883"/>
    <w:pPr>
      <w:overflowPunct w:val="0"/>
      <w:autoSpaceDE w:val="0"/>
      <w:autoSpaceDN w:val="0"/>
      <w:adjustRightInd w:val="0"/>
      <w:spacing w:after="120" w:line="480" w:lineRule="auto"/>
      <w:textAlignment w:val="baseline"/>
    </w:pPr>
    <w:rPr>
      <w:sz w:val="24"/>
      <w:szCs w:val="20"/>
      <w:lang w:eastAsia="es-MX"/>
    </w:rPr>
  </w:style>
  <w:style w:type="paragraph" w:customStyle="1" w:styleId="Sangra3detindependiente2">
    <w:name w:val="Sangría 3 de t. independiente2"/>
    <w:basedOn w:val="Normal"/>
    <w:rsid w:val="00594883"/>
    <w:pPr>
      <w:overflowPunct w:val="0"/>
      <w:autoSpaceDE w:val="0"/>
      <w:autoSpaceDN w:val="0"/>
      <w:adjustRightInd w:val="0"/>
      <w:ind w:left="1260" w:hanging="504"/>
      <w:jc w:val="both"/>
      <w:textAlignment w:val="baseline"/>
    </w:pPr>
    <w:rPr>
      <w:rFonts w:ascii="Arial" w:hAnsi="Arial"/>
      <w:szCs w:val="20"/>
      <w:lang w:eastAsia="es-MX"/>
    </w:rPr>
  </w:style>
  <w:style w:type="paragraph" w:customStyle="1" w:styleId="BlockText1">
    <w:name w:val="Block Text1"/>
    <w:basedOn w:val="Normal"/>
    <w:qFormat/>
    <w:rsid w:val="00594883"/>
    <w:pPr>
      <w:tabs>
        <w:tab w:val="left" w:pos="-284"/>
        <w:tab w:val="left" w:pos="9498"/>
      </w:tabs>
      <w:overflowPunct w:val="0"/>
      <w:autoSpaceDE w:val="0"/>
      <w:autoSpaceDN w:val="0"/>
      <w:adjustRightInd w:val="0"/>
      <w:spacing w:before="120"/>
      <w:ind w:left="1080" w:right="51"/>
      <w:jc w:val="both"/>
      <w:textAlignment w:val="baseline"/>
    </w:pPr>
    <w:rPr>
      <w:rFonts w:ascii="Arial" w:hAnsi="Arial"/>
      <w:szCs w:val="20"/>
      <w:lang w:val="es-ES_tradnl" w:eastAsia="es-MX"/>
    </w:rPr>
  </w:style>
  <w:style w:type="paragraph" w:customStyle="1" w:styleId="Textodebloque2">
    <w:name w:val="Texto de bloque2"/>
    <w:basedOn w:val="Normal"/>
    <w:rsid w:val="00594883"/>
    <w:pPr>
      <w:tabs>
        <w:tab w:val="left" w:pos="-284"/>
        <w:tab w:val="left" w:pos="9498"/>
      </w:tabs>
      <w:overflowPunct w:val="0"/>
      <w:autoSpaceDE w:val="0"/>
      <w:autoSpaceDN w:val="0"/>
      <w:adjustRightInd w:val="0"/>
      <w:spacing w:before="80"/>
      <w:ind w:left="1134" w:right="51"/>
      <w:jc w:val="both"/>
      <w:textAlignment w:val="baseline"/>
    </w:pPr>
    <w:rPr>
      <w:rFonts w:ascii="Arial" w:hAnsi="Arial"/>
      <w:szCs w:val="20"/>
      <w:lang w:val="es-ES_tradnl" w:eastAsia="es-MX"/>
    </w:rPr>
  </w:style>
  <w:style w:type="paragraph" w:customStyle="1" w:styleId="numerdic">
    <w:name w:val="numerdic"/>
    <w:basedOn w:val="Normal"/>
    <w:rsid w:val="00594883"/>
    <w:pPr>
      <w:overflowPunct w:val="0"/>
      <w:autoSpaceDE w:val="0"/>
      <w:autoSpaceDN w:val="0"/>
      <w:adjustRightInd w:val="0"/>
      <w:textAlignment w:val="baseline"/>
    </w:pPr>
    <w:rPr>
      <w:rFonts w:ascii="Arial" w:hAnsi="Arial"/>
      <w:b/>
      <w:sz w:val="8"/>
      <w:szCs w:val="20"/>
      <w:lang w:val="es-ES_tradnl" w:eastAsia="es-MX"/>
    </w:rPr>
  </w:style>
  <w:style w:type="paragraph" w:customStyle="1" w:styleId="DICTAMEN">
    <w:name w:val="DICTAMEN"/>
    <w:rsid w:val="00594883"/>
    <w:pPr>
      <w:overflowPunct w:val="0"/>
      <w:autoSpaceDE w:val="0"/>
      <w:autoSpaceDN w:val="0"/>
      <w:adjustRightInd w:val="0"/>
      <w:textAlignment w:val="baseline"/>
    </w:pPr>
    <w:rPr>
      <w:b/>
      <w:i/>
      <w:noProof/>
      <w:sz w:val="16"/>
      <w:lang w:val="es-ES" w:eastAsia="es-ES"/>
    </w:rPr>
  </w:style>
  <w:style w:type="paragraph" w:customStyle="1" w:styleId="BodyText230">
    <w:name w:val="Body Text 230"/>
    <w:basedOn w:val="Normal"/>
    <w:rsid w:val="00594883"/>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szCs w:val="20"/>
      <w:lang w:val="es-ES_tradnl" w:eastAsia="es-MX"/>
    </w:rPr>
  </w:style>
  <w:style w:type="paragraph" w:customStyle="1" w:styleId="e1">
    <w:name w:val="e1"/>
    <w:basedOn w:val="Normal"/>
    <w:rsid w:val="00594883"/>
    <w:pPr>
      <w:jc w:val="both"/>
    </w:pPr>
    <w:rPr>
      <w:rFonts w:ascii="Arial" w:hAnsi="Arial"/>
      <w:sz w:val="24"/>
      <w:szCs w:val="20"/>
      <w:lang w:val="es-ES_tradnl" w:eastAsia="es-MX"/>
    </w:rPr>
  </w:style>
  <w:style w:type="character" w:customStyle="1" w:styleId="small">
    <w:name w:val="small"/>
    <w:basedOn w:val="Fuentedeprrafopredeter"/>
    <w:rsid w:val="00594883"/>
  </w:style>
  <w:style w:type="character" w:customStyle="1" w:styleId="default1">
    <w:name w:val="default1"/>
    <w:basedOn w:val="Fuentedeprrafopredeter"/>
    <w:rsid w:val="00594883"/>
  </w:style>
  <w:style w:type="character" w:customStyle="1" w:styleId="pointnormal">
    <w:name w:val="point_normal"/>
    <w:basedOn w:val="Fuentedeprrafopredeter"/>
    <w:rsid w:val="00594883"/>
  </w:style>
  <w:style w:type="paragraph" w:customStyle="1" w:styleId="TituloII">
    <w:name w:val="Titulo II"/>
    <w:basedOn w:val="Normal"/>
    <w:rsid w:val="00594883"/>
    <w:pPr>
      <w:jc w:val="center"/>
    </w:pPr>
    <w:rPr>
      <w:rFonts w:ascii="Arial" w:hAnsi="Arial"/>
      <w:b/>
      <w:sz w:val="24"/>
      <w:szCs w:val="20"/>
      <w:lang w:val="en-US" w:eastAsia="es-MX"/>
    </w:rPr>
  </w:style>
  <w:style w:type="paragraph" w:customStyle="1" w:styleId="Style1">
    <w:name w:val="Style1"/>
    <w:basedOn w:val="Normal"/>
    <w:rsid w:val="00594883"/>
    <w:pPr>
      <w:jc w:val="both"/>
    </w:pPr>
    <w:rPr>
      <w:rFonts w:ascii="Arial" w:hAnsi="Arial"/>
      <w:szCs w:val="20"/>
      <w:lang w:val="es-ES_tradnl" w:eastAsia="es-MX"/>
    </w:rPr>
  </w:style>
  <w:style w:type="paragraph" w:customStyle="1" w:styleId="BodyText0">
    <w:name w:val="Body Text."/>
    <w:basedOn w:val="Normal"/>
    <w:rsid w:val="00594883"/>
    <w:pPr>
      <w:widowControl w:val="0"/>
      <w:autoSpaceDE w:val="0"/>
      <w:autoSpaceDN w:val="0"/>
      <w:adjustRightInd w:val="0"/>
      <w:jc w:val="both"/>
    </w:pPr>
    <w:rPr>
      <w:rFonts w:ascii="Times New Roman;Symbol;Arial;??" w:hAnsi="Times New Roman;Symbol;Arial;??"/>
      <w:sz w:val="24"/>
      <w:lang w:val="en-US"/>
    </w:rPr>
  </w:style>
  <w:style w:type="paragraph" w:styleId="Ttulodendice">
    <w:name w:val="index heading"/>
    <w:basedOn w:val="Normal"/>
    <w:next w:val="ndice1"/>
    <w:rsid w:val="00594883"/>
    <w:pPr>
      <w:tabs>
        <w:tab w:val="right" w:pos="9112"/>
      </w:tabs>
      <w:spacing w:after="20"/>
      <w:jc w:val="both"/>
    </w:pPr>
    <w:rPr>
      <w:rFonts w:ascii="Tahoma" w:hAnsi="Tahoma"/>
      <w:szCs w:val="20"/>
      <w:lang w:val="es-ES_tradnl"/>
    </w:rPr>
  </w:style>
  <w:style w:type="paragraph" w:customStyle="1" w:styleId="Main">
    <w:name w:val="Main"/>
    <w:basedOn w:val="Normal"/>
    <w:autoRedefine/>
    <w:rsid w:val="00594883"/>
    <w:pPr>
      <w:tabs>
        <w:tab w:val="left" w:pos="3402"/>
        <w:tab w:val="left" w:pos="7938"/>
      </w:tabs>
    </w:pPr>
    <w:rPr>
      <w:rFonts w:ascii="Arial" w:hAnsi="Arial" w:cs="Arial"/>
      <w:color w:val="000000"/>
      <w:sz w:val="18"/>
      <w:szCs w:val="18"/>
    </w:rPr>
  </w:style>
  <w:style w:type="paragraph" w:customStyle="1" w:styleId="CarCarCarCarCar1CarCarCar1">
    <w:name w:val="Car Car Car Car Car1 Car Car Car1"/>
    <w:basedOn w:val="Normal"/>
    <w:rsid w:val="00594883"/>
    <w:pPr>
      <w:spacing w:line="240" w:lineRule="exact"/>
    </w:pPr>
    <w:rPr>
      <w:rFonts w:ascii="Verdana" w:hAnsi="Verdana"/>
      <w:szCs w:val="20"/>
      <w:lang w:val="en-US"/>
    </w:rPr>
  </w:style>
  <w:style w:type="paragraph" w:customStyle="1" w:styleId="CarCarCarCarCar1CarCarCarCarCarCarCar1">
    <w:name w:val="Car Car Car Car Car1 Car Car Car Car Car Car Car1"/>
    <w:basedOn w:val="Normal"/>
    <w:rsid w:val="00594883"/>
    <w:pPr>
      <w:spacing w:line="240" w:lineRule="exact"/>
    </w:pPr>
    <w:rPr>
      <w:rFonts w:ascii="Verdana" w:hAnsi="Verdana"/>
      <w:szCs w:val="20"/>
      <w:lang w:val="en-US"/>
    </w:rPr>
  </w:style>
  <w:style w:type="paragraph" w:customStyle="1" w:styleId="CarCarCarCarCar1CarCarCarCarCarCarCarCarCar2Car">
    <w:name w:val="Car Car Car Car Car1 Car Car Car Car Car Car Car Car Car2 Car"/>
    <w:basedOn w:val="Normal"/>
    <w:rsid w:val="00594883"/>
    <w:pPr>
      <w:spacing w:line="240" w:lineRule="exact"/>
    </w:pPr>
    <w:rPr>
      <w:rFonts w:ascii="Verdana" w:hAnsi="Verdana"/>
      <w:szCs w:val="20"/>
      <w:lang w:val="en-US"/>
    </w:rPr>
  </w:style>
  <w:style w:type="paragraph" w:customStyle="1" w:styleId="Tablanormal20">
    <w:name w:val="Tabla normal2"/>
    <w:basedOn w:val="Normal"/>
    <w:rsid w:val="00594883"/>
    <w:pPr>
      <w:tabs>
        <w:tab w:val="left" w:pos="4320"/>
        <w:tab w:val="left" w:pos="4680"/>
        <w:tab w:val="left" w:pos="5040"/>
        <w:tab w:val="left" w:pos="5400"/>
        <w:tab w:val="right" w:pos="10080"/>
      </w:tabs>
      <w:spacing w:before="60" w:after="60"/>
    </w:pPr>
    <w:rPr>
      <w:rFonts w:ascii="Arial" w:hAnsi="Arial"/>
      <w:szCs w:val="20"/>
      <w:lang w:val="en-US"/>
    </w:rPr>
  </w:style>
  <w:style w:type="paragraph" w:customStyle="1" w:styleId="guion">
    <w:name w:val="guion"/>
    <w:basedOn w:val="Normal"/>
    <w:rsid w:val="00594883"/>
    <w:pPr>
      <w:ind w:left="142" w:right="-432" w:hanging="426"/>
      <w:jc w:val="both"/>
    </w:pPr>
    <w:rPr>
      <w:szCs w:val="20"/>
      <w:lang w:val="es-ES_tradnl" w:eastAsia="es-MX"/>
    </w:rPr>
  </w:style>
  <w:style w:type="paragraph" w:customStyle="1" w:styleId="DefaultTextCar">
    <w:name w:val="Default Text Car"/>
    <w:basedOn w:val="Normal"/>
    <w:rsid w:val="00594883"/>
    <w:pPr>
      <w:overflowPunct w:val="0"/>
      <w:autoSpaceDE w:val="0"/>
      <w:autoSpaceDN w:val="0"/>
      <w:adjustRightInd w:val="0"/>
      <w:textAlignment w:val="baseline"/>
    </w:pPr>
    <w:rPr>
      <w:sz w:val="24"/>
      <w:szCs w:val="20"/>
      <w:lang w:val="en-US" w:eastAsia="es-MX"/>
    </w:rPr>
  </w:style>
  <w:style w:type="paragraph" w:customStyle="1" w:styleId="Pliza1">
    <w:name w:val="Póliza 1"/>
    <w:basedOn w:val="Normal"/>
    <w:rsid w:val="00594883"/>
    <w:pPr>
      <w:jc w:val="center"/>
    </w:pPr>
    <w:rPr>
      <w:rFonts w:ascii="Arial" w:hAnsi="Arial"/>
      <w:b/>
      <w:sz w:val="24"/>
      <w:szCs w:val="20"/>
      <w:u w:val="words"/>
      <w:lang w:eastAsia="es-MX"/>
    </w:rPr>
  </w:style>
  <w:style w:type="paragraph" w:customStyle="1" w:styleId="OmniPage268">
    <w:name w:val="OmniPage #268"/>
    <w:basedOn w:val="Normal"/>
    <w:rsid w:val="00594883"/>
    <w:pPr>
      <w:tabs>
        <w:tab w:val="left" w:pos="1065"/>
      </w:tabs>
      <w:overflowPunct w:val="0"/>
      <w:autoSpaceDE w:val="0"/>
      <w:autoSpaceDN w:val="0"/>
      <w:adjustRightInd w:val="0"/>
      <w:ind w:left="1665" w:right="100" w:hanging="386"/>
      <w:textAlignment w:val="baseline"/>
    </w:pPr>
    <w:rPr>
      <w:noProof/>
      <w:szCs w:val="20"/>
      <w:lang w:val="es-ES_tradnl" w:eastAsia="es-MX"/>
    </w:rPr>
  </w:style>
  <w:style w:type="paragraph" w:customStyle="1" w:styleId="OmniPage260">
    <w:name w:val="OmniPage #260"/>
    <w:basedOn w:val="Normal"/>
    <w:rsid w:val="00594883"/>
    <w:pPr>
      <w:tabs>
        <w:tab w:val="right" w:pos="5626"/>
      </w:tabs>
      <w:overflowPunct w:val="0"/>
      <w:autoSpaceDE w:val="0"/>
      <w:autoSpaceDN w:val="0"/>
      <w:adjustRightInd w:val="0"/>
      <w:ind w:left="2085" w:right="1769"/>
      <w:textAlignment w:val="baseline"/>
    </w:pPr>
    <w:rPr>
      <w:noProof/>
      <w:szCs w:val="20"/>
      <w:lang w:val="es-ES_tradnl" w:eastAsia="es-MX"/>
    </w:rPr>
  </w:style>
  <w:style w:type="paragraph" w:customStyle="1" w:styleId="Prrafo2v1">
    <w:name w:val="Párrafo 2vñ1"/>
    <w:basedOn w:val="Prrafo2"/>
    <w:rsid w:val="00594883"/>
    <w:pPr>
      <w:ind w:left="1418" w:hanging="283"/>
    </w:pPr>
  </w:style>
  <w:style w:type="paragraph" w:customStyle="1" w:styleId="Prrafo1">
    <w:name w:val="Párrafo 1"/>
    <w:basedOn w:val="Normal"/>
    <w:rsid w:val="00594883"/>
    <w:pPr>
      <w:keepNext/>
      <w:widowControl w:val="0"/>
      <w:autoSpaceDE w:val="0"/>
      <w:autoSpaceDN w:val="0"/>
      <w:spacing w:after="120"/>
      <w:jc w:val="both"/>
    </w:pPr>
    <w:rPr>
      <w:rFonts w:ascii="Arial" w:hAnsi="Arial" w:cs="Arial"/>
      <w:b/>
      <w:bCs/>
      <w:kern w:val="18"/>
      <w:szCs w:val="20"/>
      <w:u w:val="single"/>
      <w:lang w:val="es-ES_tradnl" w:eastAsia="es-MX"/>
    </w:rPr>
  </w:style>
  <w:style w:type="paragraph" w:customStyle="1" w:styleId="Prrafo2sa">
    <w:name w:val="Párrafo 2sa"/>
    <w:basedOn w:val="Prrafo2"/>
    <w:rsid w:val="00594883"/>
    <w:pPr>
      <w:tabs>
        <w:tab w:val="right" w:pos="9214"/>
      </w:tabs>
    </w:pPr>
  </w:style>
  <w:style w:type="character" w:customStyle="1" w:styleId="apple-converted-space">
    <w:name w:val="apple-converted-space"/>
    <w:basedOn w:val="Fuentedeprrafopredeter"/>
    <w:rsid w:val="00594883"/>
  </w:style>
  <w:style w:type="paragraph" w:customStyle="1" w:styleId="Textoindependiente310">
    <w:name w:val="Texto independiente 310"/>
    <w:basedOn w:val="Normal"/>
    <w:rsid w:val="00594883"/>
    <w:pPr>
      <w:widowControl w:val="0"/>
      <w:jc w:val="both"/>
    </w:pPr>
    <w:rPr>
      <w:rFonts w:ascii="Arial" w:hAnsi="Arial"/>
      <w:sz w:val="18"/>
      <w:szCs w:val="20"/>
      <w:lang w:eastAsia="es-MX"/>
    </w:rPr>
  </w:style>
  <w:style w:type="paragraph" w:customStyle="1" w:styleId="Textodebloque9">
    <w:name w:val="Texto de bloque9"/>
    <w:basedOn w:val="Normal"/>
    <w:rsid w:val="00594883"/>
    <w:pPr>
      <w:widowControl w:val="0"/>
      <w:spacing w:line="360" w:lineRule="auto"/>
      <w:ind w:left="567" w:right="-57" w:hanging="567"/>
      <w:jc w:val="both"/>
    </w:pPr>
    <w:rPr>
      <w:rFonts w:ascii="Albertus Medium" w:hAnsi="Albertus Medium"/>
      <w:b/>
      <w:szCs w:val="20"/>
      <w:lang w:eastAsia="es-MX"/>
    </w:rPr>
  </w:style>
  <w:style w:type="paragraph" w:customStyle="1" w:styleId="Textodeglobo3">
    <w:name w:val="Texto de globo3"/>
    <w:basedOn w:val="Normal"/>
    <w:rsid w:val="00594883"/>
    <w:rPr>
      <w:rFonts w:ascii="Tahoma" w:hAnsi="Tahoma"/>
      <w:sz w:val="16"/>
      <w:szCs w:val="20"/>
      <w:lang w:eastAsia="es-MX"/>
    </w:rPr>
  </w:style>
  <w:style w:type="paragraph" w:customStyle="1" w:styleId="Textoindependiente234">
    <w:name w:val="Texto independiente 234"/>
    <w:basedOn w:val="Normal"/>
    <w:rsid w:val="00594883"/>
    <w:pPr>
      <w:jc w:val="both"/>
    </w:pPr>
    <w:rPr>
      <w:rFonts w:ascii="Arial" w:hAnsi="Arial"/>
      <w:szCs w:val="20"/>
      <w:lang w:eastAsia="es-MX"/>
    </w:rPr>
  </w:style>
  <w:style w:type="paragraph" w:customStyle="1" w:styleId="Sangra2detindependiente10">
    <w:name w:val="Sangría 2 de t. independiente10"/>
    <w:basedOn w:val="Normal"/>
    <w:rsid w:val="00594883"/>
    <w:pPr>
      <w:ind w:firstLine="180"/>
      <w:jc w:val="both"/>
    </w:pPr>
    <w:rPr>
      <w:rFonts w:ascii="Arial" w:hAnsi="Arial"/>
      <w:szCs w:val="20"/>
      <w:lang w:eastAsia="es-MX"/>
    </w:rPr>
  </w:style>
  <w:style w:type="paragraph" w:customStyle="1" w:styleId="Tablanormal3">
    <w:name w:val="Tabla normal3"/>
    <w:basedOn w:val="Normal"/>
    <w:rsid w:val="00594883"/>
    <w:pPr>
      <w:tabs>
        <w:tab w:val="left" w:pos="4320"/>
        <w:tab w:val="left" w:pos="4680"/>
        <w:tab w:val="left" w:pos="5040"/>
        <w:tab w:val="left" w:pos="5400"/>
        <w:tab w:val="right" w:pos="10080"/>
      </w:tabs>
      <w:spacing w:before="60" w:after="60"/>
    </w:pPr>
    <w:rPr>
      <w:rFonts w:ascii="Arial" w:hAnsi="Arial"/>
      <w:szCs w:val="20"/>
      <w:lang w:val="en-US"/>
    </w:rPr>
  </w:style>
  <w:style w:type="paragraph" w:customStyle="1" w:styleId="Textodebloque11">
    <w:name w:val="Texto de bloque11"/>
    <w:basedOn w:val="Normal"/>
    <w:uiPriority w:val="99"/>
    <w:rsid w:val="00594883"/>
    <w:pPr>
      <w:widowControl w:val="0"/>
      <w:spacing w:line="360" w:lineRule="auto"/>
      <w:ind w:left="567" w:right="-57" w:hanging="567"/>
      <w:jc w:val="both"/>
    </w:pPr>
    <w:rPr>
      <w:rFonts w:ascii="Albertus Medium" w:hAnsi="Albertus Medium"/>
      <w:b/>
      <w:szCs w:val="20"/>
      <w:lang w:eastAsia="es-MX"/>
    </w:rPr>
  </w:style>
  <w:style w:type="paragraph" w:customStyle="1" w:styleId="Textodeglobo11">
    <w:name w:val="Texto de globo11"/>
    <w:basedOn w:val="Normal"/>
    <w:uiPriority w:val="99"/>
    <w:rsid w:val="00594883"/>
    <w:rPr>
      <w:rFonts w:ascii="Tahoma" w:hAnsi="Tahoma"/>
      <w:sz w:val="16"/>
      <w:szCs w:val="20"/>
      <w:lang w:eastAsia="es-MX"/>
    </w:rPr>
  </w:style>
  <w:style w:type="paragraph" w:customStyle="1" w:styleId="Sangra2detindependiente12">
    <w:name w:val="Sangría 2 de t. independiente12"/>
    <w:basedOn w:val="Normal"/>
    <w:uiPriority w:val="99"/>
    <w:rsid w:val="00594883"/>
    <w:pPr>
      <w:ind w:firstLine="180"/>
      <w:jc w:val="both"/>
    </w:pPr>
    <w:rPr>
      <w:rFonts w:ascii="Arial" w:hAnsi="Arial"/>
      <w:szCs w:val="20"/>
      <w:lang w:eastAsia="es-MX"/>
    </w:rPr>
  </w:style>
  <w:style w:type="paragraph" w:customStyle="1" w:styleId="CharCharCarCarCharCharCarCarCharCharCarCarCharChar2">
    <w:name w:val="Char Char Car Car Char Char Car Car Char Char Car Car Char Char2"/>
    <w:basedOn w:val="Normal"/>
    <w:uiPriority w:val="99"/>
    <w:rsid w:val="00594883"/>
    <w:pPr>
      <w:spacing w:before="60" w:line="240" w:lineRule="exact"/>
    </w:pPr>
    <w:rPr>
      <w:rFonts w:ascii="Verdana" w:hAnsi="Verdana"/>
      <w:color w:val="FF00FF"/>
      <w:szCs w:val="20"/>
      <w:lang w:val="en-US"/>
    </w:rPr>
  </w:style>
  <w:style w:type="paragraph" w:customStyle="1" w:styleId="Tablanormal110">
    <w:name w:val="Tabla normal11"/>
    <w:basedOn w:val="Normal"/>
    <w:uiPriority w:val="99"/>
    <w:rsid w:val="00594883"/>
    <w:pPr>
      <w:tabs>
        <w:tab w:val="left" w:pos="4320"/>
        <w:tab w:val="left" w:pos="4680"/>
        <w:tab w:val="left" w:pos="5040"/>
        <w:tab w:val="left" w:pos="5400"/>
        <w:tab w:val="right" w:pos="10080"/>
      </w:tabs>
      <w:spacing w:before="60" w:after="60"/>
    </w:pPr>
    <w:rPr>
      <w:rFonts w:ascii="Arial" w:hAnsi="Arial"/>
      <w:szCs w:val="20"/>
      <w:lang w:val="en-US"/>
    </w:rPr>
  </w:style>
  <w:style w:type="character" w:customStyle="1" w:styleId="CarCarCarCar1">
    <w:name w:val="Car Car Car Car1"/>
    <w:basedOn w:val="Fuentedeprrafopredeter"/>
    <w:uiPriority w:val="99"/>
    <w:rsid w:val="00594883"/>
    <w:rPr>
      <w:rFonts w:ascii="Arial" w:hAnsi="Arial" w:cs="Arial"/>
      <w:b/>
      <w:bCs/>
      <w:i/>
      <w:iCs/>
      <w:sz w:val="28"/>
      <w:szCs w:val="28"/>
      <w:lang w:val="es-ES" w:eastAsia="es-ES" w:bidi="ar-SA"/>
    </w:rPr>
  </w:style>
  <w:style w:type="character" w:customStyle="1" w:styleId="eacep1">
    <w:name w:val="eacep1"/>
    <w:basedOn w:val="Fuentedeprrafopredeter"/>
    <w:rsid w:val="00594883"/>
    <w:rPr>
      <w:color w:val="000000"/>
    </w:rPr>
  </w:style>
  <w:style w:type="character" w:customStyle="1" w:styleId="eordenaceplema1">
    <w:name w:val="eordenaceplema1"/>
    <w:basedOn w:val="Fuentedeprrafopredeter"/>
    <w:rsid w:val="00594883"/>
    <w:rPr>
      <w:color w:val="0000FF"/>
    </w:rPr>
  </w:style>
  <w:style w:type="character" w:customStyle="1" w:styleId="eabrvnoedit1">
    <w:name w:val="eabrvnoedit1"/>
    <w:basedOn w:val="Fuentedeprrafopredeter"/>
    <w:rsid w:val="00594883"/>
    <w:rPr>
      <w:color w:val="B3B3B3"/>
    </w:rPr>
  </w:style>
  <w:style w:type="paragraph" w:customStyle="1" w:styleId="CM4">
    <w:name w:val="CM4"/>
    <w:basedOn w:val="Default"/>
    <w:next w:val="Default"/>
    <w:uiPriority w:val="99"/>
    <w:rsid w:val="00594883"/>
    <w:pPr>
      <w:widowControl w:val="0"/>
      <w:spacing w:after="160" w:line="259" w:lineRule="auto"/>
    </w:pPr>
    <w:rPr>
      <w:rFonts w:eastAsiaTheme="minorEastAsia"/>
      <w:color w:val="auto"/>
      <w:lang w:val="es-ES" w:eastAsia="es-ES"/>
    </w:rPr>
  </w:style>
  <w:style w:type="paragraph" w:customStyle="1" w:styleId="CM5">
    <w:name w:val="CM5"/>
    <w:basedOn w:val="Default"/>
    <w:next w:val="Default"/>
    <w:uiPriority w:val="99"/>
    <w:rsid w:val="00594883"/>
    <w:pPr>
      <w:widowControl w:val="0"/>
      <w:spacing w:after="160" w:line="259" w:lineRule="auto"/>
    </w:pPr>
    <w:rPr>
      <w:rFonts w:eastAsiaTheme="minorEastAsia"/>
      <w:color w:val="auto"/>
      <w:lang w:val="es-ES" w:eastAsia="es-ES"/>
    </w:rPr>
  </w:style>
  <w:style w:type="character" w:customStyle="1" w:styleId="pp-headline-item">
    <w:name w:val="pp-headline-item"/>
    <w:basedOn w:val="Fuentedeprrafopredeter"/>
    <w:rsid w:val="00594883"/>
  </w:style>
  <w:style w:type="paragraph" w:customStyle="1" w:styleId="Normaljustificado">
    <w:name w:val="Normal justificado"/>
    <w:basedOn w:val="Normal"/>
    <w:rsid w:val="00594883"/>
    <w:pPr>
      <w:widowControl w:val="0"/>
      <w:overflowPunct w:val="0"/>
      <w:autoSpaceDE w:val="0"/>
      <w:autoSpaceDN w:val="0"/>
      <w:adjustRightInd w:val="0"/>
      <w:jc w:val="both"/>
      <w:textAlignment w:val="baseline"/>
    </w:pPr>
    <w:rPr>
      <w:rFonts w:ascii="Arial" w:hAnsi="Arial"/>
      <w:szCs w:val="20"/>
      <w:lang w:val="es-ES_tradnl" w:eastAsia="es-MX"/>
    </w:rPr>
  </w:style>
  <w:style w:type="paragraph" w:customStyle="1" w:styleId="Textoindependiente2110">
    <w:name w:val="Texto independiente 2110"/>
    <w:basedOn w:val="Normal"/>
    <w:uiPriority w:val="99"/>
    <w:rsid w:val="00594883"/>
    <w:pPr>
      <w:jc w:val="both"/>
    </w:pPr>
    <w:rPr>
      <w:rFonts w:ascii="Arial" w:hAnsi="Arial" w:cs="Arial"/>
      <w:szCs w:val="20"/>
      <w:lang w:eastAsia="es-MX"/>
    </w:rPr>
  </w:style>
  <w:style w:type="paragraph" w:customStyle="1" w:styleId="Topo4">
    <w:name w:val="Topo 4"/>
    <w:basedOn w:val="Normal"/>
    <w:rsid w:val="00594883"/>
    <w:pPr>
      <w:spacing w:before="144"/>
      <w:ind w:left="539" w:right="130"/>
      <w:jc w:val="both"/>
    </w:pPr>
    <w:rPr>
      <w:sz w:val="24"/>
      <w:szCs w:val="20"/>
      <w:lang w:eastAsia="es-MX"/>
    </w:rPr>
  </w:style>
  <w:style w:type="paragraph" w:customStyle="1" w:styleId="Revisin2">
    <w:name w:val="Revisión2"/>
    <w:hidden/>
    <w:semiHidden/>
    <w:qFormat/>
    <w:rsid w:val="00594883"/>
    <w:rPr>
      <w:noProof/>
      <w:sz w:val="24"/>
      <w:lang w:val="es-ES" w:eastAsia="es-ES"/>
    </w:rPr>
  </w:style>
  <w:style w:type="paragraph" w:customStyle="1" w:styleId="CharCharCarCar">
    <w:name w:val="Char Char Car Car"/>
    <w:basedOn w:val="Normal"/>
    <w:autoRedefine/>
    <w:rsid w:val="00594883"/>
    <w:pPr>
      <w:spacing w:line="240" w:lineRule="exact"/>
    </w:pPr>
    <w:rPr>
      <w:rFonts w:ascii="Verdana" w:hAnsi="Verdana"/>
      <w:szCs w:val="20"/>
      <w:lang w:val="en-US"/>
    </w:rPr>
  </w:style>
  <w:style w:type="paragraph" w:customStyle="1" w:styleId="CharCharCarCarCharCharCarCar">
    <w:name w:val="Char Char Car Car Char Char Car Car"/>
    <w:basedOn w:val="Normal"/>
    <w:autoRedefine/>
    <w:rsid w:val="00594883"/>
    <w:pPr>
      <w:spacing w:line="240" w:lineRule="exact"/>
    </w:pPr>
    <w:rPr>
      <w:rFonts w:ascii="Verdana" w:hAnsi="Verdana"/>
      <w:szCs w:val="20"/>
      <w:lang w:val="en-US"/>
    </w:rPr>
  </w:style>
  <w:style w:type="paragraph" w:customStyle="1" w:styleId="Normal3">
    <w:name w:val="Normal3"/>
    <w:basedOn w:val="Normal"/>
    <w:rsid w:val="00594883"/>
    <w:pPr>
      <w:spacing w:before="100" w:beforeAutospacing="1" w:after="100" w:afterAutospacing="1"/>
    </w:pPr>
    <w:rPr>
      <w:color w:val="000000"/>
      <w:lang w:eastAsia="es-MX"/>
    </w:rPr>
  </w:style>
  <w:style w:type="paragraph" w:customStyle="1" w:styleId="CharCharCarCarCharChar">
    <w:name w:val="Char Char Car Car Char Char"/>
    <w:basedOn w:val="Normal"/>
    <w:autoRedefine/>
    <w:rsid w:val="00594883"/>
    <w:pPr>
      <w:spacing w:line="240" w:lineRule="exact"/>
    </w:pPr>
    <w:rPr>
      <w:rFonts w:ascii="Verdana" w:hAnsi="Verdana"/>
      <w:szCs w:val="20"/>
      <w:lang w:val="en-US"/>
    </w:rPr>
  </w:style>
  <w:style w:type="character" w:customStyle="1" w:styleId="TitleChar">
    <w:name w:val="Title Char"/>
    <w:locked/>
    <w:rsid w:val="00594883"/>
    <w:rPr>
      <w:rFonts w:ascii="Cambria" w:hAnsi="Cambria" w:cs="Times New Roman"/>
      <w:b/>
      <w:bCs/>
      <w:kern w:val="28"/>
      <w:sz w:val="32"/>
      <w:szCs w:val="32"/>
      <w:lang w:val="es-MX" w:eastAsia="es-ES"/>
    </w:rPr>
  </w:style>
  <w:style w:type="character" w:customStyle="1" w:styleId="Ttulo2Car1">
    <w:name w:val="Título 2 Car1"/>
    <w:aliases w:val="Car Car2 Car1"/>
    <w:semiHidden/>
    <w:rsid w:val="00594883"/>
    <w:rPr>
      <w:rFonts w:ascii="Cambria" w:eastAsia="Times New Roman" w:hAnsi="Cambria" w:cs="Times New Roman"/>
      <w:b/>
      <w:bCs/>
      <w:color w:val="4F81BD"/>
      <w:sz w:val="26"/>
      <w:szCs w:val="26"/>
      <w:lang w:val="es-MX"/>
    </w:rPr>
  </w:style>
  <w:style w:type="character" w:customStyle="1" w:styleId="TtuloCar2">
    <w:name w:val="Título Car2"/>
    <w:aliases w:val="Título1 Car1,mayusculas numeracion Car,mayusculas numeraci Car"/>
    <w:uiPriority w:val="99"/>
    <w:locked/>
    <w:rsid w:val="00594883"/>
    <w:rPr>
      <w:rFonts w:ascii="Cambria" w:hAnsi="Cambria"/>
      <w:b/>
      <w:bCs/>
      <w:kern w:val="28"/>
      <w:sz w:val="32"/>
      <w:szCs w:val="32"/>
      <w:lang w:val="es-MX"/>
    </w:rPr>
  </w:style>
  <w:style w:type="character" w:customStyle="1" w:styleId="TtuloCar3">
    <w:name w:val="Título Car3"/>
    <w:locked/>
    <w:rsid w:val="00594883"/>
    <w:rPr>
      <w:rFonts w:ascii="Cambria" w:hAnsi="Cambria"/>
      <w:b/>
      <w:bCs/>
      <w:kern w:val="28"/>
      <w:sz w:val="32"/>
      <w:szCs w:val="32"/>
      <w:lang w:val="es-MX"/>
    </w:rPr>
  </w:style>
  <w:style w:type="character" w:customStyle="1" w:styleId="elema1">
    <w:name w:val="elema1"/>
    <w:basedOn w:val="Fuentedeprrafopredeter"/>
    <w:rsid w:val="00594883"/>
    <w:rPr>
      <w:color w:val="0000FF"/>
      <w:sz w:val="30"/>
      <w:szCs w:val="30"/>
    </w:rPr>
  </w:style>
  <w:style w:type="character" w:customStyle="1" w:styleId="eetimo1">
    <w:name w:val="eetimo1"/>
    <w:basedOn w:val="Fuentedeprrafopredeter"/>
    <w:rsid w:val="00594883"/>
    <w:rPr>
      <w:rFonts w:ascii="Arial Unicode MS" w:eastAsia="Arial Unicode MS" w:hAnsi="Arial Unicode MS" w:cs="Arial Unicode MS" w:hint="eastAsia"/>
      <w:color w:val="008000"/>
      <w:sz w:val="26"/>
      <w:szCs w:val="26"/>
    </w:rPr>
  </w:style>
  <w:style w:type="character" w:customStyle="1" w:styleId="eabrv1">
    <w:name w:val="eabrv1"/>
    <w:basedOn w:val="Fuentedeprrafopredeter"/>
    <w:rsid w:val="00594883"/>
    <w:rPr>
      <w:color w:val="0000FF"/>
    </w:rPr>
  </w:style>
  <w:style w:type="character" w:customStyle="1" w:styleId="ereferencia">
    <w:name w:val="ereferencia"/>
    <w:basedOn w:val="Fuentedeprrafopredeter"/>
    <w:rsid w:val="00594883"/>
  </w:style>
  <w:style w:type="character" w:customStyle="1" w:styleId="egenero1">
    <w:name w:val="egenero1"/>
    <w:basedOn w:val="Fuentedeprrafopredeter"/>
    <w:rsid w:val="00594883"/>
    <w:rPr>
      <w:color w:val="0000FF"/>
      <w:sz w:val="30"/>
      <w:szCs w:val="30"/>
    </w:rPr>
  </w:style>
  <w:style w:type="paragraph" w:customStyle="1" w:styleId="Textoindependiente312">
    <w:name w:val="Texto independiente 312"/>
    <w:basedOn w:val="Normal"/>
    <w:rsid w:val="00594883"/>
    <w:pPr>
      <w:widowControl w:val="0"/>
      <w:jc w:val="both"/>
    </w:pPr>
    <w:rPr>
      <w:rFonts w:ascii="Arial" w:hAnsi="Arial"/>
      <w:sz w:val="18"/>
      <w:szCs w:val="20"/>
      <w:lang w:eastAsia="es-MX"/>
    </w:rPr>
  </w:style>
  <w:style w:type="paragraph" w:customStyle="1" w:styleId="Textodebloque10">
    <w:name w:val="Texto de bloque10"/>
    <w:basedOn w:val="Normal"/>
    <w:rsid w:val="00594883"/>
    <w:pPr>
      <w:widowControl w:val="0"/>
      <w:spacing w:line="360" w:lineRule="auto"/>
      <w:ind w:left="567" w:right="-57" w:hanging="567"/>
      <w:jc w:val="both"/>
    </w:pPr>
    <w:rPr>
      <w:rFonts w:ascii="Albertus Medium" w:hAnsi="Albertus Medium"/>
      <w:b/>
      <w:szCs w:val="20"/>
      <w:lang w:eastAsia="es-MX"/>
    </w:rPr>
  </w:style>
  <w:style w:type="paragraph" w:customStyle="1" w:styleId="Textodeglobo4">
    <w:name w:val="Texto de globo4"/>
    <w:basedOn w:val="Normal"/>
    <w:rsid w:val="00594883"/>
    <w:rPr>
      <w:rFonts w:ascii="Tahoma" w:hAnsi="Tahoma"/>
      <w:sz w:val="16"/>
      <w:szCs w:val="20"/>
      <w:lang w:eastAsia="es-MX"/>
    </w:rPr>
  </w:style>
  <w:style w:type="paragraph" w:customStyle="1" w:styleId="Textoindependiente235">
    <w:name w:val="Texto independiente 235"/>
    <w:basedOn w:val="Normal"/>
    <w:rsid w:val="00594883"/>
    <w:pPr>
      <w:jc w:val="both"/>
    </w:pPr>
    <w:rPr>
      <w:rFonts w:ascii="Arial" w:hAnsi="Arial"/>
      <w:szCs w:val="20"/>
      <w:lang w:eastAsia="es-MX"/>
    </w:rPr>
  </w:style>
  <w:style w:type="paragraph" w:customStyle="1" w:styleId="Sangra2detindependiente13">
    <w:name w:val="Sangría 2 de t. independiente13"/>
    <w:basedOn w:val="Normal"/>
    <w:rsid w:val="00594883"/>
    <w:pPr>
      <w:ind w:firstLine="180"/>
      <w:jc w:val="both"/>
    </w:pPr>
    <w:rPr>
      <w:rFonts w:ascii="Arial" w:hAnsi="Arial"/>
      <w:szCs w:val="20"/>
      <w:lang w:eastAsia="es-MX"/>
    </w:rPr>
  </w:style>
  <w:style w:type="numbering" w:customStyle="1" w:styleId="Estilo21">
    <w:name w:val="Estilo21"/>
    <w:rsid w:val="00594883"/>
    <w:pPr>
      <w:numPr>
        <w:numId w:val="57"/>
      </w:numPr>
    </w:pPr>
  </w:style>
  <w:style w:type="paragraph" w:customStyle="1" w:styleId="Normal4">
    <w:name w:val="Normal4"/>
    <w:basedOn w:val="Normal"/>
    <w:rsid w:val="00594883"/>
    <w:pPr>
      <w:spacing w:before="100" w:beforeAutospacing="1" w:after="100" w:afterAutospacing="1"/>
    </w:pPr>
    <w:rPr>
      <w:color w:val="000000"/>
      <w:lang w:eastAsia="es-MX"/>
    </w:rPr>
  </w:style>
  <w:style w:type="paragraph" w:customStyle="1" w:styleId="MMTopic5">
    <w:name w:val="MM Topic 5"/>
    <w:basedOn w:val="Ttulo5"/>
    <w:rsid w:val="00594883"/>
    <w:pPr>
      <w:keepNext w:val="0"/>
      <w:keepLines/>
      <w:spacing w:before="360" w:after="120"/>
      <w:ind w:left="0" w:firstLine="0"/>
      <w:jc w:val="both"/>
    </w:pPr>
    <w:rPr>
      <w:rFonts w:eastAsiaTheme="majorEastAsia" w:cstheme="majorBidi"/>
      <w:iCs/>
      <w:color w:val="2E74B5" w:themeColor="accent1" w:themeShade="BF"/>
      <w:sz w:val="24"/>
      <w:szCs w:val="26"/>
      <w:lang w:val="es-MX" w:eastAsia="en-US"/>
    </w:rPr>
  </w:style>
  <w:style w:type="paragraph" w:customStyle="1" w:styleId="MMTopic6">
    <w:name w:val="MM Topic 6"/>
    <w:basedOn w:val="Ttulo6"/>
    <w:rsid w:val="00594883"/>
    <w:pPr>
      <w:keepNext w:val="0"/>
      <w:keepLines/>
      <w:spacing w:before="360" w:after="120" w:line="259" w:lineRule="auto"/>
      <w:ind w:right="0"/>
      <w:jc w:val="left"/>
    </w:pPr>
    <w:rPr>
      <w:rFonts w:asciiTheme="majorHAnsi" w:eastAsiaTheme="majorEastAsia" w:hAnsiTheme="majorHAnsi" w:cstheme="majorBidi"/>
      <w:b w:val="0"/>
      <w:bCs/>
      <w:color w:val="1F4D78" w:themeColor="accent1" w:themeShade="7F"/>
      <w:sz w:val="22"/>
      <w:szCs w:val="22"/>
      <w:lang w:val="es-MX" w:eastAsia="en-US"/>
    </w:rPr>
  </w:style>
  <w:style w:type="paragraph" w:customStyle="1" w:styleId="MMTopic7">
    <w:name w:val="MM Topic 7"/>
    <w:basedOn w:val="Ttulo7"/>
    <w:rsid w:val="00594883"/>
    <w:pPr>
      <w:keepLines/>
      <w:spacing w:before="360" w:after="120" w:line="259" w:lineRule="auto"/>
      <w:ind w:left="0" w:firstLine="0"/>
      <w:jc w:val="both"/>
    </w:pPr>
    <w:rPr>
      <w:rFonts w:eastAsiaTheme="majorEastAsia" w:cstheme="majorBidi"/>
      <w:b w:val="0"/>
      <w:i/>
      <w:iCs/>
      <w:color w:val="1F4D78" w:themeColor="accent1" w:themeShade="7F"/>
      <w:sz w:val="22"/>
      <w:szCs w:val="22"/>
      <w:lang w:val="es-MX" w:eastAsia="en-US"/>
    </w:rPr>
  </w:style>
  <w:style w:type="paragraph" w:customStyle="1" w:styleId="Bullets2">
    <w:name w:val="Bullets 2"/>
    <w:rsid w:val="00594883"/>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vietas">
    <w:name w:val="viñetas"/>
    <w:basedOn w:val="Normal"/>
    <w:rsid w:val="00594883"/>
    <w:pPr>
      <w:numPr>
        <w:numId w:val="58"/>
      </w:numPr>
      <w:autoSpaceDE w:val="0"/>
      <w:autoSpaceDN w:val="0"/>
    </w:pPr>
    <w:rPr>
      <w:szCs w:val="20"/>
      <w:lang w:eastAsia="es-MX"/>
    </w:rPr>
  </w:style>
  <w:style w:type="character" w:customStyle="1" w:styleId="EstiloCorreo6521">
    <w:name w:val="EstiloCorreo6521"/>
    <w:basedOn w:val="Fuentedeprrafopredeter"/>
    <w:semiHidden/>
    <w:rsid w:val="00594883"/>
    <w:rPr>
      <w:rFonts w:ascii="Arial" w:hAnsi="Arial" w:cs="Arial"/>
      <w:color w:val="auto"/>
      <w:sz w:val="20"/>
      <w:szCs w:val="20"/>
    </w:rPr>
  </w:style>
  <w:style w:type="character" w:customStyle="1" w:styleId="EstiloCorreo6531">
    <w:name w:val="EstiloCorreo6531"/>
    <w:basedOn w:val="Fuentedeprrafopredeter"/>
    <w:semiHidden/>
    <w:rsid w:val="00594883"/>
    <w:rPr>
      <w:rFonts w:ascii="Arial" w:hAnsi="Arial" w:cs="Arial" w:hint="default"/>
      <w:color w:val="auto"/>
      <w:sz w:val="20"/>
      <w:szCs w:val="20"/>
    </w:rPr>
  </w:style>
  <w:style w:type="character" w:customStyle="1" w:styleId="EstiloCorreo6541">
    <w:name w:val="EstiloCorreo6541"/>
    <w:basedOn w:val="Fuentedeprrafopredeter"/>
    <w:semiHidden/>
    <w:rsid w:val="00594883"/>
    <w:rPr>
      <w:rFonts w:ascii="Arial" w:hAnsi="Arial" w:cs="Arial"/>
      <w:color w:val="auto"/>
      <w:sz w:val="20"/>
      <w:szCs w:val="20"/>
    </w:rPr>
  </w:style>
  <w:style w:type="character" w:customStyle="1" w:styleId="EstiloCorreo6571">
    <w:name w:val="EstiloCorreo6571"/>
    <w:basedOn w:val="Fuentedeprrafopredeter"/>
    <w:semiHidden/>
    <w:rsid w:val="00594883"/>
    <w:rPr>
      <w:rFonts w:ascii="Arial" w:hAnsi="Arial" w:cs="Arial"/>
      <w:color w:val="auto"/>
      <w:sz w:val="20"/>
      <w:szCs w:val="20"/>
    </w:rPr>
  </w:style>
  <w:style w:type="character" w:customStyle="1" w:styleId="EstiloCorreo6581">
    <w:name w:val="EstiloCorreo6581"/>
    <w:basedOn w:val="Fuentedeprrafopredeter"/>
    <w:semiHidden/>
    <w:rsid w:val="00594883"/>
    <w:rPr>
      <w:rFonts w:ascii="Arial" w:hAnsi="Arial" w:cs="Arial" w:hint="default"/>
      <w:color w:val="auto"/>
      <w:sz w:val="20"/>
      <w:szCs w:val="20"/>
    </w:rPr>
  </w:style>
  <w:style w:type="character" w:customStyle="1" w:styleId="EstiloCorreo6591">
    <w:name w:val="EstiloCorreo6591"/>
    <w:basedOn w:val="Fuentedeprrafopredeter"/>
    <w:semiHidden/>
    <w:rsid w:val="00594883"/>
    <w:rPr>
      <w:rFonts w:ascii="Arial" w:hAnsi="Arial" w:cs="Arial"/>
      <w:color w:val="auto"/>
      <w:sz w:val="20"/>
      <w:szCs w:val="20"/>
    </w:rPr>
  </w:style>
  <w:style w:type="paragraph" w:customStyle="1" w:styleId="estndar0">
    <w:name w:val="estndar"/>
    <w:basedOn w:val="Normal"/>
    <w:rsid w:val="00594883"/>
    <w:pPr>
      <w:snapToGrid w:val="0"/>
    </w:pPr>
    <w:rPr>
      <w:rFonts w:ascii="Arial" w:hAnsi="Arial" w:cs="Arial"/>
      <w:sz w:val="24"/>
      <w:lang w:eastAsia="es-MX"/>
    </w:rPr>
  </w:style>
  <w:style w:type="character" w:customStyle="1" w:styleId="Sangra3detindependienteCar1">
    <w:name w:val="Sangría 3 de t. independiente Car1"/>
    <w:basedOn w:val="Fuentedeprrafopredeter"/>
    <w:semiHidden/>
    <w:rsid w:val="00594883"/>
    <w:rPr>
      <w:sz w:val="16"/>
      <w:szCs w:val="16"/>
      <w:lang w:val="es-ES" w:eastAsia="es-ES"/>
    </w:rPr>
  </w:style>
  <w:style w:type="character" w:customStyle="1" w:styleId="Ttulo7Car1">
    <w:name w:val="Título 7 Car1"/>
    <w:basedOn w:val="Fuentedeprrafopredeter"/>
    <w:semiHidden/>
    <w:rsid w:val="00594883"/>
    <w:rPr>
      <w:rFonts w:asciiTheme="majorHAnsi" w:eastAsiaTheme="majorEastAsia" w:hAnsiTheme="majorHAnsi" w:cstheme="majorBidi"/>
      <w:i/>
      <w:iCs/>
      <w:color w:val="404040" w:themeColor="text1" w:themeTint="BF"/>
      <w:szCs w:val="24"/>
      <w:lang w:val="es-ES" w:eastAsia="es-ES"/>
    </w:rPr>
  </w:style>
  <w:style w:type="character" w:customStyle="1" w:styleId="Ttulo8Car1">
    <w:name w:val="Título 8 Car1"/>
    <w:basedOn w:val="Fuentedeprrafopredeter"/>
    <w:semiHidden/>
    <w:rsid w:val="00594883"/>
    <w:rPr>
      <w:rFonts w:asciiTheme="majorHAnsi" w:eastAsiaTheme="majorEastAsia" w:hAnsiTheme="majorHAnsi" w:cstheme="majorBidi"/>
      <w:color w:val="404040" w:themeColor="text1" w:themeTint="BF"/>
      <w:lang w:val="es-ES" w:eastAsia="es-ES"/>
    </w:rPr>
  </w:style>
  <w:style w:type="character" w:customStyle="1" w:styleId="Ttulo9Car1">
    <w:name w:val="Título 9 Car1"/>
    <w:basedOn w:val="Fuentedeprrafopredeter"/>
    <w:semiHidden/>
    <w:rsid w:val="00594883"/>
    <w:rPr>
      <w:rFonts w:asciiTheme="majorHAnsi" w:eastAsiaTheme="majorEastAsia" w:hAnsiTheme="majorHAnsi" w:cstheme="majorBidi"/>
      <w:i/>
      <w:iCs/>
      <w:color w:val="404040" w:themeColor="text1" w:themeTint="BF"/>
      <w:lang w:val="es-ES" w:eastAsia="es-ES"/>
    </w:rPr>
  </w:style>
  <w:style w:type="character" w:customStyle="1" w:styleId="Textoindependiente2Car1">
    <w:name w:val="Texto independiente 2 Car1"/>
    <w:basedOn w:val="Fuentedeprrafopredeter"/>
    <w:semiHidden/>
    <w:rsid w:val="00594883"/>
    <w:rPr>
      <w:szCs w:val="24"/>
      <w:lang w:val="es-ES" w:eastAsia="es-ES"/>
    </w:rPr>
  </w:style>
  <w:style w:type="character" w:customStyle="1" w:styleId="TextodegloboCar1">
    <w:name w:val="Texto de globo Car1"/>
    <w:basedOn w:val="Fuentedeprrafopredeter"/>
    <w:uiPriority w:val="99"/>
    <w:semiHidden/>
    <w:rsid w:val="00594883"/>
    <w:rPr>
      <w:rFonts w:ascii="Tahoma" w:hAnsi="Tahoma" w:cs="Tahoma"/>
      <w:sz w:val="16"/>
      <w:szCs w:val="16"/>
      <w:lang w:val="es-ES" w:eastAsia="es-ES"/>
    </w:rPr>
  </w:style>
  <w:style w:type="character" w:customStyle="1" w:styleId="Textoindependiente3Car1">
    <w:name w:val="Texto independiente 3 Car1"/>
    <w:basedOn w:val="Fuentedeprrafopredeter"/>
    <w:semiHidden/>
    <w:rsid w:val="00594883"/>
    <w:rPr>
      <w:sz w:val="16"/>
      <w:szCs w:val="16"/>
      <w:lang w:val="es-ES" w:eastAsia="es-ES"/>
    </w:rPr>
  </w:style>
  <w:style w:type="character" w:customStyle="1" w:styleId="Sangra2detindependienteCar1">
    <w:name w:val="Sangría 2 de t. independiente Car1"/>
    <w:basedOn w:val="Fuentedeprrafopredeter"/>
    <w:semiHidden/>
    <w:rsid w:val="00594883"/>
    <w:rPr>
      <w:szCs w:val="24"/>
      <w:lang w:val="es-ES" w:eastAsia="es-ES"/>
    </w:rPr>
  </w:style>
  <w:style w:type="character" w:customStyle="1" w:styleId="SubttuloCar1">
    <w:name w:val="Subtítulo Car1"/>
    <w:basedOn w:val="Fuentedeprrafopredeter"/>
    <w:rsid w:val="00594883"/>
    <w:rPr>
      <w:rFonts w:asciiTheme="majorHAnsi" w:eastAsiaTheme="majorEastAsia" w:hAnsiTheme="majorHAnsi" w:cstheme="majorBidi"/>
      <w:i/>
      <w:iCs/>
      <w:color w:val="5B9BD5" w:themeColor="accent1"/>
      <w:spacing w:val="15"/>
      <w:sz w:val="24"/>
      <w:szCs w:val="24"/>
      <w:lang w:val="es-ES" w:eastAsia="es-ES"/>
    </w:rPr>
  </w:style>
  <w:style w:type="character" w:customStyle="1" w:styleId="FechaCar1">
    <w:name w:val="Fecha Car1"/>
    <w:basedOn w:val="Fuentedeprrafopredeter"/>
    <w:semiHidden/>
    <w:rsid w:val="00594883"/>
    <w:rPr>
      <w:szCs w:val="24"/>
      <w:lang w:val="es-ES" w:eastAsia="es-ES"/>
    </w:rPr>
  </w:style>
  <w:style w:type="character" w:customStyle="1" w:styleId="TextoindependienteprimerasangraCar1">
    <w:name w:val="Texto independiente primera sangría Car1"/>
    <w:basedOn w:val="TextoindependienteCar1"/>
    <w:uiPriority w:val="99"/>
    <w:semiHidden/>
    <w:rsid w:val="00594883"/>
    <w:rPr>
      <w:sz w:val="22"/>
      <w:szCs w:val="24"/>
      <w:lang w:val="es-ES" w:eastAsia="es-ES"/>
    </w:rPr>
  </w:style>
  <w:style w:type="character" w:customStyle="1" w:styleId="Textoindependienteprimerasangra2Car1">
    <w:name w:val="Texto independiente primera sangría 2 Car1"/>
    <w:basedOn w:val="SangradetextonormalCar1"/>
    <w:uiPriority w:val="99"/>
    <w:semiHidden/>
    <w:rsid w:val="00594883"/>
    <w:rPr>
      <w:rFonts w:ascii="Arial" w:hAnsi="Arial"/>
      <w:sz w:val="24"/>
      <w:szCs w:val="24"/>
      <w:lang w:val="es-ES" w:eastAsia="es-ES"/>
    </w:rPr>
  </w:style>
  <w:style w:type="paragraph" w:customStyle="1" w:styleId="Normal11">
    <w:name w:val="Normal11"/>
    <w:next w:val="Ttulo"/>
    <w:rsid w:val="00594883"/>
    <w:pPr>
      <w:overflowPunct w:val="0"/>
      <w:autoSpaceDE w:val="0"/>
      <w:autoSpaceDN w:val="0"/>
      <w:adjustRightInd w:val="0"/>
      <w:jc w:val="both"/>
      <w:textAlignment w:val="baseline"/>
    </w:pPr>
    <w:rPr>
      <w:rFonts w:ascii="Arial" w:hAnsi="Arial"/>
      <w:lang w:val="es-ES_tradnl" w:eastAsia="es-ES"/>
    </w:rPr>
  </w:style>
  <w:style w:type="paragraph" w:customStyle="1" w:styleId="Textoindependiente313">
    <w:name w:val="Texto independiente 313"/>
    <w:basedOn w:val="Normal"/>
    <w:rsid w:val="00594883"/>
    <w:pPr>
      <w:widowControl w:val="0"/>
      <w:jc w:val="both"/>
    </w:pPr>
    <w:rPr>
      <w:rFonts w:ascii="Arial" w:hAnsi="Arial"/>
      <w:sz w:val="18"/>
      <w:szCs w:val="20"/>
      <w:lang w:eastAsia="es-MX"/>
    </w:rPr>
  </w:style>
  <w:style w:type="paragraph" w:customStyle="1" w:styleId="Textodebloque12">
    <w:name w:val="Texto de bloque12"/>
    <w:basedOn w:val="Normal"/>
    <w:rsid w:val="00594883"/>
    <w:pPr>
      <w:widowControl w:val="0"/>
      <w:spacing w:line="360" w:lineRule="auto"/>
      <w:ind w:left="567" w:right="-57" w:hanging="567"/>
      <w:jc w:val="both"/>
    </w:pPr>
    <w:rPr>
      <w:rFonts w:ascii="Albertus Medium" w:hAnsi="Albertus Medium"/>
      <w:b/>
      <w:szCs w:val="20"/>
      <w:lang w:eastAsia="es-MX"/>
    </w:rPr>
  </w:style>
  <w:style w:type="paragraph" w:customStyle="1" w:styleId="Textodeglobo12">
    <w:name w:val="Texto de globo12"/>
    <w:basedOn w:val="Normal"/>
    <w:rsid w:val="00594883"/>
    <w:rPr>
      <w:rFonts w:ascii="Tahoma" w:hAnsi="Tahoma"/>
      <w:sz w:val="16"/>
      <w:szCs w:val="20"/>
      <w:lang w:eastAsia="es-MX"/>
    </w:rPr>
  </w:style>
  <w:style w:type="paragraph" w:customStyle="1" w:styleId="Textoindependiente2111">
    <w:name w:val="Texto independiente 2111"/>
    <w:basedOn w:val="Normal"/>
    <w:rsid w:val="00594883"/>
    <w:pPr>
      <w:jc w:val="both"/>
    </w:pPr>
    <w:rPr>
      <w:rFonts w:ascii="Arial" w:hAnsi="Arial"/>
      <w:szCs w:val="20"/>
      <w:lang w:eastAsia="es-MX"/>
    </w:rPr>
  </w:style>
  <w:style w:type="paragraph" w:customStyle="1" w:styleId="Sangra2detindependiente14">
    <w:name w:val="Sangría 2 de t. independiente14"/>
    <w:basedOn w:val="Normal"/>
    <w:rsid w:val="00594883"/>
    <w:pPr>
      <w:ind w:firstLine="180"/>
      <w:jc w:val="both"/>
    </w:pPr>
    <w:rPr>
      <w:rFonts w:ascii="Arial" w:hAnsi="Arial"/>
      <w:szCs w:val="20"/>
      <w:lang w:eastAsia="es-MX"/>
    </w:rPr>
  </w:style>
  <w:style w:type="paragraph" w:customStyle="1" w:styleId="CharCharCarCarCharCharCarCarCharCharCarCarCharChar4">
    <w:name w:val="Char Char Car Car Char Char Car Car Char Char Car Car Char Char4"/>
    <w:basedOn w:val="Normal"/>
    <w:uiPriority w:val="99"/>
    <w:rsid w:val="00594883"/>
    <w:pPr>
      <w:spacing w:before="60" w:line="240" w:lineRule="exact"/>
    </w:pPr>
    <w:rPr>
      <w:rFonts w:ascii="Verdana" w:hAnsi="Verdana"/>
      <w:color w:val="FF00FF"/>
      <w:szCs w:val="20"/>
      <w:lang w:val="en-US"/>
    </w:rPr>
  </w:style>
  <w:style w:type="paragraph" w:customStyle="1" w:styleId="Tablanormal12">
    <w:name w:val="Tabla normal12"/>
    <w:basedOn w:val="Normal"/>
    <w:rsid w:val="00594883"/>
    <w:pPr>
      <w:tabs>
        <w:tab w:val="left" w:pos="4320"/>
        <w:tab w:val="left" w:pos="4680"/>
        <w:tab w:val="left" w:pos="5040"/>
        <w:tab w:val="left" w:pos="5400"/>
        <w:tab w:val="right" w:pos="10080"/>
      </w:tabs>
      <w:spacing w:before="60" w:after="60"/>
    </w:pPr>
    <w:rPr>
      <w:rFonts w:ascii="Arial" w:hAnsi="Arial"/>
      <w:szCs w:val="20"/>
      <w:lang w:val="en-US"/>
    </w:rPr>
  </w:style>
  <w:style w:type="character" w:customStyle="1" w:styleId="CarCarCarCar2">
    <w:name w:val="Car Car Car Car2"/>
    <w:rsid w:val="00594883"/>
    <w:rPr>
      <w:rFonts w:ascii="Arial" w:hAnsi="Arial" w:cs="Arial"/>
      <w:b/>
      <w:bCs/>
      <w:i/>
      <w:iCs/>
      <w:sz w:val="28"/>
      <w:szCs w:val="28"/>
      <w:lang w:val="es-ES" w:eastAsia="es-ES" w:bidi="ar-SA"/>
    </w:rPr>
  </w:style>
  <w:style w:type="paragraph" w:customStyle="1" w:styleId="CharCharCarCarCharCharCarCarCharCharCarCarCharChar3">
    <w:name w:val="Char Char Car Car Char Char Car Car Char Char Car Car Char Char3"/>
    <w:basedOn w:val="Normal"/>
    <w:rsid w:val="00594883"/>
    <w:pPr>
      <w:spacing w:before="60" w:line="240" w:lineRule="exact"/>
    </w:pPr>
    <w:rPr>
      <w:rFonts w:ascii="Verdana" w:hAnsi="Verdana"/>
      <w:color w:val="FF00FF"/>
      <w:szCs w:val="20"/>
      <w:lang w:val="en-US"/>
    </w:rPr>
  </w:style>
  <w:style w:type="paragraph" w:customStyle="1" w:styleId="Normal31">
    <w:name w:val="Normal31"/>
    <w:basedOn w:val="Normal"/>
    <w:rsid w:val="00594883"/>
    <w:pPr>
      <w:spacing w:before="100" w:beforeAutospacing="1" w:after="100" w:afterAutospacing="1"/>
    </w:pPr>
    <w:rPr>
      <w:color w:val="000000"/>
      <w:sz w:val="24"/>
      <w:lang w:eastAsia="es-MX"/>
    </w:rPr>
  </w:style>
  <w:style w:type="table" w:customStyle="1" w:styleId="Sombreadoclaro1">
    <w:name w:val="Sombreado claro1"/>
    <w:basedOn w:val="Tablanormal"/>
    <w:uiPriority w:val="60"/>
    <w:rsid w:val="00594883"/>
    <w:rPr>
      <w:rFonts w:eastAsiaTheme="minorEastAsia"/>
      <w:color w:val="000000" w:themeColor="text1" w:themeShade="BF"/>
      <w:sz w:val="24"/>
      <w:szCs w:val="24"/>
      <w:lang w:val="es-ES_tradnl"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5">
    <w:name w:val="Normal5"/>
    <w:basedOn w:val="Normal"/>
    <w:rsid w:val="00594883"/>
    <w:pPr>
      <w:spacing w:before="100" w:beforeAutospacing="1" w:after="100" w:afterAutospacing="1"/>
    </w:pPr>
    <w:rPr>
      <w:color w:val="000000"/>
      <w:lang w:eastAsia="es-MX"/>
    </w:rPr>
  </w:style>
  <w:style w:type="paragraph" w:customStyle="1" w:styleId="Prrafodelista4">
    <w:name w:val="Párrafo de lista4"/>
    <w:basedOn w:val="Normal"/>
    <w:uiPriority w:val="99"/>
    <w:rsid w:val="00594883"/>
    <w:pPr>
      <w:spacing w:after="200"/>
      <w:ind w:left="720"/>
      <w:contextualSpacing/>
    </w:pPr>
    <w:rPr>
      <w:rFonts w:ascii="Calibri" w:hAnsi="Calibri"/>
    </w:rPr>
  </w:style>
  <w:style w:type="paragraph" w:customStyle="1" w:styleId="Normal12">
    <w:name w:val="Normal12"/>
    <w:next w:val="Ttulo"/>
    <w:rsid w:val="00594883"/>
    <w:pPr>
      <w:overflowPunct w:val="0"/>
      <w:autoSpaceDE w:val="0"/>
      <w:autoSpaceDN w:val="0"/>
      <w:adjustRightInd w:val="0"/>
      <w:jc w:val="both"/>
      <w:textAlignment w:val="baseline"/>
    </w:pPr>
    <w:rPr>
      <w:rFonts w:ascii="Arial" w:hAnsi="Arial"/>
      <w:lang w:val="es-ES_tradnl" w:eastAsia="es-ES"/>
    </w:rPr>
  </w:style>
  <w:style w:type="paragraph" w:customStyle="1" w:styleId="Textoindependiente314">
    <w:name w:val="Texto independiente 314"/>
    <w:basedOn w:val="Normal"/>
    <w:rsid w:val="00594883"/>
    <w:pPr>
      <w:widowControl w:val="0"/>
      <w:jc w:val="both"/>
    </w:pPr>
    <w:rPr>
      <w:rFonts w:ascii="Arial" w:hAnsi="Arial"/>
      <w:sz w:val="18"/>
      <w:szCs w:val="20"/>
      <w:lang w:eastAsia="es-MX"/>
    </w:rPr>
  </w:style>
  <w:style w:type="paragraph" w:customStyle="1" w:styleId="Textodebloque13">
    <w:name w:val="Texto de bloque13"/>
    <w:basedOn w:val="Normal"/>
    <w:rsid w:val="00594883"/>
    <w:pPr>
      <w:widowControl w:val="0"/>
      <w:spacing w:line="360" w:lineRule="auto"/>
      <w:ind w:left="567" w:right="-57" w:hanging="567"/>
      <w:jc w:val="both"/>
    </w:pPr>
    <w:rPr>
      <w:rFonts w:ascii="Albertus Medium" w:hAnsi="Albertus Medium"/>
      <w:b/>
      <w:szCs w:val="20"/>
      <w:lang w:eastAsia="es-MX"/>
    </w:rPr>
  </w:style>
  <w:style w:type="paragraph" w:customStyle="1" w:styleId="Textodeglobo13">
    <w:name w:val="Texto de globo13"/>
    <w:basedOn w:val="Normal"/>
    <w:rsid w:val="00594883"/>
    <w:rPr>
      <w:rFonts w:ascii="Tahoma" w:hAnsi="Tahoma"/>
      <w:sz w:val="16"/>
      <w:szCs w:val="20"/>
      <w:lang w:eastAsia="es-MX"/>
    </w:rPr>
  </w:style>
  <w:style w:type="paragraph" w:customStyle="1" w:styleId="Textoindependiente2112">
    <w:name w:val="Texto independiente 2112"/>
    <w:basedOn w:val="Normal"/>
    <w:rsid w:val="00594883"/>
    <w:pPr>
      <w:jc w:val="both"/>
    </w:pPr>
    <w:rPr>
      <w:rFonts w:ascii="Arial" w:hAnsi="Arial"/>
      <w:szCs w:val="20"/>
      <w:lang w:eastAsia="es-MX"/>
    </w:rPr>
  </w:style>
  <w:style w:type="paragraph" w:customStyle="1" w:styleId="Sangra2detindependiente15">
    <w:name w:val="Sangría 2 de t. independiente15"/>
    <w:basedOn w:val="Normal"/>
    <w:rsid w:val="00594883"/>
    <w:pPr>
      <w:ind w:firstLine="180"/>
      <w:jc w:val="both"/>
    </w:pPr>
    <w:rPr>
      <w:rFonts w:ascii="Arial" w:hAnsi="Arial"/>
      <w:szCs w:val="20"/>
      <w:lang w:eastAsia="es-MX"/>
    </w:rPr>
  </w:style>
  <w:style w:type="paragraph" w:customStyle="1" w:styleId="CharCharCarCarCharCharCarCarCharCharCarCarCharChar6">
    <w:name w:val="Char Char Car Car Char Char Car Car Char Char Car Car Char Char6"/>
    <w:basedOn w:val="Normal"/>
    <w:uiPriority w:val="99"/>
    <w:rsid w:val="00594883"/>
    <w:pPr>
      <w:spacing w:before="60" w:line="240" w:lineRule="exact"/>
    </w:pPr>
    <w:rPr>
      <w:rFonts w:ascii="Verdana" w:hAnsi="Verdana"/>
      <w:color w:val="FF00FF"/>
      <w:szCs w:val="20"/>
      <w:lang w:val="en-US"/>
    </w:rPr>
  </w:style>
  <w:style w:type="paragraph" w:customStyle="1" w:styleId="Tablanormal13">
    <w:name w:val="Tabla normal13"/>
    <w:basedOn w:val="Normal"/>
    <w:rsid w:val="00594883"/>
    <w:pPr>
      <w:tabs>
        <w:tab w:val="left" w:pos="4320"/>
        <w:tab w:val="left" w:pos="4680"/>
        <w:tab w:val="left" w:pos="5040"/>
        <w:tab w:val="left" w:pos="5400"/>
        <w:tab w:val="right" w:pos="10080"/>
      </w:tabs>
      <w:spacing w:before="60" w:after="60"/>
    </w:pPr>
    <w:rPr>
      <w:rFonts w:ascii="Arial" w:hAnsi="Arial"/>
      <w:szCs w:val="20"/>
      <w:lang w:val="en-US"/>
    </w:rPr>
  </w:style>
  <w:style w:type="character" w:customStyle="1" w:styleId="CarCarCarCar3">
    <w:name w:val="Car Car Car Car3"/>
    <w:rsid w:val="00594883"/>
    <w:rPr>
      <w:rFonts w:ascii="Arial" w:hAnsi="Arial" w:cs="Arial"/>
      <w:b/>
      <w:bCs/>
      <w:i/>
      <w:iCs/>
      <w:sz w:val="28"/>
      <w:szCs w:val="28"/>
      <w:lang w:val="es-ES" w:eastAsia="es-ES" w:bidi="ar-SA"/>
    </w:rPr>
  </w:style>
  <w:style w:type="paragraph" w:customStyle="1" w:styleId="CharCharCarCarCharCharCarCarCharCharCarCarCharChar5">
    <w:name w:val="Char Char Car Car Char Char Car Car Char Char Car Car Char Char5"/>
    <w:basedOn w:val="Normal"/>
    <w:rsid w:val="00594883"/>
    <w:pPr>
      <w:spacing w:before="60" w:line="240" w:lineRule="exact"/>
    </w:pPr>
    <w:rPr>
      <w:rFonts w:ascii="Verdana" w:hAnsi="Verdana"/>
      <w:color w:val="FF00FF"/>
      <w:szCs w:val="20"/>
      <w:lang w:val="en-US"/>
    </w:rPr>
  </w:style>
  <w:style w:type="paragraph" w:customStyle="1" w:styleId="Normal32">
    <w:name w:val="Normal32"/>
    <w:basedOn w:val="Normal"/>
    <w:rsid w:val="00594883"/>
    <w:pPr>
      <w:spacing w:before="100" w:beforeAutospacing="1" w:after="100" w:afterAutospacing="1"/>
    </w:pPr>
    <w:rPr>
      <w:color w:val="000000"/>
      <w:sz w:val="24"/>
      <w:lang w:eastAsia="es-MX"/>
    </w:rPr>
  </w:style>
  <w:style w:type="paragraph" w:customStyle="1" w:styleId="Ttulopersonal1">
    <w:name w:val="Título personal 1"/>
    <w:basedOn w:val="Prrafodelista"/>
    <w:link w:val="Ttulopersonal1Car"/>
    <w:rsid w:val="00594883"/>
    <w:pPr>
      <w:ind w:left="0"/>
      <w:jc w:val="both"/>
    </w:pPr>
    <w:rPr>
      <w:rFonts w:ascii="Arial" w:hAnsi="Arial"/>
      <w:noProof/>
    </w:rPr>
  </w:style>
  <w:style w:type="character" w:customStyle="1" w:styleId="Ttulopersonal1Car">
    <w:name w:val="Título personal 1 Car"/>
    <w:link w:val="Ttulopersonal1"/>
    <w:rsid w:val="00594883"/>
    <w:rPr>
      <w:rFonts w:ascii="Arial" w:hAnsi="Arial"/>
      <w:noProof/>
    </w:rPr>
  </w:style>
  <w:style w:type="numbering" w:customStyle="1" w:styleId="Estilo211">
    <w:name w:val="Estilo211"/>
    <w:rsid w:val="00594883"/>
    <w:pPr>
      <w:numPr>
        <w:numId w:val="56"/>
      </w:numPr>
    </w:pPr>
  </w:style>
  <w:style w:type="numbering" w:customStyle="1" w:styleId="11111111">
    <w:name w:val="1 / 1.1 / 1.1.111"/>
    <w:basedOn w:val="Sinlista"/>
    <w:next w:val="111111"/>
    <w:rsid w:val="00594883"/>
    <w:pPr>
      <w:numPr>
        <w:numId w:val="59"/>
      </w:numPr>
    </w:pPr>
  </w:style>
  <w:style w:type="numbering" w:customStyle="1" w:styleId="Listaactual1111">
    <w:name w:val="Lista actual1111"/>
    <w:rsid w:val="00594883"/>
    <w:pPr>
      <w:numPr>
        <w:numId w:val="50"/>
      </w:numPr>
    </w:pPr>
  </w:style>
  <w:style w:type="numbering" w:customStyle="1" w:styleId="Estilo3111">
    <w:name w:val="Estilo3111"/>
    <w:rsid w:val="00594883"/>
    <w:pPr>
      <w:numPr>
        <w:numId w:val="51"/>
      </w:numPr>
    </w:pPr>
  </w:style>
  <w:style w:type="numbering" w:customStyle="1" w:styleId="Estilo2111">
    <w:name w:val="Estilo2111"/>
    <w:rsid w:val="00594883"/>
    <w:pPr>
      <w:numPr>
        <w:numId w:val="60"/>
      </w:numPr>
    </w:pPr>
  </w:style>
  <w:style w:type="character" w:customStyle="1" w:styleId="Ttulo4Car1">
    <w:name w:val="Título 4 Car1"/>
    <w:aliases w:val="h4 Car1,H4 Car1"/>
    <w:semiHidden/>
    <w:rsid w:val="00594883"/>
    <w:rPr>
      <w:rFonts w:ascii="Cambria" w:eastAsia="Times New Roman" w:hAnsi="Cambria" w:cs="Times New Roman"/>
      <w:b/>
      <w:bCs/>
      <w:i/>
      <w:iCs/>
      <w:color w:val="4F81BD"/>
      <w:sz w:val="24"/>
      <w:szCs w:val="24"/>
      <w:lang w:val="es-ES" w:eastAsia="es-ES"/>
    </w:rPr>
  </w:style>
  <w:style w:type="paragraph" w:customStyle="1" w:styleId="Textoindependiente315">
    <w:name w:val="Texto independiente 315"/>
    <w:basedOn w:val="Normal"/>
    <w:rsid w:val="00594883"/>
    <w:pPr>
      <w:widowControl w:val="0"/>
      <w:jc w:val="both"/>
    </w:pPr>
    <w:rPr>
      <w:rFonts w:ascii="Albertus Medium" w:hAnsi="Albertus Medium"/>
      <w:szCs w:val="20"/>
      <w:lang w:eastAsia="es-MX"/>
    </w:rPr>
  </w:style>
  <w:style w:type="paragraph" w:customStyle="1" w:styleId="p">
    <w:name w:val="p"/>
    <w:basedOn w:val="Normal"/>
    <w:rsid w:val="00594883"/>
    <w:pPr>
      <w:spacing w:before="100" w:beforeAutospacing="1" w:after="100" w:afterAutospacing="1"/>
    </w:pPr>
    <w:rPr>
      <w:sz w:val="24"/>
      <w:lang w:eastAsia="es-MX"/>
    </w:rPr>
  </w:style>
  <w:style w:type="character" w:customStyle="1" w:styleId="k">
    <w:name w:val="k"/>
    <w:basedOn w:val="Fuentedeprrafopredeter"/>
    <w:rsid w:val="00594883"/>
  </w:style>
  <w:style w:type="paragraph" w:customStyle="1" w:styleId="q">
    <w:name w:val="q"/>
    <w:basedOn w:val="Normal"/>
    <w:rsid w:val="00594883"/>
    <w:pPr>
      <w:spacing w:before="100" w:beforeAutospacing="1" w:after="100" w:afterAutospacing="1"/>
    </w:pPr>
    <w:rPr>
      <w:sz w:val="24"/>
      <w:lang w:eastAsia="es-MX"/>
    </w:rPr>
  </w:style>
  <w:style w:type="character" w:customStyle="1" w:styleId="d">
    <w:name w:val="d"/>
    <w:basedOn w:val="Fuentedeprrafopredeter"/>
    <w:rsid w:val="00594883"/>
  </w:style>
  <w:style w:type="character" w:customStyle="1" w:styleId="b1">
    <w:name w:val="b1"/>
    <w:basedOn w:val="Fuentedeprrafopredeter"/>
    <w:rsid w:val="00594883"/>
  </w:style>
  <w:style w:type="character" w:customStyle="1" w:styleId="g">
    <w:name w:val="g"/>
    <w:basedOn w:val="Fuentedeprrafopredeter"/>
    <w:rsid w:val="00594883"/>
  </w:style>
  <w:style w:type="paragraph" w:styleId="Cita">
    <w:name w:val="Quote"/>
    <w:basedOn w:val="Normal"/>
    <w:next w:val="Normal"/>
    <w:link w:val="CitaCar"/>
    <w:uiPriority w:val="29"/>
    <w:qFormat/>
    <w:rsid w:val="00594883"/>
    <w:pPr>
      <w:spacing w:before="200"/>
      <w:ind w:left="864" w:right="864"/>
      <w:jc w:val="center"/>
    </w:pPr>
    <w:rPr>
      <w:i/>
      <w:iCs/>
      <w:color w:val="404040" w:themeColor="text1" w:themeTint="BF"/>
      <w:lang w:eastAsia="es-MX"/>
    </w:rPr>
  </w:style>
  <w:style w:type="character" w:customStyle="1" w:styleId="CitaCar">
    <w:name w:val="Cita Car"/>
    <w:basedOn w:val="Fuentedeprrafopredeter"/>
    <w:link w:val="Cita"/>
    <w:uiPriority w:val="29"/>
    <w:rsid w:val="00594883"/>
    <w:rPr>
      <w:i/>
      <w:iCs/>
      <w:color w:val="404040" w:themeColor="text1" w:themeTint="BF"/>
      <w:lang w:eastAsia="es-MX"/>
    </w:rPr>
  </w:style>
  <w:style w:type="paragraph" w:styleId="Citadestacada">
    <w:name w:val="Intense Quote"/>
    <w:basedOn w:val="Normal"/>
    <w:next w:val="Normal"/>
    <w:link w:val="CitadestacadaCar"/>
    <w:uiPriority w:val="30"/>
    <w:qFormat/>
    <w:rsid w:val="00594883"/>
    <w:pPr>
      <w:pBdr>
        <w:top w:val="single" w:sz="4" w:space="10" w:color="5B9BD5" w:themeColor="accent1"/>
        <w:bottom w:val="single" w:sz="4" w:space="10" w:color="5B9BD5" w:themeColor="accent1"/>
      </w:pBdr>
      <w:spacing w:before="360" w:after="360"/>
      <w:ind w:left="864" w:right="864"/>
      <w:jc w:val="center"/>
    </w:pPr>
    <w:rPr>
      <w:i/>
      <w:iCs/>
      <w:color w:val="5B9BD5" w:themeColor="accent1"/>
      <w:lang w:eastAsia="es-MX"/>
    </w:rPr>
  </w:style>
  <w:style w:type="character" w:customStyle="1" w:styleId="CitadestacadaCar">
    <w:name w:val="Cita destacada Car"/>
    <w:basedOn w:val="Fuentedeprrafopredeter"/>
    <w:link w:val="Citadestacada"/>
    <w:uiPriority w:val="30"/>
    <w:rsid w:val="00594883"/>
    <w:rPr>
      <w:i/>
      <w:iCs/>
      <w:color w:val="5B9BD5" w:themeColor="accent1"/>
      <w:lang w:eastAsia="es-MX"/>
    </w:rPr>
  </w:style>
  <w:style w:type="character" w:styleId="nfasissutil">
    <w:name w:val="Subtle Emphasis"/>
    <w:basedOn w:val="Fuentedeprrafopredeter"/>
    <w:uiPriority w:val="19"/>
    <w:qFormat/>
    <w:rsid w:val="00594883"/>
    <w:rPr>
      <w:i/>
      <w:iCs/>
      <w:color w:val="404040" w:themeColor="text1" w:themeTint="BF"/>
    </w:rPr>
  </w:style>
  <w:style w:type="character" w:styleId="Referenciasutil">
    <w:name w:val="Subtle Reference"/>
    <w:basedOn w:val="Fuentedeprrafopredeter"/>
    <w:uiPriority w:val="31"/>
    <w:qFormat/>
    <w:rsid w:val="00594883"/>
    <w:rPr>
      <w:smallCaps/>
      <w:color w:val="5A5A5A" w:themeColor="text1" w:themeTint="A5"/>
    </w:rPr>
  </w:style>
  <w:style w:type="character" w:styleId="Referenciaintensa">
    <w:name w:val="Intense Reference"/>
    <w:basedOn w:val="Fuentedeprrafopredeter"/>
    <w:uiPriority w:val="32"/>
    <w:qFormat/>
    <w:rsid w:val="00594883"/>
    <w:rPr>
      <w:b/>
      <w:bCs/>
      <w:smallCaps/>
      <w:color w:val="5B9BD5" w:themeColor="accent1"/>
      <w:spacing w:val="5"/>
    </w:rPr>
  </w:style>
  <w:style w:type="paragraph" w:customStyle="1" w:styleId="EstiloXY">
    <w:name w:val="EstiloXY"/>
    <w:basedOn w:val="Normal"/>
    <w:link w:val="EstiloXYCar"/>
    <w:qFormat/>
    <w:rsid w:val="00594883"/>
    <w:rPr>
      <w:rFonts w:ascii="Arial" w:hAnsi="Arial"/>
      <w:sz w:val="16"/>
      <w:lang w:val="es-ES" w:eastAsia="es-MX"/>
    </w:rPr>
  </w:style>
  <w:style w:type="character" w:customStyle="1" w:styleId="EstiloXYCar">
    <w:name w:val="EstiloXY Car"/>
    <w:basedOn w:val="Fuentedeprrafopredeter"/>
    <w:link w:val="EstiloXY"/>
    <w:rsid w:val="00594883"/>
    <w:rPr>
      <w:rFonts w:ascii="Arial" w:hAnsi="Arial"/>
      <w:sz w:val="16"/>
      <w:lang w:val="es-ES" w:eastAsia="es-MX"/>
    </w:rPr>
  </w:style>
  <w:style w:type="table" w:styleId="Tablanormal10">
    <w:name w:val="Plain Table 1"/>
    <w:basedOn w:val="Tablanormal"/>
    <w:uiPriority w:val="41"/>
    <w:rsid w:val="005948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Estilo5">
    <w:name w:val="Estilo5"/>
    <w:uiPriority w:val="99"/>
    <w:rsid w:val="00594883"/>
    <w:pPr>
      <w:numPr>
        <w:numId w:val="61"/>
      </w:numPr>
    </w:pPr>
  </w:style>
  <w:style w:type="numbering" w:customStyle="1" w:styleId="Estilo6">
    <w:name w:val="Estilo6"/>
    <w:uiPriority w:val="99"/>
    <w:rsid w:val="00594883"/>
    <w:pPr>
      <w:numPr>
        <w:numId w:val="62"/>
      </w:numPr>
    </w:pPr>
  </w:style>
  <w:style w:type="numbering" w:customStyle="1" w:styleId="Estilo7">
    <w:name w:val="Estilo7"/>
    <w:uiPriority w:val="99"/>
    <w:rsid w:val="00594883"/>
    <w:pPr>
      <w:numPr>
        <w:numId w:val="63"/>
      </w:numPr>
    </w:pPr>
  </w:style>
  <w:style w:type="numbering" w:customStyle="1" w:styleId="Estilo8">
    <w:name w:val="Estilo8"/>
    <w:uiPriority w:val="99"/>
    <w:rsid w:val="00594883"/>
    <w:pPr>
      <w:numPr>
        <w:numId w:val="64"/>
      </w:numPr>
    </w:pPr>
  </w:style>
  <w:style w:type="numbering" w:customStyle="1" w:styleId="Estilo9">
    <w:name w:val="Estilo9"/>
    <w:uiPriority w:val="99"/>
    <w:rsid w:val="00594883"/>
    <w:pPr>
      <w:numPr>
        <w:numId w:val="65"/>
      </w:numPr>
    </w:pPr>
  </w:style>
  <w:style w:type="character" w:customStyle="1" w:styleId="markedcontent">
    <w:name w:val="markedcontent"/>
    <w:basedOn w:val="Fuentedeprrafopredeter"/>
    <w:rsid w:val="00C52C67"/>
  </w:style>
  <w:style w:type="table" w:customStyle="1" w:styleId="Tabladecuadrcula4-nfasis123">
    <w:name w:val="Tabla de cuadrícula 4 - Énfasis 123"/>
    <w:basedOn w:val="Tablanormal"/>
    <w:uiPriority w:val="49"/>
    <w:rsid w:val="00B85DE9"/>
    <w:pPr>
      <w:spacing w:after="0" w:line="240" w:lineRule="auto"/>
    </w:pPr>
    <w:rPr>
      <w:rFonts w:ascii="Adobe Caslon Pro" w:eastAsia="MS Mincho" w:hAnsi="Adobe Caslon Pro" w:cs="Times New Roman"/>
      <w:sz w:val="24"/>
      <w:szCs w:val="24"/>
      <w:lang w:val="es-ES_trad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91">
    <w:name w:val="Tabla con cuadrícula91"/>
    <w:basedOn w:val="Tablanormal"/>
    <w:next w:val="Tablaconcuadrcula"/>
    <w:uiPriority w:val="59"/>
    <w:rsid w:val="00B85D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B85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concuadrcula100">
    <w:name w:val="Tabla con cuadrícula10"/>
    <w:basedOn w:val="Tablanormal"/>
    <w:next w:val="Tablaconcuadrcula"/>
    <w:uiPriority w:val="59"/>
    <w:rsid w:val="00B85DE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B85DE9"/>
    <w:rPr>
      <w:color w:val="605E5C"/>
      <w:shd w:val="clear" w:color="auto" w:fill="E1DFDD"/>
    </w:rPr>
  </w:style>
  <w:style w:type="table" w:styleId="Tablaconcuadrculaclara">
    <w:name w:val="Grid Table Light"/>
    <w:basedOn w:val="Tablanormal"/>
    <w:uiPriority w:val="40"/>
    <w:rsid w:val="00B85DE9"/>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2">
    <w:name w:val="Tabla de cuadrícula 42"/>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21">
    <w:name w:val="Tabla de cuadrícula 4 - Énfasis 121"/>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111">
    <w:name w:val="Tabla normal 111"/>
    <w:basedOn w:val="Tablanormal"/>
    <w:uiPriority w:val="41"/>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1">
    <w:name w:val="Tabla de cuadrícula 5 oscura - Énfasis 111"/>
    <w:basedOn w:val="Tablanormal"/>
    <w:uiPriority w:val="50"/>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bodytext2">
    <w:name w:val="bodytext2"/>
    <w:basedOn w:val="Normal"/>
    <w:rsid w:val="00B85DE9"/>
    <w:pPr>
      <w:spacing w:after="0" w:line="240" w:lineRule="auto"/>
      <w:jc w:val="both"/>
    </w:pPr>
    <w:rPr>
      <w:rFonts w:ascii="Arial" w:eastAsia="Times New Roman" w:hAnsi="Arial" w:cs="Arial"/>
      <w:sz w:val="20"/>
      <w:szCs w:val="20"/>
      <w:lang w:eastAsia="es-MX"/>
    </w:rPr>
  </w:style>
  <w:style w:type="table" w:customStyle="1" w:styleId="Tablaconcuadrcula3">
    <w:name w:val="Tabla con cuadrícula3"/>
    <w:basedOn w:val="Tablanormal"/>
    <w:next w:val="Tablaconcuadrcula"/>
    <w:uiPriority w:val="59"/>
    <w:rsid w:val="00B85DE9"/>
    <w:pPr>
      <w:spacing w:after="200" w:line="288" w:lineRule="auto"/>
    </w:pPr>
    <w:rPr>
      <w:rFonts w:ascii="Times New Roman" w:eastAsia="Times New Roman" w:hAnsi="Times New Roman"/>
      <w:sz w:val="21"/>
      <w:szCs w:val="21"/>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B85DE9"/>
    <w:pPr>
      <w:numPr>
        <w:numId w:val="66"/>
      </w:numPr>
    </w:pPr>
  </w:style>
  <w:style w:type="table" w:customStyle="1" w:styleId="Tablaclsica21">
    <w:name w:val="Tabla clásica 21"/>
    <w:basedOn w:val="Tablanormal"/>
    <w:next w:val="Tablaclsica2"/>
    <w:rsid w:val="00B85DE9"/>
    <w:pPr>
      <w:spacing w:after="200" w:line="288" w:lineRule="auto"/>
    </w:pPr>
    <w:rPr>
      <w:rFonts w:ascii="Times New Roman" w:eastAsia="Times New Roman" w:hAnsi="Times New Roman"/>
      <w:sz w:val="21"/>
      <w:szCs w:val="21"/>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B85DE9"/>
    <w:pPr>
      <w:spacing w:after="200" w:line="288" w:lineRule="auto"/>
    </w:pPr>
    <w:rPr>
      <w:rFonts w:ascii="Cambria" w:eastAsia="Times New Roman" w:hAnsi="Cambria"/>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B85DE9"/>
    <w:pPr>
      <w:spacing w:after="200" w:line="288" w:lineRule="auto"/>
    </w:pPr>
    <w:rPr>
      <w:rFonts w:ascii="Times New Roman" w:eastAsia="Times New Roman" w:hAnsi="Times New Roman"/>
      <w:color w:val="365F91"/>
      <w:sz w:val="21"/>
      <w:szCs w:val="21"/>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B85DE9"/>
    <w:pPr>
      <w:spacing w:after="200" w:line="288" w:lineRule="auto"/>
    </w:pPr>
    <w:rPr>
      <w:rFonts w:ascii="Times New Roman" w:eastAsia="Times New Roman" w:hAnsi="Times New Roman"/>
      <w:color w:val="943634"/>
      <w:sz w:val="21"/>
      <w:szCs w:val="21"/>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B85DE9"/>
    <w:pPr>
      <w:spacing w:after="200" w:line="288" w:lineRule="auto"/>
    </w:pPr>
    <w:rPr>
      <w:rFonts w:ascii="Calibri" w:eastAsiaTheme="minorEastAsia" w:hAnsi="Calibri"/>
      <w:lang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B85DE9"/>
    <w:pPr>
      <w:spacing w:after="200" w:line="288" w:lineRule="auto"/>
    </w:pPr>
    <w:rPr>
      <w:rFonts w:ascii="Cambria" w:eastAsia="Times New Roman" w:hAnsi="Cambria"/>
      <w:color w:val="00000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B85DE9"/>
    <w:pPr>
      <w:spacing w:after="200" w:line="288" w:lineRule="auto"/>
    </w:pPr>
    <w:rPr>
      <w:rFonts w:ascii="Calibri" w:eastAsiaTheme="minorEastAsia" w:hAnsi="Calibri"/>
      <w:color w:val="000000"/>
      <w:lang w:eastAsia="es-MX"/>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B85DE9"/>
    <w:pPr>
      <w:spacing w:after="200" w:line="288" w:lineRule="auto"/>
    </w:pPr>
    <w:rPr>
      <w:rFonts w:ascii="Calibri" w:eastAsiaTheme="minorEastAsia" w:hAnsi="Calibri"/>
      <w:lang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B85DE9"/>
    <w:pPr>
      <w:spacing w:after="200" w:line="288" w:lineRule="auto"/>
    </w:pPr>
    <w:rPr>
      <w:rFonts w:ascii="Calibri" w:eastAsiaTheme="minorEastAsia" w:hAnsi="Calibri"/>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B85DE9"/>
    <w:pPr>
      <w:spacing w:after="200" w:line="288" w:lineRule="auto"/>
    </w:pPr>
    <w:rPr>
      <w:rFonts w:ascii="Calibri" w:eastAsiaTheme="minorEastAsia" w:hAnsi="Calibri"/>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B85DE9"/>
    <w:pPr>
      <w:spacing w:after="200" w:line="288" w:lineRule="auto"/>
    </w:pPr>
    <w:rPr>
      <w:rFonts w:ascii="Cambria" w:eastAsia="Times New Roman" w:hAnsi="Cambria"/>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
    <w:name w:val="Lista clara13"/>
    <w:basedOn w:val="Tablanormal"/>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
    <w:name w:val="Tabla con cuadrícula11"/>
    <w:basedOn w:val="Tablanormal"/>
    <w:next w:val="Tablaconcuadrcula"/>
    <w:uiPriority w:val="59"/>
    <w:rsid w:val="00B85DE9"/>
    <w:pPr>
      <w:spacing w:after="200" w:line="288" w:lineRule="auto"/>
    </w:pPr>
    <w:rPr>
      <w:rFonts w:ascii="Times New Roman" w:eastAsia="Times New Roman" w:hAnsi="Times New Roman"/>
      <w:sz w:val="21"/>
      <w:szCs w:val="21"/>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
    <w:name w:val="Lista clara - Énfasis 113"/>
    <w:basedOn w:val="Tablanormal"/>
    <w:next w:val="Listaclara-nfasis11"/>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andard">
    <w:name w:val="Standard"/>
    <w:rsid w:val="00B85DE9"/>
    <w:pPr>
      <w:suppressAutoHyphens/>
      <w:spacing w:after="200" w:line="276" w:lineRule="auto"/>
      <w:textAlignment w:val="baseline"/>
    </w:pPr>
    <w:rPr>
      <w:rFonts w:ascii="Calibri" w:eastAsia="Arial Unicode MS" w:hAnsi="Calibri" w:cs="Calibri"/>
      <w:kern w:val="1"/>
      <w:lang w:eastAsia="ar-SA"/>
    </w:rPr>
  </w:style>
  <w:style w:type="table" w:customStyle="1" w:styleId="Tabladecuadrcula4-nfasis13">
    <w:name w:val="Tabla de cuadrícula 4 - Énfasis 13"/>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NOTACIONCar">
    <w:name w:val="ANOTACION Car"/>
    <w:link w:val="ANOTACION"/>
    <w:locked/>
    <w:rsid w:val="00B85DE9"/>
    <w:rPr>
      <w:rFonts w:ascii="Arial" w:eastAsia="Times New Roman" w:hAnsi="Arial" w:cs="Arial"/>
      <w:b/>
      <w:bCs/>
      <w:sz w:val="18"/>
      <w:szCs w:val="18"/>
      <w:lang w:eastAsia="es-ES"/>
    </w:rPr>
  </w:style>
  <w:style w:type="table" w:customStyle="1" w:styleId="Tablaconcuadrcula4">
    <w:name w:val="Tabla con cuadrícula4"/>
    <w:basedOn w:val="Tablanormal"/>
    <w:next w:val="Tablaconcuadrcula"/>
    <w:uiPriority w:val="59"/>
    <w:rsid w:val="00B85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ral">
    <w:name w:val="general"/>
    <w:basedOn w:val="Normal"/>
    <w:qFormat/>
    <w:rsid w:val="00B85DE9"/>
    <w:pPr>
      <w:spacing w:before="120" w:after="120" w:line="240" w:lineRule="auto"/>
      <w:ind w:right="142"/>
      <w:jc w:val="both"/>
    </w:pPr>
    <w:rPr>
      <w:rFonts w:ascii="Arial" w:eastAsia="Times New Roman" w:hAnsi="Arial" w:cs="Times New Roman"/>
      <w:szCs w:val="20"/>
      <w:lang w:val="en-US"/>
    </w:rPr>
  </w:style>
  <w:style w:type="paragraph" w:customStyle="1" w:styleId="01squarebullet">
    <w:name w:val="01 square bullet"/>
    <w:basedOn w:val="Normal"/>
    <w:uiPriority w:val="3"/>
    <w:qFormat/>
    <w:rsid w:val="00B85DE9"/>
    <w:pPr>
      <w:numPr>
        <w:numId w:val="67"/>
      </w:numPr>
      <w:spacing w:before="120" w:after="60" w:line="240" w:lineRule="auto"/>
      <w:ind w:right="142"/>
    </w:pPr>
    <w:rPr>
      <w:rFonts w:ascii="Times New Roman" w:eastAsia="Times New Roman" w:hAnsi="Times New Roman" w:cs="Times New Roman"/>
      <w:sz w:val="26"/>
      <w:szCs w:val="20"/>
      <w:lang w:val="en-US"/>
    </w:rPr>
  </w:style>
  <w:style w:type="paragraph" w:customStyle="1" w:styleId="02dash">
    <w:name w:val="02 dash"/>
    <w:basedOn w:val="01squarebullet"/>
    <w:uiPriority w:val="4"/>
    <w:qFormat/>
    <w:rsid w:val="00B85DE9"/>
    <w:pPr>
      <w:numPr>
        <w:ilvl w:val="1"/>
      </w:numPr>
    </w:pPr>
  </w:style>
  <w:style w:type="paragraph" w:customStyle="1" w:styleId="03opensquarebullet">
    <w:name w:val="03 open square bullet"/>
    <w:basedOn w:val="02dash"/>
    <w:uiPriority w:val="5"/>
    <w:qFormat/>
    <w:rsid w:val="00B85DE9"/>
    <w:pPr>
      <w:numPr>
        <w:ilvl w:val="2"/>
      </w:numPr>
    </w:pPr>
  </w:style>
  <w:style w:type="paragraph" w:customStyle="1" w:styleId="04shortdash">
    <w:name w:val="04 short dash"/>
    <w:basedOn w:val="03opensquarebullet"/>
    <w:uiPriority w:val="6"/>
    <w:qFormat/>
    <w:rsid w:val="00B85DE9"/>
    <w:pPr>
      <w:numPr>
        <w:ilvl w:val="3"/>
      </w:numPr>
    </w:pPr>
  </w:style>
  <w:style w:type="table" w:customStyle="1" w:styleId="Tablaconcuadrcula5">
    <w:name w:val="Tabla con cuadrícula5"/>
    <w:basedOn w:val="Tablanormal"/>
    <w:next w:val="Tablaconcuadrcula"/>
    <w:uiPriority w:val="59"/>
    <w:rsid w:val="00B85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B85D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medio1-nfasis51">
    <w:name w:val="Sombreado medio 1 - Énfasis 51"/>
    <w:basedOn w:val="Tablanormal"/>
    <w:next w:val="Sombreadomedio1-nfasis5"/>
    <w:uiPriority w:val="63"/>
    <w:rsid w:val="00B85DE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stamedia1">
    <w:name w:val="Medium List 1"/>
    <w:basedOn w:val="Tablanormal"/>
    <w:uiPriority w:val="65"/>
    <w:rsid w:val="00B85DE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next w:val="Cuadrculaclara"/>
    <w:uiPriority w:val="62"/>
    <w:rsid w:val="00B85D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6">
    <w:name w:val="Tabla con cuadrícula6"/>
    <w:basedOn w:val="Tablanormal"/>
    <w:next w:val="Tablaconcuadrcula"/>
    <w:uiPriority w:val="59"/>
    <w:rsid w:val="00B85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85D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22">
    <w:name w:val="Car Car22"/>
    <w:rsid w:val="00B85DE9"/>
    <w:rPr>
      <w:rFonts w:ascii="Arial" w:eastAsia="Times New Roman" w:hAnsi="Arial" w:cs="Arial"/>
      <w:b/>
      <w:bCs/>
      <w:kern w:val="32"/>
      <w:sz w:val="32"/>
      <w:szCs w:val="32"/>
      <w:lang w:val="es-MX" w:eastAsia="es-ES"/>
    </w:rPr>
  </w:style>
  <w:style w:type="paragraph" w:customStyle="1" w:styleId="normales">
    <w:name w:val="normales"/>
    <w:basedOn w:val="Normal"/>
    <w:rsid w:val="00B85DE9"/>
    <w:pPr>
      <w:spacing w:before="100" w:beforeAutospacing="1" w:after="100" w:afterAutospacing="1" w:line="240" w:lineRule="auto"/>
    </w:pPr>
    <w:rPr>
      <w:rFonts w:ascii="Arial" w:eastAsia="Times New Roman" w:hAnsi="Arial" w:cs="Arial"/>
      <w:color w:val="446C72"/>
      <w:sz w:val="17"/>
      <w:szCs w:val="17"/>
      <w:lang w:val="es-ES" w:eastAsia="es-ES"/>
    </w:rPr>
  </w:style>
  <w:style w:type="character" w:customStyle="1" w:styleId="normalesbold1">
    <w:name w:val="normales_bold1"/>
    <w:rsid w:val="00B85DE9"/>
    <w:rPr>
      <w:rFonts w:ascii="Arial" w:hAnsi="Arial" w:cs="Arial" w:hint="default"/>
      <w:b/>
      <w:bCs/>
      <w:i w:val="0"/>
      <w:iCs w:val="0"/>
      <w:caps w:val="0"/>
      <w:smallCaps w:val="0"/>
      <w:strike w:val="0"/>
      <w:dstrike w:val="0"/>
      <w:color w:val="666666"/>
      <w:sz w:val="17"/>
      <w:szCs w:val="17"/>
      <w:u w:val="none"/>
      <w:effect w:val="none"/>
    </w:rPr>
  </w:style>
  <w:style w:type="table" w:customStyle="1" w:styleId="Tablaconcuadrcula13">
    <w:name w:val="Tabla con cuadrícula13"/>
    <w:basedOn w:val="Tablanormal"/>
    <w:next w:val="Tablaconcuadrcula"/>
    <w:rsid w:val="00B85D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inuarlista21">
    <w:name w:val="Continuar lista 21"/>
    <w:basedOn w:val="Normal"/>
    <w:rsid w:val="00B85DE9"/>
    <w:pPr>
      <w:suppressAutoHyphens/>
      <w:spacing w:after="120" w:line="240" w:lineRule="auto"/>
      <w:ind w:left="566"/>
    </w:pPr>
    <w:rPr>
      <w:rFonts w:ascii="Arial" w:eastAsia="Times New Roman" w:hAnsi="Arial" w:cs="Calibri"/>
      <w:sz w:val="24"/>
      <w:szCs w:val="24"/>
      <w:lang w:val="es-ES" w:eastAsia="ar-SA"/>
    </w:rPr>
  </w:style>
  <w:style w:type="paragraph" w:customStyle="1" w:styleId="3">
    <w:name w:val="3"/>
    <w:basedOn w:val="Normal"/>
    <w:next w:val="Ttulo"/>
    <w:qFormat/>
    <w:rsid w:val="00B85DE9"/>
    <w:pPr>
      <w:spacing w:after="0" w:line="240" w:lineRule="auto"/>
      <w:ind w:right="420"/>
      <w:outlineLvl w:val="0"/>
    </w:pPr>
    <w:rPr>
      <w:rFonts w:ascii="Franklin Gothic Book" w:eastAsia="Batang" w:hAnsi="Franklin Gothic Book" w:cs="Arial"/>
      <w:b/>
      <w:smallCaps/>
      <w:sz w:val="28"/>
      <w:szCs w:val="28"/>
      <w:lang w:val="es-ES" w:eastAsia="es-MX"/>
    </w:rPr>
  </w:style>
  <w:style w:type="table" w:customStyle="1" w:styleId="Cuadrculadetablaclara1">
    <w:name w:val="Cuadrícula de tabla clara1"/>
    <w:basedOn w:val="Tablanormal"/>
    <w:uiPriority w:val="40"/>
    <w:rsid w:val="00B85D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stilo4Car">
    <w:name w:val="Estilo4 Car"/>
    <w:basedOn w:val="Ttulo4Car"/>
    <w:link w:val="Estilo4"/>
    <w:rsid w:val="00B85DE9"/>
    <w:rPr>
      <w:rFonts w:ascii="Arial" w:eastAsia="Calibri" w:hAnsi="Arial" w:cs="Arial"/>
      <w:b/>
      <w:bCs/>
      <w:i/>
      <w:iCs/>
      <w:color w:val="2E74B5" w:themeColor="accent1" w:themeShade="BF"/>
      <w:sz w:val="24"/>
      <w:szCs w:val="24"/>
      <w:lang w:val="es-ES" w:eastAsia="es-ES"/>
    </w:rPr>
  </w:style>
  <w:style w:type="paragraph" w:customStyle="1" w:styleId="font0">
    <w:name w:val="font0"/>
    <w:basedOn w:val="Normal"/>
    <w:rsid w:val="00B85DE9"/>
    <w:pPr>
      <w:spacing w:before="100" w:beforeAutospacing="1" w:after="100" w:afterAutospacing="1" w:line="240" w:lineRule="auto"/>
    </w:pPr>
    <w:rPr>
      <w:rFonts w:ascii="Calibri" w:hAnsi="Calibri" w:cs="Times New Roman"/>
      <w:color w:val="000000"/>
      <w:lang w:eastAsia="es-MX"/>
    </w:rPr>
  </w:style>
  <w:style w:type="character" w:customStyle="1" w:styleId="estilocorreo41">
    <w:name w:val="estilocorreo41"/>
    <w:basedOn w:val="Fuentedeprrafopredeter"/>
    <w:semiHidden/>
    <w:rsid w:val="00B85DE9"/>
    <w:rPr>
      <w:rFonts w:ascii="Calibri" w:hAnsi="Calibri" w:hint="default"/>
      <w:color w:val="auto"/>
    </w:rPr>
  </w:style>
  <w:style w:type="character" w:customStyle="1" w:styleId="skypec2ctextspan">
    <w:name w:val="skype_c2c_text_span"/>
    <w:basedOn w:val="Fuentedeprrafopredeter"/>
    <w:rsid w:val="00B85DE9"/>
  </w:style>
  <w:style w:type="table" w:customStyle="1" w:styleId="Tablaconcuadrcula7">
    <w:name w:val="Tabla con cuadrícula7"/>
    <w:basedOn w:val="Tablanormal"/>
    <w:next w:val="Tablaconcuadrcula"/>
    <w:uiPriority w:val="59"/>
    <w:rsid w:val="00B85DE9"/>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85DE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
    <w:name w:val="Sombreado claro - Énfasis 112"/>
    <w:basedOn w:val="Tablanormal"/>
    <w:uiPriority w:val="60"/>
    <w:rsid w:val="00B85DE9"/>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13">
    <w:name w:val="Lista media 213"/>
    <w:basedOn w:val="Tablanormal"/>
    <w:uiPriority w:val="66"/>
    <w:rsid w:val="00B85DE9"/>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3">
    <w:name w:val="Sombreado claro3"/>
    <w:basedOn w:val="Tablanormal"/>
    <w:next w:val="Sombreadoclaro"/>
    <w:uiPriority w:val="60"/>
    <w:rsid w:val="00B85DE9"/>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B85DE9"/>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medio1-nfasis52">
    <w:name w:val="Sombreado medio 1 - Énfasis 52"/>
    <w:basedOn w:val="Tablanormal"/>
    <w:next w:val="Sombreadomedio1-nfasis5"/>
    <w:uiPriority w:val="63"/>
    <w:rsid w:val="00B85DE9"/>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medio11">
    <w:name w:val="Sombreado medio 11"/>
    <w:basedOn w:val="Tablanormal"/>
    <w:next w:val="Sombreadomedio1"/>
    <w:uiPriority w:val="63"/>
    <w:rsid w:val="00B85DE9"/>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2">
    <w:name w:val="Lista clara2"/>
    <w:basedOn w:val="Tablanormal"/>
    <w:next w:val="Listaclara"/>
    <w:uiPriority w:val="61"/>
    <w:rsid w:val="00B85DE9"/>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31">
    <w:name w:val="Lista clara - Énfasis 31"/>
    <w:basedOn w:val="Tablanormal"/>
    <w:next w:val="Listaclara-nfasis3"/>
    <w:uiPriority w:val="61"/>
    <w:rsid w:val="00B85DE9"/>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Cuadrculadetablaclara2">
    <w:name w:val="Cuadrícula de tabla clara2"/>
    <w:basedOn w:val="Tablanormal"/>
    <w:next w:val="Tablaconcuadrculaclara"/>
    <w:uiPriority w:val="40"/>
    <w:rsid w:val="00B85DE9"/>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6concolores1">
    <w:name w:val="Tabla de cuadrícula 6 con colores1"/>
    <w:basedOn w:val="Tablanormal"/>
    <w:next w:val="Tablaconcuadrcula6concolores"/>
    <w:uiPriority w:val="51"/>
    <w:rsid w:val="00B85DE9"/>
    <w:pPr>
      <w:spacing w:after="0" w:line="240" w:lineRule="auto"/>
    </w:pPr>
    <w:rPr>
      <w:rFonts w:ascii="Calibri" w:eastAsia="Calibri" w:hAnsi="Calibri"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1">
    <w:name w:val="Tabla de cuadrícula 411"/>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1">
    <w:name w:val="Tabla de cuadrícula 421"/>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lsica22">
    <w:name w:val="Tabla clásica 22"/>
    <w:basedOn w:val="Tablanormal"/>
    <w:next w:val="Tablaclsica2"/>
    <w:rsid w:val="00B85DE9"/>
    <w:pPr>
      <w:spacing w:after="0" w:line="240" w:lineRule="auto"/>
    </w:pPr>
    <w:rPr>
      <w:rFonts w:ascii="Times New Roman" w:eastAsia="Times New Roman" w:hAnsi="Times New Roman" w:cs="Arial"/>
      <w:sz w:val="24"/>
      <w:szCs w:val="24"/>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2">
    <w:name w:val="Sombreado medio 212"/>
    <w:basedOn w:val="Tablanormal"/>
    <w:uiPriority w:val="64"/>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22">
    <w:name w:val="Sombreado claro - Énfasis 22"/>
    <w:basedOn w:val="Tablanormal"/>
    <w:next w:val="Sombreadoclaro-nfasis2"/>
    <w:uiPriority w:val="60"/>
    <w:rsid w:val="00B85DE9"/>
    <w:pPr>
      <w:spacing w:after="0" w:line="240" w:lineRule="auto"/>
    </w:pPr>
    <w:rPr>
      <w:rFonts w:ascii="Times New Roman" w:eastAsia="Times New Roman" w:hAnsi="Times New Roman" w:cs="Arial"/>
      <w:color w:val="943634"/>
      <w:sz w:val="24"/>
      <w:szCs w:val="2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2">
    <w:name w:val="Sombreado medio 1 - Énfasis 22"/>
    <w:basedOn w:val="Tablanormal"/>
    <w:next w:val="Sombreadomedio1-nfasis2"/>
    <w:uiPriority w:val="63"/>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2">
    <w:name w:val="Cuadrícula media 3 - Énfasis 52"/>
    <w:basedOn w:val="Tablanormal"/>
    <w:next w:val="Cuadrculamedia3-nfasis5"/>
    <w:uiPriority w:val="69"/>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2">
    <w:name w:val="Cuadrícula media 3 - Énfasis 12"/>
    <w:basedOn w:val="Tablanormal"/>
    <w:next w:val="Cuadrculamedia3-nfasis1"/>
    <w:uiPriority w:val="69"/>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2">
    <w:name w:val="Cuadrícula clara - Énfasis 52"/>
    <w:basedOn w:val="Tablanormal"/>
    <w:next w:val="Cuadrculaclara-nfasis5"/>
    <w:uiPriority w:val="62"/>
    <w:rsid w:val="00B85DE9"/>
    <w:pPr>
      <w:spacing w:after="0" w:line="240" w:lineRule="auto"/>
    </w:pPr>
    <w:rPr>
      <w:rFonts w:ascii="Calibri" w:eastAsia="Calibri" w:hAnsi="Calibri" w:cs="Arial"/>
      <w:lang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2">
    <w:name w:val="Lista media 2 - Énfasis 32"/>
    <w:basedOn w:val="Tablanormal"/>
    <w:next w:val="Listamedia2-nfasis3"/>
    <w:uiPriority w:val="66"/>
    <w:rsid w:val="00B85DE9"/>
    <w:pPr>
      <w:spacing w:after="0" w:line="240" w:lineRule="auto"/>
    </w:pPr>
    <w:rPr>
      <w:rFonts w:ascii="Cambria" w:eastAsia="Times New Roman" w:hAnsi="Cambria" w:cs="Arial"/>
      <w:color w:val="00000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2">
    <w:name w:val="Lista vistosa - Énfasis 52"/>
    <w:basedOn w:val="Tablanormal"/>
    <w:next w:val="Listavistosa-nfasis5"/>
    <w:uiPriority w:val="72"/>
    <w:rsid w:val="00B85DE9"/>
    <w:pPr>
      <w:spacing w:after="0" w:line="240" w:lineRule="auto"/>
    </w:pPr>
    <w:rPr>
      <w:rFonts w:ascii="Calibri" w:eastAsia="Calibri" w:hAnsi="Calibri" w:cs="Arial"/>
      <w:color w:val="000000"/>
      <w:lang w:eastAsia="es-MX"/>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2">
    <w:name w:val="Sombreado medio 1 - Énfasis 42"/>
    <w:basedOn w:val="Tablanormal"/>
    <w:next w:val="Sombreadomedio1-nfasis4"/>
    <w:uiPriority w:val="63"/>
    <w:rsid w:val="00B85DE9"/>
    <w:pPr>
      <w:spacing w:after="0" w:line="240" w:lineRule="auto"/>
    </w:pPr>
    <w:rPr>
      <w:rFonts w:ascii="Calibri" w:eastAsia="Calibri" w:hAnsi="Calibri" w:cs="Arial"/>
      <w:lang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2">
    <w:name w:val="Sombreado medio 1 - Énfasis 32"/>
    <w:basedOn w:val="Tablanormal"/>
    <w:next w:val="Sombreadomedio1-nfasis3"/>
    <w:uiPriority w:val="63"/>
    <w:rsid w:val="00B85DE9"/>
    <w:pPr>
      <w:spacing w:after="0" w:line="240" w:lineRule="auto"/>
    </w:pPr>
    <w:rPr>
      <w:rFonts w:ascii="Calibri" w:eastAsia="Calibri" w:hAnsi="Calibri" w:cs="Arial"/>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2">
    <w:name w:val="Cuadrícula media 1 - Énfasis 32"/>
    <w:basedOn w:val="Tablanormal"/>
    <w:next w:val="Cuadrculamedia1-nfasis3"/>
    <w:uiPriority w:val="67"/>
    <w:rsid w:val="00B85DE9"/>
    <w:pPr>
      <w:spacing w:after="0" w:line="240" w:lineRule="auto"/>
    </w:pPr>
    <w:rPr>
      <w:rFonts w:ascii="Calibri" w:eastAsia="Calibri" w:hAnsi="Calibri" w:cs="Arial"/>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2">
    <w:name w:val="Lista media 2112"/>
    <w:basedOn w:val="Tablanormal"/>
    <w:uiPriority w:val="66"/>
    <w:rsid w:val="00B85DE9"/>
    <w:pPr>
      <w:spacing w:after="0" w:line="240" w:lineRule="auto"/>
    </w:pPr>
    <w:rPr>
      <w:rFonts w:ascii="Cambria" w:eastAsia="Times New Roman" w:hAnsi="Cambria" w:cs="Arial"/>
      <w:sz w:val="24"/>
      <w:szCs w:val="24"/>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4">
    <w:name w:val="Lista clara14"/>
    <w:basedOn w:val="Tablanormal"/>
    <w:uiPriority w:val="61"/>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
    <w:name w:val="Lista clara111"/>
    <w:basedOn w:val="Tablanormal"/>
    <w:uiPriority w:val="61"/>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4">
    <w:name w:val="Tabla con cuadrícula14"/>
    <w:basedOn w:val="Tablanormal"/>
    <w:next w:val="Tablaconcuadrcula"/>
    <w:uiPriority w:val="59"/>
    <w:rsid w:val="00B85DE9"/>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next w:val="Listaclara-nfasis11"/>
    <w:uiPriority w:val="61"/>
    <w:rsid w:val="00B85DE9"/>
    <w:pPr>
      <w:spacing w:after="0" w:line="240" w:lineRule="auto"/>
    </w:pPr>
    <w:rPr>
      <w:rFonts w:ascii="Times New Roman" w:eastAsia="Times New Roman" w:hAnsi="Times New Roman" w:cs="Arial"/>
      <w:sz w:val="24"/>
      <w:szCs w:val="24"/>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next w:val="Listaclara-nfasis1"/>
    <w:uiPriority w:val="61"/>
    <w:rsid w:val="00B85DE9"/>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nfasis51">
    <w:name w:val="Lista clara - Énfasis 51"/>
    <w:basedOn w:val="Tablanormal"/>
    <w:next w:val="Listaclara-nfasis5"/>
    <w:uiPriority w:val="61"/>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aconcuadrcula21">
    <w:name w:val="Tabla con cuadrícula21"/>
    <w:basedOn w:val="Tablanormal"/>
    <w:next w:val="Tablaconcuadrcula"/>
    <w:uiPriority w:val="59"/>
    <w:rsid w:val="00B85D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2">
    <w:name w:val="Cuadrícula clara2"/>
    <w:basedOn w:val="Tablanormal"/>
    <w:next w:val="Cuadrculaclara"/>
    <w:uiPriority w:val="62"/>
    <w:rsid w:val="00B85D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claro-nfasis31">
    <w:name w:val="Sombreado claro - Énfasis 31"/>
    <w:basedOn w:val="Tablanormal"/>
    <w:next w:val="Sombreadoclaro-nfasis3"/>
    <w:uiPriority w:val="60"/>
    <w:rsid w:val="00B85DE9"/>
    <w:pPr>
      <w:spacing w:after="0" w:line="240" w:lineRule="auto"/>
    </w:pPr>
    <w:rPr>
      <w:rFonts w:ascii="Adobe Caslon Pro" w:eastAsiaTheme="minorEastAsia" w:hAnsi="Adobe Caslon Pro"/>
      <w:color w:val="7B7B7B" w:themeColor="accent3" w:themeShade="BF"/>
      <w:sz w:val="24"/>
      <w:szCs w:val="24"/>
      <w:lang w:val="es-ES_trad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Cuadrculaclara-nfasis31">
    <w:name w:val="Cuadrícula clara - Énfasis 31"/>
    <w:basedOn w:val="Tablanormal"/>
    <w:next w:val="Cuadrculaclara-nfasis3"/>
    <w:uiPriority w:val="62"/>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concuadrcula110">
    <w:name w:val="Tabla con cuadrícula 11"/>
    <w:basedOn w:val="Tablanormal"/>
    <w:next w:val="Tablaconcuadrcula1"/>
    <w:rsid w:val="00B85DE9"/>
    <w:pPr>
      <w:spacing w:after="0" w:line="240" w:lineRule="auto"/>
    </w:pPr>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elegante1">
    <w:name w:val="Tabla elegante1"/>
    <w:basedOn w:val="Tablanormal"/>
    <w:next w:val="Tablaelegante"/>
    <w:rsid w:val="00B85DE9"/>
    <w:pPr>
      <w:spacing w:after="0" w:line="240" w:lineRule="auto"/>
    </w:pPr>
    <w:rPr>
      <w:rFonts w:ascii="Times New Roman" w:eastAsia="Times New Roman" w:hAnsi="Times New Roman" w:cs="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Complex1">
    <w:name w:val="Table Grid Complex1"/>
    <w:basedOn w:val="Tablaconcuadrcula"/>
    <w:rsid w:val="00B85DE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media2-nfasis111">
    <w:name w:val="Lista media 2 - Énfasis 111"/>
    <w:basedOn w:val="Tablanormal"/>
    <w:next w:val="Listamedia2-nfasis1"/>
    <w:uiPriority w:val="66"/>
    <w:rsid w:val="00B85DE9"/>
    <w:pPr>
      <w:spacing w:after="0" w:line="240" w:lineRule="auto"/>
    </w:pPr>
    <w:rPr>
      <w:rFonts w:ascii="Cambria" w:eastAsia="Times New Roman" w:hAnsi="Cambria" w:cs="Times New Roman"/>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unhideWhenUsed/>
    <w:rsid w:val="00B85DE9"/>
    <w:pPr>
      <w:spacing w:after="0" w:line="240" w:lineRule="auto"/>
    </w:pPr>
    <w:rPr>
      <w:rFonts w:asciiTheme="majorHAnsi" w:eastAsiaTheme="majorEastAsia" w:hAnsiTheme="majorHAnsi" w:cstheme="majorBidi"/>
      <w:color w:val="000000" w:themeColor="text1"/>
      <w:sz w:val="24"/>
      <w:szCs w:val="24"/>
      <w:lang w:val="es-ES_tradn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113">
    <w:name w:val="Tabla de cuadrícula 4 - Énfasis 113"/>
    <w:basedOn w:val="Tablanormal"/>
    <w:uiPriority w:val="49"/>
    <w:rsid w:val="00B85DE9"/>
    <w:pPr>
      <w:spacing w:after="0" w:line="240" w:lineRule="auto"/>
    </w:pPr>
    <w:rPr>
      <w:rFonts w:ascii="Arial" w:eastAsia="Calibri" w:hAnsi="Arial" w:cs="Times New Roman"/>
      <w:sz w:val="20"/>
      <w:szCs w:val="20"/>
      <w:lang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22">
    <w:name w:val="Tabla de cuadrícula 4 - Énfasis 122"/>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112">
    <w:name w:val="Tabla normal 112"/>
    <w:basedOn w:val="Tablanormal"/>
    <w:uiPriority w:val="41"/>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2">
    <w:name w:val="Tabla de cuadrícula 5 oscura - Énfasis 112"/>
    <w:basedOn w:val="Tablanormal"/>
    <w:uiPriority w:val="50"/>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1211">
    <w:name w:val="Tabla de cuadrícula 4 - Énfasis 1211"/>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1111">
    <w:name w:val="Tabla normal 1111"/>
    <w:basedOn w:val="Tablanormal"/>
    <w:uiPriority w:val="41"/>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11">
    <w:name w:val="Tabla de cuadrícula 5 oscura - Énfasis 1111"/>
    <w:basedOn w:val="Tablanormal"/>
    <w:uiPriority w:val="50"/>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1111">
    <w:name w:val="Tabla de cuadrícula 4 - Énfasis 1111"/>
    <w:basedOn w:val="Tablanormal"/>
    <w:uiPriority w:val="49"/>
    <w:rsid w:val="00B85DE9"/>
    <w:pPr>
      <w:spacing w:after="0" w:line="240" w:lineRule="auto"/>
    </w:pPr>
    <w:rPr>
      <w:rFonts w:ascii="Arial" w:eastAsia="Calibri" w:hAnsi="Arial" w:cs="Times New Roman"/>
      <w:sz w:val="20"/>
      <w:szCs w:val="20"/>
      <w:lang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21">
    <w:name w:val="Tabla de cuadrícula 4 - Énfasis 1121"/>
    <w:basedOn w:val="Tablanormal"/>
    <w:uiPriority w:val="49"/>
    <w:rsid w:val="00B85DE9"/>
    <w:pPr>
      <w:spacing w:after="0" w:line="240" w:lineRule="auto"/>
    </w:pPr>
    <w:rPr>
      <w:rFonts w:ascii="Arial" w:eastAsia="Calibri" w:hAnsi="Arial" w:cs="Times New Roman"/>
      <w:sz w:val="20"/>
      <w:szCs w:val="20"/>
      <w:lang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31">
    <w:name w:val="Tabla con cuadrícula31"/>
    <w:basedOn w:val="Tablanormal"/>
    <w:next w:val="Tablaconcuadrcula"/>
    <w:uiPriority w:val="59"/>
    <w:rsid w:val="00B85DE9"/>
    <w:pPr>
      <w:spacing w:after="200" w:line="288" w:lineRule="auto"/>
    </w:pPr>
    <w:rPr>
      <w:rFonts w:ascii="Times New Roman" w:eastAsia="Times New Roman" w:hAnsi="Times New Roman"/>
      <w:sz w:val="21"/>
      <w:szCs w:val="21"/>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11">
    <w:name w:val="Tabla clásica 211"/>
    <w:basedOn w:val="Tablanormal"/>
    <w:next w:val="Tablaclsica2"/>
    <w:rsid w:val="00B85DE9"/>
    <w:pPr>
      <w:spacing w:after="200" w:line="288" w:lineRule="auto"/>
    </w:pPr>
    <w:rPr>
      <w:rFonts w:ascii="Times New Roman" w:eastAsia="Times New Roman" w:hAnsi="Times New Roman"/>
      <w:sz w:val="21"/>
      <w:szCs w:val="21"/>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1">
    <w:name w:val="Sombreado medio 2111"/>
    <w:basedOn w:val="Tablanormal"/>
    <w:uiPriority w:val="64"/>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1">
    <w:name w:val="Lista media 2121"/>
    <w:basedOn w:val="Tablanormal"/>
    <w:uiPriority w:val="66"/>
    <w:rsid w:val="00B85DE9"/>
    <w:pPr>
      <w:spacing w:after="200" w:line="288" w:lineRule="auto"/>
    </w:pPr>
    <w:rPr>
      <w:rFonts w:ascii="Cambria" w:eastAsia="Times New Roman" w:hAnsi="Cambria"/>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1">
    <w:name w:val="Sombreado claro - Énfasis 1111"/>
    <w:basedOn w:val="Tablanormal"/>
    <w:uiPriority w:val="60"/>
    <w:rsid w:val="00B85DE9"/>
    <w:pPr>
      <w:spacing w:after="200" w:line="288" w:lineRule="auto"/>
    </w:pPr>
    <w:rPr>
      <w:rFonts w:ascii="Times New Roman" w:eastAsia="Times New Roman" w:hAnsi="Times New Roman"/>
      <w:color w:val="365F91"/>
      <w:sz w:val="21"/>
      <w:szCs w:val="21"/>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1">
    <w:name w:val="Sombreado claro - Énfasis 211"/>
    <w:basedOn w:val="Tablanormal"/>
    <w:next w:val="Sombreadoclaro-nfasis2"/>
    <w:uiPriority w:val="60"/>
    <w:rsid w:val="00B85DE9"/>
    <w:pPr>
      <w:spacing w:after="200" w:line="288" w:lineRule="auto"/>
    </w:pPr>
    <w:rPr>
      <w:rFonts w:ascii="Times New Roman" w:eastAsia="Times New Roman" w:hAnsi="Times New Roman"/>
      <w:color w:val="943634"/>
      <w:sz w:val="21"/>
      <w:szCs w:val="21"/>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1">
    <w:name w:val="Sombreado medio 1 - Énfasis 211"/>
    <w:basedOn w:val="Tablanormal"/>
    <w:next w:val="Sombreadomedio1-nfasis2"/>
    <w:uiPriority w:val="63"/>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1">
    <w:name w:val="Cuadrícula media 3 - Énfasis 511"/>
    <w:basedOn w:val="Tablanormal"/>
    <w:next w:val="Cuadrculamedia3-nfasis5"/>
    <w:uiPriority w:val="69"/>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1">
    <w:name w:val="Cuadrícula media 3 - Énfasis 111"/>
    <w:basedOn w:val="Tablanormal"/>
    <w:next w:val="Cuadrculamedia3-nfasis1"/>
    <w:uiPriority w:val="69"/>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1">
    <w:name w:val="Cuadrícula clara - Énfasis 511"/>
    <w:basedOn w:val="Tablanormal"/>
    <w:next w:val="Cuadrculaclara-nfasis5"/>
    <w:uiPriority w:val="62"/>
    <w:rsid w:val="00B85DE9"/>
    <w:pPr>
      <w:spacing w:after="200" w:line="288" w:lineRule="auto"/>
    </w:pPr>
    <w:rPr>
      <w:rFonts w:ascii="Calibri" w:eastAsiaTheme="minorEastAsia" w:hAnsi="Calibri"/>
      <w:lang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1">
    <w:name w:val="Lista media 2 - Énfasis 311"/>
    <w:basedOn w:val="Tablanormal"/>
    <w:next w:val="Listamedia2-nfasis3"/>
    <w:uiPriority w:val="66"/>
    <w:rsid w:val="00B85DE9"/>
    <w:pPr>
      <w:spacing w:after="200" w:line="288" w:lineRule="auto"/>
    </w:pPr>
    <w:rPr>
      <w:rFonts w:ascii="Cambria" w:eastAsia="Times New Roman" w:hAnsi="Cambria"/>
      <w:color w:val="00000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1">
    <w:name w:val="Lista vistosa - Énfasis 511"/>
    <w:basedOn w:val="Tablanormal"/>
    <w:next w:val="Listavistosa-nfasis5"/>
    <w:uiPriority w:val="72"/>
    <w:rsid w:val="00B85DE9"/>
    <w:pPr>
      <w:spacing w:after="200" w:line="288" w:lineRule="auto"/>
    </w:pPr>
    <w:rPr>
      <w:rFonts w:ascii="Calibri" w:eastAsiaTheme="minorEastAsia" w:hAnsi="Calibri"/>
      <w:color w:val="000000"/>
      <w:lang w:eastAsia="es-MX"/>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1">
    <w:name w:val="Sombreado medio 1 - Énfasis 411"/>
    <w:basedOn w:val="Tablanormal"/>
    <w:next w:val="Sombreadomedio1-nfasis4"/>
    <w:uiPriority w:val="63"/>
    <w:rsid w:val="00B85DE9"/>
    <w:pPr>
      <w:spacing w:after="200" w:line="288" w:lineRule="auto"/>
    </w:pPr>
    <w:rPr>
      <w:rFonts w:ascii="Calibri" w:eastAsiaTheme="minorEastAsia" w:hAnsi="Calibri"/>
      <w:lang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1">
    <w:name w:val="Sombreado medio 1 - Énfasis 311"/>
    <w:basedOn w:val="Tablanormal"/>
    <w:next w:val="Sombreadomedio1-nfasis3"/>
    <w:uiPriority w:val="63"/>
    <w:rsid w:val="00B85DE9"/>
    <w:pPr>
      <w:spacing w:after="200" w:line="288" w:lineRule="auto"/>
    </w:pPr>
    <w:rPr>
      <w:rFonts w:ascii="Calibri" w:eastAsiaTheme="minorEastAsia" w:hAnsi="Calibri"/>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1">
    <w:name w:val="Cuadrícula media 1 - Énfasis 311"/>
    <w:basedOn w:val="Tablanormal"/>
    <w:next w:val="Cuadrculamedia1-nfasis3"/>
    <w:uiPriority w:val="67"/>
    <w:rsid w:val="00B85DE9"/>
    <w:pPr>
      <w:spacing w:after="200" w:line="288" w:lineRule="auto"/>
    </w:pPr>
    <w:rPr>
      <w:rFonts w:ascii="Calibri" w:eastAsiaTheme="minorEastAsia" w:hAnsi="Calibri"/>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1">
    <w:name w:val="Lista media 21111"/>
    <w:basedOn w:val="Tablanormal"/>
    <w:uiPriority w:val="66"/>
    <w:rsid w:val="00B85DE9"/>
    <w:pPr>
      <w:spacing w:after="200" w:line="288" w:lineRule="auto"/>
    </w:pPr>
    <w:rPr>
      <w:rFonts w:ascii="Cambria" w:eastAsia="Times New Roman" w:hAnsi="Cambria"/>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1">
    <w:name w:val="Lista clara121"/>
    <w:basedOn w:val="Tablanormal"/>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
    <w:name w:val="Lista clara131"/>
    <w:basedOn w:val="Tablanormal"/>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
    <w:name w:val="Tabla con cuadrícula111"/>
    <w:basedOn w:val="Tablanormal"/>
    <w:next w:val="Tablaconcuadrcula"/>
    <w:uiPriority w:val="59"/>
    <w:rsid w:val="00B85DE9"/>
    <w:pPr>
      <w:spacing w:after="200" w:line="288" w:lineRule="auto"/>
    </w:pPr>
    <w:rPr>
      <w:rFonts w:ascii="Times New Roman" w:eastAsia="Times New Roman" w:hAnsi="Times New Roman"/>
      <w:sz w:val="21"/>
      <w:szCs w:val="21"/>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1">
    <w:name w:val="Lista clara - Énfasis 1131"/>
    <w:basedOn w:val="Tablanormal"/>
    <w:next w:val="Listaclara-nfasis11"/>
    <w:uiPriority w:val="61"/>
    <w:rsid w:val="00B85DE9"/>
    <w:pPr>
      <w:spacing w:after="200" w:line="288" w:lineRule="auto"/>
    </w:pPr>
    <w:rPr>
      <w:rFonts w:ascii="Times New Roman" w:eastAsia="Times New Roman" w:hAnsi="Times New Roman"/>
      <w:sz w:val="21"/>
      <w:szCs w:val="21"/>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B85DE9"/>
    <w:pPr>
      <w:spacing w:after="200" w:line="288" w:lineRule="auto"/>
    </w:pPr>
    <w:rPr>
      <w:rFonts w:ascii="Calibri" w:eastAsiaTheme="minorEastAsia" w:hAnsi="Calibri"/>
      <w:color w:val="000000"/>
      <w:sz w:val="21"/>
      <w:szCs w:val="21"/>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4-nfasis131">
    <w:name w:val="Tabla de cuadrícula 4 - Énfasis 131"/>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1">
    <w:name w:val="Tabla con cuadrícula41"/>
    <w:basedOn w:val="Tablanormal"/>
    <w:next w:val="Tablaconcuadrcula"/>
    <w:uiPriority w:val="59"/>
    <w:rsid w:val="00B85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B85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1">
    <w:name w:val="Sombreado claro21"/>
    <w:basedOn w:val="Tablanormal"/>
    <w:next w:val="Sombreadoclaro"/>
    <w:uiPriority w:val="60"/>
    <w:rsid w:val="00B85D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medio1-nfasis511">
    <w:name w:val="Sombreado medio 1 - Énfasis 511"/>
    <w:basedOn w:val="Tablanormal"/>
    <w:next w:val="Sombreadomedio1-nfasis5"/>
    <w:uiPriority w:val="63"/>
    <w:rsid w:val="00B85DE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Listamedia11">
    <w:name w:val="Lista media 11"/>
    <w:basedOn w:val="Tablanormal"/>
    <w:next w:val="Listamedia1"/>
    <w:uiPriority w:val="65"/>
    <w:rsid w:val="00B85DE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1">
    <w:name w:val="Cuadrícula clara11"/>
    <w:basedOn w:val="Tablanormal"/>
    <w:next w:val="Cuadrculaclara"/>
    <w:uiPriority w:val="62"/>
    <w:rsid w:val="00B85D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61">
    <w:name w:val="Tabla con cuadrícula61"/>
    <w:basedOn w:val="Tablanormal"/>
    <w:next w:val="Tablaconcuadrcula"/>
    <w:uiPriority w:val="59"/>
    <w:rsid w:val="00B85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B85D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rsid w:val="00B85D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B85D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char">
    <w:name w:val="normal__char"/>
    <w:basedOn w:val="Fuentedeprrafopredeter"/>
    <w:rsid w:val="00B85DE9"/>
  </w:style>
  <w:style w:type="character" w:customStyle="1" w:styleId="Mencinsinresolver2">
    <w:name w:val="Mención sin resolver2"/>
    <w:basedOn w:val="Fuentedeprrafopredeter"/>
    <w:uiPriority w:val="99"/>
    <w:semiHidden/>
    <w:unhideWhenUsed/>
    <w:rsid w:val="00B85DE9"/>
    <w:rPr>
      <w:color w:val="605E5C"/>
      <w:shd w:val="clear" w:color="auto" w:fill="E1DFDD"/>
    </w:rPr>
  </w:style>
  <w:style w:type="table" w:customStyle="1" w:styleId="Tabladecuadrcula412">
    <w:name w:val="Tabla de cuadrícula 412"/>
    <w:basedOn w:val="Tablanormal"/>
    <w:uiPriority w:val="49"/>
    <w:rsid w:val="00B85DE9"/>
    <w:pPr>
      <w:spacing w:after="0" w:line="240" w:lineRule="auto"/>
    </w:pPr>
    <w:rPr>
      <w:rFonts w:ascii="Adobe Caslon Pro" w:eastAsiaTheme="minorEastAsia" w:hAnsi="Adobe Caslon Pro"/>
      <w:sz w:val="24"/>
      <w:szCs w:val="24"/>
      <w:lang w:val="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Label19">
    <w:name w:val="ListLabel 19"/>
    <w:qFormat/>
    <w:rsid w:val="00B85DE9"/>
    <w:rPr>
      <w:rFonts w:cs="Courier New"/>
    </w:rPr>
  </w:style>
  <w:style w:type="character" w:customStyle="1" w:styleId="ListLabel20">
    <w:name w:val="ListLabel 20"/>
    <w:qFormat/>
    <w:rsid w:val="00B85DE9"/>
    <w:rPr>
      <w:i w:val="0"/>
    </w:rPr>
  </w:style>
  <w:style w:type="character" w:customStyle="1" w:styleId="ListLabel21">
    <w:name w:val="ListLabel 21"/>
    <w:qFormat/>
    <w:rsid w:val="00B85DE9"/>
    <w:rPr>
      <w:rFonts w:cs="Courier New"/>
    </w:rPr>
  </w:style>
  <w:style w:type="character" w:customStyle="1" w:styleId="ListLabel22">
    <w:name w:val="ListLabel 22"/>
    <w:qFormat/>
    <w:rsid w:val="00B85DE9"/>
    <w:rPr>
      <w:rFonts w:cs="Courier New"/>
    </w:rPr>
  </w:style>
  <w:style w:type="character" w:customStyle="1" w:styleId="ListLabel23">
    <w:name w:val="ListLabel 23"/>
    <w:qFormat/>
    <w:rsid w:val="00B85DE9"/>
    <w:rPr>
      <w:rFonts w:cs="Courier New"/>
    </w:rPr>
  </w:style>
  <w:style w:type="character" w:customStyle="1" w:styleId="ListLabel24">
    <w:name w:val="ListLabel 24"/>
    <w:qFormat/>
    <w:rsid w:val="00B85DE9"/>
    <w:rPr>
      <w:rFonts w:cs="Courier New"/>
    </w:rPr>
  </w:style>
  <w:style w:type="character" w:customStyle="1" w:styleId="ListLabel25">
    <w:name w:val="ListLabel 25"/>
    <w:qFormat/>
    <w:rsid w:val="00B85DE9"/>
    <w:rPr>
      <w:rFonts w:cs="Courier New"/>
    </w:rPr>
  </w:style>
  <w:style w:type="character" w:customStyle="1" w:styleId="ListLabel26">
    <w:name w:val="ListLabel 26"/>
    <w:qFormat/>
    <w:rsid w:val="00B85DE9"/>
    <w:rPr>
      <w:rFonts w:cs="Courier New"/>
    </w:rPr>
  </w:style>
  <w:style w:type="character" w:customStyle="1" w:styleId="ListLabel27">
    <w:name w:val="ListLabel 27"/>
    <w:qFormat/>
    <w:rsid w:val="00B85DE9"/>
    <w:rPr>
      <w:rFonts w:cs="Courier New"/>
    </w:rPr>
  </w:style>
  <w:style w:type="character" w:customStyle="1" w:styleId="ListLabel28">
    <w:name w:val="ListLabel 28"/>
    <w:qFormat/>
    <w:rsid w:val="00B85DE9"/>
    <w:rPr>
      <w:rFonts w:cs="Courier New"/>
    </w:rPr>
  </w:style>
  <w:style w:type="character" w:customStyle="1" w:styleId="ListLabel29">
    <w:name w:val="ListLabel 29"/>
    <w:qFormat/>
    <w:rsid w:val="00B85DE9"/>
    <w:rPr>
      <w:rFonts w:cs="Courier New"/>
    </w:rPr>
  </w:style>
  <w:style w:type="character" w:customStyle="1" w:styleId="ListLabel30">
    <w:name w:val="ListLabel 30"/>
    <w:qFormat/>
    <w:rsid w:val="00B85DE9"/>
    <w:rPr>
      <w:rFonts w:cs="Courier New"/>
    </w:rPr>
  </w:style>
  <w:style w:type="character" w:customStyle="1" w:styleId="ListLabel31">
    <w:name w:val="ListLabel 31"/>
    <w:qFormat/>
    <w:rsid w:val="00B85DE9"/>
    <w:rPr>
      <w:rFonts w:cs="Courier New"/>
    </w:rPr>
  </w:style>
  <w:style w:type="character" w:customStyle="1" w:styleId="ListLabel32">
    <w:name w:val="ListLabel 32"/>
    <w:qFormat/>
    <w:rsid w:val="00B85DE9"/>
    <w:rPr>
      <w:rFonts w:cs="Courier New"/>
    </w:rPr>
  </w:style>
  <w:style w:type="character" w:customStyle="1" w:styleId="ListLabel33">
    <w:name w:val="ListLabel 33"/>
    <w:qFormat/>
    <w:rsid w:val="00B85DE9"/>
    <w:rPr>
      <w:rFonts w:cs="Courier New"/>
    </w:rPr>
  </w:style>
  <w:style w:type="character" w:customStyle="1" w:styleId="ListLabel34">
    <w:name w:val="ListLabel 34"/>
    <w:qFormat/>
    <w:rsid w:val="00B85DE9"/>
    <w:rPr>
      <w:rFonts w:cs="Courier New"/>
    </w:rPr>
  </w:style>
  <w:style w:type="character" w:customStyle="1" w:styleId="ListLabel35">
    <w:name w:val="ListLabel 35"/>
    <w:qFormat/>
    <w:rsid w:val="00B85DE9"/>
    <w:rPr>
      <w:rFonts w:cs="Courier New"/>
    </w:rPr>
  </w:style>
  <w:style w:type="character" w:customStyle="1" w:styleId="ListLabel36">
    <w:name w:val="ListLabel 36"/>
    <w:qFormat/>
    <w:rsid w:val="00B85DE9"/>
    <w:rPr>
      <w:rFonts w:cs="Courier New"/>
    </w:rPr>
  </w:style>
  <w:style w:type="character" w:customStyle="1" w:styleId="y2iqfc">
    <w:name w:val="y2iqfc"/>
    <w:basedOn w:val="Fuentedeprrafopredeter"/>
    <w:rsid w:val="00B85DE9"/>
  </w:style>
  <w:style w:type="paragraph" w:customStyle="1" w:styleId="BodyText1">
    <w:name w:val="_Body Text"/>
    <w:basedOn w:val="Normal"/>
    <w:link w:val="BodyTextChar0"/>
    <w:qFormat/>
    <w:rsid w:val="00B85DE9"/>
    <w:pPr>
      <w:spacing w:after="280" w:line="288" w:lineRule="atLeast"/>
    </w:pPr>
    <w:rPr>
      <w:rFonts w:ascii="Arial" w:eastAsia="Calibri" w:hAnsi="Arial" w:cs="Times New Roman"/>
      <w:color w:val="000000"/>
      <w:lang w:val="en-GB"/>
    </w:rPr>
  </w:style>
  <w:style w:type="character" w:customStyle="1" w:styleId="BodyTextChar0">
    <w:name w:val="_Body Text Char"/>
    <w:link w:val="BodyText1"/>
    <w:rsid w:val="00B85DE9"/>
    <w:rPr>
      <w:rFonts w:ascii="Arial" w:eastAsia="Calibri" w:hAnsi="Arial" w:cs="Times New Roman"/>
      <w:color w:val="000000"/>
      <w:lang w:val="en-GB"/>
    </w:rPr>
  </w:style>
  <w:style w:type="character" w:customStyle="1" w:styleId="ng-star-inserted">
    <w:name w:val="ng-star-inserted"/>
    <w:basedOn w:val="Fuentedeprrafopredeter"/>
    <w:rsid w:val="00A015AE"/>
  </w:style>
  <w:style w:type="character" w:customStyle="1" w:styleId="ui-provider">
    <w:name w:val="ui-provider"/>
    <w:basedOn w:val="Fuentedeprrafopredeter"/>
    <w:rsid w:val="00342877"/>
  </w:style>
  <w:style w:type="character" w:customStyle="1" w:styleId="normaltextrun">
    <w:name w:val="normaltextrun"/>
    <w:basedOn w:val="Fuentedeprrafopredeter"/>
    <w:rsid w:val="00D73CE4"/>
  </w:style>
  <w:style w:type="character" w:customStyle="1" w:styleId="eop">
    <w:name w:val="eop"/>
    <w:basedOn w:val="Fuentedeprrafopredeter"/>
    <w:rsid w:val="00D73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323325">
      <w:bodyDiv w:val="1"/>
      <w:marLeft w:val="0"/>
      <w:marRight w:val="0"/>
      <w:marTop w:val="0"/>
      <w:marBottom w:val="0"/>
      <w:divBdr>
        <w:top w:val="none" w:sz="0" w:space="0" w:color="auto"/>
        <w:left w:val="none" w:sz="0" w:space="0" w:color="auto"/>
        <w:bottom w:val="none" w:sz="0" w:space="0" w:color="auto"/>
        <w:right w:val="none" w:sz="0" w:space="0" w:color="auto"/>
      </w:divBdr>
    </w:div>
    <w:div w:id="539905315">
      <w:bodyDiv w:val="1"/>
      <w:marLeft w:val="0"/>
      <w:marRight w:val="0"/>
      <w:marTop w:val="0"/>
      <w:marBottom w:val="0"/>
      <w:divBdr>
        <w:top w:val="none" w:sz="0" w:space="0" w:color="auto"/>
        <w:left w:val="none" w:sz="0" w:space="0" w:color="auto"/>
        <w:bottom w:val="none" w:sz="0" w:space="0" w:color="auto"/>
        <w:right w:val="none" w:sz="0" w:space="0" w:color="auto"/>
      </w:divBdr>
    </w:div>
    <w:div w:id="614482798">
      <w:bodyDiv w:val="1"/>
      <w:marLeft w:val="0"/>
      <w:marRight w:val="0"/>
      <w:marTop w:val="0"/>
      <w:marBottom w:val="0"/>
      <w:divBdr>
        <w:top w:val="none" w:sz="0" w:space="0" w:color="auto"/>
        <w:left w:val="none" w:sz="0" w:space="0" w:color="auto"/>
        <w:bottom w:val="none" w:sz="0" w:space="0" w:color="auto"/>
        <w:right w:val="none" w:sz="0" w:space="0" w:color="auto"/>
      </w:divBdr>
    </w:div>
    <w:div w:id="819274259">
      <w:bodyDiv w:val="1"/>
      <w:marLeft w:val="0"/>
      <w:marRight w:val="0"/>
      <w:marTop w:val="0"/>
      <w:marBottom w:val="0"/>
      <w:divBdr>
        <w:top w:val="none" w:sz="0" w:space="0" w:color="auto"/>
        <w:left w:val="none" w:sz="0" w:space="0" w:color="auto"/>
        <w:bottom w:val="none" w:sz="0" w:space="0" w:color="auto"/>
        <w:right w:val="none" w:sz="0" w:space="0" w:color="auto"/>
      </w:divBdr>
    </w:div>
    <w:div w:id="994795700">
      <w:bodyDiv w:val="1"/>
      <w:marLeft w:val="0"/>
      <w:marRight w:val="0"/>
      <w:marTop w:val="0"/>
      <w:marBottom w:val="0"/>
      <w:divBdr>
        <w:top w:val="none" w:sz="0" w:space="0" w:color="auto"/>
        <w:left w:val="none" w:sz="0" w:space="0" w:color="auto"/>
        <w:bottom w:val="none" w:sz="0" w:space="0" w:color="auto"/>
        <w:right w:val="none" w:sz="0" w:space="0" w:color="auto"/>
      </w:divBdr>
    </w:div>
    <w:div w:id="1427308896">
      <w:bodyDiv w:val="1"/>
      <w:marLeft w:val="0"/>
      <w:marRight w:val="0"/>
      <w:marTop w:val="0"/>
      <w:marBottom w:val="0"/>
      <w:divBdr>
        <w:top w:val="none" w:sz="0" w:space="0" w:color="auto"/>
        <w:left w:val="none" w:sz="0" w:space="0" w:color="auto"/>
        <w:bottom w:val="none" w:sz="0" w:space="0" w:color="auto"/>
        <w:right w:val="none" w:sz="0" w:space="0" w:color="auto"/>
      </w:divBdr>
    </w:div>
    <w:div w:id="1572539533">
      <w:bodyDiv w:val="1"/>
      <w:marLeft w:val="0"/>
      <w:marRight w:val="0"/>
      <w:marTop w:val="0"/>
      <w:marBottom w:val="0"/>
      <w:divBdr>
        <w:top w:val="none" w:sz="0" w:space="0" w:color="auto"/>
        <w:left w:val="none" w:sz="0" w:space="0" w:color="auto"/>
        <w:bottom w:val="none" w:sz="0" w:space="0" w:color="auto"/>
        <w:right w:val="none" w:sz="0" w:space="0" w:color="auto"/>
      </w:divBdr>
    </w:div>
    <w:div w:id="1593780200">
      <w:bodyDiv w:val="1"/>
      <w:marLeft w:val="0"/>
      <w:marRight w:val="0"/>
      <w:marTop w:val="0"/>
      <w:marBottom w:val="0"/>
      <w:divBdr>
        <w:top w:val="none" w:sz="0" w:space="0" w:color="auto"/>
        <w:left w:val="none" w:sz="0" w:space="0" w:color="auto"/>
        <w:bottom w:val="none" w:sz="0" w:space="0" w:color="auto"/>
        <w:right w:val="none" w:sz="0" w:space="0" w:color="auto"/>
      </w:divBdr>
      <w:divsChild>
        <w:div w:id="193347888">
          <w:marLeft w:val="0"/>
          <w:marRight w:val="0"/>
          <w:marTop w:val="240"/>
          <w:marBottom w:val="0"/>
          <w:divBdr>
            <w:top w:val="none" w:sz="0" w:space="0" w:color="auto"/>
            <w:left w:val="none" w:sz="0" w:space="0" w:color="auto"/>
            <w:bottom w:val="none" w:sz="0" w:space="0" w:color="auto"/>
            <w:right w:val="none" w:sz="0" w:space="0" w:color="auto"/>
          </w:divBdr>
          <w:divsChild>
            <w:div w:id="6546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81426">
      <w:bodyDiv w:val="1"/>
      <w:marLeft w:val="0"/>
      <w:marRight w:val="0"/>
      <w:marTop w:val="0"/>
      <w:marBottom w:val="0"/>
      <w:divBdr>
        <w:top w:val="none" w:sz="0" w:space="0" w:color="auto"/>
        <w:left w:val="none" w:sz="0" w:space="0" w:color="auto"/>
        <w:bottom w:val="none" w:sz="0" w:space="0" w:color="auto"/>
        <w:right w:val="none" w:sz="0" w:space="0" w:color="auto"/>
      </w:divBdr>
    </w:div>
    <w:div w:id="2050303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at.gob.mx/informacion_fiscal/factura_electronica/Documents/cfdi/Anexo20RMF2014.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mig.org.mx" TargetMode="External"/><Relationship Id="rId5" Type="http://schemas.openxmlformats.org/officeDocument/2006/relationships/settings" Target="settings.xml"/><Relationship Id="rId15" Type="http://schemas.openxmlformats.org/officeDocument/2006/relationships/hyperlink" Target="http://www.sat.gob.mx/informacion_fiscal/factura_electronica/Paginas/procedimiento_regimen_fiscal.aspx" TargetMode="External"/><Relationship Id="rId10" Type="http://schemas.openxmlformats.org/officeDocument/2006/relationships/hyperlink" Target="mailto:fcastellanos@fifomi.gob.mx"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gob.mx/sfp" TargetMode="External"/><Relationship Id="rId14" Type="http://schemas.openxmlformats.org/officeDocument/2006/relationships/hyperlink" Target="http://www.nafin.com.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toredTranscription xmlns="http://schemas.microsoft.com/office/transcription/2022">{"storageType":"DocumentXmlStorage","descriptor":{"transcription":{"transcriptSegments":[{"text":"Muy buen día, muy buen día a todos. Habla Julio César Hernández Franco.","language":"es","start":39.68,"end":43.769999999999996,"speakerId":1},{"text":"Estoy como Secretario técnico de este comité de adquisiciones.","language":"es","start":44.91,"end":48.879999999999995,"speakerId":1},{"text":"Presidente, Martha Laura Bolívar meza, directora de crédito, financiación del fideicomiso de fomento minero.","language":"es","start":50.37,"end":56.79,"speakerId":1},{"text":"Se le informa que si no las 13:00 y derivado que se cuenta con quórum, es posible dar inicio a la cuarta sesión ordinaria de 2023 del Comité de adquisiciones, arrendamientos y servicios del fondo.","language":"es","start":57.559999999999995,"end":69.08,"speakerId":1},{"text":"Micrófono, maestra está apagado.","language":"es","start":79.99,"end":82.41999999999999,"speakerId":1},{"text":"Muchas gracias, sí, buenas tardes. A todos derivado de que existe quórum, declaró formalmente iniciada la cuarta sesión ordinaria 2023 del Comité de adquisiciones, arrendamientos y servicios, siendo las 3.","language":"es","start":84.16,"end":97.56,"speakerId":2},{"text":"Sé con 1:13 con 1 minuto del día jueves 27 de abril en las instalaciones del fomi, con domicilio en puente de Ixtla, Tecamachalco, número 26, y a través del Aplicativo teams de Microsoft a efecto de realizar el informe del primer trimestre de 2023. A que se refiere la fracción cuarta del artículo 22 de la ley de adquisiciones, arrendamientos y servicios del sector público, relativo a la conclusión y resultados generales de las contrataciones realizadas en el trimestre.","language":"es","start":97.66,"end":130.72,"speakerId":2},{"text":"Asimismo, para el desahogo de la sesión al final de la presentación de cada.se dará tiempo para la intervención de los vocales asesores invitados al evento que así lo consideren y por favor, secretario técnico solicita darle la lectura al orden del día para su desahogo.","language":"es","start":132,"end":149.47,"speakerId":2},{"text":"Muchas gracias, Presidente.","language":"es","start":150.75,"end":152,"speakerId":1},{"text":"Damos lectura a la orden del día, tenemos el punto uno, lo que es la lista de asistencia. Punto 2, presentación de Acta.","language":"es","start":153.57,"end":159.81,"speakerId":1},{"text":"Tenemos el 2.1 Comité de adquisiciones, arrendamientos y servicios primera sesión ordinaria celebrada el 12/01/2023.","language":"es","start":160.7,"end":167.83999999999997,"speakerId":1},{"text":"Y como tercer y último punto, asunto que se somete a consideración del Comité.","language":"es","start":168.51999999999998,"end":172.20999999999998,"speakerId":1},{"text":"3.1 analizar el informe de conclusiones y resultados generales de las contrataciones realizadas en el primer trimestre de 2023.","language":"es","start":172.9,"end":180.04,"speakerId":1},{"text":"¿Y en su caso?","language":"es","start":180.75,"end":181.56,"speakerId":1},{"text":"Recomendar las medidas necesarias para verificar que el programa y presupuesto, adquisiciones, arrendamientos y servicios se ejecute en tiempo y forma.","language":"es","start":182.65,"end":190.29,"speakerId":1},{"text":"Así como proporcionar medidas tendientes a mejorar o corregir sus procesos de contratación y ejecución.","language":"es","start":191.13,"end":198.47,"speakerId":1},{"text":"Presidente se se da en cuanto a la orden del día, es cuánto.","language":"es","start":203.54,"end":208.32,"speakerId":1},{"text":"Las 2 son vento hasta continuación.","language":"es","start":209.63,"end":211.38,"speakerId":1},{"text":"¿Este, existe algún comentario con respecto al orden del día?","language":"es","start":209.64999999999998,"end":213.42,"speakerId":2},{"text":"Si no será así, de no ser así, entonces proceda, señor Secretario.","language":"es","start":216.98999999999998,"end":220.24999999999997,"speakerId":2},{"text":"Tenemos en el punto uno.","language":"es","start":226.14999999999998,"end":228.62999999999997,"speakerId":1},{"text":"Que es la lista de asistencia este punto queda atendido con la confirmación del quórum y a la lista que nos va a arrojar lo que es el aperitivo. Tienes de Microsoft, la cual será incluida en el Acta que derive de esta sesión.","language":"es","start":229.26999999999998,"end":241.70999999999998,"speakerId":1},{"text":"Como punto 2 vamos a tener lo que es la presentación del Acta de la primera sesión ordinaria celebrada el 12/01/2023.","language":"es","start":242.85,"end":251.95999999999998,"speakerId":1},{"text":"En esta oportunidad la mostramos.","language":"es","start":253.41,"end":256.09,"speakerId":1},{"text":"Que viene aquí, la cual ya se encuentra formalizado.","language":"es","start":259.36,"end":263.62,"speakerId":1},{"text":"Y como tercer.","language":"es","start":272.47999999999996,"end":273.28999999999996,"speakerId":1},{"text":"Punto, ya pasaremos a lo que es la exposición de del asunto.","language":"es","start":273.3,"end":277.89,"speakerId":1},{"text":"Que se someta a consideración del comité.","language":"es","start":278.59,"end":280.32,"speakerId":1},{"text":"Que es el.","language":"es","start":280.33,"end":280.74,"speakerId":1},{"text":"De analizar el informe de conclusión y resultados generales.","language":"es","start":280.75,"end":283.96,"speakerId":1},{"text":"De las contrataciones realizadas en el primer trimestre de.","language":"es","start":284.61,"end":287.48,"speakerId":1},{"text":"2023 en su caso, recomendar.","language":"es","start":287.49,"end":289.42,"speakerId":1},{"text":"Las medidas necesarias para verificar que el programa y presupuesto, adquisiciones, alimentos y servicios se ejecute en tiempo y forma, así como proponer medidas tendientes a mejorar o corregir su proceso.","language":"es","start":290.24,"end":300.99,"speakerId":1},{"text":"De contratación y ejecución.","language":"es","start":301.68,"end":304.66,"speakerId":1},{"text":"Se pone a consideración la orden del día. ¿Te Presidente para su aprobación?","language":"es","start":311.66999999999996,"end":317.33,"speakerId":1},{"text":"¿Existe algún comentario de alguno de los vocales, nuestros invitados?","language":"es","start":320.93,"end":325.42,"speakerId":2},{"text":"Es procedamos, por favor, el desahogo.","language":"es","start":329.32,"end":331.13,"speakerId":2},{"text":"Mostrarnos lo que es el el asunto.","language":"es","start":334.28,"end":336.27,"speakerId":1},{"text":"En este apartado mostramos lo que es el presupuesto anual que tenemos de 2023.","language":"es","start":340.53,"end":345.23999999999995,"speakerId":1},{"text":"Mostramos la parte de el capítulo 2000, tenemos un autorizado de 1439848 pesos con 28 centavos.","language":"es","start":346.69,"end":355.62,"speakerId":1},{"text":"Estamos hablando del capítulo 2000, tiene un presupuesto de modificado del 31 de marzo de 1241200.","language":"es","start":356.28,"end":364.23999999999995,"speakerId":1},{"text":"48.","language":"es","start":364.25,"end":365.08,"speakerId":1},{"text":"Punto 52.","language":"es","start":365.31,"end":366.85,"speakerId":1},{"text":"Mostramos lo referente a el capítulo 3000, tenemos un presupuesto anual autorizado.","language":"es","start":369.19,"end":374.24,"speakerId":1},{"text":"De 81268537 pesos con 93 centavos.","language":"es","start":375.89,"end":381.82,"speakerId":1},{"text":"Y un presupuesto modificado de 61578831 pesos con 3 centavos el total del presupuesto anual autorizado.","language":"es","start":382.79999999999995,"end":395.15999999999997,"speakerId":1},{"text":"Hacienda 82000008 708386 pesos con 28 centavos.","language":"es","start":396.66999999999996,"end":402.09999999999997,"speakerId":1},{"text":"Y el presupuesto modificado el 31 de marzo es de 62820000 pesos, con 70 de 80 y 820079 pesos con 54 centavos.","language":"es","start":403.08,"end":413.26,"speakerId":1},{"text":"Mostramos el cuadro cuadro resumen de las contrataciones.","language":"es","start":418.60999999999996,"end":422.63999999999993,"speakerId":1},{"text":"Nuestro en primera orden, la las excepciones del artículo 42, que son adjudicaciones directas e invitaciones a cuando menos 3 personas en este último en el trimestre no tenemos contrataciones.","language":"es","start":423.90999999999997,"end":435.49999999999994,"speakerId":1},{"text":"No le importe.","language":"es","start":435.51,"end":436.24,"speakerId":1},{"text":"Y el monto de las adjudicaciones directas.","language":"es","start":437.15,"end":440.5,"speakerId":1},{"text":"Trimestral y acumulado, que en este trimestre van a ser las mismas.","language":"es","start":441.40999999999997,"end":445.55999999999995,"speakerId":1},{"text":"Ascienden a 1718000 1750 pesos con 6 centavos.","language":"es","start":446.65999999999997,"end":451.85999999999996,"speakerId":1},{"text":"Este importe nos da un porcentaje del monto total de las contrataciones por 1 por 8.17% el artículo 42 de la ley de adquisiciones.","language":"es","start":452.84,"end":464.03999999999996,"speakerId":1},{"text":"Nos marque que para este rubro el máximo debe de ser de 30%.","language":"es","start":464.78999999999996,"end":468.53999999999996,"speakerId":1},{"text":"¿Con lo cual cumplimos, estamos por abajo de ese 30% de las contrataciones?","language":"es","start":469.22999999999996,"end":473.46999999999997,"speakerId":1},{"text":"El monto de las licitaciones en el trimestre.","language":"es","start":474.18,"end":476.39,"speakerId":1},{"text":"Es de 30835 pesos con 86 centavos.","language":"es","start":477.7,"end":481.38,"speakerId":1},{"text":"Entre entidades 4370785 pesos con 33 centavos.","language":"es","start":482.13,"end":488.56,"speakerId":1},{"text":"Y las excepciones previstas en la ley estamos hablando de las que están contenidas.","language":"es","start":489.35999999999996,"end":495.10999999999996,"speakerId":1},{"text":"En el artículo 40 y.","language":"es","start":495.12,"end":496,"speakerId":1},{"text":"Uno de la ley y sus 20 fracciones.","language":"es","start":496.01,"end":497.74,"speakerId":1},{"text":"Haciéndole 14909746 pesos con 52 centavos.","language":"es","start":498.5,"end":503.96,"speakerId":1},{"text":"Estamos por encima, estamos cumpliendo lo que es la la meta.","language":"es","start":504.85999999999996,"end":508.56999999999994,"speakerId":1},{"text":"Él estamos por encima de el 70% que nos establece el mismo artículo 42 de la ley.","language":"es","start":509.29999999999995,"end":514.9499999999999,"speakerId":1},{"text":"Más adelante mostramos lo que es el detalle. Hay un formato que es el cuadro.","language":"es","start":515.73,"end":522.01,"speakerId":1},{"text":"FO 7030.","language":"es","start":522.91,"end":524.66,"speakerId":1},{"text":"Que lo conocemos.","language":"es","start":526.41,"end":528.12,"speakerId":1},{"text":"Así se conoce y así está determinado en su oportunidad por la secretaría de la función pública, ahora ya los Ministros de Hacienda.","language":"es","start":530.37,"end":536.28,"speakerId":1},{"text":"Y es el resumen de lo que antes.","language":"es","start":537.47,"end":539.4200000000001,"speakerId":1},{"text":"Ya se había comentado.","language":"es","start":539.43,"end":540.2399999999999,"speakerId":1},{"text":"Tras obligados a presentarlos, aquí hablamos del 91, 83% antes referido, y el 8.17 relativo a las adjudicaciones directas.","language":"es","start":541.49,"end":551.1800000000001,"speakerId":1},{"text":"De manera inmediata.","language":"es","start":554.27,"end":555.52,"speakerId":1},{"text":"Mostramos la parte de el detalle de cada uno de estos 5 procedimientos antes mencionados.","language":"es","start":556.74,"end":563.21,"speakerId":1},{"text":"Se hizo una licitación pública con toca internacional para el servicio de vales de Despensa.","language":"es","start":568.16,"end":573.85,"speakerId":1},{"text":"De un icono una ecuación se reporta en este caso en ceros.","language":"es","start":574.72,"end":579,"speakerId":1},{"text":"Privado que hacemos referencia, que es capítulo 1000.","language":"es","start":579.65,"end":582.4399999999999,"speakerId":1},{"text":"Y en el informe de adquisiciones solo reportamos 2003 1000 y en su caso capítulo 5000.","language":"es","start":583.22,"end":589.5600000000001,"speakerId":1},{"text":"Y 6000, que que fijó, no tiene autorizados esos 2 capítulos, sin embargo, ahora se pone como referencia.","language":"es","start":590.62,"end":596.28,"speakerId":1},{"text":"Y aquí pondremos la parte de el servicio de combustible, fue a través de una licitación pública consolidada con la Secretaría de Hacienda.","language":"es","start":597.26,"end":605.52,"speakerId":1},{"text":"Dentro de las más relevantes del artículo uno estabas mostrando aquí lo que son los modificatorios, que es el servicio de de vigilancia.","language":"es","start":610.23,"end":618.39,"speakerId":1},{"text":"Mensajería y paquetería nacional y de los contratos ya celebrados, con vigencia de 2023.","language":"es","start":619.1899999999999,"end":625.28,"speakerId":1},{"text":"Vamos a tener lo que es la la contratación consolidada del aseguramiento de bienes patrimoniales.","language":"es","start":627.0899999999999,"end":633.16,"speakerId":1},{"text":"Lo que es el el servicio.","language":"es","start":634.6,"end":635.57,"speakerId":1},{"text":"De combustible de vehículos automotores.","language":"es","start":635.5799999999999,"end":638.0099999999999,"speakerId":1},{"text":"Aquí lo que es la protección y vigilancia intramuros.","language":"es","start":638.61,"end":642.26,"speakerId":1},{"text":"Ya los proveedores de policía bancaria y servicio postal agua Cemex.","language":"es","start":643.03,"end":647.12,"speakerId":1},{"text":"Esta es la parte que nos asciende a los 4370000 pesos.","language":"es","start":650.7099999999999,"end":654.3,"speakerId":1},{"text":"¿En este punto, si hago un, si hago una?","language":"es","start":657.05,"end":660.29,"speakerId":1},{"text":"Pequeña, pequeña comentario.","language":"es","start":661.62,"end":663.34,"speakerId":1},{"text":"En el artículo 41 tenemos un total.","language":"es","start":664.6999999999999,"end":667.15,"speakerId":1},{"text":"De 14909000 pesos, 909746 pesos.","language":"es","start":668.56,"end":674.02,"speakerId":1},{"text":"Porque se priorizó la contratación a través de la estrategia de contrato marco que son promovidos por la Secretaría de Hacienda.","language":"es","start":675.04,"end":682.51,"speakerId":1},{"text":"Entonces, en este orden.","language":"es","start":683.64,"end":685.41,"speakerId":1},{"text":"Que tenemos varias contrataciones que se hicieron de mediante esta vía.","language":"es","start":686.41,"end":690.48,"speakerId":1},{"text":"Tenemos, entre otros.","language":"es","start":691.98,"end":693.51,"speakerId":1},{"text":"Lo lo que es me en.","language":"es","start":694.8399999999999,"end":696.6899999999999,"speakerId":1},{"text":"Virtud de arrendamiento de equipo de cómputo personal y periférico como plurianuales.","language":"es","start":696.6999999999999,"end":701.0899999999999,"speakerId":1},{"text":"Y todavía alguno de estos no aprovisionamientos. Limpieza integral de fumigación, jardinería internet corporativo, Internet para oficinas, reglamento de equipo de telefonía, arrendamiento de equipo, para arreglan.","language":"es","start":703.99,"end":715.76,"speakerId":1},{"text":"Microsoft aseguramiento integral del parque vehicular, jardinería para el reforme y prestación del servicio de limpieza.","language":"es","start":717.02,"end":723.5,"speakerId":1},{"text":"Mucha experiencia que es espiritual.","language":"es","start":724.18,"end":726.26,"speakerId":1},{"text":"Modificatorios y contratos.","language":"es","start":727.18,"end":729.28,"speakerId":1},{"text":"En la parte de adjudicación directa tenemos es modificatorios, que son 13.","language":"es","start":732.5799999999999,"end":737.43,"speakerId":1},{"text":"Y los contratos tenemos 3 contratos en el trimestre 910 y 11 es mantenimiento preventivo, correctivo de equipos de aire acondicionado, equipos electromecánicos y el sitio de operación Alterno.","language":"es","start":738.9499999999999,"end":752.7399999999999,"speakerId":1},{"text":"En el que también es necesario para el iPhone.","language":"es","start":753.64,"end":755.54,"speakerId":1},{"text":"Este sería el detalle.","language":"es","start":757.17,"end":758.42,"speakerId":1},{"text":"Del primer resumen que que se les mostró.","language":"es","start":758.61,"end":761.87,"speakerId":1},{"text":"Presidente, Martha Laura. No sé si tenía algún comentario al respecto, lo pongo a consideración.","language":"es","start":763.1999999999999,"end":769.7299999999999,"speakerId":1},{"text":"Hay muchísimas gracias, bueno, en en mi parte no hay algún comentario, pero por favor alguno de los miembros de este comité, si tiene algún comentario que realizar sobre la presentación de este informe trimestral.","language":"es","start":770.73,"end":782.64,"speakerId":2},{"text":"¿Sí pues, de no existir comentarios, secretario, por favor, podría usted dar lectura al acuerdo y concluir?","language":"es","start":791.13,"end":798,"speakerId":2},{"text":"Sí, ya son previamente muestra de manera sucinta.","language":"es","start":798.5699999999999,"end":803.03,"speakerId":1},{"text":"Que informes que están contenidas en el Reglamento de la ley de adquisiciones.","language":"es","start":803.99,"end":808.48,"speakerId":1},{"text":"Tenemos el primer informe que es durante el periodo que se informa no se presenta caso alguno de contratos a los que los proveedores se entregarán contrataciones adquiridos.","language":"es","start":809.16,"end":816.53,"speakerId":1},{"text":"¿No, pues estaban con atraso los servicios contratados?","language":"es","start":817.2199999999999,"end":819.8299999999999,"speakerId":1},{"text":"Siguiente reporte durante ya que su.","language":"es","start":820.66,"end":822.86,"speakerId":1},{"text":"Norma no se presentaron casos de autorización de diferimiento de plazos de entrega de bienes adquiridos o la prestación de servicios contratados.","language":"es","start":822.9499999999999,"end":830.16,"speakerId":1},{"text":"Durante el periodo que se informa no se presentaron casos de contratos a los que se les haya aplicado penalización.","language":"es","start":831.05,"end":835.76,"speakerId":1},{"text":"Durante, pero que se informa, no se presentó casi alguno de contratos a los que se les haya agotado el monto máximo de penalización previsto.","language":"es","start":836.5899999999999,"end":842.3299999999999,"speakerId":1},{"text":"En las cualidades.","language":"es","start":842.3399999999999,"end":843.16,"speakerId":1},{"text":"Tenemos que en este periodo no hay casos de contratos rescindidos concluidos anticipadamente o suspendidos temporalmente.","language":"es","start":845.06,"end":851.2399999999999,"speakerId":1},{"text":"Pero indicó que se informen y contratos que se encuentren terminados en que se haya finiquitado y extinguir a los derechos y obligaciones de las partes.","language":"es","start":851.99,"end":858.21,"speakerId":1},{"text":"Pero entonces creo que se informa, no se presentó casa.","language":"es","start":858.9699999999999,"end":861.0299999999999,"speakerId":1},{"text":"Alguno de inconformidades.","language":"es","start":861.04,"end":863.02,"speakerId":1},{"text":"Cuando el pedo que se informa no se presentaron casos de ejecución de garantías o rescisión de contratos.","language":"es","start":863.76,"end":868.76,"speakerId":1},{"text":"Y tenemos que únicamente se celebró una invitación al menos 3 personas mediante su comentario de convocatorias.","language":"es","start":869.6899999999999,"end":877.15,"speakerId":1},{"text":"El servicio de limpieza integral de oficinas centrales y gerencias regionales. Hago la precisión que es contrato. Marco se reporta como excepción del artículo 41. ¿Por eso no va incluido?","language":"es","start":877.79,"end":888.73,"speakerId":1},{"text":"Como invitación porque solo en el contrato marco nos apoyamos en el procedimiento de invitación.","language":"es","start":889.4,"end":894.77,"speakerId":1},{"text":"Todo aquí es de manera, informó.","language":"es","start":895.49,"end":897.5600000000001,"speakerId":1},{"text":"Los espero para atención a lo anterior, doy lectura posiblemente a lo que es el el acuerdo.","language":"es","start":898.8499999999999,"end":905.9399999999999,"speakerId":1},{"text":"Tenemos que el asunto que se somete a dictamen del Comité es analizar el informe de conclusión y resultados generales de las contrataciones realizadas en el primer trimestre de 2023 y, en su caso, recomendar las medidas necesarias para verificar que el programa y presupuesto de adquisiciones, arrendamientos y servicios.","language":"es","start":906.8299999999999,"end":922.9399999999999,"speakerId":1},{"text":"Ejecute en tiempo y forma, así como proponer medidas tendientes a mejorar o corregir sus procesos de contratación y ejecuta.","language":"es","start":923.64,"end":928.76,"speakerId":1},{"text":"Descripción del servicio, informe de conclusión de casos determinados licitaciones públicas y resultados generales de las adquisiciones, arrendamientos y servicios correspondientes al primer trimestre del ejercicio 2023.","language":"es","start":929.8199999999999,"end":942.18,"speakerId":1},{"text":"Solicitud analizar el informe de conclusiones y resultados generales de las contrataciones realizadas en el primer trimestre de 2023.","language":"es","start":942.88,"end":949.06,"speakerId":1},{"text":"Y, en su caso, recomendar las medidas necesarias para verificar que el programa y presupuesto de adquisiciones, alimentos y servicios.","language":"es","start":949.74,"end":955.32,"speakerId":1},{"text":"Ejecute en tiempo y forma, así como que poner medidas tendientes a mejorar o corregir los procesos de contratación hay ejecución.","language":"es","start":956.02,"end":961.43,"speakerId":1},{"text":"Justificación, dar cumplimiento a lo establecido en la ley de adquisiciones, arrendamientos y servicios del sector público y su reglamento.","language":"es","start":962.0699999999999,"end":969.2099999999999,"speakerId":1},{"text":"Fundamento legal, artículo 22. Fracción 442, antepenúltimo sábado, párrafo de la ley de adquisiciones, alimentos y servicios del sector público, la ley artículo 23 del Reglamento de la ley, y criteria de cero, uno cálculo y determinación del porcentaje del 30% al que refiere el artículo 42 de la ley.","language":"es","start":969.9,"end":987.16,"speakerId":1},{"text":"Soporte documental, informe de conclusión y casos dictaminados licitaciones públicas y resultados generales de gas, adquisiciones, tratamientos y servicios.","language":"es","start":988.3,"end":994.87,"speakerId":1},{"text":"Correspondientes al primer trimestre del oficio del ejercicio 2023.","language":"es","start":995.7299999999999,"end":1000.8999999999999,"speakerId":1},{"text":"En la puerta se la da, se le da lectura a la propuesta.","language":"es","start":1001.87,"end":1005.05,"speakerId":1},{"text":"Los miembros del H Comité Analizaron el informe de conclusión y el resultado, los resultados generales de las adquisiciones, arrendamientos y servicios.","language":"es","start":1005.88,"end":1013.71,"speakerId":1},{"text":"Correspondiente al primer trimestre de la universi de 2023, considerándolo procedente.","language":"es","start":1014.52,"end":1020.97,"speakerId":1},{"text":"Expongo este una vez expuesto el acuerdo, lo pongo a su consideración para la debida aprobación.","language":"es","start":1025.58,"end":1033.3799999999999,"speakerId":1},{"text":"¿Pues en ese tenor, miembros del comité existe algún comentario respecto al acuerdo de de sesión?","language":"es","start":1034.68,"end":1041.05,"speakerId":2},{"text":"Cimara, por favor.","language":"es","start":1044.3999999999999,"end":1045.4899999999998,"speakerId":2},{"text":"Muchas gracias, Presidenta, es simplemente acá la suge.","language":"es","start":1047.68,"end":1053.1000000000001,"speakerId":3},{"text":"Ciencia es que, como en todos los demás comités, que en este caso, pues no se lleva a cabo la firma por parte de todos los miembros, toda vez que muchas veces es difícil obtener.","language":"es","start":1053.1699999999998,"end":1065.5399999999997,"speakerId":3},{"text":"¿He esta este acuerdo firmado entonces, las Eh? Lo que yo propongo es, como siempre que sea únicamente la Presidencia y la secretaría técnica quienes lleven a cabo la formalización de de las actas o de los acuerdos, en este caso.","language":"es","start":1065.58,"end":1084.73,"speakerId":3},{"text":"Bien el aquí nada más el insistir, como es también el caso del primer trimestre, aunque en este caso ya estoy presidiendo yo.","language":"es","start":1086.12,"end":1097.1299999999999,"speakerId":2},{"text":"¿A en en una vez ha adquirido a la titularidad esta dirección, ha aquí tenemos como presidente suplente y está la firma de la sub directora de finanzas y administración por el periodo que se reporta en ese sentido, va el comentario o por la cesión como tal?","language":"es","start":1097.1399999999999,"end":1116.4899999999998,"speakerId":2},{"text":"No, no. O sea, digamos que estaría perfecto así, solamente que a lo mejor en esta o en las subsecuentes, que únicamente se recabe la firma de la Presidencia y el Secretario Técnico, toda vez que se cuenta con facultades para llevar a cabo la ejecución de los acuerdos, solo sería en ese sentido presidenta.","language":"es","start":1117.6299999999999,"end":1138.1599999999999,"speakerId":3},{"text":"Todo el mundo, gracias.","language":"es","start":1138.37,"end":1139.4599999999998,"speakerId":2},{"text":"Algún comentario por ahí, Martha, es decir, directora de finanzas, administración, por favor.","language":"es","start":1139.85,"end":1143.9599999999998,"speakerId":2},{"text":"Buenas tardes, buenas tardes a todos. Sí, mire, es muy buena la propuesta que hace la maestra Mara, pero tendríamos antes que revisar nuestro manual, porque en el manual si dice que tenemos que firmar, todos tenemos que firmar, habría que hacer un cambio primero al manual para que nada más diera validez a este acuerdo.","language":"es","start":1144.55,"end":1164.6499999999999,"speakerId":4},{"text":"A esta sesión tanto a la Presidencia como el Secretario Ejecutivo, pero lo revisamos. Maestra, ajá, bueno, que quede incluso este, como.","language":"es","start":1164.6599999999999,"end":1175.79,"speakerId":4},{"text":"111. Asunto general a considerar para la siguiente sesión. Por favor. Gracias, gracias.","language":"es","start":1175.86,"end":1182.6999999999998,"speakerId":2},{"text":"¿Algún otro comentario?","language":"es","start":1185.32,"end":1186.84,"speakerId":2},{"text":"Sigue la mano levantada o nuevamente este Marta, la contadora Camargo.","language":"es","start":1190.49,"end":1196.18,"speakerId":2},{"text":"No es que no la he bajado, perdón.","language":"es","start":1197.25,"end":1199.78,"speakerId":4},{"text":"Ah, perfecto, muchas gracias. Sí, sí, sí, nada más. ¿Una cuestión en pantalla están haciendo algunas este ajustes?","language":"es","start":1198.83,"end":1206.28,"speakerId":2},{"text":"OK, bueno lo lo. ¿Lo veremos ya la hora de la formalización, pero con respecto, perdón con respecto estrictamente al tema del acuerdo, algún otro comentario?","language":"es","start":1207.28,"end":1218.1,"speakerId":2},{"text":"Muy bien, pues entonces, no habiendo comentario adicional que se aprueba el acuerdo por unanimidad.","language":"es","start":1223.54,"end":1229.96,"speakerId":2},{"text":"En este tenor, no habiendo otro asunto que tratar.","language":"es","start":1231.58,"end":1234.33,"speakerId":2},{"text":"Ni comentarios por parte de los miembros de este comité se da por concluida la cuarta sesión ordinaria 2023 del Comité de adquisiciones, arrendamientos y servicios, siendo las 13:00, con 20 minutos del 27/04/2023. Agradezco a cada uno de los miembros del H Comité y participantes su asistencia y aportaciones, muchas gracias y muy buenas tardes.","language":"es","start":1235.22,"end":1259.26,"speakerId":2},{"text":"Gracias a Claudia ríos.","language":"es","start":1260.79,"end":1262,"speakerId":1},{"text":"Gracias, buenas tardes a todos buena tarde.","language":"es","start":1264.1499999999999,"end":1266.7399999999998}],"speakerNames":[null,null,null,null,null]},"audioOneDriveItem":{"driveId":"b!rs3fy40p1EinHqgUJmzb0Hkm3DAfcMxFmh28PFRDjJ34lBNY2BA_SZSO2lA-WRZY","itemId":"01NIXPGQX6X5RUOKLYAZDYODALFFJGNY4A"}}}</storedTranscription>
</file>

<file path=customXml/itemProps1.xml><?xml version="1.0" encoding="utf-8"?>
<ds:datastoreItem xmlns:ds="http://schemas.openxmlformats.org/officeDocument/2006/customXml" ds:itemID="{FF27EB5D-1067-4DD1-B7EF-424AF523E495}">
  <ds:schemaRefs>
    <ds:schemaRef ds:uri="http://schemas.openxmlformats.org/officeDocument/2006/bibliography"/>
  </ds:schemaRefs>
</ds:datastoreItem>
</file>

<file path=customXml/itemProps2.xml><?xml version="1.0" encoding="utf-8"?>
<ds:datastoreItem xmlns:ds="http://schemas.openxmlformats.org/officeDocument/2006/customXml" ds:itemID="{D248540E-7A85-4D2A-BA0C-B852B9DA8F51}">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165</Pages>
  <Words>53928</Words>
  <Characters>296604</Characters>
  <Application>Microsoft Office Word</Application>
  <DocSecurity>0</DocSecurity>
  <Lines>2471</Lines>
  <Paragraphs>699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Flores Hernández</dc:creator>
  <cp:keywords/>
  <dc:description/>
  <cp:lastModifiedBy>Julio César Hernández Franco</cp:lastModifiedBy>
  <cp:revision>2</cp:revision>
  <cp:lastPrinted>2024-03-22T00:10:00Z</cp:lastPrinted>
  <dcterms:created xsi:type="dcterms:W3CDTF">2024-04-30T19:26:00Z</dcterms:created>
  <dcterms:modified xsi:type="dcterms:W3CDTF">2024-04-30T19:26:00Z</dcterms:modified>
</cp:coreProperties>
</file>