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78C" w:rsidRPr="00DD5FEE" w:rsidRDefault="003C178C" w:rsidP="003C178C">
      <w:pPr>
        <w:jc w:val="center"/>
        <w:rPr>
          <w:rFonts w:ascii="Montserrat" w:hAnsi="Montserrat"/>
          <w:b/>
          <w:bCs/>
        </w:rPr>
      </w:pPr>
    </w:p>
    <w:p w:rsidR="008D2D23" w:rsidRPr="006821F7" w:rsidRDefault="008D2D23" w:rsidP="008D2D23">
      <w:pPr>
        <w:jc w:val="center"/>
        <w:rPr>
          <w:rFonts w:ascii="Montserrat" w:hAnsi="Montserrat"/>
          <w:b/>
          <w:bCs/>
          <w:sz w:val="24"/>
          <w:szCs w:val="24"/>
        </w:rPr>
      </w:pPr>
    </w:p>
    <w:p w:rsidR="00057778" w:rsidRPr="00DD5FEE" w:rsidRDefault="009C1B2C" w:rsidP="008D2D23">
      <w:pPr>
        <w:jc w:val="center"/>
        <w:rPr>
          <w:rFonts w:ascii="Montserrat" w:hAnsi="Montserrat"/>
          <w:b/>
          <w:bCs/>
          <w:sz w:val="24"/>
          <w:szCs w:val="24"/>
          <w:u w:val="single"/>
        </w:rPr>
      </w:pPr>
      <w:r w:rsidRPr="006821F7">
        <w:rPr>
          <w:rFonts w:ascii="Montserrat" w:hAnsi="Montserrat"/>
          <w:b/>
          <w:bCs/>
          <w:sz w:val="24"/>
          <w:szCs w:val="24"/>
        </w:rPr>
        <w:t xml:space="preserve">GUIA PARA ESTABLECER LOS </w:t>
      </w:r>
      <w:r w:rsidR="00B200F7" w:rsidRPr="006821F7">
        <w:rPr>
          <w:rFonts w:ascii="Montserrat" w:hAnsi="Montserrat"/>
          <w:b/>
          <w:bCs/>
          <w:sz w:val="24"/>
          <w:szCs w:val="24"/>
        </w:rPr>
        <w:t xml:space="preserve">CRITERIOS </w:t>
      </w:r>
      <w:r w:rsidRPr="006821F7">
        <w:rPr>
          <w:rFonts w:ascii="Montserrat" w:hAnsi="Montserrat"/>
          <w:b/>
          <w:bCs/>
          <w:sz w:val="24"/>
          <w:szCs w:val="24"/>
        </w:rPr>
        <w:t xml:space="preserve">DE </w:t>
      </w:r>
      <w:r w:rsidR="00D3713E" w:rsidRPr="006821F7">
        <w:rPr>
          <w:rFonts w:ascii="Montserrat" w:hAnsi="Montserrat"/>
          <w:b/>
          <w:bCs/>
          <w:sz w:val="24"/>
          <w:szCs w:val="24"/>
        </w:rPr>
        <w:t xml:space="preserve">PLANEACIÓN, </w:t>
      </w:r>
      <w:r w:rsidR="00AE2DA1" w:rsidRPr="006821F7">
        <w:rPr>
          <w:rFonts w:ascii="Montserrat" w:hAnsi="Montserrat"/>
          <w:b/>
          <w:bCs/>
          <w:sz w:val="24"/>
          <w:szCs w:val="24"/>
        </w:rPr>
        <w:t xml:space="preserve">CONTROL Y SEGUIMIENTO DEL PROGRAMA E005 “CAPACITACIÓN AMBIENTAL Y DESARROLLO SUSTENTABLE”; </w:t>
      </w:r>
      <w:r w:rsidRPr="006821F7">
        <w:rPr>
          <w:rFonts w:ascii="Montserrat" w:hAnsi="Montserrat"/>
          <w:b/>
          <w:bCs/>
          <w:sz w:val="24"/>
          <w:szCs w:val="24"/>
        </w:rPr>
        <w:t xml:space="preserve">EN RELACIÓN A LAS </w:t>
      </w:r>
      <w:r w:rsidR="00AE2DA1" w:rsidRPr="006821F7">
        <w:rPr>
          <w:rFonts w:ascii="Montserrat" w:hAnsi="Montserrat"/>
          <w:b/>
          <w:bCs/>
          <w:sz w:val="24"/>
          <w:szCs w:val="24"/>
        </w:rPr>
        <w:t>ACCIONES DE CULTURA DEL AGUA</w:t>
      </w:r>
    </w:p>
    <w:p w:rsidR="007B39EE" w:rsidRPr="00DD5FEE" w:rsidRDefault="007B39EE" w:rsidP="008D2D23">
      <w:pPr>
        <w:jc w:val="center"/>
        <w:rPr>
          <w:rFonts w:ascii="Montserrat" w:hAnsi="Montserrat"/>
          <w:b/>
          <w:bCs/>
          <w:sz w:val="24"/>
          <w:szCs w:val="24"/>
          <w:u w:val="single"/>
        </w:rPr>
      </w:pPr>
    </w:p>
    <w:p w:rsidR="00E67B7D" w:rsidRDefault="00E9605E" w:rsidP="008D2D23">
      <w:pPr>
        <w:jc w:val="both"/>
        <w:rPr>
          <w:rFonts w:ascii="Montserrat" w:hAnsi="Montserrat"/>
          <w:sz w:val="24"/>
          <w:szCs w:val="24"/>
        </w:rPr>
      </w:pPr>
      <w:r>
        <w:rPr>
          <w:rFonts w:ascii="Montserrat" w:hAnsi="Montserrat"/>
          <w:sz w:val="24"/>
          <w:szCs w:val="24"/>
        </w:rPr>
        <w:t xml:space="preserve">Con la finalidad </w:t>
      </w:r>
      <w:r w:rsidRPr="006821F7">
        <w:rPr>
          <w:rFonts w:ascii="Montserrat" w:hAnsi="Montserrat"/>
          <w:sz w:val="24"/>
          <w:szCs w:val="24"/>
        </w:rPr>
        <w:t xml:space="preserve">de </w:t>
      </w:r>
      <w:r w:rsidR="00393ADF" w:rsidRPr="006821F7">
        <w:rPr>
          <w:rFonts w:ascii="Montserrat" w:hAnsi="Montserrat"/>
          <w:sz w:val="24"/>
          <w:szCs w:val="24"/>
        </w:rPr>
        <w:t xml:space="preserve">establecer </w:t>
      </w:r>
      <w:r>
        <w:rPr>
          <w:rFonts w:ascii="Montserrat" w:hAnsi="Montserrat"/>
          <w:sz w:val="24"/>
          <w:szCs w:val="24"/>
        </w:rPr>
        <w:t xml:space="preserve">los criterios para </w:t>
      </w:r>
      <w:r w:rsidR="00AE2DA1">
        <w:rPr>
          <w:rFonts w:ascii="Montserrat" w:hAnsi="Montserrat"/>
          <w:sz w:val="24"/>
          <w:szCs w:val="24"/>
        </w:rPr>
        <w:t xml:space="preserve">el control y seguimiento </w:t>
      </w:r>
      <w:r w:rsidR="00D06275" w:rsidRPr="001E2329">
        <w:rPr>
          <w:rFonts w:ascii="Montserrat" w:hAnsi="Montserrat"/>
          <w:sz w:val="24"/>
          <w:szCs w:val="24"/>
        </w:rPr>
        <w:t xml:space="preserve">sobre la </w:t>
      </w:r>
      <w:r w:rsidR="00AE2DA1" w:rsidRPr="001E2329">
        <w:rPr>
          <w:rFonts w:ascii="Montserrat" w:hAnsi="Montserrat"/>
          <w:sz w:val="24"/>
          <w:szCs w:val="24"/>
        </w:rPr>
        <w:t xml:space="preserve">planeación, del </w:t>
      </w:r>
      <w:r w:rsidR="007B39EE" w:rsidRPr="001E2329">
        <w:rPr>
          <w:rFonts w:ascii="Montserrat" w:hAnsi="Montserrat"/>
          <w:sz w:val="24"/>
          <w:szCs w:val="24"/>
        </w:rPr>
        <w:t>programa</w:t>
      </w:r>
      <w:r w:rsidR="00E67B7D" w:rsidRPr="001E2329">
        <w:rPr>
          <w:rFonts w:ascii="Montserrat" w:hAnsi="Montserrat"/>
          <w:sz w:val="24"/>
          <w:szCs w:val="24"/>
        </w:rPr>
        <w:t xml:space="preserve"> presupuestario</w:t>
      </w:r>
      <w:r w:rsidR="007B39EE" w:rsidRPr="001E2329">
        <w:rPr>
          <w:rFonts w:ascii="Montserrat" w:hAnsi="Montserrat"/>
          <w:sz w:val="24"/>
          <w:szCs w:val="24"/>
        </w:rPr>
        <w:t xml:space="preserve"> E005 </w:t>
      </w:r>
      <w:r w:rsidR="00E67B7D" w:rsidRPr="001E2329">
        <w:rPr>
          <w:rFonts w:ascii="Montserrat" w:hAnsi="Montserrat"/>
          <w:sz w:val="24"/>
          <w:szCs w:val="24"/>
        </w:rPr>
        <w:t>“</w:t>
      </w:r>
      <w:r w:rsidR="007B39EE" w:rsidRPr="001E2329">
        <w:rPr>
          <w:rFonts w:ascii="Montserrat" w:hAnsi="Montserrat"/>
          <w:sz w:val="24"/>
          <w:szCs w:val="24"/>
        </w:rPr>
        <w:t>Capacitación Ambiental y Desarrollo Sustentable</w:t>
      </w:r>
      <w:r w:rsidR="00E67B7D" w:rsidRPr="001E2329">
        <w:rPr>
          <w:rFonts w:ascii="Montserrat" w:hAnsi="Montserrat"/>
          <w:sz w:val="24"/>
          <w:szCs w:val="24"/>
        </w:rPr>
        <w:t>”</w:t>
      </w:r>
      <w:r w:rsidR="007B39EE" w:rsidRPr="001E2329">
        <w:rPr>
          <w:rFonts w:ascii="Montserrat" w:hAnsi="Montserrat"/>
          <w:sz w:val="24"/>
          <w:szCs w:val="24"/>
        </w:rPr>
        <w:t>, en relación a las acciones de cultura del agua</w:t>
      </w:r>
      <w:r w:rsidR="00B309EA" w:rsidRPr="00B309EA">
        <w:rPr>
          <w:rFonts w:ascii="Montserrat" w:hAnsi="Montserrat"/>
          <w:color w:val="FF0000"/>
          <w:sz w:val="24"/>
          <w:szCs w:val="24"/>
        </w:rPr>
        <w:t xml:space="preserve"> </w:t>
      </w:r>
      <w:r w:rsidR="00B309EA" w:rsidRPr="00236462">
        <w:rPr>
          <w:rFonts w:ascii="Montserrat" w:hAnsi="Montserrat"/>
          <w:sz w:val="24"/>
          <w:szCs w:val="24"/>
        </w:rPr>
        <w:t>las instancias: Normativa (Conagua) y Ejecutora (Gobierno Estatal o municipal</w:t>
      </w:r>
      <w:r w:rsidR="00236462">
        <w:rPr>
          <w:rFonts w:ascii="Montserrat" w:hAnsi="Montserrat"/>
          <w:sz w:val="24"/>
          <w:szCs w:val="24"/>
        </w:rPr>
        <w:t>)</w:t>
      </w:r>
      <w:r w:rsidR="00E67B7D" w:rsidRPr="00236462">
        <w:rPr>
          <w:rFonts w:ascii="Montserrat" w:hAnsi="Montserrat"/>
          <w:sz w:val="24"/>
          <w:szCs w:val="24"/>
        </w:rPr>
        <w:t xml:space="preserve">; </w:t>
      </w:r>
      <w:r w:rsidR="00E67B7D" w:rsidRPr="001E2329">
        <w:rPr>
          <w:rFonts w:ascii="Montserrat" w:hAnsi="Montserrat"/>
          <w:sz w:val="24"/>
          <w:szCs w:val="24"/>
        </w:rPr>
        <w:t>deberá</w:t>
      </w:r>
      <w:r w:rsidR="00E01E02">
        <w:rPr>
          <w:rFonts w:ascii="Montserrat" w:hAnsi="Montserrat"/>
          <w:sz w:val="24"/>
          <w:szCs w:val="24"/>
        </w:rPr>
        <w:t>n</w:t>
      </w:r>
      <w:r w:rsidR="00E67B7D" w:rsidRPr="001E2329">
        <w:rPr>
          <w:rFonts w:ascii="Montserrat" w:hAnsi="Montserrat"/>
          <w:sz w:val="24"/>
          <w:szCs w:val="24"/>
        </w:rPr>
        <w:t xml:space="preserve"> considerar lo </w:t>
      </w:r>
      <w:r w:rsidR="00E01E02">
        <w:rPr>
          <w:rFonts w:ascii="Montserrat" w:hAnsi="Montserrat"/>
          <w:sz w:val="24"/>
          <w:szCs w:val="24"/>
        </w:rPr>
        <w:t xml:space="preserve">dispuesto en esta guía. </w:t>
      </w:r>
      <w:r w:rsidR="00E67B7D" w:rsidRPr="001E2329">
        <w:rPr>
          <w:rFonts w:ascii="Montserrat" w:hAnsi="Montserrat"/>
          <w:sz w:val="24"/>
          <w:szCs w:val="24"/>
        </w:rPr>
        <w:t xml:space="preserve">  </w:t>
      </w:r>
    </w:p>
    <w:p w:rsidR="00EE18B1" w:rsidRDefault="00EE18B1" w:rsidP="008D2D23">
      <w:pPr>
        <w:jc w:val="both"/>
        <w:rPr>
          <w:rFonts w:ascii="Montserrat" w:hAnsi="Montserrat"/>
          <w:sz w:val="24"/>
          <w:szCs w:val="24"/>
        </w:rPr>
      </w:pPr>
      <w:r>
        <w:rPr>
          <w:rFonts w:ascii="Montserrat" w:hAnsi="Montserrat"/>
          <w:sz w:val="24"/>
          <w:szCs w:val="24"/>
        </w:rPr>
        <w:t>Los proyectos presentados para</w:t>
      </w:r>
      <w:r w:rsidR="00A30390">
        <w:rPr>
          <w:rFonts w:ascii="Montserrat" w:hAnsi="Montserrat"/>
          <w:sz w:val="24"/>
          <w:szCs w:val="24"/>
        </w:rPr>
        <w:t xml:space="preserve"> la</w:t>
      </w:r>
      <w:r>
        <w:rPr>
          <w:rFonts w:ascii="Montserrat" w:hAnsi="Montserrat"/>
          <w:sz w:val="24"/>
          <w:szCs w:val="24"/>
        </w:rPr>
        <w:t xml:space="preserve"> evaluación y aprobación deberán </w:t>
      </w:r>
      <w:r w:rsidRPr="0073665F">
        <w:rPr>
          <w:rFonts w:ascii="Montserrat" w:hAnsi="Montserrat"/>
          <w:sz w:val="24"/>
          <w:szCs w:val="24"/>
        </w:rPr>
        <w:t>atend</w:t>
      </w:r>
      <w:r w:rsidR="002871AE">
        <w:rPr>
          <w:rFonts w:ascii="Montserrat" w:hAnsi="Montserrat"/>
          <w:sz w:val="24"/>
          <w:szCs w:val="24"/>
        </w:rPr>
        <w:t>er tanto las necesidades de la Dirección Local u Organismo de C</w:t>
      </w:r>
      <w:r w:rsidRPr="0073665F">
        <w:rPr>
          <w:rFonts w:ascii="Montserrat" w:hAnsi="Montserrat"/>
          <w:sz w:val="24"/>
          <w:szCs w:val="24"/>
        </w:rPr>
        <w:t xml:space="preserve">uenca que le corresponda, </w:t>
      </w:r>
      <w:r w:rsidR="00B15464">
        <w:rPr>
          <w:rFonts w:ascii="Montserrat" w:hAnsi="Montserrat"/>
          <w:sz w:val="24"/>
          <w:szCs w:val="24"/>
        </w:rPr>
        <w:t>así</w:t>
      </w:r>
      <w:r w:rsidRPr="0073665F">
        <w:rPr>
          <w:rFonts w:ascii="Montserrat" w:hAnsi="Montserrat"/>
          <w:sz w:val="24"/>
          <w:szCs w:val="24"/>
        </w:rPr>
        <w:t xml:space="preserve"> como las </w:t>
      </w:r>
      <w:r w:rsidR="006821F7">
        <w:rPr>
          <w:rFonts w:ascii="Montserrat" w:hAnsi="Montserrat"/>
          <w:sz w:val="24"/>
          <w:szCs w:val="24"/>
        </w:rPr>
        <w:t xml:space="preserve">de </w:t>
      </w:r>
      <w:r>
        <w:rPr>
          <w:rFonts w:ascii="Montserrat" w:hAnsi="Montserrat"/>
          <w:sz w:val="24"/>
          <w:szCs w:val="24"/>
        </w:rPr>
        <w:t>Instancias Ejecutoras (</w:t>
      </w:r>
      <w:r w:rsidRPr="0073665F">
        <w:rPr>
          <w:rFonts w:ascii="Montserrat" w:hAnsi="Montserrat"/>
          <w:sz w:val="24"/>
          <w:szCs w:val="24"/>
        </w:rPr>
        <w:t>gobiernos de los estados o los municipios</w:t>
      </w:r>
      <w:r w:rsidR="000D5586">
        <w:rPr>
          <w:rFonts w:ascii="Montserrat" w:hAnsi="Montserrat"/>
          <w:sz w:val="24"/>
          <w:szCs w:val="24"/>
        </w:rPr>
        <w:t>)</w:t>
      </w:r>
      <w:r w:rsidRPr="0073665F">
        <w:rPr>
          <w:rFonts w:ascii="Montserrat" w:hAnsi="Montserrat"/>
          <w:sz w:val="24"/>
          <w:szCs w:val="24"/>
        </w:rPr>
        <w:t xml:space="preserve">, de acuerdo a </w:t>
      </w:r>
      <w:r w:rsidR="004466F6">
        <w:rPr>
          <w:rFonts w:ascii="Montserrat" w:hAnsi="Montserrat"/>
          <w:sz w:val="24"/>
          <w:szCs w:val="24"/>
        </w:rPr>
        <w:t xml:space="preserve">la </w:t>
      </w:r>
      <w:r w:rsidR="000D5586">
        <w:rPr>
          <w:rFonts w:ascii="Montserrat" w:hAnsi="Montserrat"/>
          <w:sz w:val="24"/>
          <w:szCs w:val="24"/>
        </w:rPr>
        <w:t xml:space="preserve">prioridad </w:t>
      </w:r>
      <w:r w:rsidR="006821F7">
        <w:rPr>
          <w:rFonts w:ascii="Montserrat" w:hAnsi="Montserrat"/>
          <w:sz w:val="24"/>
          <w:szCs w:val="24"/>
        </w:rPr>
        <w:t xml:space="preserve">a tratar sobre </w:t>
      </w:r>
      <w:r w:rsidR="000D5586">
        <w:rPr>
          <w:rFonts w:ascii="Montserrat" w:hAnsi="Montserrat"/>
          <w:sz w:val="24"/>
          <w:szCs w:val="24"/>
        </w:rPr>
        <w:t xml:space="preserve">la </w:t>
      </w:r>
      <w:r w:rsidR="004466F6">
        <w:rPr>
          <w:rFonts w:ascii="Montserrat" w:hAnsi="Montserrat"/>
          <w:sz w:val="24"/>
          <w:szCs w:val="24"/>
        </w:rPr>
        <w:t>prob</w:t>
      </w:r>
      <w:r w:rsidR="000D5586">
        <w:rPr>
          <w:rFonts w:ascii="Montserrat" w:hAnsi="Montserrat"/>
          <w:sz w:val="24"/>
          <w:szCs w:val="24"/>
        </w:rPr>
        <w:t xml:space="preserve">lemática </w:t>
      </w:r>
      <w:r w:rsidR="006821F7">
        <w:rPr>
          <w:rFonts w:ascii="Montserrat" w:hAnsi="Montserrat"/>
          <w:sz w:val="24"/>
          <w:szCs w:val="24"/>
        </w:rPr>
        <w:t>del agua</w:t>
      </w:r>
      <w:r w:rsidRPr="0073665F">
        <w:rPr>
          <w:rFonts w:ascii="Montserrat" w:hAnsi="Montserrat"/>
          <w:sz w:val="24"/>
          <w:szCs w:val="24"/>
        </w:rPr>
        <w:t>.</w:t>
      </w:r>
    </w:p>
    <w:p w:rsidR="00333D5C" w:rsidRDefault="005A7A5C" w:rsidP="005A7A5C">
      <w:pPr>
        <w:jc w:val="both"/>
        <w:rPr>
          <w:rFonts w:ascii="Montserrat" w:hAnsi="Montserrat"/>
          <w:sz w:val="24"/>
          <w:szCs w:val="24"/>
        </w:rPr>
      </w:pPr>
      <w:r>
        <w:rPr>
          <w:rFonts w:ascii="Montserrat" w:hAnsi="Montserrat"/>
          <w:sz w:val="24"/>
          <w:szCs w:val="24"/>
        </w:rPr>
        <w:t xml:space="preserve">De acuerdo a lo definido por la Unesco en el 2005, </w:t>
      </w:r>
      <w:r w:rsidRPr="00A63B62">
        <w:rPr>
          <w:rFonts w:ascii="Montserrat" w:hAnsi="Montserrat"/>
          <w:sz w:val="24"/>
          <w:szCs w:val="24"/>
        </w:rPr>
        <w:t xml:space="preserve">la </w:t>
      </w:r>
      <w:r>
        <w:rPr>
          <w:rFonts w:ascii="Montserrat" w:hAnsi="Montserrat"/>
          <w:sz w:val="24"/>
          <w:szCs w:val="24"/>
        </w:rPr>
        <w:t>C</w:t>
      </w:r>
      <w:r w:rsidRPr="00A63B62">
        <w:rPr>
          <w:rFonts w:ascii="Montserrat" w:hAnsi="Montserrat"/>
          <w:sz w:val="24"/>
          <w:szCs w:val="24"/>
        </w:rPr>
        <w:t xml:space="preserve">ultura de </w:t>
      </w:r>
      <w:r>
        <w:rPr>
          <w:rFonts w:ascii="Montserrat" w:hAnsi="Montserrat"/>
          <w:sz w:val="24"/>
          <w:szCs w:val="24"/>
        </w:rPr>
        <w:t>A</w:t>
      </w:r>
      <w:r w:rsidRPr="00A63B62">
        <w:rPr>
          <w:rFonts w:ascii="Montserrat" w:hAnsi="Montserrat"/>
          <w:sz w:val="24"/>
          <w:szCs w:val="24"/>
        </w:rPr>
        <w:t xml:space="preserve">gua es </w:t>
      </w:r>
      <w:r w:rsidRPr="00296C55">
        <w:rPr>
          <w:rFonts w:ascii="Montserrat" w:hAnsi="Montserrat"/>
          <w:sz w:val="24"/>
          <w:szCs w:val="24"/>
        </w:rPr>
        <w:t>definida como</w:t>
      </w:r>
      <w:r w:rsidRPr="00A63B62">
        <w:rPr>
          <w:rFonts w:ascii="Montserrat" w:hAnsi="Montserrat"/>
          <w:sz w:val="24"/>
          <w:szCs w:val="24"/>
        </w:rPr>
        <w:t xml:space="preserve"> el conjunto de modos, estrategias y medios utilizados para la satisfacción de necesidades fundamentales relacionadas con el agua y con todo lo que depende de ella, incluyendo lo que se hace con el agua, en el agua y por el agua. Se manifiesta en la lengua, en las creencias (cosmovisión, conocimientos), en los valores; en las normas y formas organizativas; en las prácticas tecnológicas y en la elaboración de objetos materiales; en las creaciones simbólicas (artísticas y no artísticas); en las relaciones de los hombres entre sí y de éstos con la naturaleza y en la forma de resolver los conflictos generados por el agua. </w:t>
      </w:r>
    </w:p>
    <w:p w:rsidR="005A7A5C" w:rsidRDefault="005A7A5C" w:rsidP="005A7A5C">
      <w:pPr>
        <w:jc w:val="both"/>
        <w:rPr>
          <w:rFonts w:ascii="Montserrat" w:hAnsi="Montserrat"/>
          <w:sz w:val="24"/>
          <w:szCs w:val="24"/>
        </w:rPr>
      </w:pPr>
      <w:r>
        <w:rPr>
          <w:rFonts w:ascii="Montserrat" w:hAnsi="Montserrat"/>
          <w:sz w:val="24"/>
          <w:szCs w:val="24"/>
        </w:rPr>
        <w:t>En términos más simples, la C</w:t>
      </w:r>
      <w:r w:rsidRPr="00A63B62">
        <w:rPr>
          <w:rFonts w:ascii="Montserrat" w:hAnsi="Montserrat"/>
          <w:sz w:val="24"/>
          <w:szCs w:val="24"/>
        </w:rPr>
        <w:t xml:space="preserve">ultura del </w:t>
      </w:r>
      <w:r>
        <w:rPr>
          <w:rFonts w:ascii="Montserrat" w:hAnsi="Montserrat"/>
          <w:sz w:val="24"/>
          <w:szCs w:val="24"/>
        </w:rPr>
        <w:t>A</w:t>
      </w:r>
      <w:r w:rsidRPr="00A63B62">
        <w:rPr>
          <w:rFonts w:ascii="Montserrat" w:hAnsi="Montserrat"/>
          <w:sz w:val="24"/>
          <w:szCs w:val="24"/>
        </w:rPr>
        <w:t>gua busca vincular la relación entre el desarrollo de actividades humanas</w:t>
      </w:r>
      <w:r>
        <w:rPr>
          <w:rFonts w:ascii="Montserrat" w:hAnsi="Montserrat"/>
          <w:sz w:val="24"/>
          <w:szCs w:val="24"/>
        </w:rPr>
        <w:t xml:space="preserve"> en todas sus expresiones (económicas, sociales, culturales, alimentarias y recreativas, entre otras) y el uso sostenible y sustentable del recurso hídrico para generar una relación más estrecha y responsable que garantice que todos podamos tener acceso al vital líquido. Estos serán los principios rectores para el desarrollo de capacidades en materia de Cultura del Agua.</w:t>
      </w:r>
    </w:p>
    <w:p w:rsidR="0039574B" w:rsidRDefault="0039574B">
      <w:pPr>
        <w:rPr>
          <w:rFonts w:ascii="Montserrat" w:hAnsi="Montserrat"/>
          <w:b/>
          <w:sz w:val="24"/>
          <w:szCs w:val="24"/>
        </w:rPr>
      </w:pPr>
      <w:r>
        <w:rPr>
          <w:rFonts w:ascii="Montserrat" w:hAnsi="Montserrat"/>
          <w:b/>
          <w:sz w:val="24"/>
          <w:szCs w:val="24"/>
        </w:rPr>
        <w:br w:type="page"/>
      </w:r>
    </w:p>
    <w:p w:rsidR="00182A07" w:rsidRPr="00EE18B1" w:rsidRDefault="00EE18B1" w:rsidP="008D2D23">
      <w:pPr>
        <w:jc w:val="both"/>
        <w:rPr>
          <w:rFonts w:ascii="Montserrat" w:hAnsi="Montserrat"/>
          <w:b/>
          <w:sz w:val="24"/>
          <w:szCs w:val="24"/>
        </w:rPr>
      </w:pPr>
      <w:r w:rsidRPr="00EE18B1">
        <w:rPr>
          <w:rFonts w:ascii="Montserrat" w:hAnsi="Montserrat"/>
          <w:b/>
          <w:sz w:val="24"/>
          <w:szCs w:val="24"/>
        </w:rPr>
        <w:lastRenderedPageBreak/>
        <w:t>Espacios de Cultura del Agua (ECA)</w:t>
      </w:r>
    </w:p>
    <w:p w:rsidR="0073665F" w:rsidRDefault="0073665F" w:rsidP="00EE18B1">
      <w:pPr>
        <w:pStyle w:val="Prrafodelista"/>
        <w:numPr>
          <w:ilvl w:val="0"/>
          <w:numId w:val="11"/>
        </w:numPr>
        <w:jc w:val="both"/>
        <w:rPr>
          <w:rFonts w:ascii="Montserrat" w:hAnsi="Montserrat"/>
          <w:sz w:val="24"/>
          <w:szCs w:val="24"/>
        </w:rPr>
      </w:pPr>
      <w:r w:rsidRPr="00EE18B1">
        <w:rPr>
          <w:rFonts w:ascii="Montserrat" w:hAnsi="Montserrat"/>
          <w:sz w:val="24"/>
          <w:szCs w:val="24"/>
        </w:rPr>
        <w:t xml:space="preserve">Todo equipamiento que se </w:t>
      </w:r>
      <w:r w:rsidR="00EE18B1">
        <w:rPr>
          <w:rFonts w:ascii="Montserrat" w:hAnsi="Montserrat"/>
          <w:sz w:val="24"/>
          <w:szCs w:val="24"/>
        </w:rPr>
        <w:t>adquiera</w:t>
      </w:r>
      <w:r w:rsidRPr="00EE18B1">
        <w:rPr>
          <w:rFonts w:ascii="Montserrat" w:hAnsi="Montserrat"/>
          <w:sz w:val="24"/>
          <w:szCs w:val="24"/>
        </w:rPr>
        <w:t xml:space="preserve"> </w:t>
      </w:r>
      <w:r w:rsidR="00DA674B">
        <w:rPr>
          <w:rFonts w:ascii="Montserrat" w:hAnsi="Montserrat"/>
          <w:sz w:val="24"/>
          <w:szCs w:val="24"/>
        </w:rPr>
        <w:t>para</w:t>
      </w:r>
      <w:r w:rsidRPr="00EE18B1">
        <w:rPr>
          <w:rFonts w:ascii="Montserrat" w:hAnsi="Montserrat"/>
          <w:sz w:val="24"/>
          <w:szCs w:val="24"/>
        </w:rPr>
        <w:t xml:space="preserve"> instalar o fortalecer un </w:t>
      </w:r>
      <w:r w:rsidR="00EE18B1">
        <w:rPr>
          <w:rFonts w:ascii="Montserrat" w:hAnsi="Montserrat"/>
          <w:sz w:val="24"/>
          <w:szCs w:val="24"/>
        </w:rPr>
        <w:t>ECA</w:t>
      </w:r>
      <w:r w:rsidRPr="00EE18B1">
        <w:rPr>
          <w:rFonts w:ascii="Montserrat" w:hAnsi="Montserrat"/>
          <w:sz w:val="24"/>
          <w:szCs w:val="24"/>
        </w:rPr>
        <w:t xml:space="preserve"> deberá ser debidamente inventar</w:t>
      </w:r>
      <w:r w:rsidR="00EE18B1" w:rsidRPr="00EE18B1">
        <w:rPr>
          <w:rFonts w:ascii="Montserrat" w:hAnsi="Montserrat"/>
          <w:sz w:val="24"/>
          <w:szCs w:val="24"/>
        </w:rPr>
        <w:t xml:space="preserve">iado e identificado en  </w:t>
      </w:r>
      <w:r w:rsidR="00B820AB">
        <w:rPr>
          <w:rFonts w:ascii="Montserrat" w:hAnsi="Montserrat"/>
          <w:sz w:val="24"/>
          <w:szCs w:val="24"/>
        </w:rPr>
        <w:t xml:space="preserve"> la entrega-recepción del equipo, firmando las instancias: normativa, ejecutora y </w:t>
      </w:r>
      <w:r w:rsidR="00B97C8B">
        <w:rPr>
          <w:rFonts w:ascii="Montserrat" w:hAnsi="Montserrat"/>
          <w:sz w:val="24"/>
          <w:szCs w:val="24"/>
        </w:rPr>
        <w:t xml:space="preserve">de </w:t>
      </w:r>
      <w:r w:rsidR="00B820AB">
        <w:rPr>
          <w:rFonts w:ascii="Montserrat" w:hAnsi="Montserrat"/>
          <w:sz w:val="24"/>
          <w:szCs w:val="24"/>
        </w:rPr>
        <w:t>quien recibe</w:t>
      </w:r>
      <w:r w:rsidR="00EE18B1" w:rsidRPr="00EE18B1">
        <w:rPr>
          <w:rFonts w:ascii="Montserrat" w:hAnsi="Montserrat"/>
          <w:sz w:val="24"/>
          <w:szCs w:val="24"/>
        </w:rPr>
        <w:t xml:space="preserve">. </w:t>
      </w:r>
    </w:p>
    <w:p w:rsidR="00EE18B1" w:rsidRDefault="00DA674B" w:rsidP="00EE18B1">
      <w:pPr>
        <w:pStyle w:val="Prrafodelista"/>
        <w:numPr>
          <w:ilvl w:val="0"/>
          <w:numId w:val="11"/>
        </w:numPr>
        <w:jc w:val="both"/>
        <w:rPr>
          <w:rFonts w:ascii="Montserrat" w:hAnsi="Montserrat"/>
          <w:sz w:val="24"/>
          <w:szCs w:val="24"/>
        </w:rPr>
      </w:pPr>
      <w:r>
        <w:rPr>
          <w:rFonts w:ascii="Montserrat" w:hAnsi="Montserrat"/>
          <w:sz w:val="24"/>
          <w:szCs w:val="24"/>
        </w:rPr>
        <w:t>L</w:t>
      </w:r>
      <w:r w:rsidR="00EE18B1">
        <w:rPr>
          <w:rFonts w:ascii="Montserrat" w:hAnsi="Montserrat"/>
          <w:sz w:val="24"/>
          <w:szCs w:val="24"/>
        </w:rPr>
        <w:t>as I</w:t>
      </w:r>
      <w:r>
        <w:rPr>
          <w:rFonts w:ascii="Montserrat" w:hAnsi="Montserrat"/>
          <w:sz w:val="24"/>
          <w:szCs w:val="24"/>
        </w:rPr>
        <w:t>nstancias Ejecutoras d</w:t>
      </w:r>
      <w:r w:rsidR="00EE18B1">
        <w:rPr>
          <w:rFonts w:ascii="Montserrat" w:hAnsi="Montserrat"/>
          <w:sz w:val="24"/>
          <w:szCs w:val="24"/>
        </w:rPr>
        <w:t>eberán considerar innovaciones y adición de</w:t>
      </w:r>
      <w:r>
        <w:rPr>
          <w:rFonts w:ascii="Montserrat" w:hAnsi="Montserrat"/>
          <w:sz w:val="24"/>
          <w:szCs w:val="24"/>
        </w:rPr>
        <w:t xml:space="preserve"> tecnologías de la información</w:t>
      </w:r>
      <w:r w:rsidR="00EE18B1">
        <w:rPr>
          <w:rFonts w:ascii="Montserrat" w:hAnsi="Montserrat"/>
          <w:sz w:val="24"/>
          <w:szCs w:val="24"/>
        </w:rPr>
        <w:t xml:space="preserve"> para la operación del ECA,</w:t>
      </w:r>
      <w:r>
        <w:rPr>
          <w:rFonts w:ascii="Montserrat" w:hAnsi="Montserrat"/>
          <w:sz w:val="24"/>
          <w:szCs w:val="24"/>
        </w:rPr>
        <w:t xml:space="preserve"> así como los distintos públicos a los que atenderá por edad, sexo, entorno, social y cultural</w:t>
      </w:r>
      <w:r w:rsidR="00C455C4">
        <w:rPr>
          <w:rFonts w:ascii="Montserrat" w:hAnsi="Montserrat"/>
          <w:sz w:val="24"/>
          <w:szCs w:val="24"/>
        </w:rPr>
        <w:t>. Para ello resultará de gran importancia tener en mente la incl</w:t>
      </w:r>
      <w:r>
        <w:rPr>
          <w:rFonts w:ascii="Montserrat" w:hAnsi="Montserrat"/>
          <w:sz w:val="24"/>
          <w:szCs w:val="24"/>
        </w:rPr>
        <w:t>usión de estrategias STEM y aque</w:t>
      </w:r>
      <w:r w:rsidR="00C455C4">
        <w:rPr>
          <w:rFonts w:ascii="Montserrat" w:hAnsi="Montserrat"/>
          <w:sz w:val="24"/>
          <w:szCs w:val="24"/>
        </w:rPr>
        <w:t xml:space="preserve">llas que también involucren el relacionamiento del ser humano con los recursos naturales a través de las artes. </w:t>
      </w:r>
    </w:p>
    <w:p w:rsidR="00EE18B1" w:rsidRDefault="00EE18B1" w:rsidP="00EE18B1">
      <w:pPr>
        <w:pStyle w:val="Prrafodelista"/>
        <w:numPr>
          <w:ilvl w:val="0"/>
          <w:numId w:val="11"/>
        </w:numPr>
        <w:jc w:val="both"/>
        <w:rPr>
          <w:rFonts w:ascii="Montserrat" w:hAnsi="Montserrat"/>
          <w:sz w:val="24"/>
          <w:szCs w:val="24"/>
        </w:rPr>
      </w:pPr>
      <w:r>
        <w:rPr>
          <w:rFonts w:ascii="Montserrat" w:hAnsi="Montserrat"/>
          <w:sz w:val="24"/>
          <w:szCs w:val="24"/>
        </w:rPr>
        <w:t xml:space="preserve">Se </w:t>
      </w:r>
      <w:r w:rsidR="00A30390">
        <w:rPr>
          <w:rFonts w:ascii="Montserrat" w:hAnsi="Montserrat"/>
          <w:sz w:val="24"/>
          <w:szCs w:val="24"/>
        </w:rPr>
        <w:t>deberá tener</w:t>
      </w:r>
      <w:r>
        <w:rPr>
          <w:rFonts w:ascii="Montserrat" w:hAnsi="Montserrat"/>
          <w:sz w:val="24"/>
          <w:szCs w:val="24"/>
        </w:rPr>
        <w:t xml:space="preserve"> acceso al ECA en cualquier momento y tanto las autoridades federales como locales podrán </w:t>
      </w:r>
      <w:r w:rsidR="0082583B">
        <w:rPr>
          <w:rFonts w:ascii="Montserrat" w:hAnsi="Montserrat"/>
          <w:sz w:val="24"/>
          <w:szCs w:val="24"/>
        </w:rPr>
        <w:t>supervisar el</w:t>
      </w:r>
      <w:r>
        <w:rPr>
          <w:rFonts w:ascii="Montserrat" w:hAnsi="Montserrat"/>
          <w:sz w:val="24"/>
          <w:szCs w:val="24"/>
        </w:rPr>
        <w:t xml:space="preserve"> uso de ellos.</w:t>
      </w:r>
    </w:p>
    <w:p w:rsidR="0073665F" w:rsidRDefault="0073665F" w:rsidP="00B34EE4">
      <w:pPr>
        <w:jc w:val="both"/>
        <w:rPr>
          <w:rFonts w:ascii="Montserrat" w:hAnsi="Montserrat"/>
          <w:b/>
          <w:sz w:val="24"/>
          <w:szCs w:val="24"/>
        </w:rPr>
      </w:pPr>
      <w:r>
        <w:rPr>
          <w:rFonts w:ascii="Montserrat" w:hAnsi="Montserrat"/>
          <w:b/>
          <w:sz w:val="24"/>
          <w:szCs w:val="24"/>
        </w:rPr>
        <w:t xml:space="preserve">Instalación: </w:t>
      </w:r>
    </w:p>
    <w:p w:rsidR="0073665F" w:rsidRPr="0073665F" w:rsidRDefault="0073665F" w:rsidP="0073665F">
      <w:pPr>
        <w:jc w:val="both"/>
        <w:rPr>
          <w:rFonts w:ascii="Montserrat" w:hAnsi="Montserrat"/>
          <w:sz w:val="24"/>
          <w:szCs w:val="24"/>
        </w:rPr>
      </w:pPr>
      <w:r w:rsidRPr="0073665F">
        <w:rPr>
          <w:rFonts w:ascii="Montserrat" w:hAnsi="Montserrat"/>
          <w:sz w:val="24"/>
          <w:szCs w:val="24"/>
        </w:rPr>
        <w:t>La instalación de un</w:t>
      </w:r>
      <w:r w:rsidR="00EE18B1">
        <w:rPr>
          <w:rFonts w:ascii="Montserrat" w:hAnsi="Montserrat"/>
          <w:sz w:val="24"/>
          <w:szCs w:val="24"/>
        </w:rPr>
        <w:t xml:space="preserve"> ECA</w:t>
      </w:r>
      <w:r w:rsidRPr="0073665F">
        <w:rPr>
          <w:rFonts w:ascii="Montserrat" w:hAnsi="Montserrat"/>
          <w:sz w:val="24"/>
          <w:szCs w:val="24"/>
        </w:rPr>
        <w:t xml:space="preserve"> deberá estar plenamente sustentada y considerar </w:t>
      </w:r>
      <w:r w:rsidR="00EE18B1">
        <w:rPr>
          <w:rFonts w:ascii="Montserrat" w:hAnsi="Montserrat"/>
          <w:sz w:val="24"/>
          <w:szCs w:val="24"/>
        </w:rPr>
        <w:t>la innovación y adición de tecnologías de la información y comunicación para su operación, con el fin de brindar a la población acceso a actividades lúdicas y capacitaciones de vanguardia.</w:t>
      </w:r>
    </w:p>
    <w:p w:rsidR="0073665F" w:rsidRDefault="00EE18B1" w:rsidP="0073665F">
      <w:pPr>
        <w:pStyle w:val="Prrafodelista"/>
        <w:numPr>
          <w:ilvl w:val="0"/>
          <w:numId w:val="10"/>
        </w:numPr>
        <w:jc w:val="both"/>
        <w:rPr>
          <w:rFonts w:ascii="Montserrat" w:hAnsi="Montserrat"/>
          <w:sz w:val="24"/>
          <w:szCs w:val="24"/>
        </w:rPr>
      </w:pPr>
      <w:r>
        <w:rPr>
          <w:rFonts w:ascii="Montserrat" w:hAnsi="Montserrat"/>
          <w:sz w:val="24"/>
          <w:szCs w:val="24"/>
        </w:rPr>
        <w:t xml:space="preserve">Los ECA podrán ser móviles o estar instalados en oficinas de las IE que garanticen su permanencia. </w:t>
      </w:r>
    </w:p>
    <w:p w:rsidR="0058305E" w:rsidRDefault="0058305E" w:rsidP="0058305E">
      <w:pPr>
        <w:pStyle w:val="Prrafodelista"/>
        <w:jc w:val="both"/>
        <w:rPr>
          <w:rFonts w:ascii="Montserrat" w:hAnsi="Montserrat"/>
          <w:sz w:val="24"/>
          <w:szCs w:val="24"/>
        </w:rPr>
      </w:pPr>
    </w:p>
    <w:p w:rsidR="00B34EE4" w:rsidRDefault="00B34EE4" w:rsidP="00B34EE4">
      <w:pPr>
        <w:jc w:val="both"/>
        <w:rPr>
          <w:rFonts w:ascii="Montserrat" w:hAnsi="Montserrat"/>
          <w:b/>
          <w:sz w:val="24"/>
          <w:szCs w:val="24"/>
        </w:rPr>
      </w:pPr>
      <w:r>
        <w:rPr>
          <w:rFonts w:ascii="Montserrat" w:hAnsi="Montserrat"/>
          <w:b/>
          <w:sz w:val="24"/>
          <w:szCs w:val="24"/>
        </w:rPr>
        <w:t>Fortalecimiento</w:t>
      </w:r>
    </w:p>
    <w:p w:rsidR="00D06275" w:rsidRPr="001E2329" w:rsidRDefault="00D06275" w:rsidP="00DA674B">
      <w:pPr>
        <w:pStyle w:val="Prrafodelista"/>
        <w:ind w:left="360"/>
        <w:jc w:val="both"/>
        <w:rPr>
          <w:rFonts w:ascii="Montserrat" w:hAnsi="Montserrat"/>
          <w:sz w:val="24"/>
          <w:szCs w:val="24"/>
        </w:rPr>
      </w:pPr>
      <w:r w:rsidRPr="001E2329">
        <w:rPr>
          <w:rFonts w:ascii="Montserrat" w:hAnsi="Montserrat"/>
          <w:sz w:val="24"/>
          <w:szCs w:val="24"/>
        </w:rPr>
        <w:t>La finalidad de fortalecer l</w:t>
      </w:r>
      <w:r w:rsidR="00DA674B">
        <w:rPr>
          <w:rFonts w:ascii="Montserrat" w:hAnsi="Montserrat"/>
          <w:sz w:val="24"/>
          <w:szCs w:val="24"/>
        </w:rPr>
        <w:t>os Espacios de Cultura del A</w:t>
      </w:r>
      <w:r w:rsidRPr="001E2329">
        <w:rPr>
          <w:rFonts w:ascii="Montserrat" w:hAnsi="Montserrat"/>
          <w:sz w:val="24"/>
          <w:szCs w:val="24"/>
        </w:rPr>
        <w:t xml:space="preserve">gua es </w:t>
      </w:r>
      <w:r w:rsidR="001E2329">
        <w:rPr>
          <w:rFonts w:ascii="Montserrat" w:hAnsi="Montserrat"/>
          <w:sz w:val="24"/>
          <w:szCs w:val="24"/>
        </w:rPr>
        <w:t>la de</w:t>
      </w:r>
      <w:r w:rsidRPr="001E2329">
        <w:rPr>
          <w:rFonts w:ascii="Montserrat" w:hAnsi="Montserrat"/>
          <w:sz w:val="24"/>
          <w:szCs w:val="24"/>
        </w:rPr>
        <w:t xml:space="preserve"> optimizar su funcionamiento y operación, con el propósito de contribuir en mejorar los hábitos de</w:t>
      </w:r>
      <w:r w:rsidR="001E2329">
        <w:rPr>
          <w:rFonts w:ascii="Montserrat" w:hAnsi="Montserrat"/>
          <w:sz w:val="24"/>
          <w:szCs w:val="24"/>
        </w:rPr>
        <w:t xml:space="preserve"> la sociedad en los ámbitos sociales, económicos y ambientales que involucren al agua</w:t>
      </w:r>
      <w:r w:rsidRPr="001E2329">
        <w:rPr>
          <w:rFonts w:ascii="Montserrat" w:hAnsi="Montserrat"/>
          <w:sz w:val="24"/>
          <w:szCs w:val="24"/>
        </w:rPr>
        <w:t xml:space="preserve">. </w:t>
      </w:r>
      <w:r w:rsidR="001E2329">
        <w:rPr>
          <w:rFonts w:ascii="Montserrat" w:hAnsi="Montserrat"/>
          <w:sz w:val="24"/>
          <w:szCs w:val="24"/>
        </w:rPr>
        <w:t>Se busca hacer llegar</w:t>
      </w:r>
      <w:r w:rsidRPr="001E2329">
        <w:rPr>
          <w:rFonts w:ascii="Montserrat" w:hAnsi="Montserrat"/>
          <w:sz w:val="24"/>
          <w:szCs w:val="24"/>
        </w:rPr>
        <w:t xml:space="preserve"> información sobre la situación del recurso hídrico en el ámb</w:t>
      </w:r>
      <w:r w:rsidR="001E2329">
        <w:rPr>
          <w:rFonts w:ascii="Montserrat" w:hAnsi="Montserrat"/>
          <w:sz w:val="24"/>
          <w:szCs w:val="24"/>
        </w:rPr>
        <w:t xml:space="preserve">ito local, regional o nacional y considerar la inclusión de innovaciones desde las intervenciones educativas, así como </w:t>
      </w:r>
      <w:r w:rsidR="00A30390">
        <w:rPr>
          <w:rFonts w:ascii="Montserrat" w:hAnsi="Montserrat"/>
          <w:sz w:val="24"/>
          <w:szCs w:val="24"/>
        </w:rPr>
        <w:t>de</w:t>
      </w:r>
      <w:r w:rsidR="001E2329">
        <w:rPr>
          <w:rFonts w:ascii="Montserrat" w:hAnsi="Montserrat"/>
          <w:sz w:val="24"/>
          <w:szCs w:val="24"/>
        </w:rPr>
        <w:t xml:space="preserve"> las tecnológicas. </w:t>
      </w:r>
    </w:p>
    <w:p w:rsidR="00D06275" w:rsidRPr="001E2329" w:rsidRDefault="00D06275" w:rsidP="00D06275">
      <w:pPr>
        <w:jc w:val="both"/>
        <w:rPr>
          <w:rFonts w:ascii="Montserrat" w:hAnsi="Montserrat"/>
          <w:sz w:val="24"/>
          <w:szCs w:val="24"/>
        </w:rPr>
      </w:pPr>
      <w:r w:rsidRPr="001E2329">
        <w:rPr>
          <w:rFonts w:ascii="Montserrat" w:hAnsi="Montserrat"/>
          <w:sz w:val="24"/>
          <w:szCs w:val="24"/>
        </w:rPr>
        <w:t>Estos se pueden fortalecer de la siguiente manera:</w:t>
      </w:r>
    </w:p>
    <w:p w:rsidR="00D06275" w:rsidRDefault="00D06275" w:rsidP="00D06275">
      <w:pPr>
        <w:pStyle w:val="Prrafodelista"/>
        <w:numPr>
          <w:ilvl w:val="0"/>
          <w:numId w:val="14"/>
        </w:numPr>
        <w:jc w:val="both"/>
        <w:rPr>
          <w:rFonts w:ascii="Montserrat" w:hAnsi="Montserrat"/>
          <w:sz w:val="24"/>
          <w:szCs w:val="24"/>
        </w:rPr>
      </w:pPr>
      <w:r w:rsidRPr="001E2329">
        <w:rPr>
          <w:rFonts w:ascii="Montserrat" w:hAnsi="Montserrat"/>
          <w:sz w:val="24"/>
          <w:szCs w:val="24"/>
        </w:rPr>
        <w:t>Equipamiento con mobiliario, equipo electrónico</w:t>
      </w:r>
      <w:r w:rsidR="006C14E5">
        <w:rPr>
          <w:rFonts w:ascii="Montserrat" w:hAnsi="Montserrat"/>
          <w:sz w:val="24"/>
          <w:szCs w:val="24"/>
        </w:rPr>
        <w:t>, informático, dispositivos audiovisuales</w:t>
      </w:r>
      <w:r w:rsidRPr="001E2329">
        <w:rPr>
          <w:rFonts w:ascii="Montserrat" w:hAnsi="Montserrat"/>
          <w:sz w:val="24"/>
          <w:szCs w:val="24"/>
        </w:rPr>
        <w:t xml:space="preserve"> y material didáctico.  </w:t>
      </w:r>
    </w:p>
    <w:p w:rsidR="00065B2D" w:rsidRPr="001E2329" w:rsidRDefault="00065B2D" w:rsidP="00065B2D">
      <w:pPr>
        <w:pStyle w:val="Prrafodelista"/>
        <w:numPr>
          <w:ilvl w:val="0"/>
          <w:numId w:val="14"/>
        </w:numPr>
        <w:jc w:val="both"/>
        <w:rPr>
          <w:rFonts w:ascii="Montserrat" w:hAnsi="Montserrat"/>
          <w:sz w:val="24"/>
          <w:szCs w:val="24"/>
        </w:rPr>
      </w:pPr>
      <w:r>
        <w:rPr>
          <w:rFonts w:ascii="Montserrat" w:hAnsi="Montserrat"/>
          <w:sz w:val="24"/>
          <w:szCs w:val="24"/>
        </w:rPr>
        <w:t xml:space="preserve">Después de fortalecer un espacio, </w:t>
      </w:r>
      <w:r w:rsidRPr="001E2329">
        <w:rPr>
          <w:rFonts w:ascii="Montserrat" w:hAnsi="Montserrat"/>
          <w:sz w:val="24"/>
          <w:szCs w:val="24"/>
        </w:rPr>
        <w:t xml:space="preserve">no se podrá hacer una inversión </w:t>
      </w:r>
      <w:r w:rsidR="00333D5C">
        <w:rPr>
          <w:rFonts w:ascii="Montserrat" w:hAnsi="Montserrat"/>
          <w:sz w:val="24"/>
          <w:szCs w:val="24"/>
        </w:rPr>
        <w:t xml:space="preserve">en éste, </w:t>
      </w:r>
      <w:r w:rsidRPr="001E2329">
        <w:rPr>
          <w:rFonts w:ascii="Montserrat" w:hAnsi="Montserrat"/>
          <w:sz w:val="24"/>
          <w:szCs w:val="24"/>
        </w:rPr>
        <w:t xml:space="preserve">sino hasta </w:t>
      </w:r>
      <w:r>
        <w:rPr>
          <w:rFonts w:ascii="Montserrat" w:hAnsi="Montserrat"/>
          <w:sz w:val="24"/>
          <w:szCs w:val="24"/>
        </w:rPr>
        <w:t>tres</w:t>
      </w:r>
      <w:r w:rsidRPr="001E2329">
        <w:rPr>
          <w:rFonts w:ascii="Montserrat" w:hAnsi="Montserrat"/>
          <w:sz w:val="24"/>
          <w:szCs w:val="24"/>
        </w:rPr>
        <w:t xml:space="preserve"> años después.</w:t>
      </w:r>
    </w:p>
    <w:p w:rsidR="00333D5C" w:rsidRDefault="00333D5C" w:rsidP="00065B2D">
      <w:pPr>
        <w:pStyle w:val="Prrafodelista"/>
        <w:ind w:left="360"/>
        <w:jc w:val="both"/>
        <w:rPr>
          <w:rFonts w:ascii="Montserrat" w:hAnsi="Montserrat"/>
          <w:sz w:val="24"/>
          <w:szCs w:val="24"/>
        </w:rPr>
      </w:pPr>
    </w:p>
    <w:p w:rsidR="00065B2D" w:rsidRDefault="00065B2D" w:rsidP="00065B2D">
      <w:pPr>
        <w:pStyle w:val="Prrafodelista"/>
        <w:ind w:left="360"/>
        <w:jc w:val="both"/>
        <w:rPr>
          <w:rFonts w:ascii="Montserrat" w:hAnsi="Montserrat"/>
          <w:sz w:val="24"/>
          <w:szCs w:val="24"/>
        </w:rPr>
      </w:pPr>
      <w:r w:rsidRPr="0058305E">
        <w:rPr>
          <w:rFonts w:ascii="Montserrat" w:hAnsi="Montserrat"/>
          <w:sz w:val="24"/>
          <w:szCs w:val="24"/>
        </w:rPr>
        <w:t xml:space="preserve">Para </w:t>
      </w:r>
      <w:r>
        <w:rPr>
          <w:rFonts w:ascii="Montserrat" w:hAnsi="Montserrat"/>
          <w:sz w:val="24"/>
          <w:szCs w:val="24"/>
        </w:rPr>
        <w:t xml:space="preserve">poder contar con la autorización de adquisiciones para fortalecer un ECA, se evaluará cuándo fue la última vez que se realizaron compras y cuáles fueron dichas adquisiciones, de acuerdo con lo establecido en los Lineamientos. </w:t>
      </w:r>
    </w:p>
    <w:p w:rsidR="00065B2D" w:rsidRDefault="00065B2D" w:rsidP="00065B2D">
      <w:pPr>
        <w:pStyle w:val="Prrafodelista"/>
        <w:ind w:left="360"/>
        <w:jc w:val="both"/>
        <w:rPr>
          <w:rFonts w:ascii="Montserrat" w:hAnsi="Montserrat"/>
          <w:sz w:val="24"/>
          <w:szCs w:val="24"/>
        </w:rPr>
      </w:pPr>
    </w:p>
    <w:p w:rsidR="003C4FBB" w:rsidRDefault="00065B2D" w:rsidP="003C4FBB">
      <w:pPr>
        <w:pStyle w:val="Prrafodelista"/>
        <w:ind w:left="360"/>
        <w:jc w:val="both"/>
        <w:rPr>
          <w:rFonts w:ascii="Montserrat" w:hAnsi="Montserrat"/>
          <w:sz w:val="24"/>
          <w:szCs w:val="24"/>
        </w:rPr>
      </w:pPr>
      <w:r>
        <w:rPr>
          <w:rFonts w:ascii="Montserrat" w:hAnsi="Montserrat"/>
          <w:sz w:val="24"/>
          <w:szCs w:val="24"/>
        </w:rPr>
        <w:t xml:space="preserve">Cuando se apruebe el fortalecimiento de un ECA, éste deberá contar con una planeación que le permita operatividad óptima por lo menos durante los siguientes cuatro años en que se apruebe la inversión. </w:t>
      </w:r>
    </w:p>
    <w:p w:rsidR="00333D5C" w:rsidRDefault="00333D5C" w:rsidP="003C4FBB">
      <w:pPr>
        <w:pStyle w:val="Prrafodelista"/>
        <w:ind w:left="360"/>
        <w:jc w:val="both"/>
        <w:rPr>
          <w:rFonts w:ascii="Montserrat" w:hAnsi="Montserrat"/>
          <w:sz w:val="24"/>
          <w:szCs w:val="24"/>
        </w:rPr>
      </w:pPr>
    </w:p>
    <w:p w:rsidR="00333D5C" w:rsidRPr="005A7A5C" w:rsidRDefault="00333D5C" w:rsidP="00333D5C">
      <w:pPr>
        <w:jc w:val="both"/>
        <w:rPr>
          <w:rFonts w:ascii="Montserrat" w:hAnsi="Montserrat"/>
          <w:sz w:val="24"/>
          <w:szCs w:val="24"/>
        </w:rPr>
      </w:pPr>
      <w:r w:rsidRPr="005A7A5C">
        <w:rPr>
          <w:rFonts w:ascii="Montserrat" w:hAnsi="Montserrat"/>
          <w:sz w:val="24"/>
          <w:szCs w:val="24"/>
        </w:rPr>
        <w:t>Se d</w:t>
      </w:r>
      <w:r>
        <w:rPr>
          <w:rFonts w:ascii="Montserrat" w:hAnsi="Montserrat"/>
          <w:sz w:val="24"/>
          <w:szCs w:val="24"/>
        </w:rPr>
        <w:t xml:space="preserve">ebe considerar la adaptación de estos espacios </w:t>
      </w:r>
      <w:r w:rsidRPr="005A7A5C">
        <w:rPr>
          <w:rFonts w:ascii="Montserrat" w:hAnsi="Montserrat"/>
          <w:sz w:val="24"/>
          <w:szCs w:val="24"/>
        </w:rPr>
        <w:t>a lenguas indígenas (cuando el caso lo amerite) así como promover que la promoción de la cultura del agua considere criterios de inclusión, equidad de género y diversidad.</w:t>
      </w:r>
    </w:p>
    <w:p w:rsidR="00D06275" w:rsidRPr="00920D4D" w:rsidRDefault="00D06275" w:rsidP="00D06275">
      <w:pPr>
        <w:jc w:val="both"/>
        <w:rPr>
          <w:rFonts w:ascii="Montserrat" w:hAnsi="Montserrat"/>
          <w:b/>
          <w:bCs/>
          <w:sz w:val="24"/>
          <w:szCs w:val="24"/>
        </w:rPr>
      </w:pPr>
      <w:r w:rsidRPr="00920D4D">
        <w:rPr>
          <w:rFonts w:ascii="Montserrat" w:hAnsi="Montserrat"/>
          <w:b/>
          <w:bCs/>
          <w:sz w:val="24"/>
          <w:szCs w:val="24"/>
        </w:rPr>
        <w:t>Registro Nacional de Espacios de Cultura del Agua (RNECA) (reporte anual)</w:t>
      </w:r>
    </w:p>
    <w:p w:rsidR="00D06275" w:rsidRPr="006A5507" w:rsidRDefault="00D06275" w:rsidP="006A5507">
      <w:pPr>
        <w:pStyle w:val="Prrafodelista"/>
        <w:numPr>
          <w:ilvl w:val="0"/>
          <w:numId w:val="15"/>
        </w:numPr>
        <w:jc w:val="both"/>
        <w:rPr>
          <w:rFonts w:ascii="Montserrat" w:hAnsi="Montserrat"/>
          <w:sz w:val="24"/>
          <w:szCs w:val="24"/>
        </w:rPr>
      </w:pPr>
      <w:r w:rsidRPr="006A5507">
        <w:rPr>
          <w:rFonts w:ascii="Montserrat" w:hAnsi="Montserrat"/>
          <w:bCs/>
          <w:sz w:val="24"/>
          <w:szCs w:val="24"/>
        </w:rPr>
        <w:t>El Registro</w:t>
      </w:r>
      <w:r w:rsidRPr="006A5507">
        <w:rPr>
          <w:rFonts w:ascii="Montserrat" w:hAnsi="Montserrat"/>
          <w:b/>
          <w:bCs/>
          <w:sz w:val="24"/>
          <w:szCs w:val="24"/>
        </w:rPr>
        <w:t xml:space="preserve"> </w:t>
      </w:r>
      <w:r w:rsidRPr="006A5507">
        <w:rPr>
          <w:rFonts w:ascii="Montserrat" w:hAnsi="Montserrat"/>
          <w:sz w:val="24"/>
          <w:szCs w:val="24"/>
        </w:rPr>
        <w:t xml:space="preserve">Nacional de espacios de cultura del agua (RNECA), se tendrá que actualizar al final de cada ejercicio en la plantilla que se les enviara vía correo electrónico, con las indicaciones que vienen en el formato. La actualización dependerá de las acciones que hayan realizado durante el presente ejercicio. (Aperturas, fortalecimientos o cierres de los espacios). </w:t>
      </w:r>
    </w:p>
    <w:p w:rsidR="00D06275" w:rsidRDefault="00D06275" w:rsidP="00D06275">
      <w:pPr>
        <w:jc w:val="both"/>
        <w:rPr>
          <w:rFonts w:ascii="Montserrat" w:hAnsi="Montserrat"/>
          <w:b/>
          <w:sz w:val="24"/>
          <w:szCs w:val="24"/>
        </w:rPr>
      </w:pPr>
      <w:r w:rsidRPr="00D06275">
        <w:rPr>
          <w:rFonts w:ascii="Montserrat" w:hAnsi="Montserrat"/>
          <w:b/>
          <w:sz w:val="24"/>
          <w:szCs w:val="24"/>
        </w:rPr>
        <w:t>Informes sobre la población potencial atendida (Reporte semestral)</w:t>
      </w:r>
    </w:p>
    <w:p w:rsidR="00D06275" w:rsidRPr="006A5507" w:rsidRDefault="00D06275" w:rsidP="006A5507">
      <w:pPr>
        <w:pStyle w:val="Prrafodelista"/>
        <w:numPr>
          <w:ilvl w:val="0"/>
          <w:numId w:val="16"/>
        </w:numPr>
        <w:jc w:val="both"/>
        <w:rPr>
          <w:rFonts w:ascii="Montserrat" w:hAnsi="Montserrat"/>
          <w:sz w:val="24"/>
          <w:szCs w:val="24"/>
        </w:rPr>
      </w:pPr>
      <w:r w:rsidRPr="006A5507">
        <w:rPr>
          <w:rFonts w:ascii="Montserrat" w:hAnsi="Montserrat"/>
          <w:sz w:val="24"/>
          <w:szCs w:val="24"/>
        </w:rPr>
        <w:t>Las instancias ejecutoras tienen la responsabilidad de reportar semestralmente la información sobre la Población Potencial Atendid</w:t>
      </w:r>
      <w:r w:rsidR="003C4FBB">
        <w:rPr>
          <w:rFonts w:ascii="Montserrat" w:hAnsi="Montserrat"/>
          <w:sz w:val="24"/>
          <w:szCs w:val="24"/>
        </w:rPr>
        <w:t>a, referente a las acciones de Cu</w:t>
      </w:r>
      <w:r w:rsidRPr="006A5507">
        <w:rPr>
          <w:rFonts w:ascii="Montserrat" w:hAnsi="Montserrat"/>
          <w:sz w:val="24"/>
          <w:szCs w:val="24"/>
        </w:rPr>
        <w:t xml:space="preserve">ltura del </w:t>
      </w:r>
      <w:r w:rsidR="003C4FBB">
        <w:rPr>
          <w:rFonts w:ascii="Montserrat" w:hAnsi="Montserrat"/>
          <w:sz w:val="24"/>
          <w:szCs w:val="24"/>
        </w:rPr>
        <w:t>Agua, por cada componente: e</w:t>
      </w:r>
      <w:r w:rsidRPr="006A5507">
        <w:rPr>
          <w:rFonts w:ascii="Montserrat" w:hAnsi="Montserrat"/>
          <w:sz w:val="24"/>
          <w:szCs w:val="24"/>
        </w:rPr>
        <w:t xml:space="preserve">spacios, </w:t>
      </w:r>
      <w:r w:rsidR="003C4FBB">
        <w:rPr>
          <w:rFonts w:ascii="Montserrat" w:hAnsi="Montserrat"/>
          <w:sz w:val="24"/>
          <w:szCs w:val="24"/>
        </w:rPr>
        <w:t>eventos y c</w:t>
      </w:r>
      <w:r w:rsidRPr="006A5507">
        <w:rPr>
          <w:rFonts w:ascii="Montserrat" w:hAnsi="Montserrat"/>
          <w:sz w:val="24"/>
          <w:szCs w:val="24"/>
        </w:rPr>
        <w:t xml:space="preserve">apacitación, en el formato correspondiente. Deberán contar con la evidencia física o fotográfica de cada acción. </w:t>
      </w:r>
    </w:p>
    <w:p w:rsidR="003C4FBB" w:rsidRDefault="00D06275" w:rsidP="003C4FBB">
      <w:pPr>
        <w:pStyle w:val="Prrafodelista"/>
        <w:numPr>
          <w:ilvl w:val="0"/>
          <w:numId w:val="16"/>
        </w:numPr>
        <w:jc w:val="both"/>
        <w:rPr>
          <w:rFonts w:ascii="Montserrat" w:hAnsi="Montserrat"/>
          <w:sz w:val="24"/>
          <w:szCs w:val="24"/>
        </w:rPr>
      </w:pPr>
      <w:r w:rsidRPr="006A5507">
        <w:rPr>
          <w:rFonts w:ascii="Montserrat" w:hAnsi="Montserrat"/>
          <w:sz w:val="24"/>
          <w:szCs w:val="24"/>
        </w:rPr>
        <w:t>Cabe señalar, que si durante el primer semestre no se asignó recurso los únicos componentes que se reportarían en ceros son, eventos y capacitación. En el caso que se haya realizado algún evento o capacitación con recursos del ejecutor deberán indicarlo.</w:t>
      </w:r>
    </w:p>
    <w:p w:rsidR="00E72D31" w:rsidRDefault="00D06275" w:rsidP="005A7A5C">
      <w:pPr>
        <w:pStyle w:val="Prrafodelista"/>
        <w:numPr>
          <w:ilvl w:val="0"/>
          <w:numId w:val="16"/>
        </w:numPr>
        <w:jc w:val="both"/>
        <w:rPr>
          <w:rFonts w:ascii="Montserrat" w:hAnsi="Montserrat"/>
          <w:sz w:val="24"/>
          <w:szCs w:val="24"/>
        </w:rPr>
      </w:pPr>
      <w:r w:rsidRPr="003C4FBB">
        <w:rPr>
          <w:rFonts w:ascii="Montserrat" w:hAnsi="Montserrat"/>
          <w:sz w:val="24"/>
          <w:szCs w:val="24"/>
        </w:rPr>
        <w:t>Lo correspondiente al componente de espacios, estos siempre deberán reportar actividades con o sin recurso</w:t>
      </w:r>
      <w:r w:rsidR="00A30390">
        <w:rPr>
          <w:rFonts w:ascii="Montserrat" w:hAnsi="Montserrat"/>
          <w:sz w:val="24"/>
          <w:szCs w:val="24"/>
        </w:rPr>
        <w:t>,</w:t>
      </w:r>
      <w:r w:rsidRPr="003C4FBB">
        <w:rPr>
          <w:rFonts w:ascii="Montserrat" w:hAnsi="Montserrat"/>
          <w:sz w:val="24"/>
          <w:szCs w:val="24"/>
        </w:rPr>
        <w:t xml:space="preserve"> ya que los espacios se encuentran instalados y operando.</w:t>
      </w:r>
    </w:p>
    <w:p w:rsidR="00236462" w:rsidRDefault="00236462" w:rsidP="00236462">
      <w:pPr>
        <w:jc w:val="both"/>
        <w:rPr>
          <w:rFonts w:ascii="Montserrat" w:hAnsi="Montserrat"/>
          <w:sz w:val="24"/>
          <w:szCs w:val="24"/>
        </w:rPr>
      </w:pPr>
    </w:p>
    <w:p w:rsidR="00236462" w:rsidRPr="00236462" w:rsidRDefault="00236462" w:rsidP="00236462">
      <w:pPr>
        <w:jc w:val="both"/>
        <w:rPr>
          <w:rFonts w:ascii="Montserrat" w:hAnsi="Montserrat"/>
          <w:sz w:val="24"/>
          <w:szCs w:val="24"/>
        </w:rPr>
      </w:pPr>
    </w:p>
    <w:p w:rsidR="008F0456" w:rsidRPr="003C4FBB" w:rsidRDefault="008F0456" w:rsidP="008F0456">
      <w:pPr>
        <w:jc w:val="both"/>
        <w:rPr>
          <w:rFonts w:ascii="Montserrat" w:hAnsi="Montserrat"/>
          <w:sz w:val="24"/>
          <w:szCs w:val="24"/>
        </w:rPr>
      </w:pPr>
      <w:r>
        <w:rPr>
          <w:rFonts w:ascii="Montserrat" w:hAnsi="Montserrat"/>
          <w:b/>
          <w:sz w:val="24"/>
          <w:szCs w:val="24"/>
        </w:rPr>
        <w:t>Formación de competencias</w:t>
      </w:r>
    </w:p>
    <w:p w:rsidR="008F0456" w:rsidRDefault="008F0456" w:rsidP="008F0456">
      <w:pPr>
        <w:spacing w:after="0" w:line="240" w:lineRule="auto"/>
        <w:rPr>
          <w:rFonts w:ascii="Montserrat" w:hAnsi="Montserrat"/>
          <w:sz w:val="24"/>
          <w:szCs w:val="24"/>
        </w:rPr>
      </w:pPr>
      <w:r w:rsidRPr="003C4FBB">
        <w:rPr>
          <w:rFonts w:ascii="Montserrat" w:hAnsi="Montserrat"/>
          <w:sz w:val="24"/>
          <w:szCs w:val="24"/>
        </w:rPr>
        <w:t>Cuando se imparta el mismo Taller o Curso (mismo nombre, temas, etc), pero en diferentes sedes del Estado, solo se deberá emitir una ficha técnica, es decir, se con</w:t>
      </w:r>
      <w:r>
        <w:rPr>
          <w:rFonts w:ascii="Montserrat" w:hAnsi="Montserrat"/>
          <w:sz w:val="24"/>
          <w:szCs w:val="24"/>
        </w:rPr>
        <w:t>tará como una meta, en la misma detallará</w:t>
      </w:r>
      <w:r w:rsidRPr="003C4FBB">
        <w:rPr>
          <w:rFonts w:ascii="Montserrat" w:hAnsi="Montserrat"/>
          <w:sz w:val="24"/>
          <w:szCs w:val="24"/>
        </w:rPr>
        <w:t xml:space="preserve"> que la capacitación se realizará en diferentes sedes y fechas. </w:t>
      </w:r>
    </w:p>
    <w:p w:rsidR="001E645D" w:rsidRDefault="001E645D" w:rsidP="005A7A5C">
      <w:pPr>
        <w:rPr>
          <w:rFonts w:ascii="Montserrat" w:hAnsi="Montserrat"/>
          <w:b/>
          <w:bCs/>
          <w:sz w:val="24"/>
          <w:szCs w:val="24"/>
          <w:u w:val="single"/>
        </w:rPr>
      </w:pPr>
    </w:p>
    <w:p w:rsidR="00E72D31" w:rsidRPr="00DD5FEE" w:rsidRDefault="00333D5C" w:rsidP="005A7A5C">
      <w:pPr>
        <w:rPr>
          <w:rFonts w:ascii="Montserrat" w:hAnsi="Montserrat"/>
          <w:b/>
          <w:bCs/>
          <w:sz w:val="24"/>
          <w:szCs w:val="24"/>
          <w:u w:val="single"/>
        </w:rPr>
      </w:pPr>
      <w:r>
        <w:rPr>
          <w:rFonts w:ascii="Montserrat" w:hAnsi="Montserrat"/>
          <w:b/>
          <w:bCs/>
          <w:sz w:val="24"/>
          <w:szCs w:val="24"/>
          <w:u w:val="single"/>
        </w:rPr>
        <w:t>CAPACITACIÓ</w:t>
      </w:r>
      <w:r w:rsidR="00E72D31">
        <w:rPr>
          <w:rFonts w:ascii="Montserrat" w:hAnsi="Montserrat"/>
          <w:b/>
          <w:bCs/>
          <w:sz w:val="24"/>
          <w:szCs w:val="24"/>
          <w:u w:val="single"/>
        </w:rPr>
        <w:t>N EN MODO PRESENCIAL, HÍBRIDO O E-LEARNING</w:t>
      </w:r>
      <w:r w:rsidR="00B309EA">
        <w:rPr>
          <w:rFonts w:ascii="Montserrat" w:hAnsi="Montserrat"/>
          <w:b/>
          <w:bCs/>
          <w:sz w:val="24"/>
          <w:szCs w:val="24"/>
          <w:u w:val="single"/>
        </w:rPr>
        <w:t xml:space="preserve"> (APRENDIZAJE EN LÍNEA)</w:t>
      </w:r>
    </w:p>
    <w:p w:rsidR="003C4FBB" w:rsidRDefault="003C4FBB" w:rsidP="003C4FBB">
      <w:pPr>
        <w:jc w:val="both"/>
        <w:rPr>
          <w:rFonts w:ascii="Montserrat" w:hAnsi="Montserrat"/>
          <w:sz w:val="24"/>
          <w:szCs w:val="24"/>
        </w:rPr>
      </w:pPr>
      <w:r>
        <w:rPr>
          <w:rFonts w:ascii="Montserrat" w:hAnsi="Montserrat"/>
          <w:sz w:val="24"/>
          <w:szCs w:val="24"/>
        </w:rPr>
        <w:t>E</w:t>
      </w:r>
      <w:r w:rsidR="00E72D31" w:rsidRPr="00A63B62">
        <w:rPr>
          <w:rFonts w:ascii="Montserrat" w:hAnsi="Montserrat"/>
          <w:sz w:val="24"/>
          <w:szCs w:val="24"/>
        </w:rPr>
        <w:t>n todos los casos debe tomarse en cuenta que las capacitaciones pueden comprender</w:t>
      </w:r>
      <w:r w:rsidR="005A7A5C">
        <w:rPr>
          <w:rFonts w:ascii="Montserrat" w:hAnsi="Montserrat"/>
          <w:sz w:val="24"/>
          <w:szCs w:val="24"/>
        </w:rPr>
        <w:t xml:space="preserve"> distintos tipos de audiencia.</w:t>
      </w:r>
      <w:r w:rsidR="00E72D31" w:rsidRPr="00A63B62">
        <w:rPr>
          <w:rFonts w:ascii="Montserrat" w:hAnsi="Montserrat"/>
          <w:sz w:val="24"/>
          <w:szCs w:val="24"/>
        </w:rPr>
        <w:t xml:space="preserve"> </w:t>
      </w:r>
    </w:p>
    <w:p w:rsidR="00E72D31" w:rsidRDefault="00E72D31" w:rsidP="003C4FBB">
      <w:pPr>
        <w:jc w:val="both"/>
        <w:rPr>
          <w:rFonts w:ascii="Montserrat" w:hAnsi="Montserrat"/>
          <w:sz w:val="24"/>
          <w:szCs w:val="24"/>
        </w:rPr>
      </w:pPr>
      <w:r>
        <w:rPr>
          <w:rFonts w:ascii="Montserrat" w:hAnsi="Montserrat"/>
          <w:sz w:val="24"/>
          <w:szCs w:val="24"/>
        </w:rPr>
        <w:t>Se b</w:t>
      </w:r>
      <w:r w:rsidRPr="00223BCB">
        <w:rPr>
          <w:rFonts w:ascii="Montserrat" w:hAnsi="Montserrat"/>
          <w:sz w:val="24"/>
          <w:szCs w:val="24"/>
        </w:rPr>
        <w:t>usca generar un impacto en el mayor número posible de personas, por ello debemos considerar atender también a los tomadores de decisiones o a personas que pueden accionar cambios, como adultos que participan en los distintos sectores económicos y académicos, que tienen la capacidad de decidir e incidir sobre el manejo y administración de los recursos hídricos para mejorar las condiciones ambientales y de biodiversidad de cada región.</w:t>
      </w:r>
    </w:p>
    <w:p w:rsidR="00E72D31" w:rsidRPr="005A7A5C" w:rsidRDefault="00E72D31" w:rsidP="005A7A5C">
      <w:pPr>
        <w:jc w:val="both"/>
        <w:rPr>
          <w:rFonts w:ascii="Montserrat" w:hAnsi="Montserrat"/>
          <w:sz w:val="24"/>
          <w:szCs w:val="24"/>
        </w:rPr>
      </w:pPr>
      <w:r w:rsidRPr="005A7A5C">
        <w:rPr>
          <w:rFonts w:ascii="Montserrat" w:hAnsi="Montserrat"/>
          <w:sz w:val="24"/>
          <w:szCs w:val="24"/>
        </w:rPr>
        <w:t>Para ello, es vital abrir nuevas posibilidades a la práctica modelos de capacitación que incluyan entre sus objetivos la aplicación de ciencia ciudadana y herramientas tecnológicas que permitan a nuestras audiencias relac</w:t>
      </w:r>
      <w:r w:rsidR="00333D5C">
        <w:rPr>
          <w:rFonts w:ascii="Montserrat" w:hAnsi="Montserrat"/>
          <w:sz w:val="24"/>
          <w:szCs w:val="24"/>
        </w:rPr>
        <w:t>ionarse con conocimientos STEAM.</w:t>
      </w:r>
    </w:p>
    <w:p w:rsidR="00E72D31" w:rsidRPr="005A7A5C" w:rsidRDefault="00E72D31" w:rsidP="005A7A5C">
      <w:pPr>
        <w:jc w:val="both"/>
        <w:rPr>
          <w:rFonts w:ascii="Montserrat" w:hAnsi="Montserrat"/>
          <w:sz w:val="24"/>
          <w:szCs w:val="24"/>
        </w:rPr>
      </w:pPr>
      <w:r w:rsidRPr="005A7A5C">
        <w:rPr>
          <w:rFonts w:ascii="Montserrat" w:hAnsi="Montserrat"/>
          <w:sz w:val="24"/>
          <w:szCs w:val="24"/>
        </w:rPr>
        <w:t xml:space="preserve">Todas las modalidades de capacitación deben estar respaldadas por diseños pedagógicos de enseñanza, así como por datos científicos más allá de los usos de ahorro del agua. </w:t>
      </w:r>
    </w:p>
    <w:p w:rsidR="00E72D31" w:rsidRPr="005A7A5C" w:rsidRDefault="00E72D31" w:rsidP="005A7A5C">
      <w:pPr>
        <w:jc w:val="both"/>
        <w:rPr>
          <w:rFonts w:ascii="Montserrat" w:hAnsi="Montserrat"/>
          <w:sz w:val="24"/>
          <w:szCs w:val="24"/>
        </w:rPr>
      </w:pPr>
      <w:r w:rsidRPr="005A7A5C">
        <w:rPr>
          <w:rFonts w:ascii="Montserrat" w:hAnsi="Montserrat"/>
          <w:sz w:val="24"/>
          <w:szCs w:val="24"/>
        </w:rPr>
        <w:t>Se debe considerar la adaptación de las capacitaciones a lenguas indígenas (cuando el caso lo amerite) así como promover que la promoción de la cultura del agua considere criterios de inclusión, equidad de género y diversidad.</w:t>
      </w:r>
    </w:p>
    <w:p w:rsidR="00E72D31" w:rsidRDefault="00E72D31" w:rsidP="00E72D31">
      <w:pPr>
        <w:jc w:val="both"/>
        <w:rPr>
          <w:rFonts w:ascii="Montserrat" w:hAnsi="Montserrat"/>
          <w:sz w:val="24"/>
          <w:szCs w:val="24"/>
        </w:rPr>
      </w:pPr>
    </w:p>
    <w:p w:rsidR="00E72D31" w:rsidRPr="006015FF" w:rsidRDefault="00E72D31" w:rsidP="00E72D31">
      <w:pPr>
        <w:jc w:val="both"/>
        <w:rPr>
          <w:rFonts w:ascii="Montserrat" w:hAnsi="Montserrat"/>
          <w:b/>
          <w:caps/>
          <w:sz w:val="24"/>
          <w:szCs w:val="24"/>
        </w:rPr>
      </w:pPr>
      <w:r w:rsidRPr="006015FF">
        <w:rPr>
          <w:rFonts w:ascii="Montserrat" w:hAnsi="Montserrat"/>
          <w:b/>
          <w:caps/>
          <w:sz w:val="24"/>
          <w:szCs w:val="24"/>
        </w:rPr>
        <w:t>variantes de capacitación</w:t>
      </w:r>
      <w:r>
        <w:rPr>
          <w:rFonts w:ascii="Montserrat" w:hAnsi="Montserrat"/>
          <w:b/>
          <w:caps/>
          <w:sz w:val="24"/>
          <w:szCs w:val="24"/>
        </w:rPr>
        <w:t xml:space="preserve"> identificadas </w:t>
      </w:r>
    </w:p>
    <w:p w:rsidR="00E72D31" w:rsidRPr="00951401" w:rsidRDefault="00E72D31" w:rsidP="00E72D31">
      <w:pPr>
        <w:jc w:val="both"/>
        <w:rPr>
          <w:rFonts w:ascii="Montserrat" w:hAnsi="Montserrat"/>
          <w:b/>
          <w:bCs/>
          <w:sz w:val="24"/>
          <w:szCs w:val="24"/>
        </w:rPr>
      </w:pPr>
      <w:r>
        <w:rPr>
          <w:rFonts w:ascii="Montserrat" w:hAnsi="Montserrat"/>
          <w:b/>
          <w:bCs/>
          <w:sz w:val="24"/>
          <w:szCs w:val="24"/>
        </w:rPr>
        <w:t>Capacitaciones presenciales</w:t>
      </w:r>
      <w:r w:rsidRPr="00951401">
        <w:rPr>
          <w:rFonts w:ascii="Montserrat" w:hAnsi="Montserrat"/>
          <w:b/>
          <w:bCs/>
          <w:sz w:val="24"/>
          <w:szCs w:val="24"/>
        </w:rPr>
        <w:t xml:space="preserve">: </w:t>
      </w:r>
    </w:p>
    <w:p w:rsidR="00E72D31" w:rsidRDefault="00E72D31" w:rsidP="00E72D31">
      <w:pPr>
        <w:pStyle w:val="Prrafodelista"/>
        <w:numPr>
          <w:ilvl w:val="0"/>
          <w:numId w:val="6"/>
        </w:numPr>
        <w:jc w:val="both"/>
        <w:rPr>
          <w:rFonts w:ascii="Montserrat" w:hAnsi="Montserrat"/>
          <w:sz w:val="24"/>
          <w:szCs w:val="24"/>
        </w:rPr>
      </w:pPr>
      <w:r>
        <w:rPr>
          <w:rFonts w:ascii="Montserrat" w:hAnsi="Montserrat"/>
          <w:sz w:val="24"/>
          <w:szCs w:val="24"/>
        </w:rPr>
        <w:t xml:space="preserve">Las capacitaciones deben contemplar la situación de pandemia que seguimos enfrentando, por lo que mientras </w:t>
      </w:r>
      <w:r w:rsidR="001E645D">
        <w:rPr>
          <w:rFonts w:ascii="Montserrat" w:hAnsi="Montserrat"/>
          <w:sz w:val="24"/>
          <w:szCs w:val="24"/>
        </w:rPr>
        <w:t>é</w:t>
      </w:r>
      <w:r>
        <w:rPr>
          <w:rFonts w:ascii="Montserrat" w:hAnsi="Montserrat"/>
          <w:sz w:val="24"/>
          <w:szCs w:val="24"/>
        </w:rPr>
        <w:t xml:space="preserve">sta esté presente: </w:t>
      </w:r>
    </w:p>
    <w:p w:rsidR="00E72D31" w:rsidRDefault="00E72D31" w:rsidP="00E72D31">
      <w:pPr>
        <w:pStyle w:val="Prrafodelista"/>
        <w:numPr>
          <w:ilvl w:val="1"/>
          <w:numId w:val="6"/>
        </w:numPr>
        <w:jc w:val="both"/>
        <w:rPr>
          <w:rFonts w:ascii="Montserrat" w:hAnsi="Montserrat"/>
          <w:sz w:val="24"/>
          <w:szCs w:val="24"/>
        </w:rPr>
      </w:pPr>
      <w:r>
        <w:rPr>
          <w:rFonts w:ascii="Montserrat" w:hAnsi="Montserrat"/>
          <w:sz w:val="24"/>
          <w:szCs w:val="24"/>
        </w:rPr>
        <w:lastRenderedPageBreak/>
        <w:t>Se deberá evaluar críticamente la conveniencia de realizarse de manera presencial</w:t>
      </w:r>
    </w:p>
    <w:p w:rsidR="00E72D31" w:rsidRPr="00DD58AA" w:rsidRDefault="00E72D31" w:rsidP="00E72D31">
      <w:pPr>
        <w:pStyle w:val="Prrafodelista"/>
        <w:numPr>
          <w:ilvl w:val="1"/>
          <w:numId w:val="6"/>
        </w:numPr>
        <w:jc w:val="both"/>
        <w:rPr>
          <w:rFonts w:ascii="Montserrat" w:hAnsi="Montserrat"/>
          <w:sz w:val="24"/>
          <w:szCs w:val="24"/>
        </w:rPr>
      </w:pPr>
      <w:r w:rsidRPr="008B63AB">
        <w:rPr>
          <w:rFonts w:ascii="Montserrat" w:hAnsi="Montserrat"/>
          <w:sz w:val="24"/>
          <w:szCs w:val="24"/>
        </w:rPr>
        <w:t>Se deberá cumplir en todo momento con los protocolos de seguridad y salubridad pertinentes que garanticen la interacción de los participantes bajo la premisa de sana distancia para prevenir los contagios de Covid-19</w:t>
      </w:r>
    </w:p>
    <w:p w:rsidR="00E72D31" w:rsidRDefault="00E72D31" w:rsidP="00E72D31">
      <w:pPr>
        <w:pStyle w:val="Prrafodelista"/>
        <w:ind w:left="1440"/>
        <w:jc w:val="both"/>
        <w:rPr>
          <w:rFonts w:ascii="Montserrat" w:hAnsi="Montserrat"/>
          <w:sz w:val="24"/>
          <w:szCs w:val="24"/>
        </w:rPr>
      </w:pPr>
    </w:p>
    <w:p w:rsidR="00E72D31" w:rsidRDefault="00E72D31" w:rsidP="00E72D31">
      <w:pPr>
        <w:pStyle w:val="Prrafodelista"/>
        <w:numPr>
          <w:ilvl w:val="0"/>
          <w:numId w:val="6"/>
        </w:numPr>
        <w:jc w:val="both"/>
        <w:rPr>
          <w:rFonts w:ascii="Montserrat" w:hAnsi="Montserrat"/>
          <w:sz w:val="24"/>
          <w:szCs w:val="24"/>
        </w:rPr>
      </w:pPr>
      <w:r>
        <w:rPr>
          <w:rFonts w:ascii="Montserrat" w:hAnsi="Montserrat"/>
          <w:sz w:val="24"/>
          <w:szCs w:val="24"/>
        </w:rPr>
        <w:t xml:space="preserve">Se deberá considerar la integración de actividades prácticas que permitan afianzar los conocimientos que se busca transmitir. </w:t>
      </w:r>
    </w:p>
    <w:p w:rsidR="00E72D31" w:rsidRPr="008B63AB" w:rsidRDefault="00E72D31" w:rsidP="00E72D31">
      <w:pPr>
        <w:pStyle w:val="Prrafodelista"/>
        <w:rPr>
          <w:rFonts w:ascii="Montserrat" w:hAnsi="Montserrat"/>
          <w:sz w:val="24"/>
          <w:szCs w:val="24"/>
        </w:rPr>
      </w:pPr>
    </w:p>
    <w:p w:rsidR="00E72D31" w:rsidRDefault="00E72D31" w:rsidP="00E72D31">
      <w:pPr>
        <w:pStyle w:val="Prrafodelista"/>
        <w:numPr>
          <w:ilvl w:val="0"/>
          <w:numId w:val="6"/>
        </w:numPr>
        <w:jc w:val="both"/>
        <w:rPr>
          <w:rFonts w:ascii="Montserrat" w:hAnsi="Montserrat"/>
          <w:sz w:val="24"/>
          <w:szCs w:val="24"/>
        </w:rPr>
      </w:pPr>
      <w:r>
        <w:rPr>
          <w:rFonts w:ascii="Montserrat" w:hAnsi="Montserrat"/>
          <w:sz w:val="24"/>
          <w:szCs w:val="24"/>
        </w:rPr>
        <w:t>Se deberá considerar el uso de materiales pedagógicos (impresos, lúdicos o audiovisuales) que faciliten la comprensión y apropiación de los conocimientos expuestos.</w:t>
      </w:r>
    </w:p>
    <w:p w:rsidR="00E72D31" w:rsidRPr="00DD58AA" w:rsidRDefault="00E72D31" w:rsidP="00E72D31">
      <w:pPr>
        <w:pStyle w:val="Prrafodelista"/>
        <w:rPr>
          <w:rFonts w:ascii="Montserrat" w:hAnsi="Montserrat"/>
          <w:sz w:val="24"/>
          <w:szCs w:val="24"/>
        </w:rPr>
      </w:pPr>
    </w:p>
    <w:p w:rsidR="00E72D31" w:rsidRDefault="00E72D31" w:rsidP="00E72D31">
      <w:pPr>
        <w:pStyle w:val="Prrafodelista"/>
        <w:numPr>
          <w:ilvl w:val="0"/>
          <w:numId w:val="6"/>
        </w:numPr>
        <w:jc w:val="both"/>
        <w:rPr>
          <w:rFonts w:ascii="Montserrat" w:hAnsi="Montserrat"/>
          <w:sz w:val="24"/>
          <w:szCs w:val="24"/>
        </w:rPr>
      </w:pPr>
      <w:r>
        <w:rPr>
          <w:rFonts w:ascii="Montserrat" w:hAnsi="Montserrat"/>
          <w:sz w:val="24"/>
          <w:szCs w:val="24"/>
        </w:rPr>
        <w:t xml:space="preserve">Se debe considerar (cuando la audiencia lo determine) proporcionar las capacitaciones y materiales en lenguas indígenas. </w:t>
      </w:r>
    </w:p>
    <w:p w:rsidR="00E72D31" w:rsidRPr="008B63AB" w:rsidRDefault="00E72D31" w:rsidP="00E72D31">
      <w:pPr>
        <w:pStyle w:val="Prrafodelista"/>
        <w:rPr>
          <w:rFonts w:ascii="Montserrat" w:hAnsi="Montserrat"/>
          <w:sz w:val="24"/>
          <w:szCs w:val="24"/>
        </w:rPr>
      </w:pPr>
    </w:p>
    <w:p w:rsidR="00E72D31" w:rsidRDefault="00E72D31" w:rsidP="00E72D31">
      <w:pPr>
        <w:pStyle w:val="Prrafodelista"/>
        <w:numPr>
          <w:ilvl w:val="0"/>
          <w:numId w:val="6"/>
        </w:numPr>
        <w:jc w:val="both"/>
        <w:rPr>
          <w:rFonts w:ascii="Montserrat" w:hAnsi="Montserrat"/>
          <w:sz w:val="24"/>
          <w:szCs w:val="24"/>
        </w:rPr>
      </w:pPr>
      <w:r>
        <w:rPr>
          <w:rFonts w:ascii="Montserrat" w:hAnsi="Montserrat"/>
          <w:sz w:val="24"/>
          <w:szCs w:val="24"/>
        </w:rPr>
        <w:t>Se debe considerar (cuando el desarrollo de capacidades lo amerite) la integración de prácticas de ciencia ciudadana, que como lo define la RAE, consta de un c</w:t>
      </w:r>
      <w:r w:rsidRPr="00223BCB">
        <w:rPr>
          <w:rFonts w:ascii="Montserrat" w:hAnsi="Montserrat"/>
          <w:sz w:val="24"/>
          <w:szCs w:val="24"/>
        </w:rPr>
        <w:t xml:space="preserve">onjunto de conocimientos obtenidos mediante la observación y el razonamiento, sistemáticamente estructurados y de los que se deducen principios y leyes generales con capacidad predictiva y </w:t>
      </w:r>
      <w:r>
        <w:rPr>
          <w:rFonts w:ascii="Montserrat" w:hAnsi="Montserrat"/>
          <w:sz w:val="24"/>
          <w:szCs w:val="24"/>
        </w:rPr>
        <w:t>comprobables experimentalmente.</w:t>
      </w:r>
    </w:p>
    <w:p w:rsidR="00E72D31" w:rsidRPr="008B63AB" w:rsidRDefault="00E72D31" w:rsidP="00E72D31">
      <w:pPr>
        <w:jc w:val="both"/>
        <w:rPr>
          <w:rFonts w:ascii="Montserrat" w:hAnsi="Montserrat"/>
          <w:sz w:val="24"/>
          <w:szCs w:val="24"/>
        </w:rPr>
      </w:pPr>
    </w:p>
    <w:p w:rsidR="00E72D31" w:rsidRDefault="00E72D31" w:rsidP="00E72D31">
      <w:pPr>
        <w:jc w:val="both"/>
        <w:rPr>
          <w:rFonts w:ascii="Montserrat" w:hAnsi="Montserrat"/>
          <w:b/>
          <w:bCs/>
          <w:sz w:val="24"/>
          <w:szCs w:val="24"/>
        </w:rPr>
      </w:pPr>
      <w:r>
        <w:rPr>
          <w:rFonts w:ascii="Montserrat" w:hAnsi="Montserrat"/>
          <w:b/>
          <w:bCs/>
          <w:sz w:val="24"/>
          <w:szCs w:val="24"/>
        </w:rPr>
        <w:t>Capacitaci</w:t>
      </w:r>
      <w:r w:rsidR="002B0622">
        <w:rPr>
          <w:rFonts w:ascii="Montserrat" w:hAnsi="Montserrat"/>
          <w:b/>
          <w:bCs/>
          <w:sz w:val="24"/>
          <w:szCs w:val="24"/>
        </w:rPr>
        <w:t>ó</w:t>
      </w:r>
      <w:r>
        <w:rPr>
          <w:rFonts w:ascii="Montserrat" w:hAnsi="Montserrat"/>
          <w:b/>
          <w:bCs/>
          <w:sz w:val="24"/>
          <w:szCs w:val="24"/>
        </w:rPr>
        <w:t>n híbrida</w:t>
      </w:r>
    </w:p>
    <w:p w:rsidR="00E72D31" w:rsidRDefault="00E72D31" w:rsidP="00E72D31">
      <w:pPr>
        <w:jc w:val="both"/>
        <w:rPr>
          <w:rFonts w:ascii="Montserrat" w:hAnsi="Montserrat"/>
          <w:bCs/>
          <w:sz w:val="24"/>
          <w:szCs w:val="24"/>
        </w:rPr>
      </w:pPr>
      <w:r>
        <w:rPr>
          <w:rFonts w:ascii="Montserrat" w:hAnsi="Montserrat"/>
          <w:bCs/>
          <w:sz w:val="24"/>
          <w:szCs w:val="24"/>
        </w:rPr>
        <w:t xml:space="preserve">Esta modalidad de capacitaciones puede incluir prácticas presenciales ya sea en campo, aulas escolares o centros de capacitación laborales, que puedan ser reforzadas a través de medios </w:t>
      </w:r>
      <w:r w:rsidR="002445BD">
        <w:rPr>
          <w:rFonts w:ascii="Montserrat" w:hAnsi="Montserrat"/>
          <w:bCs/>
          <w:sz w:val="24"/>
          <w:szCs w:val="24"/>
        </w:rPr>
        <w:t>digitales</w:t>
      </w:r>
      <w:r>
        <w:rPr>
          <w:rFonts w:ascii="Montserrat" w:hAnsi="Montserrat"/>
          <w:bCs/>
          <w:sz w:val="24"/>
          <w:szCs w:val="24"/>
        </w:rPr>
        <w:t xml:space="preserve"> y que también permitan realizar la medición del impacto de</w:t>
      </w:r>
      <w:r w:rsidR="002445BD">
        <w:rPr>
          <w:rFonts w:ascii="Montserrat" w:hAnsi="Montserrat"/>
          <w:bCs/>
          <w:sz w:val="24"/>
          <w:szCs w:val="24"/>
        </w:rPr>
        <w:t>l</w:t>
      </w:r>
      <w:r>
        <w:rPr>
          <w:rFonts w:ascii="Montserrat" w:hAnsi="Montserrat"/>
          <w:bCs/>
          <w:sz w:val="24"/>
          <w:szCs w:val="24"/>
        </w:rPr>
        <w:t xml:space="preserve"> trabajo</w:t>
      </w:r>
      <w:r w:rsidR="002445BD">
        <w:rPr>
          <w:rFonts w:ascii="Montserrat" w:hAnsi="Montserrat"/>
          <w:bCs/>
          <w:sz w:val="24"/>
          <w:szCs w:val="24"/>
        </w:rPr>
        <w:t xml:space="preserve"> realizado</w:t>
      </w:r>
      <w:r>
        <w:rPr>
          <w:rFonts w:ascii="Montserrat" w:hAnsi="Montserrat"/>
          <w:bCs/>
          <w:sz w:val="24"/>
          <w:szCs w:val="24"/>
        </w:rPr>
        <w:t>.</w:t>
      </w:r>
    </w:p>
    <w:p w:rsidR="00E72D31" w:rsidRDefault="00E72D31" w:rsidP="00E72D31">
      <w:pPr>
        <w:pStyle w:val="Prrafodelista"/>
        <w:numPr>
          <w:ilvl w:val="0"/>
          <w:numId w:val="18"/>
        </w:numPr>
        <w:jc w:val="both"/>
        <w:rPr>
          <w:rFonts w:ascii="Montserrat" w:hAnsi="Montserrat"/>
          <w:bCs/>
          <w:sz w:val="24"/>
          <w:szCs w:val="24"/>
        </w:rPr>
      </w:pPr>
      <w:r>
        <w:rPr>
          <w:rFonts w:ascii="Montserrat" w:hAnsi="Montserrat"/>
          <w:bCs/>
          <w:sz w:val="24"/>
          <w:szCs w:val="24"/>
        </w:rPr>
        <w:t>En este caso, los promotores o capacitadores pueden hacer uso de tecnologías de la información a través de aplicaciones de ciencia ciudadana que funcione</w:t>
      </w:r>
      <w:r w:rsidR="000010B1">
        <w:rPr>
          <w:rFonts w:ascii="Montserrat" w:hAnsi="Montserrat"/>
          <w:bCs/>
          <w:sz w:val="24"/>
          <w:szCs w:val="24"/>
        </w:rPr>
        <w:t>n con dispositivos móviles,</w:t>
      </w:r>
      <w:r>
        <w:rPr>
          <w:rFonts w:ascii="Montserrat" w:hAnsi="Montserrat"/>
          <w:bCs/>
          <w:sz w:val="24"/>
          <w:szCs w:val="24"/>
        </w:rPr>
        <w:t xml:space="preserve"> por ejemplo</w:t>
      </w:r>
      <w:r w:rsidR="00B50CD9">
        <w:rPr>
          <w:rFonts w:ascii="Montserrat" w:hAnsi="Montserrat"/>
          <w:bCs/>
          <w:sz w:val="24"/>
          <w:szCs w:val="24"/>
        </w:rPr>
        <w:t>:</w:t>
      </w:r>
      <w:r>
        <w:rPr>
          <w:rFonts w:ascii="Montserrat" w:hAnsi="Montserrat"/>
          <w:bCs/>
          <w:sz w:val="24"/>
          <w:szCs w:val="24"/>
        </w:rPr>
        <w:t xml:space="preserve"> Naturalista, </w:t>
      </w:r>
      <w:proofErr w:type="spellStart"/>
      <w:r>
        <w:rPr>
          <w:rFonts w:ascii="Montserrat" w:hAnsi="Montserrat"/>
          <w:bCs/>
          <w:sz w:val="24"/>
          <w:szCs w:val="24"/>
        </w:rPr>
        <w:t>eBird</w:t>
      </w:r>
      <w:proofErr w:type="spellEnd"/>
      <w:r>
        <w:rPr>
          <w:rFonts w:ascii="Montserrat" w:hAnsi="Montserrat"/>
          <w:bCs/>
          <w:sz w:val="24"/>
          <w:szCs w:val="24"/>
        </w:rPr>
        <w:t xml:space="preserve">, </w:t>
      </w:r>
      <w:proofErr w:type="spellStart"/>
      <w:r>
        <w:rPr>
          <w:rFonts w:ascii="Montserrat" w:hAnsi="Montserrat"/>
          <w:bCs/>
          <w:sz w:val="24"/>
          <w:szCs w:val="24"/>
        </w:rPr>
        <w:t>Enciclovida</w:t>
      </w:r>
      <w:proofErr w:type="spellEnd"/>
      <w:r>
        <w:rPr>
          <w:rFonts w:ascii="Montserrat" w:hAnsi="Montserrat"/>
          <w:bCs/>
          <w:sz w:val="24"/>
          <w:szCs w:val="24"/>
        </w:rPr>
        <w:t xml:space="preserve">, u otras que sean identificadas o puedan ser desarrolladas. </w:t>
      </w:r>
    </w:p>
    <w:p w:rsidR="00E72D31" w:rsidRDefault="00E72D31" w:rsidP="00E72D31">
      <w:pPr>
        <w:pStyle w:val="Prrafodelista"/>
        <w:jc w:val="both"/>
        <w:rPr>
          <w:rFonts w:ascii="Montserrat" w:hAnsi="Montserrat"/>
          <w:bCs/>
          <w:sz w:val="24"/>
          <w:szCs w:val="24"/>
        </w:rPr>
      </w:pPr>
    </w:p>
    <w:p w:rsidR="00E72D31" w:rsidRDefault="00E72D31" w:rsidP="00E72D31">
      <w:pPr>
        <w:pStyle w:val="Prrafodelista"/>
        <w:numPr>
          <w:ilvl w:val="0"/>
          <w:numId w:val="18"/>
        </w:numPr>
        <w:jc w:val="both"/>
        <w:rPr>
          <w:rFonts w:ascii="Montserrat" w:hAnsi="Montserrat"/>
          <w:bCs/>
          <w:sz w:val="24"/>
          <w:szCs w:val="24"/>
        </w:rPr>
      </w:pPr>
      <w:r>
        <w:rPr>
          <w:rFonts w:ascii="Montserrat" w:hAnsi="Montserrat"/>
          <w:bCs/>
          <w:sz w:val="24"/>
          <w:szCs w:val="24"/>
        </w:rPr>
        <w:t xml:space="preserve">También se puede hacer uso de plataformas web a través de las cuales se pueda reforzar el conocimiento mediante juegos </w:t>
      </w:r>
      <w:r>
        <w:rPr>
          <w:rFonts w:ascii="Montserrat" w:hAnsi="Montserrat"/>
          <w:bCs/>
          <w:sz w:val="24"/>
          <w:szCs w:val="24"/>
        </w:rPr>
        <w:lastRenderedPageBreak/>
        <w:t>desarrollados con temáticas e</w:t>
      </w:r>
      <w:r w:rsidR="002445BD">
        <w:rPr>
          <w:rFonts w:ascii="Montserrat" w:hAnsi="Montserrat"/>
          <w:bCs/>
          <w:sz w:val="24"/>
          <w:szCs w:val="24"/>
        </w:rPr>
        <w:t>specíficas relacionadas con la Cultura del A</w:t>
      </w:r>
      <w:r>
        <w:rPr>
          <w:rFonts w:ascii="Montserrat" w:hAnsi="Montserrat"/>
          <w:bCs/>
          <w:sz w:val="24"/>
          <w:szCs w:val="24"/>
        </w:rPr>
        <w:t xml:space="preserve">gua. </w:t>
      </w:r>
    </w:p>
    <w:p w:rsidR="00E72D31" w:rsidRPr="001F2327" w:rsidRDefault="00E72D31" w:rsidP="00E72D31">
      <w:pPr>
        <w:pStyle w:val="Prrafodelista"/>
        <w:rPr>
          <w:rFonts w:ascii="Montserrat" w:hAnsi="Montserrat"/>
          <w:bCs/>
          <w:sz w:val="24"/>
          <w:szCs w:val="24"/>
        </w:rPr>
      </w:pPr>
    </w:p>
    <w:p w:rsidR="00E72D31" w:rsidRPr="0030283D" w:rsidRDefault="00E72D31" w:rsidP="00E72D31">
      <w:pPr>
        <w:pStyle w:val="Prrafodelista"/>
        <w:numPr>
          <w:ilvl w:val="1"/>
          <w:numId w:val="18"/>
        </w:numPr>
        <w:jc w:val="both"/>
        <w:rPr>
          <w:rFonts w:ascii="Montserrat" w:hAnsi="Montserrat"/>
          <w:bCs/>
          <w:sz w:val="24"/>
          <w:szCs w:val="24"/>
        </w:rPr>
      </w:pPr>
      <w:r w:rsidRPr="0030283D">
        <w:rPr>
          <w:rFonts w:ascii="Montserrat" w:hAnsi="Montserrat"/>
          <w:bCs/>
          <w:sz w:val="24"/>
          <w:szCs w:val="24"/>
        </w:rPr>
        <w:t xml:space="preserve">Estas plataformas web o juegos deberán poder arrojar datos para la medición diagnóstica sobre cuáles son los hábitos que la audiencia tiene con respecto al acceso al agua, su comprensión sobre los fenómenos hidrológicos y su grado de responsabilidad con su uso. </w:t>
      </w:r>
    </w:p>
    <w:p w:rsidR="00E72D31" w:rsidRPr="0030283D" w:rsidRDefault="00E72D31" w:rsidP="00E72D31">
      <w:pPr>
        <w:pStyle w:val="Prrafodelista"/>
        <w:ind w:left="1440"/>
        <w:jc w:val="both"/>
        <w:rPr>
          <w:rFonts w:ascii="Montserrat" w:hAnsi="Montserrat"/>
          <w:bCs/>
          <w:sz w:val="24"/>
          <w:szCs w:val="24"/>
        </w:rPr>
      </w:pPr>
      <w:bookmarkStart w:id="0" w:name="_GoBack"/>
      <w:bookmarkEnd w:id="0"/>
    </w:p>
    <w:p w:rsidR="00E72D31" w:rsidRPr="0030283D" w:rsidRDefault="002445BD" w:rsidP="00E72D31">
      <w:pPr>
        <w:pStyle w:val="Prrafodelista"/>
        <w:numPr>
          <w:ilvl w:val="1"/>
          <w:numId w:val="18"/>
        </w:numPr>
        <w:jc w:val="both"/>
        <w:rPr>
          <w:rFonts w:ascii="Montserrat" w:hAnsi="Montserrat"/>
          <w:bCs/>
          <w:sz w:val="24"/>
          <w:szCs w:val="24"/>
        </w:rPr>
      </w:pPr>
      <w:r>
        <w:rPr>
          <w:rFonts w:ascii="Montserrat" w:hAnsi="Montserrat"/>
          <w:bCs/>
          <w:sz w:val="24"/>
          <w:szCs w:val="24"/>
        </w:rPr>
        <w:t>A</w:t>
      </w:r>
      <w:r w:rsidR="00E72D31" w:rsidRPr="0030283D">
        <w:rPr>
          <w:rFonts w:ascii="Montserrat" w:hAnsi="Montserrat"/>
          <w:bCs/>
          <w:sz w:val="24"/>
          <w:szCs w:val="24"/>
        </w:rPr>
        <w:t xml:space="preserve"> través del juego debe ser posible también medir el grado de apropiación que la audiencia logra sobre los contenidos expuestos por los capacitadores. </w:t>
      </w:r>
    </w:p>
    <w:p w:rsidR="00E72D31" w:rsidRPr="0030283D" w:rsidRDefault="00E72D31" w:rsidP="00E72D31">
      <w:pPr>
        <w:pStyle w:val="Prrafodelista"/>
        <w:ind w:left="1440"/>
        <w:jc w:val="both"/>
        <w:rPr>
          <w:rFonts w:ascii="Montserrat" w:hAnsi="Montserrat"/>
          <w:bCs/>
          <w:sz w:val="24"/>
          <w:szCs w:val="24"/>
        </w:rPr>
      </w:pPr>
    </w:p>
    <w:p w:rsidR="00E72D31" w:rsidRPr="0030283D" w:rsidRDefault="002445BD" w:rsidP="00E72D31">
      <w:pPr>
        <w:pStyle w:val="Prrafodelista"/>
        <w:numPr>
          <w:ilvl w:val="1"/>
          <w:numId w:val="18"/>
        </w:numPr>
        <w:jc w:val="both"/>
        <w:rPr>
          <w:rFonts w:ascii="Montserrat" w:hAnsi="Montserrat"/>
          <w:bCs/>
          <w:sz w:val="24"/>
          <w:szCs w:val="24"/>
        </w:rPr>
      </w:pPr>
      <w:r>
        <w:rPr>
          <w:rFonts w:ascii="Montserrat" w:hAnsi="Montserrat"/>
          <w:bCs/>
          <w:sz w:val="24"/>
          <w:szCs w:val="24"/>
        </w:rPr>
        <w:t>E</w:t>
      </w:r>
      <w:r w:rsidR="00E72D31" w:rsidRPr="0030283D">
        <w:rPr>
          <w:rFonts w:ascii="Montserrat" w:hAnsi="Montserrat"/>
          <w:bCs/>
          <w:sz w:val="24"/>
          <w:szCs w:val="24"/>
        </w:rPr>
        <w:t xml:space="preserve">l juego </w:t>
      </w:r>
      <w:r>
        <w:rPr>
          <w:rFonts w:ascii="Montserrat" w:hAnsi="Montserrat"/>
          <w:bCs/>
          <w:sz w:val="24"/>
          <w:szCs w:val="24"/>
        </w:rPr>
        <w:t>podrá proporcionar</w:t>
      </w:r>
      <w:r w:rsidR="00E72D31" w:rsidRPr="0030283D">
        <w:rPr>
          <w:rFonts w:ascii="Montserrat" w:hAnsi="Montserrat"/>
          <w:bCs/>
          <w:sz w:val="24"/>
          <w:szCs w:val="24"/>
        </w:rPr>
        <w:t xml:space="preserve"> datos sobre la capacidad de la audiencia para formar planes de acción y reacción para el manejo responsable del recurso hidrológico de su comunidad, región y país.  </w:t>
      </w:r>
    </w:p>
    <w:p w:rsidR="00E72D31" w:rsidRPr="001F2327" w:rsidRDefault="00E72D31" w:rsidP="00E72D31">
      <w:pPr>
        <w:pStyle w:val="Prrafodelista"/>
        <w:rPr>
          <w:rFonts w:ascii="Montserrat" w:hAnsi="Montserrat"/>
          <w:bCs/>
          <w:sz w:val="24"/>
          <w:szCs w:val="24"/>
        </w:rPr>
      </w:pPr>
    </w:p>
    <w:p w:rsidR="00E72D31" w:rsidRPr="00223BCB" w:rsidRDefault="00E72D31" w:rsidP="00E72D31">
      <w:pPr>
        <w:pStyle w:val="Prrafodelista"/>
        <w:numPr>
          <w:ilvl w:val="1"/>
          <w:numId w:val="18"/>
        </w:numPr>
        <w:jc w:val="both"/>
        <w:rPr>
          <w:rFonts w:ascii="Montserrat" w:hAnsi="Montserrat"/>
          <w:bCs/>
          <w:sz w:val="24"/>
          <w:szCs w:val="24"/>
        </w:rPr>
      </w:pPr>
      <w:r>
        <w:rPr>
          <w:rFonts w:ascii="Montserrat" w:hAnsi="Montserrat"/>
          <w:bCs/>
          <w:sz w:val="24"/>
          <w:szCs w:val="24"/>
        </w:rPr>
        <w:t>Se podrán desarrollar materiales específicos para integrar</w:t>
      </w:r>
      <w:r w:rsidR="002445BD">
        <w:rPr>
          <w:rFonts w:ascii="Montserrat" w:hAnsi="Montserrat"/>
          <w:bCs/>
          <w:sz w:val="24"/>
          <w:szCs w:val="24"/>
        </w:rPr>
        <w:t>,</w:t>
      </w:r>
      <w:r>
        <w:rPr>
          <w:rFonts w:ascii="Montserrat" w:hAnsi="Montserrat"/>
          <w:bCs/>
          <w:sz w:val="24"/>
          <w:szCs w:val="24"/>
        </w:rPr>
        <w:t xml:space="preserve"> a través del juego, conocimientos referentes al manejo de cuerpos hídricos, prácticas y usos sostenibles del agua, u otros que sean identificados como pri</w:t>
      </w:r>
      <w:r w:rsidR="002445BD">
        <w:rPr>
          <w:rFonts w:ascii="Montserrat" w:hAnsi="Montserrat"/>
          <w:bCs/>
          <w:sz w:val="24"/>
          <w:szCs w:val="24"/>
        </w:rPr>
        <w:t>oritarios para la promoción de C</w:t>
      </w:r>
      <w:r>
        <w:rPr>
          <w:rFonts w:ascii="Montserrat" w:hAnsi="Montserrat"/>
          <w:bCs/>
          <w:sz w:val="24"/>
          <w:szCs w:val="24"/>
        </w:rPr>
        <w:t xml:space="preserve">ultura del </w:t>
      </w:r>
      <w:r w:rsidR="002445BD">
        <w:rPr>
          <w:rFonts w:ascii="Montserrat" w:hAnsi="Montserrat"/>
          <w:bCs/>
          <w:sz w:val="24"/>
          <w:szCs w:val="24"/>
        </w:rPr>
        <w:t>A</w:t>
      </w:r>
      <w:r>
        <w:rPr>
          <w:rFonts w:ascii="Montserrat" w:hAnsi="Montserrat"/>
          <w:bCs/>
          <w:sz w:val="24"/>
          <w:szCs w:val="24"/>
        </w:rPr>
        <w:t>gua.</w:t>
      </w:r>
    </w:p>
    <w:p w:rsidR="00E72D31" w:rsidRPr="00951401" w:rsidRDefault="00E72D31" w:rsidP="00E72D31">
      <w:pPr>
        <w:jc w:val="both"/>
        <w:rPr>
          <w:rFonts w:ascii="Montserrat" w:hAnsi="Montserrat"/>
          <w:b/>
          <w:bCs/>
          <w:sz w:val="24"/>
          <w:szCs w:val="24"/>
        </w:rPr>
      </w:pPr>
    </w:p>
    <w:p w:rsidR="00E72D31" w:rsidRPr="008D6BD5" w:rsidRDefault="002445BD" w:rsidP="00E72D31">
      <w:pPr>
        <w:jc w:val="both"/>
        <w:rPr>
          <w:rFonts w:ascii="Montserrat" w:hAnsi="Montserrat"/>
          <w:b/>
          <w:sz w:val="24"/>
          <w:szCs w:val="24"/>
        </w:rPr>
      </w:pPr>
      <w:r>
        <w:rPr>
          <w:rFonts w:ascii="Montserrat" w:hAnsi="Montserrat"/>
          <w:b/>
          <w:sz w:val="24"/>
          <w:szCs w:val="24"/>
        </w:rPr>
        <w:t>Capacitación</w:t>
      </w:r>
      <w:r w:rsidR="00E72D31">
        <w:rPr>
          <w:rFonts w:ascii="Montserrat" w:hAnsi="Montserrat"/>
          <w:b/>
          <w:sz w:val="24"/>
          <w:szCs w:val="24"/>
        </w:rPr>
        <w:t xml:space="preserve"> E-</w:t>
      </w:r>
      <w:proofErr w:type="spellStart"/>
      <w:r w:rsidR="00E72D31">
        <w:rPr>
          <w:rFonts w:ascii="Montserrat" w:hAnsi="Montserrat"/>
          <w:b/>
          <w:sz w:val="24"/>
          <w:szCs w:val="24"/>
        </w:rPr>
        <w:t>learning</w:t>
      </w:r>
      <w:proofErr w:type="spellEnd"/>
      <w:r w:rsidR="008B6716">
        <w:rPr>
          <w:rFonts w:ascii="Montserrat" w:hAnsi="Montserrat"/>
          <w:b/>
          <w:sz w:val="24"/>
          <w:szCs w:val="24"/>
        </w:rPr>
        <w:t xml:space="preserve"> </w:t>
      </w:r>
      <w:r w:rsidR="008B6716" w:rsidRPr="00236462">
        <w:rPr>
          <w:rFonts w:ascii="Montserrat" w:hAnsi="Montserrat"/>
          <w:b/>
          <w:sz w:val="24"/>
          <w:szCs w:val="24"/>
        </w:rPr>
        <w:t>(</w:t>
      </w:r>
      <w:r w:rsidR="00236462" w:rsidRPr="00236462">
        <w:rPr>
          <w:rFonts w:ascii="Montserrat" w:hAnsi="Montserrat"/>
          <w:b/>
          <w:sz w:val="24"/>
          <w:szCs w:val="24"/>
        </w:rPr>
        <w:t>Enseñanza/</w:t>
      </w:r>
      <w:r w:rsidR="008B6716" w:rsidRPr="00236462">
        <w:rPr>
          <w:rFonts w:ascii="Montserrat" w:hAnsi="Montserrat"/>
          <w:b/>
          <w:sz w:val="24"/>
          <w:szCs w:val="24"/>
        </w:rPr>
        <w:t>Aprendizaje en línea)</w:t>
      </w:r>
    </w:p>
    <w:p w:rsidR="00E72D31" w:rsidRDefault="00E72D31" w:rsidP="00E72D31">
      <w:pPr>
        <w:jc w:val="both"/>
        <w:rPr>
          <w:rFonts w:ascii="Montserrat" w:hAnsi="Montserrat"/>
          <w:sz w:val="24"/>
          <w:szCs w:val="24"/>
        </w:rPr>
      </w:pPr>
      <w:r>
        <w:rPr>
          <w:rFonts w:ascii="Montserrat" w:hAnsi="Montserrat"/>
          <w:sz w:val="24"/>
          <w:szCs w:val="24"/>
        </w:rPr>
        <w:t xml:space="preserve">Para el caso de </w:t>
      </w:r>
      <w:r w:rsidR="002445BD">
        <w:rPr>
          <w:rFonts w:ascii="Montserrat" w:hAnsi="Montserrat"/>
          <w:sz w:val="24"/>
          <w:szCs w:val="24"/>
        </w:rPr>
        <w:t>capacitaciones E-</w:t>
      </w:r>
      <w:proofErr w:type="spellStart"/>
      <w:r w:rsidR="002445BD">
        <w:rPr>
          <w:rFonts w:ascii="Montserrat" w:hAnsi="Montserrat"/>
          <w:sz w:val="24"/>
          <w:szCs w:val="24"/>
        </w:rPr>
        <w:t>learning</w:t>
      </w:r>
      <w:proofErr w:type="spellEnd"/>
      <w:r w:rsidR="002445BD">
        <w:rPr>
          <w:rFonts w:ascii="Montserrat" w:hAnsi="Montserrat"/>
          <w:sz w:val="24"/>
          <w:szCs w:val="24"/>
        </w:rPr>
        <w:t xml:space="preserve">, </w:t>
      </w:r>
      <w:r>
        <w:rPr>
          <w:rFonts w:ascii="Montserrat" w:hAnsi="Montserrat"/>
          <w:sz w:val="24"/>
          <w:szCs w:val="24"/>
        </w:rPr>
        <w:t>deberán considerar vivir en los servidores de la Conagua</w:t>
      </w:r>
      <w:r w:rsidR="00333D5C">
        <w:rPr>
          <w:rFonts w:ascii="Montserrat" w:hAnsi="Montserrat"/>
          <w:sz w:val="24"/>
          <w:szCs w:val="24"/>
        </w:rPr>
        <w:t xml:space="preserve">, a través de la plataforma “Vórtice” disponible en </w:t>
      </w:r>
      <w:hyperlink r:id="rId8" w:history="1">
        <w:r w:rsidR="000010B1" w:rsidRPr="00CD3D99">
          <w:rPr>
            <w:rStyle w:val="Hipervnculo"/>
            <w:rFonts w:ascii="Montserrat" w:hAnsi="Montserrat"/>
            <w:sz w:val="24"/>
            <w:szCs w:val="24"/>
          </w:rPr>
          <w:t>https://vortice.conagua.gob.mx/</w:t>
        </w:r>
      </w:hyperlink>
      <w:r w:rsidR="000010B1">
        <w:rPr>
          <w:rFonts w:ascii="Montserrat" w:hAnsi="Montserrat"/>
          <w:sz w:val="24"/>
          <w:szCs w:val="24"/>
        </w:rPr>
        <w:t xml:space="preserve"> </w:t>
      </w:r>
      <w:r>
        <w:rPr>
          <w:rFonts w:ascii="Montserrat" w:hAnsi="Montserrat"/>
          <w:sz w:val="24"/>
          <w:szCs w:val="24"/>
        </w:rPr>
        <w:t xml:space="preserve">para poder garantizar su permanencia y mayor alcance a las distintas audiencias que se han identificado. </w:t>
      </w:r>
    </w:p>
    <w:p w:rsidR="00E72D31" w:rsidRDefault="00E72D31" w:rsidP="00E72D31">
      <w:pPr>
        <w:jc w:val="both"/>
        <w:rPr>
          <w:rFonts w:ascii="Montserrat" w:hAnsi="Montserrat"/>
          <w:sz w:val="24"/>
          <w:szCs w:val="24"/>
        </w:rPr>
      </w:pPr>
      <w:r>
        <w:rPr>
          <w:rFonts w:ascii="Montserrat" w:hAnsi="Montserrat"/>
          <w:sz w:val="24"/>
          <w:szCs w:val="24"/>
        </w:rPr>
        <w:t xml:space="preserve">Los proveedores de estas capacitaciones deberán cumplir con las siguientes especificaciones: </w:t>
      </w:r>
    </w:p>
    <w:p w:rsidR="00E72D31" w:rsidRPr="00793935" w:rsidRDefault="00E72D31" w:rsidP="00E72D31">
      <w:pPr>
        <w:pStyle w:val="Prrafodelista"/>
        <w:numPr>
          <w:ilvl w:val="0"/>
          <w:numId w:val="19"/>
        </w:numPr>
        <w:jc w:val="both"/>
        <w:rPr>
          <w:rFonts w:ascii="Montserrat" w:hAnsi="Montserrat"/>
          <w:sz w:val="24"/>
          <w:szCs w:val="24"/>
        </w:rPr>
      </w:pPr>
      <w:r w:rsidRPr="00793935">
        <w:rPr>
          <w:rFonts w:ascii="Montserrat" w:hAnsi="Montserrat"/>
          <w:sz w:val="24"/>
          <w:szCs w:val="24"/>
        </w:rPr>
        <w:t>Contar con departamento</w:t>
      </w:r>
      <w:r>
        <w:rPr>
          <w:rFonts w:ascii="Montserrat" w:hAnsi="Montserrat"/>
          <w:sz w:val="24"/>
          <w:szCs w:val="24"/>
        </w:rPr>
        <w:t>s</w:t>
      </w:r>
      <w:r w:rsidRPr="00793935">
        <w:rPr>
          <w:rFonts w:ascii="Montserrat" w:hAnsi="Montserrat"/>
          <w:sz w:val="24"/>
          <w:szCs w:val="24"/>
        </w:rPr>
        <w:t xml:space="preserve"> especializado</w:t>
      </w:r>
      <w:r>
        <w:rPr>
          <w:rFonts w:ascii="Montserrat" w:hAnsi="Montserrat"/>
          <w:sz w:val="24"/>
          <w:szCs w:val="24"/>
        </w:rPr>
        <w:t>s</w:t>
      </w:r>
      <w:r w:rsidRPr="00793935">
        <w:rPr>
          <w:rFonts w:ascii="Montserrat" w:hAnsi="Montserrat"/>
          <w:sz w:val="24"/>
          <w:szCs w:val="24"/>
        </w:rPr>
        <w:t xml:space="preserve"> en: </w:t>
      </w:r>
    </w:p>
    <w:p w:rsidR="00E72D31" w:rsidRPr="00793935" w:rsidRDefault="00E72D31" w:rsidP="00E72D31">
      <w:pPr>
        <w:pStyle w:val="Prrafodelista"/>
        <w:numPr>
          <w:ilvl w:val="1"/>
          <w:numId w:val="19"/>
        </w:numPr>
        <w:jc w:val="both"/>
        <w:rPr>
          <w:rFonts w:ascii="Montserrat" w:hAnsi="Montserrat"/>
          <w:sz w:val="24"/>
          <w:szCs w:val="24"/>
        </w:rPr>
      </w:pPr>
      <w:r>
        <w:rPr>
          <w:rFonts w:ascii="Montserrat" w:hAnsi="Montserrat"/>
          <w:sz w:val="24"/>
          <w:szCs w:val="24"/>
        </w:rPr>
        <w:t>Diseño i</w:t>
      </w:r>
      <w:r w:rsidRPr="00793935">
        <w:rPr>
          <w:rFonts w:ascii="Montserrat" w:hAnsi="Montserrat"/>
          <w:sz w:val="24"/>
          <w:szCs w:val="24"/>
        </w:rPr>
        <w:t>nstruccional (análisis y creación del contenido pedagógico)</w:t>
      </w:r>
    </w:p>
    <w:p w:rsidR="00E72D31" w:rsidRPr="00793935" w:rsidRDefault="00E72D31" w:rsidP="00E72D31">
      <w:pPr>
        <w:pStyle w:val="Prrafodelista"/>
        <w:numPr>
          <w:ilvl w:val="1"/>
          <w:numId w:val="19"/>
        </w:numPr>
        <w:jc w:val="both"/>
        <w:rPr>
          <w:rFonts w:ascii="Montserrat" w:hAnsi="Montserrat"/>
          <w:sz w:val="24"/>
          <w:szCs w:val="24"/>
        </w:rPr>
      </w:pPr>
      <w:r>
        <w:rPr>
          <w:rFonts w:ascii="Montserrat" w:hAnsi="Montserrat"/>
          <w:sz w:val="24"/>
          <w:szCs w:val="24"/>
        </w:rPr>
        <w:t>Corrección y e</w:t>
      </w:r>
      <w:r w:rsidRPr="00793935">
        <w:rPr>
          <w:rFonts w:ascii="Montserrat" w:hAnsi="Montserrat"/>
          <w:sz w:val="24"/>
          <w:szCs w:val="24"/>
        </w:rPr>
        <w:t>stilo (plagio, gramática)</w:t>
      </w:r>
    </w:p>
    <w:p w:rsidR="00E72D31" w:rsidRPr="00793935" w:rsidRDefault="00E72D31" w:rsidP="00E72D31">
      <w:pPr>
        <w:pStyle w:val="Prrafodelista"/>
        <w:numPr>
          <w:ilvl w:val="1"/>
          <w:numId w:val="19"/>
        </w:numPr>
        <w:jc w:val="both"/>
        <w:rPr>
          <w:rFonts w:ascii="Montserrat" w:hAnsi="Montserrat"/>
          <w:sz w:val="24"/>
          <w:szCs w:val="24"/>
        </w:rPr>
      </w:pPr>
      <w:r w:rsidRPr="00793935">
        <w:rPr>
          <w:rFonts w:ascii="Montserrat" w:hAnsi="Montserrat"/>
          <w:sz w:val="24"/>
          <w:szCs w:val="24"/>
        </w:rPr>
        <w:t xml:space="preserve">Sistemas de la </w:t>
      </w:r>
      <w:r>
        <w:rPr>
          <w:rFonts w:ascii="Montserrat" w:hAnsi="Montserrat"/>
          <w:sz w:val="24"/>
          <w:szCs w:val="24"/>
        </w:rPr>
        <w:t>i</w:t>
      </w:r>
      <w:r w:rsidRPr="00793935">
        <w:rPr>
          <w:rFonts w:ascii="Montserrat" w:hAnsi="Montserrat"/>
          <w:sz w:val="24"/>
          <w:szCs w:val="24"/>
        </w:rPr>
        <w:t>nformación</w:t>
      </w:r>
    </w:p>
    <w:p w:rsidR="00E72D31" w:rsidRDefault="00E72D31" w:rsidP="00E72D31">
      <w:pPr>
        <w:pStyle w:val="Prrafodelista"/>
        <w:numPr>
          <w:ilvl w:val="1"/>
          <w:numId w:val="19"/>
        </w:numPr>
        <w:jc w:val="both"/>
        <w:rPr>
          <w:rFonts w:ascii="Montserrat" w:hAnsi="Montserrat"/>
          <w:sz w:val="24"/>
          <w:szCs w:val="24"/>
        </w:rPr>
      </w:pPr>
      <w:r>
        <w:rPr>
          <w:rFonts w:ascii="Montserrat" w:hAnsi="Montserrat"/>
          <w:sz w:val="24"/>
          <w:szCs w:val="24"/>
        </w:rPr>
        <w:t>Diseño g</w:t>
      </w:r>
      <w:r w:rsidRPr="00793935">
        <w:rPr>
          <w:rFonts w:ascii="Montserrat" w:hAnsi="Montserrat"/>
          <w:sz w:val="24"/>
          <w:szCs w:val="24"/>
        </w:rPr>
        <w:t>ráfico</w:t>
      </w:r>
    </w:p>
    <w:p w:rsidR="00E72D31" w:rsidRDefault="00E72D31" w:rsidP="00E72D31">
      <w:pPr>
        <w:pStyle w:val="Prrafodelista"/>
        <w:ind w:left="1440"/>
        <w:jc w:val="both"/>
        <w:rPr>
          <w:rFonts w:ascii="Montserrat" w:hAnsi="Montserrat"/>
          <w:sz w:val="24"/>
          <w:szCs w:val="24"/>
        </w:rPr>
      </w:pPr>
    </w:p>
    <w:p w:rsidR="00E72D31" w:rsidRDefault="00E72D31" w:rsidP="00E72D31">
      <w:pPr>
        <w:pStyle w:val="Prrafodelista"/>
        <w:numPr>
          <w:ilvl w:val="0"/>
          <w:numId w:val="19"/>
        </w:numPr>
        <w:jc w:val="both"/>
        <w:rPr>
          <w:rFonts w:ascii="Montserrat" w:hAnsi="Montserrat"/>
          <w:sz w:val="24"/>
          <w:szCs w:val="24"/>
        </w:rPr>
      </w:pPr>
      <w:r>
        <w:rPr>
          <w:rFonts w:ascii="Montserrat" w:hAnsi="Montserrat"/>
          <w:sz w:val="24"/>
          <w:szCs w:val="24"/>
        </w:rPr>
        <w:t>Un</w:t>
      </w:r>
      <w:r w:rsidRPr="00793935">
        <w:rPr>
          <w:rFonts w:ascii="Montserrat" w:hAnsi="Montserrat"/>
          <w:sz w:val="24"/>
          <w:szCs w:val="24"/>
        </w:rPr>
        <w:t xml:space="preserve"> portafolio amplio de clientes con un mínimo de:</w:t>
      </w:r>
    </w:p>
    <w:p w:rsidR="00E72D31" w:rsidRDefault="00E72D31" w:rsidP="00E72D31">
      <w:pPr>
        <w:pStyle w:val="Prrafodelista"/>
        <w:numPr>
          <w:ilvl w:val="1"/>
          <w:numId w:val="19"/>
        </w:numPr>
        <w:jc w:val="both"/>
        <w:rPr>
          <w:rFonts w:ascii="Montserrat" w:hAnsi="Montserrat"/>
          <w:sz w:val="24"/>
          <w:szCs w:val="24"/>
        </w:rPr>
      </w:pPr>
      <w:r w:rsidRPr="00793935">
        <w:rPr>
          <w:rFonts w:ascii="Montserrat" w:hAnsi="Montserrat"/>
          <w:sz w:val="24"/>
          <w:szCs w:val="24"/>
        </w:rPr>
        <w:t>5 instancias de gobierno (Estatales o Municipales o Federales)</w:t>
      </w:r>
    </w:p>
    <w:p w:rsidR="00E72D31" w:rsidRDefault="00E72D31" w:rsidP="00E72D31">
      <w:pPr>
        <w:pStyle w:val="Prrafodelista"/>
        <w:numPr>
          <w:ilvl w:val="1"/>
          <w:numId w:val="19"/>
        </w:numPr>
        <w:jc w:val="both"/>
        <w:rPr>
          <w:rFonts w:ascii="Montserrat" w:hAnsi="Montserrat"/>
          <w:sz w:val="24"/>
          <w:szCs w:val="24"/>
        </w:rPr>
      </w:pPr>
      <w:r w:rsidRPr="00793935">
        <w:rPr>
          <w:rFonts w:ascii="Montserrat" w:hAnsi="Montserrat"/>
          <w:sz w:val="24"/>
          <w:szCs w:val="24"/>
        </w:rPr>
        <w:t xml:space="preserve">10 empresas </w:t>
      </w:r>
    </w:p>
    <w:p w:rsidR="00E72D31" w:rsidRDefault="00E72D31" w:rsidP="00E72D31">
      <w:pPr>
        <w:pStyle w:val="Prrafodelista"/>
        <w:numPr>
          <w:ilvl w:val="1"/>
          <w:numId w:val="19"/>
        </w:numPr>
        <w:jc w:val="both"/>
        <w:rPr>
          <w:rFonts w:ascii="Montserrat" w:hAnsi="Montserrat"/>
          <w:sz w:val="24"/>
          <w:szCs w:val="24"/>
        </w:rPr>
      </w:pPr>
      <w:r w:rsidRPr="00793935">
        <w:rPr>
          <w:rFonts w:ascii="Montserrat" w:hAnsi="Montserrat"/>
          <w:sz w:val="24"/>
          <w:szCs w:val="24"/>
        </w:rPr>
        <w:t>5 instituciones educativas (públicas o privadas)</w:t>
      </w:r>
    </w:p>
    <w:p w:rsidR="00E72D31" w:rsidRDefault="00E72D31" w:rsidP="00E72D31">
      <w:pPr>
        <w:pStyle w:val="Prrafodelista"/>
        <w:ind w:left="1440"/>
        <w:jc w:val="both"/>
        <w:rPr>
          <w:rFonts w:ascii="Montserrat" w:hAnsi="Montserrat"/>
          <w:sz w:val="24"/>
          <w:szCs w:val="24"/>
        </w:rPr>
      </w:pPr>
    </w:p>
    <w:p w:rsidR="00E72D31" w:rsidRDefault="00E72D31" w:rsidP="00E72D31">
      <w:pPr>
        <w:pStyle w:val="Prrafodelista"/>
        <w:numPr>
          <w:ilvl w:val="0"/>
          <w:numId w:val="19"/>
        </w:numPr>
        <w:jc w:val="both"/>
        <w:rPr>
          <w:rFonts w:ascii="Montserrat" w:hAnsi="Montserrat"/>
          <w:sz w:val="24"/>
          <w:szCs w:val="24"/>
        </w:rPr>
      </w:pPr>
      <w:r>
        <w:rPr>
          <w:rFonts w:ascii="Montserrat" w:hAnsi="Montserrat"/>
          <w:sz w:val="24"/>
          <w:szCs w:val="24"/>
        </w:rPr>
        <w:t>Se deberá dar prioridad a las empresas 100% mexicanas, con al menos 10 años de experiencia como proveedores de servicios e-</w:t>
      </w:r>
      <w:proofErr w:type="spellStart"/>
      <w:r>
        <w:rPr>
          <w:rFonts w:ascii="Montserrat" w:hAnsi="Montserrat"/>
          <w:sz w:val="24"/>
          <w:szCs w:val="24"/>
        </w:rPr>
        <w:t>learning</w:t>
      </w:r>
      <w:proofErr w:type="spellEnd"/>
      <w:r>
        <w:rPr>
          <w:rFonts w:ascii="Montserrat" w:hAnsi="Montserrat"/>
          <w:sz w:val="24"/>
          <w:szCs w:val="24"/>
        </w:rPr>
        <w:t>:</w:t>
      </w:r>
    </w:p>
    <w:p w:rsidR="00E72D31" w:rsidRDefault="00E72D31" w:rsidP="00E72D31">
      <w:pPr>
        <w:pStyle w:val="Prrafodelista"/>
        <w:numPr>
          <w:ilvl w:val="1"/>
          <w:numId w:val="19"/>
        </w:numPr>
        <w:jc w:val="both"/>
        <w:rPr>
          <w:rFonts w:ascii="Montserrat" w:hAnsi="Montserrat"/>
          <w:sz w:val="24"/>
          <w:szCs w:val="24"/>
        </w:rPr>
      </w:pPr>
      <w:r>
        <w:rPr>
          <w:rFonts w:ascii="Montserrat" w:hAnsi="Montserrat"/>
          <w:sz w:val="24"/>
          <w:szCs w:val="24"/>
        </w:rPr>
        <w:t>Que garanticen el t</w:t>
      </w:r>
      <w:r w:rsidRPr="00D54028">
        <w:rPr>
          <w:rFonts w:ascii="Montserrat" w:hAnsi="Montserrat"/>
          <w:sz w:val="24"/>
          <w:szCs w:val="24"/>
        </w:rPr>
        <w:t>ratamiento de la información mediante convenios de confidencialidad</w:t>
      </w:r>
      <w:r>
        <w:rPr>
          <w:rFonts w:ascii="Montserrat" w:hAnsi="Montserrat"/>
          <w:sz w:val="24"/>
          <w:szCs w:val="24"/>
        </w:rPr>
        <w:t>, aviso de privacidad u otros pertinentes</w:t>
      </w:r>
      <w:r w:rsidRPr="00D54028">
        <w:rPr>
          <w:rFonts w:ascii="Montserrat" w:hAnsi="Montserrat"/>
          <w:sz w:val="24"/>
          <w:szCs w:val="24"/>
        </w:rPr>
        <w:t>.</w:t>
      </w:r>
    </w:p>
    <w:p w:rsidR="00E72D31" w:rsidRDefault="00E72D31" w:rsidP="00E72D31">
      <w:pPr>
        <w:pStyle w:val="Prrafodelista"/>
        <w:numPr>
          <w:ilvl w:val="1"/>
          <w:numId w:val="19"/>
        </w:numPr>
        <w:jc w:val="both"/>
        <w:rPr>
          <w:rFonts w:ascii="Montserrat" w:hAnsi="Montserrat"/>
          <w:sz w:val="24"/>
          <w:szCs w:val="24"/>
        </w:rPr>
      </w:pPr>
      <w:r>
        <w:rPr>
          <w:rFonts w:ascii="Montserrat" w:hAnsi="Montserrat"/>
          <w:sz w:val="24"/>
          <w:szCs w:val="24"/>
        </w:rPr>
        <w:t>Donde la totalidad de sus</w:t>
      </w:r>
      <w:r w:rsidRPr="00826376">
        <w:rPr>
          <w:rFonts w:ascii="Montserrat" w:hAnsi="Montserrat"/>
          <w:sz w:val="24"/>
          <w:szCs w:val="24"/>
        </w:rPr>
        <w:t xml:space="preserve"> colaboradores cuenten con licenciatura como mínimo nivel de estudios</w:t>
      </w:r>
      <w:r w:rsidR="00AC3814">
        <w:rPr>
          <w:rFonts w:ascii="Montserrat" w:hAnsi="Montserrat"/>
          <w:sz w:val="24"/>
          <w:szCs w:val="24"/>
        </w:rPr>
        <w:t>.</w:t>
      </w:r>
    </w:p>
    <w:p w:rsidR="00E72D31" w:rsidRDefault="00E72D31" w:rsidP="00E72D31">
      <w:pPr>
        <w:pStyle w:val="Prrafodelista"/>
        <w:numPr>
          <w:ilvl w:val="1"/>
          <w:numId w:val="19"/>
        </w:numPr>
        <w:jc w:val="both"/>
        <w:rPr>
          <w:rFonts w:ascii="Montserrat" w:hAnsi="Montserrat"/>
          <w:sz w:val="24"/>
          <w:szCs w:val="24"/>
        </w:rPr>
      </w:pPr>
      <w:r>
        <w:rPr>
          <w:rFonts w:ascii="Montserrat" w:hAnsi="Montserrat"/>
          <w:sz w:val="24"/>
          <w:szCs w:val="24"/>
        </w:rPr>
        <w:t>Que promuevan políticas de paridad</w:t>
      </w:r>
      <w:r w:rsidRPr="00D54028">
        <w:rPr>
          <w:rFonts w:ascii="Montserrat" w:hAnsi="Montserrat"/>
          <w:sz w:val="24"/>
          <w:szCs w:val="24"/>
        </w:rPr>
        <w:t xml:space="preserve"> de género, </w:t>
      </w:r>
      <w:r>
        <w:rPr>
          <w:rFonts w:ascii="Montserrat" w:hAnsi="Montserrat"/>
          <w:sz w:val="24"/>
          <w:szCs w:val="24"/>
        </w:rPr>
        <w:t>y cuenten</w:t>
      </w:r>
      <w:r w:rsidRPr="00D54028">
        <w:rPr>
          <w:rFonts w:ascii="Montserrat" w:hAnsi="Montserrat"/>
          <w:sz w:val="24"/>
          <w:szCs w:val="24"/>
        </w:rPr>
        <w:t xml:space="preserve"> con un mínimo de 25% mujeres en la plantilla laboral</w:t>
      </w:r>
      <w:r w:rsidR="00AC3814">
        <w:rPr>
          <w:rFonts w:ascii="Montserrat" w:hAnsi="Montserrat"/>
          <w:sz w:val="24"/>
          <w:szCs w:val="24"/>
        </w:rPr>
        <w:t>.</w:t>
      </w:r>
    </w:p>
    <w:p w:rsidR="00E72D31" w:rsidRDefault="00E72D31" w:rsidP="00E72D31">
      <w:pPr>
        <w:pStyle w:val="Prrafodelista"/>
        <w:numPr>
          <w:ilvl w:val="1"/>
          <w:numId w:val="19"/>
        </w:numPr>
        <w:jc w:val="both"/>
        <w:rPr>
          <w:rFonts w:ascii="Montserrat" w:hAnsi="Montserrat"/>
          <w:sz w:val="24"/>
          <w:szCs w:val="24"/>
        </w:rPr>
      </w:pPr>
      <w:r>
        <w:rPr>
          <w:rFonts w:ascii="Montserrat" w:hAnsi="Montserrat"/>
          <w:sz w:val="24"/>
          <w:szCs w:val="24"/>
        </w:rPr>
        <w:t>Cuenten con personal</w:t>
      </w:r>
      <w:r w:rsidRPr="00D54028">
        <w:rPr>
          <w:rFonts w:ascii="Montserrat" w:hAnsi="Montserrat"/>
          <w:sz w:val="24"/>
          <w:szCs w:val="24"/>
        </w:rPr>
        <w:t xml:space="preserve"> certificado </w:t>
      </w:r>
      <w:r>
        <w:rPr>
          <w:rFonts w:ascii="Montserrat" w:hAnsi="Montserrat"/>
          <w:sz w:val="24"/>
          <w:szCs w:val="24"/>
        </w:rPr>
        <w:t>para</w:t>
      </w:r>
      <w:r w:rsidRPr="00D54028">
        <w:rPr>
          <w:rFonts w:ascii="Montserrat" w:hAnsi="Montserrat"/>
          <w:sz w:val="24"/>
          <w:szCs w:val="24"/>
        </w:rPr>
        <w:t xml:space="preserve"> el manejo de herramientas de autoría</w:t>
      </w:r>
      <w:r>
        <w:rPr>
          <w:rFonts w:ascii="Montserrat" w:hAnsi="Montserrat"/>
          <w:sz w:val="24"/>
          <w:szCs w:val="24"/>
        </w:rPr>
        <w:t xml:space="preserve"> que incluyan</w:t>
      </w:r>
      <w:r w:rsidRPr="00D54028">
        <w:rPr>
          <w:rFonts w:ascii="Montserrat" w:hAnsi="Montserrat"/>
          <w:sz w:val="24"/>
          <w:szCs w:val="24"/>
        </w:rPr>
        <w:t xml:space="preserve"> </w:t>
      </w:r>
      <w:proofErr w:type="spellStart"/>
      <w:r w:rsidRPr="00D54028">
        <w:rPr>
          <w:rFonts w:ascii="Montserrat" w:hAnsi="Montserrat"/>
          <w:sz w:val="24"/>
          <w:szCs w:val="24"/>
        </w:rPr>
        <w:t>Articulate</w:t>
      </w:r>
      <w:proofErr w:type="spellEnd"/>
      <w:r w:rsidRPr="00D54028">
        <w:rPr>
          <w:rFonts w:ascii="Montserrat" w:hAnsi="Montserrat"/>
          <w:sz w:val="24"/>
          <w:szCs w:val="24"/>
        </w:rPr>
        <w:t xml:space="preserve"> 360, para la creación de cursos </w:t>
      </w:r>
      <w:proofErr w:type="spellStart"/>
      <w:r w:rsidRPr="00D54028">
        <w:rPr>
          <w:rFonts w:ascii="Montserrat" w:hAnsi="Montserrat"/>
          <w:sz w:val="24"/>
          <w:szCs w:val="24"/>
        </w:rPr>
        <w:t>autodirigidos</w:t>
      </w:r>
      <w:proofErr w:type="spellEnd"/>
      <w:r w:rsidR="00AC3814">
        <w:rPr>
          <w:rFonts w:ascii="Montserrat" w:hAnsi="Montserrat"/>
          <w:sz w:val="24"/>
          <w:szCs w:val="24"/>
        </w:rPr>
        <w:t>.</w:t>
      </w:r>
    </w:p>
    <w:p w:rsidR="00E72D31" w:rsidRDefault="00E72D31" w:rsidP="00E72D31">
      <w:pPr>
        <w:pStyle w:val="Prrafodelista"/>
        <w:numPr>
          <w:ilvl w:val="1"/>
          <w:numId w:val="19"/>
        </w:numPr>
        <w:jc w:val="both"/>
        <w:rPr>
          <w:rFonts w:ascii="Montserrat" w:hAnsi="Montserrat"/>
          <w:sz w:val="24"/>
          <w:szCs w:val="24"/>
        </w:rPr>
      </w:pPr>
      <w:r>
        <w:rPr>
          <w:rFonts w:ascii="Montserrat" w:hAnsi="Montserrat"/>
          <w:sz w:val="24"/>
          <w:szCs w:val="24"/>
        </w:rPr>
        <w:t>Ofrezcan s</w:t>
      </w:r>
      <w:r w:rsidRPr="00D54028">
        <w:rPr>
          <w:rFonts w:ascii="Montserrat" w:hAnsi="Montserrat"/>
          <w:sz w:val="24"/>
          <w:szCs w:val="24"/>
        </w:rPr>
        <w:t>oporte técnico 24/7</w:t>
      </w:r>
      <w:r w:rsidR="00AC3814">
        <w:rPr>
          <w:rFonts w:ascii="Montserrat" w:hAnsi="Montserrat"/>
          <w:sz w:val="24"/>
          <w:szCs w:val="24"/>
        </w:rPr>
        <w:t>.</w:t>
      </w:r>
    </w:p>
    <w:p w:rsidR="00E72D31" w:rsidRPr="00D54028" w:rsidRDefault="00E72D31" w:rsidP="00E72D31">
      <w:pPr>
        <w:pStyle w:val="Prrafodelista"/>
        <w:numPr>
          <w:ilvl w:val="1"/>
          <w:numId w:val="19"/>
        </w:numPr>
        <w:jc w:val="both"/>
        <w:rPr>
          <w:rFonts w:ascii="Montserrat" w:hAnsi="Montserrat"/>
          <w:sz w:val="24"/>
          <w:szCs w:val="24"/>
        </w:rPr>
      </w:pPr>
      <w:r>
        <w:rPr>
          <w:rFonts w:ascii="Montserrat" w:hAnsi="Montserrat"/>
          <w:sz w:val="24"/>
          <w:szCs w:val="24"/>
        </w:rPr>
        <w:t>Cuenten con p</w:t>
      </w:r>
      <w:r w:rsidRPr="00D54028">
        <w:rPr>
          <w:rFonts w:ascii="Montserrat" w:hAnsi="Montserrat"/>
          <w:sz w:val="24"/>
          <w:szCs w:val="24"/>
        </w:rPr>
        <w:t>olítica</w:t>
      </w:r>
      <w:r>
        <w:rPr>
          <w:rFonts w:ascii="Montserrat" w:hAnsi="Montserrat"/>
          <w:sz w:val="24"/>
          <w:szCs w:val="24"/>
        </w:rPr>
        <w:t>s</w:t>
      </w:r>
      <w:r w:rsidRPr="00D54028">
        <w:rPr>
          <w:rFonts w:ascii="Montserrat" w:hAnsi="Montserrat"/>
          <w:sz w:val="24"/>
          <w:szCs w:val="24"/>
        </w:rPr>
        <w:t xml:space="preserve"> de continuidad de negocio</w:t>
      </w:r>
      <w:r w:rsidR="00AC3814">
        <w:rPr>
          <w:rFonts w:ascii="Montserrat" w:hAnsi="Montserrat"/>
          <w:sz w:val="24"/>
          <w:szCs w:val="24"/>
        </w:rPr>
        <w:t>.</w:t>
      </w:r>
    </w:p>
    <w:p w:rsidR="00E72D31" w:rsidRDefault="00E72D31" w:rsidP="00E72D31">
      <w:pPr>
        <w:jc w:val="both"/>
        <w:rPr>
          <w:rFonts w:ascii="Montserrat" w:hAnsi="Montserrat"/>
          <w:sz w:val="24"/>
          <w:szCs w:val="24"/>
        </w:rPr>
      </w:pPr>
      <w:r w:rsidRPr="00826376">
        <w:rPr>
          <w:rFonts w:ascii="Montserrat" w:hAnsi="Montserrat"/>
          <w:sz w:val="24"/>
          <w:szCs w:val="24"/>
        </w:rPr>
        <w:tab/>
      </w:r>
    </w:p>
    <w:p w:rsidR="006A3F93" w:rsidRPr="00DD5FEE" w:rsidRDefault="006A3F93" w:rsidP="006A3F93">
      <w:pPr>
        <w:jc w:val="center"/>
        <w:rPr>
          <w:rFonts w:ascii="Montserrat" w:hAnsi="Montserrat"/>
          <w:b/>
          <w:bCs/>
          <w:sz w:val="24"/>
          <w:szCs w:val="24"/>
          <w:u w:val="single"/>
        </w:rPr>
      </w:pPr>
      <w:r w:rsidRPr="009A5267">
        <w:rPr>
          <w:rFonts w:ascii="Montserrat" w:hAnsi="Montserrat"/>
          <w:b/>
          <w:bCs/>
          <w:sz w:val="24"/>
          <w:szCs w:val="24"/>
          <w:u w:val="single"/>
        </w:rPr>
        <w:t>ADQUISICIÓN Y PRODUCCIÓN DE LOS RECURSOS DIDÁCTICOS</w:t>
      </w:r>
    </w:p>
    <w:p w:rsidR="006A3F93" w:rsidRDefault="006A3F93" w:rsidP="006A3F93">
      <w:pPr>
        <w:jc w:val="both"/>
        <w:rPr>
          <w:rFonts w:ascii="Montserrat" w:hAnsi="Montserrat"/>
          <w:sz w:val="24"/>
          <w:szCs w:val="24"/>
        </w:rPr>
      </w:pPr>
    </w:p>
    <w:p w:rsidR="006A3F93" w:rsidRDefault="006A3F93" w:rsidP="006A3F93">
      <w:pPr>
        <w:pStyle w:val="Prrafodelista"/>
        <w:numPr>
          <w:ilvl w:val="0"/>
          <w:numId w:val="20"/>
        </w:numPr>
        <w:jc w:val="both"/>
        <w:rPr>
          <w:rFonts w:ascii="Montserrat" w:hAnsi="Montserrat"/>
          <w:sz w:val="24"/>
          <w:szCs w:val="24"/>
        </w:rPr>
      </w:pPr>
      <w:r w:rsidRPr="00E67B7D">
        <w:rPr>
          <w:rFonts w:ascii="Montserrat" w:hAnsi="Montserrat"/>
          <w:sz w:val="24"/>
          <w:szCs w:val="24"/>
        </w:rPr>
        <w:t xml:space="preserve">Todos los materiales deberán ser validados </w:t>
      </w:r>
      <w:r>
        <w:rPr>
          <w:rFonts w:ascii="Montserrat" w:hAnsi="Montserrat"/>
          <w:sz w:val="24"/>
          <w:szCs w:val="24"/>
        </w:rPr>
        <w:t xml:space="preserve">por la Coordinación General de Comunicación y Cultura del Agua (CGCCA), a través de su enlace de Cultura del Agua en dicha Coordinación </w:t>
      </w:r>
      <w:r w:rsidRPr="00E67B7D">
        <w:rPr>
          <w:rFonts w:ascii="Montserrat" w:hAnsi="Montserrat"/>
          <w:sz w:val="24"/>
          <w:szCs w:val="24"/>
        </w:rPr>
        <w:t>en cuanto a contenido e imagen, antes de cualquier impresión</w:t>
      </w:r>
      <w:r>
        <w:rPr>
          <w:rFonts w:ascii="Montserrat" w:hAnsi="Montserrat"/>
          <w:sz w:val="24"/>
          <w:szCs w:val="24"/>
        </w:rPr>
        <w:t xml:space="preserve"> o reproducción en eventos, capacitaciones o redes sociales</w:t>
      </w:r>
      <w:r w:rsidRPr="00E67B7D">
        <w:rPr>
          <w:rFonts w:ascii="Montserrat" w:hAnsi="Montserrat"/>
          <w:sz w:val="24"/>
          <w:szCs w:val="24"/>
        </w:rPr>
        <w:t xml:space="preserve">. </w:t>
      </w:r>
    </w:p>
    <w:p w:rsidR="006A3F93" w:rsidRPr="00E67B7D" w:rsidRDefault="006A3F93" w:rsidP="006A3F93">
      <w:pPr>
        <w:pStyle w:val="Prrafodelista"/>
        <w:jc w:val="both"/>
        <w:rPr>
          <w:rFonts w:ascii="Montserrat" w:hAnsi="Montserrat"/>
          <w:sz w:val="24"/>
          <w:szCs w:val="24"/>
        </w:rPr>
      </w:pPr>
    </w:p>
    <w:p w:rsidR="006A3F93" w:rsidRDefault="006A3F93" w:rsidP="006A3F93">
      <w:pPr>
        <w:pStyle w:val="Prrafodelista"/>
        <w:numPr>
          <w:ilvl w:val="0"/>
          <w:numId w:val="20"/>
        </w:numPr>
        <w:jc w:val="both"/>
        <w:rPr>
          <w:rFonts w:ascii="Montserrat" w:hAnsi="Montserrat"/>
          <w:sz w:val="24"/>
          <w:szCs w:val="24"/>
        </w:rPr>
      </w:pPr>
      <w:r>
        <w:rPr>
          <w:rFonts w:ascii="Montserrat" w:hAnsi="Montserrat"/>
          <w:sz w:val="24"/>
          <w:szCs w:val="24"/>
        </w:rPr>
        <w:t xml:space="preserve">Se debe considerar la </w:t>
      </w:r>
      <w:r w:rsidR="00E629B0">
        <w:rPr>
          <w:rFonts w:ascii="Montserrat" w:hAnsi="Montserrat"/>
          <w:sz w:val="24"/>
          <w:szCs w:val="24"/>
        </w:rPr>
        <w:t>adaptación</w:t>
      </w:r>
      <w:r>
        <w:rPr>
          <w:rFonts w:ascii="Montserrat" w:hAnsi="Montserrat"/>
          <w:sz w:val="24"/>
          <w:szCs w:val="24"/>
        </w:rPr>
        <w:t xml:space="preserve">, o en su caso traducción, de los materiales a lenguas indígenas (cuando el caso lo amerite), para promover </w:t>
      </w:r>
      <w:r w:rsidRPr="00BA2D69">
        <w:rPr>
          <w:rFonts w:ascii="Montserrat" w:hAnsi="Montserrat"/>
          <w:sz w:val="24"/>
          <w:szCs w:val="24"/>
        </w:rPr>
        <w:t xml:space="preserve">la diversidad de inclusión en las acciones de cultura del agua. </w:t>
      </w:r>
    </w:p>
    <w:p w:rsidR="0082583B" w:rsidRPr="0082583B" w:rsidRDefault="0082583B" w:rsidP="0082583B">
      <w:pPr>
        <w:pStyle w:val="Prrafodelista"/>
        <w:rPr>
          <w:rFonts w:ascii="Montserrat" w:hAnsi="Montserrat"/>
          <w:sz w:val="24"/>
          <w:szCs w:val="24"/>
        </w:rPr>
      </w:pPr>
    </w:p>
    <w:p w:rsidR="0082583B" w:rsidRPr="00BA2D69" w:rsidRDefault="0082583B" w:rsidP="006A3F93">
      <w:pPr>
        <w:pStyle w:val="Prrafodelista"/>
        <w:numPr>
          <w:ilvl w:val="0"/>
          <w:numId w:val="20"/>
        </w:numPr>
        <w:jc w:val="both"/>
        <w:rPr>
          <w:rFonts w:ascii="Montserrat" w:hAnsi="Montserrat"/>
          <w:sz w:val="24"/>
          <w:szCs w:val="24"/>
        </w:rPr>
      </w:pPr>
      <w:r>
        <w:rPr>
          <w:rFonts w:ascii="Montserrat" w:hAnsi="Montserrat"/>
          <w:sz w:val="24"/>
          <w:szCs w:val="24"/>
        </w:rPr>
        <w:t xml:space="preserve">La Coordinación General podrá autorizar la compra de equipo de audio, video, grabación, edición y montaje de cabinas solo en casos excepcionales; </w:t>
      </w:r>
      <w:r w:rsidR="00FE2D57">
        <w:rPr>
          <w:rFonts w:ascii="Montserrat" w:hAnsi="Montserrat"/>
          <w:sz w:val="24"/>
          <w:szCs w:val="24"/>
        </w:rPr>
        <w:t xml:space="preserve">cuyo montaje </w:t>
      </w:r>
      <w:r>
        <w:rPr>
          <w:rFonts w:ascii="Montserrat" w:hAnsi="Montserrat"/>
          <w:sz w:val="24"/>
          <w:szCs w:val="24"/>
        </w:rPr>
        <w:t xml:space="preserve">se realizará en un lugar acordado por </w:t>
      </w:r>
      <w:r w:rsidR="00FE2D57">
        <w:rPr>
          <w:rFonts w:ascii="Montserrat" w:hAnsi="Montserrat"/>
          <w:sz w:val="24"/>
          <w:szCs w:val="24"/>
        </w:rPr>
        <w:lastRenderedPageBreak/>
        <w:t xml:space="preserve">la </w:t>
      </w:r>
      <w:r w:rsidR="00FE2D57">
        <w:rPr>
          <w:rFonts w:ascii="Montserrat" w:hAnsi="Montserrat" w:cs="Times New Roman"/>
        </w:rPr>
        <w:t xml:space="preserve">Dirección General de </w:t>
      </w:r>
      <w:r w:rsidR="00FE2D57" w:rsidRPr="006F4990">
        <w:rPr>
          <w:rFonts w:ascii="Montserrat" w:hAnsi="Montserrat" w:cs="Times New Roman"/>
        </w:rPr>
        <w:t>Organismo</w:t>
      </w:r>
      <w:r w:rsidR="00FE2D57">
        <w:rPr>
          <w:rFonts w:ascii="Montserrat" w:hAnsi="Montserrat" w:cs="Times New Roman"/>
        </w:rPr>
        <w:t xml:space="preserve"> de Cuenca, la Dirección Local o la instancia ejecutora y por la propia Coordinación General.</w:t>
      </w:r>
    </w:p>
    <w:p w:rsidR="00236462" w:rsidRDefault="00236462" w:rsidP="006A3F93">
      <w:pPr>
        <w:jc w:val="both"/>
        <w:rPr>
          <w:rFonts w:ascii="Montserrat" w:hAnsi="Montserrat"/>
          <w:b/>
          <w:bCs/>
          <w:sz w:val="24"/>
          <w:szCs w:val="24"/>
        </w:rPr>
      </w:pPr>
    </w:p>
    <w:p w:rsidR="00236462" w:rsidRDefault="00236462" w:rsidP="006A3F93">
      <w:pPr>
        <w:jc w:val="both"/>
        <w:rPr>
          <w:rFonts w:ascii="Montserrat" w:hAnsi="Montserrat"/>
          <w:b/>
          <w:bCs/>
          <w:sz w:val="24"/>
          <w:szCs w:val="24"/>
        </w:rPr>
      </w:pPr>
    </w:p>
    <w:p w:rsidR="006A3F93" w:rsidRPr="00951401" w:rsidRDefault="006A3F93" w:rsidP="006A3F93">
      <w:pPr>
        <w:jc w:val="both"/>
        <w:rPr>
          <w:rFonts w:ascii="Montserrat" w:hAnsi="Montserrat"/>
          <w:b/>
          <w:bCs/>
          <w:sz w:val="24"/>
          <w:szCs w:val="24"/>
        </w:rPr>
      </w:pPr>
      <w:r>
        <w:rPr>
          <w:rFonts w:ascii="Montserrat" w:hAnsi="Montserrat"/>
          <w:b/>
          <w:bCs/>
          <w:sz w:val="24"/>
          <w:szCs w:val="24"/>
        </w:rPr>
        <w:t>Impresos</w:t>
      </w:r>
      <w:r w:rsidRPr="00951401">
        <w:rPr>
          <w:rFonts w:ascii="Montserrat" w:hAnsi="Montserrat"/>
          <w:b/>
          <w:bCs/>
          <w:sz w:val="24"/>
          <w:szCs w:val="24"/>
        </w:rPr>
        <w:t xml:space="preserve">: </w:t>
      </w:r>
    </w:p>
    <w:p w:rsidR="006A3F93" w:rsidRDefault="006A3F93" w:rsidP="006A3F93">
      <w:pPr>
        <w:pStyle w:val="Prrafodelista"/>
        <w:numPr>
          <w:ilvl w:val="0"/>
          <w:numId w:val="21"/>
        </w:numPr>
        <w:jc w:val="both"/>
        <w:rPr>
          <w:rFonts w:ascii="Montserrat" w:hAnsi="Montserrat"/>
          <w:sz w:val="24"/>
          <w:szCs w:val="24"/>
        </w:rPr>
      </w:pPr>
      <w:r w:rsidRPr="006207D2">
        <w:rPr>
          <w:rFonts w:ascii="Montserrat" w:hAnsi="Montserrat"/>
          <w:sz w:val="24"/>
          <w:szCs w:val="24"/>
        </w:rPr>
        <w:t xml:space="preserve">Se anexa una guía de uso de imagen que contiene ejemplos claros con distintos materiales gráficos impresos. </w:t>
      </w:r>
    </w:p>
    <w:p w:rsidR="006A3F93" w:rsidRPr="006207D2" w:rsidRDefault="006A3F93" w:rsidP="006A3F93">
      <w:pPr>
        <w:pStyle w:val="Prrafodelista"/>
        <w:jc w:val="both"/>
        <w:rPr>
          <w:rFonts w:ascii="Montserrat" w:hAnsi="Montserrat"/>
          <w:sz w:val="24"/>
          <w:szCs w:val="24"/>
        </w:rPr>
      </w:pPr>
    </w:p>
    <w:p w:rsidR="00E629B0" w:rsidRPr="00E629B0" w:rsidRDefault="006A3F93" w:rsidP="00E629B0">
      <w:pPr>
        <w:pStyle w:val="Prrafodelista"/>
        <w:numPr>
          <w:ilvl w:val="0"/>
          <w:numId w:val="21"/>
        </w:numPr>
        <w:jc w:val="both"/>
        <w:rPr>
          <w:rFonts w:ascii="Montserrat" w:hAnsi="Montserrat"/>
          <w:sz w:val="24"/>
          <w:szCs w:val="24"/>
        </w:rPr>
      </w:pPr>
      <w:r w:rsidRPr="006207D2">
        <w:rPr>
          <w:rFonts w:ascii="Montserrat" w:hAnsi="Montserrat"/>
          <w:sz w:val="24"/>
          <w:szCs w:val="24"/>
        </w:rPr>
        <w:t>Siempre debe utilizarse la línea gr</w:t>
      </w:r>
      <w:r w:rsidR="00E629B0">
        <w:rPr>
          <w:rFonts w:ascii="Montserrat" w:hAnsi="Montserrat"/>
          <w:sz w:val="24"/>
          <w:szCs w:val="24"/>
        </w:rPr>
        <w:t xml:space="preserve">áfica que se agrega en la guía, esto incluye aplicación de logotipos, </w:t>
      </w:r>
      <w:proofErr w:type="spellStart"/>
      <w:r w:rsidR="00E629B0">
        <w:rPr>
          <w:rFonts w:ascii="Montserrat" w:hAnsi="Montserrat"/>
          <w:sz w:val="24"/>
          <w:szCs w:val="24"/>
        </w:rPr>
        <w:t>pantones</w:t>
      </w:r>
      <w:proofErr w:type="spellEnd"/>
      <w:r w:rsidR="00E629B0">
        <w:rPr>
          <w:rFonts w:ascii="Montserrat" w:hAnsi="Montserrat"/>
          <w:sz w:val="24"/>
          <w:szCs w:val="24"/>
        </w:rPr>
        <w:t xml:space="preserve">, resoluciones, pleca y tipografía, estas dos últimas disponibles en </w:t>
      </w:r>
      <w:hyperlink r:id="rId9" w:history="1">
        <w:r w:rsidR="00E629B0" w:rsidRPr="006207D2">
          <w:rPr>
            <w:rFonts w:ascii="Montserrat" w:hAnsi="Montserrat"/>
            <w:color w:val="0070C0"/>
            <w:sz w:val="24"/>
            <w:szCs w:val="24"/>
          </w:rPr>
          <w:t>https://drive.google.com/drive/folders/1vxmPXGD_lDAHAmzzW73CWYO55-Vkuxc_</w:t>
        </w:r>
      </w:hyperlink>
    </w:p>
    <w:p w:rsidR="00E629B0" w:rsidRPr="00E629B0" w:rsidRDefault="00E629B0" w:rsidP="00E629B0">
      <w:pPr>
        <w:pStyle w:val="Prrafodelista"/>
        <w:rPr>
          <w:rFonts w:ascii="Montserrat" w:hAnsi="Montserrat"/>
          <w:sz w:val="24"/>
          <w:szCs w:val="24"/>
        </w:rPr>
      </w:pPr>
    </w:p>
    <w:p w:rsidR="006A3F93" w:rsidRPr="00E629B0" w:rsidRDefault="006A3F93" w:rsidP="00E629B0">
      <w:pPr>
        <w:pStyle w:val="Prrafodelista"/>
        <w:numPr>
          <w:ilvl w:val="0"/>
          <w:numId w:val="21"/>
        </w:numPr>
        <w:jc w:val="both"/>
        <w:rPr>
          <w:rFonts w:ascii="Montserrat" w:hAnsi="Montserrat"/>
          <w:sz w:val="24"/>
          <w:szCs w:val="24"/>
        </w:rPr>
      </w:pPr>
      <w:r w:rsidRPr="00E629B0">
        <w:rPr>
          <w:rFonts w:ascii="Montserrat" w:hAnsi="Montserrat"/>
          <w:sz w:val="24"/>
          <w:szCs w:val="24"/>
        </w:rPr>
        <w:t>En el caso de los materiales que contengan datos duros deberán indicar la fuente de donde se tomó la información (</w:t>
      </w:r>
      <w:r w:rsidRPr="00E629B0">
        <w:rPr>
          <w:rFonts w:ascii="Montserrat" w:hAnsi="Montserrat"/>
          <w:i/>
          <w:sz w:val="24"/>
          <w:szCs w:val="24"/>
        </w:rPr>
        <w:t>s</w:t>
      </w:r>
      <w:r w:rsidR="00E629B0">
        <w:rPr>
          <w:rFonts w:ascii="Montserrat" w:hAnsi="Montserrat"/>
          <w:i/>
          <w:sz w:val="24"/>
          <w:szCs w:val="24"/>
        </w:rPr>
        <w:t>o</w:t>
      </w:r>
      <w:r w:rsidRPr="00E629B0">
        <w:rPr>
          <w:rFonts w:ascii="Montserrat" w:hAnsi="Montserrat"/>
          <w:i/>
          <w:sz w:val="24"/>
          <w:szCs w:val="24"/>
        </w:rPr>
        <w:t>lo será validada la información que se tome de páginas o medios oficiales</w:t>
      </w:r>
      <w:r w:rsidRPr="00E629B0">
        <w:rPr>
          <w:rFonts w:ascii="Montserrat" w:hAnsi="Montserrat"/>
          <w:sz w:val="24"/>
          <w:szCs w:val="24"/>
        </w:rPr>
        <w:t>).</w:t>
      </w:r>
    </w:p>
    <w:p w:rsidR="006A3F93" w:rsidRPr="006207D2" w:rsidRDefault="006A3F93" w:rsidP="006A3F93">
      <w:pPr>
        <w:pStyle w:val="Prrafodelista"/>
        <w:rPr>
          <w:rFonts w:ascii="Montserrat" w:hAnsi="Montserrat"/>
          <w:sz w:val="24"/>
          <w:szCs w:val="24"/>
        </w:rPr>
      </w:pPr>
    </w:p>
    <w:p w:rsidR="006A3F93" w:rsidRDefault="00E629B0" w:rsidP="00E629B0">
      <w:pPr>
        <w:pStyle w:val="Prrafodelista"/>
        <w:numPr>
          <w:ilvl w:val="0"/>
          <w:numId w:val="21"/>
        </w:numPr>
        <w:jc w:val="both"/>
        <w:rPr>
          <w:rFonts w:ascii="Montserrat" w:hAnsi="Montserrat"/>
          <w:sz w:val="24"/>
          <w:szCs w:val="24"/>
        </w:rPr>
      </w:pPr>
      <w:r>
        <w:rPr>
          <w:rFonts w:ascii="Montserrat" w:hAnsi="Montserrat"/>
          <w:sz w:val="24"/>
          <w:szCs w:val="24"/>
        </w:rPr>
        <w:t xml:space="preserve">Si se utilizan fotografías, </w:t>
      </w:r>
      <w:r w:rsidR="006A3F93" w:rsidRPr="006207D2">
        <w:rPr>
          <w:rFonts w:ascii="Montserrat" w:hAnsi="Montserrat"/>
          <w:sz w:val="24"/>
          <w:szCs w:val="24"/>
        </w:rPr>
        <w:t xml:space="preserve">deberán tener un mínimo de resolución de 300 dpi para garantizar una impresión o reproducción en video de buena calidad y así evitar que se vean </w:t>
      </w:r>
      <w:proofErr w:type="spellStart"/>
      <w:r w:rsidR="006A3F93" w:rsidRPr="006207D2">
        <w:rPr>
          <w:rFonts w:ascii="Montserrat" w:hAnsi="Montserrat"/>
          <w:sz w:val="24"/>
          <w:szCs w:val="24"/>
        </w:rPr>
        <w:t>pixeladas</w:t>
      </w:r>
      <w:proofErr w:type="spellEnd"/>
      <w:r w:rsidR="006A3F93" w:rsidRPr="006207D2">
        <w:rPr>
          <w:rFonts w:ascii="Montserrat" w:hAnsi="Montserrat"/>
          <w:sz w:val="24"/>
          <w:szCs w:val="24"/>
        </w:rPr>
        <w:t>.</w:t>
      </w:r>
    </w:p>
    <w:p w:rsidR="00E629B0" w:rsidRPr="00E629B0" w:rsidRDefault="00E629B0" w:rsidP="00E629B0">
      <w:pPr>
        <w:pStyle w:val="Prrafodelista"/>
        <w:rPr>
          <w:rFonts w:ascii="Montserrat" w:hAnsi="Montserrat"/>
          <w:sz w:val="24"/>
          <w:szCs w:val="24"/>
        </w:rPr>
      </w:pPr>
    </w:p>
    <w:p w:rsidR="006A3F93" w:rsidRPr="006207D2" w:rsidRDefault="006A3F93" w:rsidP="006A3F93">
      <w:pPr>
        <w:pStyle w:val="Prrafodelista"/>
        <w:numPr>
          <w:ilvl w:val="0"/>
          <w:numId w:val="21"/>
        </w:numPr>
        <w:jc w:val="both"/>
        <w:rPr>
          <w:rFonts w:ascii="Montserrat" w:hAnsi="Montserrat"/>
          <w:sz w:val="24"/>
          <w:szCs w:val="24"/>
        </w:rPr>
      </w:pPr>
      <w:r>
        <w:rPr>
          <w:rFonts w:ascii="Montserrat" w:hAnsi="Montserrat"/>
          <w:sz w:val="24"/>
          <w:szCs w:val="24"/>
        </w:rPr>
        <w:t>Garantizar que todos los materiales están exentos de errores ortográficos, gramaticales o de estilo.</w:t>
      </w:r>
    </w:p>
    <w:p w:rsidR="006A3F93" w:rsidRPr="00DD5FEE" w:rsidRDefault="006A3F93" w:rsidP="006A3F93">
      <w:pPr>
        <w:jc w:val="both"/>
        <w:rPr>
          <w:rFonts w:ascii="Montserrat" w:hAnsi="Montserrat"/>
          <w:sz w:val="24"/>
          <w:szCs w:val="24"/>
        </w:rPr>
      </w:pPr>
    </w:p>
    <w:p w:rsidR="006A3F93" w:rsidRDefault="006A3F93" w:rsidP="006A3F93">
      <w:pPr>
        <w:jc w:val="both"/>
        <w:rPr>
          <w:rFonts w:ascii="Montserrat" w:hAnsi="Montserrat"/>
          <w:b/>
          <w:bCs/>
          <w:sz w:val="24"/>
          <w:szCs w:val="24"/>
        </w:rPr>
      </w:pPr>
      <w:r>
        <w:rPr>
          <w:rFonts w:ascii="Montserrat" w:hAnsi="Montserrat"/>
          <w:b/>
          <w:bCs/>
          <w:sz w:val="24"/>
          <w:szCs w:val="24"/>
        </w:rPr>
        <w:t>Videos y/o cá</w:t>
      </w:r>
      <w:r w:rsidRPr="00951401">
        <w:rPr>
          <w:rFonts w:ascii="Montserrat" w:hAnsi="Montserrat"/>
          <w:b/>
          <w:bCs/>
          <w:sz w:val="24"/>
          <w:szCs w:val="24"/>
        </w:rPr>
        <w:t xml:space="preserve">psulas, spots, etc: </w:t>
      </w:r>
    </w:p>
    <w:p w:rsidR="006A3F93" w:rsidRDefault="006A3F93" w:rsidP="006A3F93">
      <w:pPr>
        <w:jc w:val="both"/>
        <w:rPr>
          <w:rFonts w:ascii="Montserrat" w:hAnsi="Montserrat"/>
          <w:b/>
          <w:bCs/>
          <w:sz w:val="24"/>
          <w:szCs w:val="24"/>
        </w:rPr>
      </w:pPr>
    </w:p>
    <w:p w:rsidR="006A3F93" w:rsidRPr="00EF3C75" w:rsidRDefault="006A3F93" w:rsidP="006A3F93">
      <w:pPr>
        <w:jc w:val="both"/>
        <w:rPr>
          <w:rFonts w:ascii="Montserrat" w:hAnsi="Montserrat"/>
          <w:b/>
          <w:bCs/>
          <w:sz w:val="24"/>
          <w:szCs w:val="24"/>
        </w:rPr>
      </w:pPr>
      <w:r w:rsidRPr="00EF3C75">
        <w:rPr>
          <w:rFonts w:ascii="Montserrat" w:hAnsi="Montserrat"/>
          <w:b/>
          <w:bCs/>
          <w:sz w:val="24"/>
          <w:szCs w:val="24"/>
        </w:rPr>
        <w:t>Procedimiento para validación</w:t>
      </w:r>
    </w:p>
    <w:p w:rsidR="006A3F93" w:rsidRDefault="00222177" w:rsidP="003B20B3">
      <w:pPr>
        <w:pStyle w:val="Prrafodelista"/>
        <w:numPr>
          <w:ilvl w:val="0"/>
          <w:numId w:val="22"/>
        </w:numPr>
        <w:jc w:val="both"/>
        <w:rPr>
          <w:rFonts w:ascii="Montserrat" w:hAnsi="Montserrat"/>
          <w:bCs/>
          <w:sz w:val="24"/>
          <w:szCs w:val="24"/>
        </w:rPr>
      </w:pPr>
      <w:r w:rsidRPr="00333D5C">
        <w:rPr>
          <w:rFonts w:ascii="Montserrat" w:hAnsi="Montserrat"/>
          <w:bCs/>
          <w:sz w:val="24"/>
          <w:szCs w:val="24"/>
        </w:rPr>
        <w:t>Antes de generar cualquier audiovisual, es necesario mandar el guio</w:t>
      </w:r>
      <w:r w:rsidR="006A3F93" w:rsidRPr="00333D5C">
        <w:rPr>
          <w:rFonts w:ascii="Montserrat" w:hAnsi="Montserrat"/>
          <w:bCs/>
          <w:sz w:val="24"/>
          <w:szCs w:val="24"/>
        </w:rPr>
        <w:t>n para su</w:t>
      </w:r>
      <w:r w:rsidR="00333D5C" w:rsidRPr="00333D5C">
        <w:rPr>
          <w:rFonts w:ascii="Montserrat" w:hAnsi="Montserrat"/>
          <w:bCs/>
          <w:sz w:val="24"/>
          <w:szCs w:val="24"/>
        </w:rPr>
        <w:t xml:space="preserve"> revisión y</w:t>
      </w:r>
      <w:r w:rsidR="006A3F93" w:rsidRPr="00333D5C">
        <w:rPr>
          <w:rFonts w:ascii="Montserrat" w:hAnsi="Montserrat"/>
          <w:bCs/>
          <w:sz w:val="24"/>
          <w:szCs w:val="24"/>
        </w:rPr>
        <w:t xml:space="preserve"> validación a la Coordinación General</w:t>
      </w:r>
      <w:r w:rsidR="00333D5C">
        <w:rPr>
          <w:rFonts w:ascii="Montserrat" w:hAnsi="Montserrat"/>
          <w:bCs/>
          <w:sz w:val="24"/>
          <w:szCs w:val="24"/>
        </w:rPr>
        <w:t>, a través del enlace de Cultura del Agua.</w:t>
      </w:r>
    </w:p>
    <w:p w:rsidR="00333D5C" w:rsidRPr="00333D5C" w:rsidRDefault="00333D5C" w:rsidP="00333D5C">
      <w:pPr>
        <w:pStyle w:val="Prrafodelista"/>
        <w:jc w:val="both"/>
        <w:rPr>
          <w:rFonts w:ascii="Montserrat" w:hAnsi="Montserrat"/>
          <w:bCs/>
          <w:sz w:val="24"/>
          <w:szCs w:val="24"/>
        </w:rPr>
      </w:pPr>
    </w:p>
    <w:p w:rsidR="00222177" w:rsidRDefault="00222177" w:rsidP="00FE2D57">
      <w:pPr>
        <w:pStyle w:val="Prrafodelista"/>
        <w:numPr>
          <w:ilvl w:val="0"/>
          <w:numId w:val="22"/>
        </w:numPr>
        <w:spacing w:before="240"/>
        <w:jc w:val="both"/>
        <w:rPr>
          <w:rFonts w:ascii="Montserrat" w:hAnsi="Montserrat"/>
          <w:bCs/>
          <w:sz w:val="24"/>
          <w:szCs w:val="24"/>
        </w:rPr>
      </w:pPr>
      <w:r w:rsidRPr="00FE2D57">
        <w:rPr>
          <w:rFonts w:ascii="Montserrat" w:hAnsi="Montserrat"/>
          <w:bCs/>
          <w:sz w:val="24"/>
          <w:szCs w:val="24"/>
        </w:rPr>
        <w:t>La CGCCA enviará la autorización del guion para la producción por escrito,</w:t>
      </w:r>
      <w:r w:rsidR="00FE2D57">
        <w:rPr>
          <w:rFonts w:ascii="Montserrat" w:hAnsi="Montserrat"/>
          <w:bCs/>
          <w:sz w:val="24"/>
          <w:szCs w:val="24"/>
        </w:rPr>
        <w:t xml:space="preserve"> a través de correo electrónico al enlace designado para ello.</w:t>
      </w:r>
    </w:p>
    <w:p w:rsidR="00FE2D57" w:rsidRPr="00FE2D57" w:rsidRDefault="00FE2D57" w:rsidP="00FE2D57">
      <w:pPr>
        <w:pStyle w:val="Prrafodelista"/>
        <w:rPr>
          <w:rFonts w:ascii="Montserrat" w:hAnsi="Montserrat"/>
          <w:bCs/>
          <w:sz w:val="24"/>
          <w:szCs w:val="24"/>
        </w:rPr>
      </w:pPr>
    </w:p>
    <w:p w:rsidR="006A3F93" w:rsidRDefault="00222177" w:rsidP="00FE2D57">
      <w:pPr>
        <w:pStyle w:val="Prrafodelista"/>
        <w:numPr>
          <w:ilvl w:val="0"/>
          <w:numId w:val="22"/>
        </w:numPr>
        <w:spacing w:before="240"/>
        <w:jc w:val="both"/>
        <w:rPr>
          <w:rFonts w:ascii="Montserrat" w:hAnsi="Montserrat"/>
          <w:bCs/>
          <w:sz w:val="24"/>
          <w:szCs w:val="24"/>
        </w:rPr>
      </w:pPr>
      <w:r w:rsidRPr="00222177">
        <w:rPr>
          <w:rFonts w:ascii="Montserrat" w:hAnsi="Montserrat"/>
          <w:bCs/>
          <w:sz w:val="24"/>
          <w:szCs w:val="24"/>
        </w:rPr>
        <w:lastRenderedPageBreak/>
        <w:t>El</w:t>
      </w:r>
      <w:r w:rsidR="006A3F93" w:rsidRPr="00222177">
        <w:rPr>
          <w:rFonts w:ascii="Montserrat" w:hAnsi="Montserrat"/>
          <w:bCs/>
          <w:sz w:val="24"/>
          <w:szCs w:val="24"/>
        </w:rPr>
        <w:t xml:space="preserve"> producto terminado tiene que pasar de nuevo por el proceso</w:t>
      </w:r>
      <w:r w:rsidRPr="00222177">
        <w:rPr>
          <w:rFonts w:ascii="Montserrat" w:hAnsi="Montserrat"/>
          <w:bCs/>
          <w:sz w:val="24"/>
          <w:szCs w:val="24"/>
        </w:rPr>
        <w:t xml:space="preserve"> de validación de la CGCCA</w:t>
      </w:r>
      <w:r w:rsidR="006A3F93" w:rsidRPr="00222177">
        <w:rPr>
          <w:rFonts w:ascii="Montserrat" w:hAnsi="Montserrat"/>
          <w:bCs/>
          <w:sz w:val="24"/>
          <w:szCs w:val="24"/>
        </w:rPr>
        <w:t xml:space="preserve"> antes m</w:t>
      </w:r>
      <w:r>
        <w:rPr>
          <w:rFonts w:ascii="Montserrat" w:hAnsi="Montserrat"/>
          <w:bCs/>
          <w:sz w:val="24"/>
          <w:szCs w:val="24"/>
        </w:rPr>
        <w:t>encionado para poder difundirse, sin esta validación no podrá compartirse en ningún medio.</w:t>
      </w:r>
    </w:p>
    <w:p w:rsidR="00222177" w:rsidRPr="00222177" w:rsidRDefault="00222177" w:rsidP="00222177">
      <w:pPr>
        <w:pStyle w:val="Prrafodelista"/>
        <w:rPr>
          <w:rFonts w:ascii="Montserrat" w:hAnsi="Montserrat"/>
          <w:bCs/>
          <w:sz w:val="24"/>
          <w:szCs w:val="24"/>
        </w:rPr>
      </w:pPr>
    </w:p>
    <w:p w:rsidR="00222177" w:rsidRPr="00222177" w:rsidRDefault="006A3F93" w:rsidP="00174020">
      <w:pPr>
        <w:pStyle w:val="Prrafodelista"/>
        <w:numPr>
          <w:ilvl w:val="0"/>
          <w:numId w:val="22"/>
        </w:numPr>
        <w:jc w:val="both"/>
        <w:rPr>
          <w:rFonts w:ascii="Montserrat" w:hAnsi="Montserrat"/>
          <w:bCs/>
          <w:sz w:val="24"/>
          <w:szCs w:val="24"/>
        </w:rPr>
      </w:pPr>
      <w:r w:rsidRPr="00222177">
        <w:rPr>
          <w:rFonts w:ascii="Montserrat" w:hAnsi="Montserrat"/>
          <w:sz w:val="24"/>
          <w:szCs w:val="24"/>
        </w:rPr>
        <w:t xml:space="preserve">Para el caso de videos que se vayan a utilizar en redes sociales, </w:t>
      </w:r>
      <w:r w:rsidR="00222177" w:rsidRPr="00222177">
        <w:rPr>
          <w:rFonts w:ascii="Montserrat" w:hAnsi="Montserrat"/>
          <w:sz w:val="24"/>
          <w:szCs w:val="24"/>
        </w:rPr>
        <w:t>la duración debe ser máximo de dos</w:t>
      </w:r>
      <w:r w:rsidR="00222177">
        <w:rPr>
          <w:rFonts w:ascii="Montserrat" w:hAnsi="Montserrat"/>
          <w:sz w:val="24"/>
          <w:szCs w:val="24"/>
        </w:rPr>
        <w:t xml:space="preserve"> minutos.</w:t>
      </w:r>
    </w:p>
    <w:p w:rsidR="00222177" w:rsidRPr="00222177" w:rsidRDefault="00222177" w:rsidP="00222177">
      <w:pPr>
        <w:pStyle w:val="Prrafodelista"/>
        <w:rPr>
          <w:rFonts w:ascii="Montserrat" w:hAnsi="Montserrat"/>
          <w:bCs/>
          <w:sz w:val="24"/>
          <w:szCs w:val="24"/>
        </w:rPr>
      </w:pPr>
    </w:p>
    <w:p w:rsidR="006A3F93" w:rsidRPr="00222177" w:rsidRDefault="006A3F93" w:rsidP="004306F9">
      <w:pPr>
        <w:pStyle w:val="Prrafodelista"/>
        <w:numPr>
          <w:ilvl w:val="0"/>
          <w:numId w:val="22"/>
        </w:numPr>
        <w:jc w:val="both"/>
        <w:rPr>
          <w:rFonts w:ascii="Montserrat" w:hAnsi="Montserrat"/>
          <w:bCs/>
          <w:sz w:val="24"/>
          <w:szCs w:val="24"/>
        </w:rPr>
      </w:pPr>
      <w:r w:rsidRPr="00222177">
        <w:rPr>
          <w:rFonts w:ascii="Montserrat" w:hAnsi="Montserrat"/>
          <w:bCs/>
          <w:sz w:val="24"/>
          <w:szCs w:val="24"/>
        </w:rPr>
        <w:t>Los videos que sean para cursos, capacitaciones, cuentos o materiales de apoyo que deban ser más largos, deben considerar a detalle las audiencias a quienes van dirigidos y adecuarlos a ellas.</w:t>
      </w:r>
    </w:p>
    <w:p w:rsidR="006A3F93" w:rsidRPr="00EF3C75" w:rsidRDefault="006A3F93" w:rsidP="006A3F93">
      <w:pPr>
        <w:pStyle w:val="Prrafodelista"/>
        <w:jc w:val="both"/>
        <w:rPr>
          <w:rFonts w:ascii="Montserrat" w:hAnsi="Montserrat"/>
          <w:bCs/>
          <w:sz w:val="24"/>
          <w:szCs w:val="24"/>
        </w:rPr>
      </w:pPr>
    </w:p>
    <w:p w:rsidR="006A3F93" w:rsidRPr="008F024E" w:rsidRDefault="006A3F93" w:rsidP="006A3F93">
      <w:pPr>
        <w:ind w:left="360"/>
        <w:jc w:val="both"/>
        <w:rPr>
          <w:rFonts w:ascii="Montserrat" w:hAnsi="Montserrat"/>
          <w:bCs/>
          <w:sz w:val="24"/>
          <w:szCs w:val="24"/>
        </w:rPr>
      </w:pPr>
      <w:r>
        <w:rPr>
          <w:rFonts w:ascii="Montserrat" w:hAnsi="Montserrat"/>
          <w:b/>
          <w:bCs/>
          <w:sz w:val="24"/>
          <w:szCs w:val="24"/>
        </w:rPr>
        <w:t>Requisitos técnicos</w:t>
      </w:r>
    </w:p>
    <w:p w:rsidR="006A3F93" w:rsidRPr="008F024E" w:rsidRDefault="006A3F93" w:rsidP="006A3F93">
      <w:pPr>
        <w:pStyle w:val="Prrafodelista"/>
        <w:numPr>
          <w:ilvl w:val="0"/>
          <w:numId w:val="8"/>
        </w:numPr>
        <w:jc w:val="both"/>
        <w:rPr>
          <w:rFonts w:ascii="Montserrat" w:hAnsi="Montserrat"/>
          <w:bCs/>
          <w:sz w:val="24"/>
          <w:szCs w:val="24"/>
        </w:rPr>
      </w:pPr>
      <w:r w:rsidRPr="008F024E">
        <w:rPr>
          <w:rFonts w:ascii="Montserrat" w:hAnsi="Montserrat"/>
          <w:bCs/>
          <w:sz w:val="24"/>
          <w:szCs w:val="24"/>
        </w:rPr>
        <w:t xml:space="preserve">Todos los videos deberán considerar las siguientes acotaciones: </w:t>
      </w:r>
    </w:p>
    <w:p w:rsidR="006A3F93" w:rsidRDefault="006A3F93" w:rsidP="006A3F93">
      <w:pPr>
        <w:pStyle w:val="Prrafodelista"/>
        <w:numPr>
          <w:ilvl w:val="1"/>
          <w:numId w:val="8"/>
        </w:numPr>
        <w:rPr>
          <w:rFonts w:ascii="Montserrat" w:hAnsi="Montserrat"/>
          <w:sz w:val="24"/>
        </w:rPr>
      </w:pPr>
      <w:r w:rsidRPr="008F024E">
        <w:rPr>
          <w:rFonts w:ascii="Montserrat" w:hAnsi="Montserrat"/>
          <w:sz w:val="24"/>
        </w:rPr>
        <w:t xml:space="preserve">Los </w:t>
      </w:r>
      <w:proofErr w:type="spellStart"/>
      <w:r w:rsidRPr="008F024E">
        <w:rPr>
          <w:rFonts w:ascii="Montserrat" w:hAnsi="Montserrat"/>
          <w:sz w:val="24"/>
        </w:rPr>
        <w:t>súpers</w:t>
      </w:r>
      <w:proofErr w:type="spellEnd"/>
      <w:r w:rsidRPr="008F024E">
        <w:rPr>
          <w:rFonts w:ascii="Montserrat" w:hAnsi="Montserrat"/>
          <w:sz w:val="24"/>
        </w:rPr>
        <w:t xml:space="preserve"> </w:t>
      </w:r>
      <w:r>
        <w:rPr>
          <w:rFonts w:ascii="Montserrat" w:hAnsi="Montserrat"/>
          <w:sz w:val="24"/>
        </w:rPr>
        <w:t>deber ir con</w:t>
      </w:r>
      <w:r w:rsidRPr="008F024E">
        <w:rPr>
          <w:rFonts w:ascii="Montserrat" w:hAnsi="Montserrat"/>
          <w:sz w:val="24"/>
        </w:rPr>
        <w:t xml:space="preserve"> tipografía Montserrat a 55</w:t>
      </w:r>
      <w:r>
        <w:rPr>
          <w:rFonts w:ascii="Montserrat" w:hAnsi="Montserrat"/>
          <w:sz w:val="24"/>
        </w:rPr>
        <w:t xml:space="preserve"> puntos nombre, 45 puntos cargo (cuando haya que hacer distinciones).</w:t>
      </w:r>
    </w:p>
    <w:p w:rsidR="006A3F93" w:rsidRPr="008F024E" w:rsidRDefault="006A3F93" w:rsidP="006A3F93">
      <w:pPr>
        <w:pStyle w:val="Prrafodelista"/>
        <w:ind w:left="1440"/>
        <w:rPr>
          <w:rFonts w:ascii="Montserrat" w:hAnsi="Montserrat"/>
          <w:sz w:val="24"/>
        </w:rPr>
      </w:pPr>
    </w:p>
    <w:p w:rsidR="006A3F93" w:rsidRPr="00E8310F" w:rsidRDefault="006A3F93" w:rsidP="006A3F93">
      <w:pPr>
        <w:pStyle w:val="Prrafodelista"/>
        <w:numPr>
          <w:ilvl w:val="1"/>
          <w:numId w:val="8"/>
        </w:numPr>
        <w:jc w:val="both"/>
        <w:rPr>
          <w:rFonts w:ascii="Montserrat" w:hAnsi="Montserrat"/>
          <w:sz w:val="24"/>
        </w:rPr>
      </w:pPr>
      <w:r w:rsidRPr="00E8786B">
        <w:rPr>
          <w:rFonts w:ascii="Montserrat" w:hAnsi="Montserrat"/>
          <w:sz w:val="24"/>
        </w:rPr>
        <w:t xml:space="preserve">La voz </w:t>
      </w:r>
      <w:r w:rsidRPr="00E8310F">
        <w:rPr>
          <w:rFonts w:ascii="Montserrat" w:hAnsi="Montserrat"/>
          <w:sz w:val="24"/>
        </w:rPr>
        <w:t>en off debe decir lo mismo que los subtítulos.</w:t>
      </w:r>
    </w:p>
    <w:p w:rsidR="006A3F93" w:rsidRPr="00E8310F" w:rsidRDefault="006A3F93" w:rsidP="006A3F93">
      <w:pPr>
        <w:pStyle w:val="Prrafodelista"/>
        <w:numPr>
          <w:ilvl w:val="2"/>
          <w:numId w:val="8"/>
        </w:numPr>
        <w:jc w:val="both"/>
        <w:rPr>
          <w:rFonts w:ascii="Montserrat" w:hAnsi="Montserrat"/>
          <w:sz w:val="24"/>
        </w:rPr>
      </w:pPr>
      <w:r w:rsidRPr="00E8310F">
        <w:rPr>
          <w:rFonts w:ascii="Montserrat" w:hAnsi="Montserrat"/>
          <w:sz w:val="24"/>
        </w:rPr>
        <w:t xml:space="preserve">Incluir subtítulos que acompañen cada frase. </w:t>
      </w:r>
    </w:p>
    <w:p w:rsidR="006A3F93" w:rsidRPr="00E8310F" w:rsidRDefault="006A3F93" w:rsidP="006A3F93">
      <w:pPr>
        <w:pStyle w:val="Prrafodelista"/>
        <w:numPr>
          <w:ilvl w:val="3"/>
          <w:numId w:val="8"/>
        </w:numPr>
        <w:jc w:val="both"/>
        <w:rPr>
          <w:rFonts w:ascii="Montserrat" w:hAnsi="Montserrat"/>
          <w:sz w:val="24"/>
        </w:rPr>
      </w:pPr>
      <w:r w:rsidRPr="00E8310F">
        <w:rPr>
          <w:rFonts w:ascii="Montserrat" w:hAnsi="Montserrat"/>
          <w:sz w:val="24"/>
        </w:rPr>
        <w:t xml:space="preserve">Sin errores ortográficos. </w:t>
      </w:r>
    </w:p>
    <w:p w:rsidR="006A3F93" w:rsidRDefault="006A3F93" w:rsidP="006A3F93">
      <w:pPr>
        <w:pStyle w:val="Prrafodelista"/>
        <w:numPr>
          <w:ilvl w:val="3"/>
          <w:numId w:val="8"/>
        </w:numPr>
        <w:jc w:val="both"/>
        <w:rPr>
          <w:rFonts w:ascii="Montserrat" w:hAnsi="Montserrat"/>
          <w:sz w:val="24"/>
        </w:rPr>
      </w:pPr>
      <w:r w:rsidRPr="00E8310F">
        <w:rPr>
          <w:rFonts w:ascii="Montserrat" w:hAnsi="Montserrat"/>
          <w:sz w:val="24"/>
        </w:rPr>
        <w:t xml:space="preserve">Con tipografía Helvética a </w:t>
      </w:r>
      <w:r>
        <w:rPr>
          <w:rFonts w:ascii="Montserrat" w:hAnsi="Montserrat"/>
          <w:sz w:val="24"/>
        </w:rPr>
        <w:t>50</w:t>
      </w:r>
      <w:r w:rsidRPr="00E8310F">
        <w:rPr>
          <w:rFonts w:ascii="Montserrat" w:hAnsi="Montserrat"/>
          <w:sz w:val="24"/>
        </w:rPr>
        <w:t xml:space="preserve"> puntos.</w:t>
      </w:r>
      <w:r>
        <w:rPr>
          <w:rFonts w:ascii="Montserrat" w:hAnsi="Montserrat"/>
          <w:sz w:val="24"/>
        </w:rPr>
        <w:t xml:space="preserve"> </w:t>
      </w:r>
      <w:r w:rsidRPr="008F024E">
        <w:rPr>
          <w:rFonts w:ascii="Montserrat" w:hAnsi="Montserrat"/>
          <w:sz w:val="24"/>
        </w:rPr>
        <w:t>En caso de que los subtítulos no sean lo suficientemente visibles, se recomienda montar una pleca negra con 75% de opacidad detrás del texto, con bordes rebasados.</w:t>
      </w:r>
    </w:p>
    <w:p w:rsidR="006A3F93" w:rsidRPr="00E8310F" w:rsidRDefault="006A3F93" w:rsidP="006A3F93">
      <w:pPr>
        <w:pStyle w:val="Prrafodelista"/>
        <w:numPr>
          <w:ilvl w:val="2"/>
          <w:numId w:val="8"/>
        </w:numPr>
        <w:jc w:val="both"/>
        <w:rPr>
          <w:rFonts w:ascii="Montserrat" w:hAnsi="Montserrat"/>
          <w:sz w:val="24"/>
        </w:rPr>
      </w:pPr>
      <w:r w:rsidRPr="00E8310F">
        <w:rPr>
          <w:rFonts w:ascii="Montserrat" w:hAnsi="Montserrat"/>
          <w:sz w:val="24"/>
        </w:rPr>
        <w:t>Evitar cortar frases antes de tiempo.</w:t>
      </w:r>
    </w:p>
    <w:p w:rsidR="006A3F93" w:rsidRPr="00E8310F" w:rsidRDefault="006A3F93" w:rsidP="006A3F93">
      <w:pPr>
        <w:pStyle w:val="Prrafodelista"/>
        <w:numPr>
          <w:ilvl w:val="2"/>
          <w:numId w:val="8"/>
        </w:numPr>
        <w:jc w:val="both"/>
        <w:rPr>
          <w:rFonts w:ascii="Montserrat" w:hAnsi="Montserrat"/>
          <w:sz w:val="24"/>
        </w:rPr>
      </w:pPr>
      <w:r w:rsidRPr="00E8310F">
        <w:rPr>
          <w:rFonts w:ascii="Montserrat" w:hAnsi="Montserrat"/>
          <w:sz w:val="24"/>
        </w:rPr>
        <w:t>Buena dicción y articulación de las palabras.</w:t>
      </w:r>
    </w:p>
    <w:p w:rsidR="006A3F93" w:rsidRPr="00E8786B" w:rsidRDefault="006A3F93" w:rsidP="006A3F93">
      <w:pPr>
        <w:pStyle w:val="Prrafodelista"/>
        <w:numPr>
          <w:ilvl w:val="2"/>
          <w:numId w:val="8"/>
        </w:numPr>
        <w:jc w:val="both"/>
        <w:rPr>
          <w:rFonts w:ascii="Montserrat" w:hAnsi="Montserrat"/>
          <w:sz w:val="24"/>
        </w:rPr>
      </w:pPr>
      <w:r w:rsidRPr="00E8786B">
        <w:rPr>
          <w:rFonts w:ascii="Montserrat" w:hAnsi="Montserrat"/>
          <w:sz w:val="24"/>
        </w:rPr>
        <w:t>Evitar que se escuchen ruidos innecesarios, como la respiración, bostezos, etcétera.</w:t>
      </w:r>
    </w:p>
    <w:p w:rsidR="006A3F93" w:rsidRDefault="006A3F93" w:rsidP="006A3F93">
      <w:pPr>
        <w:pStyle w:val="Prrafodelista"/>
        <w:numPr>
          <w:ilvl w:val="2"/>
          <w:numId w:val="8"/>
        </w:numPr>
        <w:jc w:val="both"/>
        <w:rPr>
          <w:rFonts w:ascii="Montserrat" w:hAnsi="Montserrat"/>
          <w:sz w:val="24"/>
        </w:rPr>
      </w:pPr>
      <w:r w:rsidRPr="00CC64B8">
        <w:rPr>
          <w:rFonts w:ascii="Montserrat" w:hAnsi="Montserrat"/>
          <w:sz w:val="24"/>
        </w:rPr>
        <w:t>La voz debe de empatar con el video.</w:t>
      </w:r>
    </w:p>
    <w:p w:rsidR="006A3F93" w:rsidRPr="00E8786B" w:rsidRDefault="006A3F93" w:rsidP="006A3F93">
      <w:pPr>
        <w:pStyle w:val="Prrafodelista"/>
        <w:numPr>
          <w:ilvl w:val="2"/>
          <w:numId w:val="8"/>
        </w:numPr>
        <w:jc w:val="both"/>
        <w:rPr>
          <w:rFonts w:ascii="Montserrat" w:hAnsi="Montserrat"/>
          <w:sz w:val="24"/>
          <w:szCs w:val="24"/>
        </w:rPr>
      </w:pPr>
      <w:r w:rsidRPr="00E8786B">
        <w:rPr>
          <w:rFonts w:ascii="Montserrat" w:hAnsi="Montserrat"/>
          <w:sz w:val="24"/>
          <w:szCs w:val="24"/>
        </w:rPr>
        <w:t>Respetar signos de puntuación al leer.</w:t>
      </w:r>
    </w:p>
    <w:p w:rsidR="006A3F93" w:rsidRPr="00E8786B" w:rsidRDefault="006A3F93" w:rsidP="006A3F93">
      <w:pPr>
        <w:pStyle w:val="Prrafodelista"/>
        <w:numPr>
          <w:ilvl w:val="2"/>
          <w:numId w:val="8"/>
        </w:numPr>
        <w:jc w:val="both"/>
        <w:rPr>
          <w:rFonts w:ascii="Montserrat" w:hAnsi="Montserrat"/>
          <w:sz w:val="24"/>
          <w:szCs w:val="24"/>
        </w:rPr>
      </w:pPr>
      <w:r w:rsidRPr="00E8786B">
        <w:rPr>
          <w:rFonts w:ascii="Montserrat" w:hAnsi="Montserrat"/>
          <w:sz w:val="24"/>
          <w:szCs w:val="24"/>
        </w:rPr>
        <w:t>Interpretación adecuada del texto.</w:t>
      </w:r>
    </w:p>
    <w:p w:rsidR="006A3F93" w:rsidRPr="00E8786B" w:rsidRDefault="006A3F93" w:rsidP="006A3F93">
      <w:pPr>
        <w:pStyle w:val="Prrafodelista"/>
        <w:numPr>
          <w:ilvl w:val="2"/>
          <w:numId w:val="8"/>
        </w:numPr>
        <w:jc w:val="both"/>
        <w:rPr>
          <w:rFonts w:ascii="Montserrat" w:hAnsi="Montserrat"/>
          <w:sz w:val="24"/>
          <w:szCs w:val="24"/>
        </w:rPr>
      </w:pPr>
      <w:r w:rsidRPr="00E8786B">
        <w:rPr>
          <w:rFonts w:ascii="Montserrat" w:hAnsi="Montserrat"/>
          <w:sz w:val="24"/>
          <w:szCs w:val="24"/>
        </w:rPr>
        <w:t>Sin muletillas.</w:t>
      </w:r>
    </w:p>
    <w:p w:rsidR="006A3F93" w:rsidRDefault="006A3F93" w:rsidP="006A3F93">
      <w:pPr>
        <w:pStyle w:val="Prrafodelista"/>
        <w:numPr>
          <w:ilvl w:val="2"/>
          <w:numId w:val="8"/>
        </w:numPr>
        <w:jc w:val="both"/>
        <w:rPr>
          <w:rFonts w:ascii="Montserrat" w:hAnsi="Montserrat"/>
          <w:sz w:val="24"/>
          <w:szCs w:val="24"/>
        </w:rPr>
      </w:pPr>
      <w:r w:rsidRPr="00E8786B">
        <w:rPr>
          <w:rFonts w:ascii="Montserrat" w:hAnsi="Montserrat"/>
          <w:sz w:val="24"/>
          <w:szCs w:val="24"/>
        </w:rPr>
        <w:t>Modular la voz</w:t>
      </w:r>
      <w:r>
        <w:rPr>
          <w:rFonts w:ascii="Montserrat" w:hAnsi="Montserrat"/>
          <w:sz w:val="24"/>
          <w:szCs w:val="24"/>
        </w:rPr>
        <w:t xml:space="preserve"> para que lleve intención</w:t>
      </w:r>
      <w:r w:rsidRPr="00E8786B">
        <w:rPr>
          <w:rFonts w:ascii="Montserrat" w:hAnsi="Montserrat"/>
          <w:sz w:val="24"/>
          <w:szCs w:val="24"/>
        </w:rPr>
        <w:t>.</w:t>
      </w:r>
    </w:p>
    <w:p w:rsidR="006A3F93" w:rsidRPr="00CC64B8" w:rsidRDefault="006A3F93" w:rsidP="006A3F93">
      <w:pPr>
        <w:pStyle w:val="Prrafodelista"/>
        <w:ind w:left="2160"/>
        <w:jc w:val="both"/>
        <w:rPr>
          <w:rFonts w:ascii="Montserrat" w:hAnsi="Montserrat"/>
          <w:sz w:val="24"/>
          <w:szCs w:val="24"/>
        </w:rPr>
      </w:pPr>
    </w:p>
    <w:p w:rsidR="006A3F93" w:rsidRDefault="006A3F93" w:rsidP="006A3F93">
      <w:pPr>
        <w:pStyle w:val="Prrafodelista"/>
        <w:numPr>
          <w:ilvl w:val="1"/>
          <w:numId w:val="8"/>
        </w:numPr>
        <w:jc w:val="both"/>
        <w:rPr>
          <w:rFonts w:ascii="Montserrat" w:hAnsi="Montserrat"/>
          <w:sz w:val="24"/>
        </w:rPr>
      </w:pPr>
      <w:r w:rsidRPr="00E8786B">
        <w:rPr>
          <w:rFonts w:ascii="Montserrat" w:hAnsi="Montserrat"/>
          <w:sz w:val="24"/>
        </w:rPr>
        <w:t>Buena edición del audio.</w:t>
      </w:r>
    </w:p>
    <w:p w:rsidR="006A3F93" w:rsidRPr="00E8786B" w:rsidRDefault="006A3F93" w:rsidP="006A3F93">
      <w:pPr>
        <w:pStyle w:val="Prrafodelista"/>
        <w:ind w:left="1440"/>
        <w:jc w:val="both"/>
        <w:rPr>
          <w:rFonts w:ascii="Montserrat" w:hAnsi="Montserrat"/>
          <w:sz w:val="24"/>
        </w:rPr>
      </w:pPr>
    </w:p>
    <w:p w:rsidR="006A3F93" w:rsidRDefault="006A3F93" w:rsidP="006A3F93">
      <w:pPr>
        <w:pStyle w:val="Prrafodelista"/>
        <w:numPr>
          <w:ilvl w:val="0"/>
          <w:numId w:val="8"/>
        </w:numPr>
        <w:jc w:val="both"/>
        <w:rPr>
          <w:rFonts w:ascii="Montserrat" w:hAnsi="Montserrat"/>
          <w:sz w:val="24"/>
        </w:rPr>
      </w:pPr>
      <w:r w:rsidRPr="00E8786B">
        <w:rPr>
          <w:rFonts w:ascii="Montserrat" w:hAnsi="Montserrat"/>
          <w:sz w:val="24"/>
        </w:rPr>
        <w:t>Coherencia en</w:t>
      </w:r>
      <w:r>
        <w:rPr>
          <w:rFonts w:ascii="Montserrat" w:hAnsi="Montserrat"/>
          <w:sz w:val="24"/>
        </w:rPr>
        <w:t xml:space="preserve">tre el mensaje emitido y las imágenes presentadas. </w:t>
      </w:r>
    </w:p>
    <w:p w:rsidR="006A3F93" w:rsidRPr="00E8786B" w:rsidRDefault="006A3F93" w:rsidP="006A3F93">
      <w:pPr>
        <w:pStyle w:val="Prrafodelista"/>
        <w:jc w:val="both"/>
        <w:rPr>
          <w:rFonts w:ascii="Montserrat" w:hAnsi="Montserrat"/>
          <w:sz w:val="24"/>
        </w:rPr>
      </w:pPr>
    </w:p>
    <w:p w:rsidR="006A3F93" w:rsidRDefault="006A3F93" w:rsidP="006A3F93">
      <w:pPr>
        <w:pStyle w:val="Prrafodelista"/>
        <w:numPr>
          <w:ilvl w:val="0"/>
          <w:numId w:val="8"/>
        </w:numPr>
        <w:jc w:val="both"/>
        <w:rPr>
          <w:rFonts w:ascii="Montserrat" w:hAnsi="Montserrat"/>
          <w:sz w:val="24"/>
          <w:szCs w:val="24"/>
        </w:rPr>
      </w:pPr>
      <w:r w:rsidRPr="00E8786B">
        <w:rPr>
          <w:rFonts w:ascii="Montserrat" w:hAnsi="Montserrat"/>
          <w:sz w:val="24"/>
          <w:szCs w:val="24"/>
        </w:rPr>
        <w:lastRenderedPageBreak/>
        <w:t>Buena calidad de video e imágenes.</w:t>
      </w:r>
    </w:p>
    <w:p w:rsidR="006A3F93" w:rsidRPr="006207D2" w:rsidRDefault="006A3F93" w:rsidP="006A3F93">
      <w:pPr>
        <w:pStyle w:val="Prrafodelista"/>
        <w:rPr>
          <w:rFonts w:ascii="Montserrat" w:hAnsi="Montserrat"/>
          <w:sz w:val="24"/>
          <w:szCs w:val="24"/>
        </w:rPr>
      </w:pPr>
    </w:p>
    <w:p w:rsidR="006A3F93" w:rsidRDefault="006A3F93" w:rsidP="006A3F93">
      <w:pPr>
        <w:pStyle w:val="Prrafodelista"/>
        <w:numPr>
          <w:ilvl w:val="0"/>
          <w:numId w:val="8"/>
        </w:numPr>
        <w:jc w:val="both"/>
        <w:rPr>
          <w:rFonts w:ascii="Montserrat" w:hAnsi="Montserrat"/>
          <w:sz w:val="24"/>
          <w:szCs w:val="24"/>
        </w:rPr>
      </w:pPr>
      <w:r w:rsidRPr="006207D2">
        <w:rPr>
          <w:rFonts w:ascii="Montserrat" w:hAnsi="Montserrat"/>
          <w:sz w:val="24"/>
          <w:szCs w:val="24"/>
        </w:rPr>
        <w:t>Cortes de escena correctos.</w:t>
      </w:r>
    </w:p>
    <w:p w:rsidR="006A3F93" w:rsidRPr="006207D2" w:rsidRDefault="006A3F93" w:rsidP="006A3F93">
      <w:pPr>
        <w:pStyle w:val="Prrafodelista"/>
        <w:rPr>
          <w:rFonts w:ascii="Montserrat" w:hAnsi="Montserrat"/>
          <w:sz w:val="24"/>
          <w:szCs w:val="24"/>
        </w:rPr>
      </w:pPr>
    </w:p>
    <w:p w:rsidR="006A3F93" w:rsidRDefault="006A3F93" w:rsidP="006A3F93">
      <w:pPr>
        <w:pStyle w:val="Prrafodelista"/>
        <w:numPr>
          <w:ilvl w:val="0"/>
          <w:numId w:val="8"/>
        </w:numPr>
        <w:jc w:val="both"/>
        <w:rPr>
          <w:rFonts w:ascii="Montserrat" w:hAnsi="Montserrat"/>
          <w:sz w:val="24"/>
          <w:szCs w:val="24"/>
        </w:rPr>
      </w:pPr>
      <w:r w:rsidRPr="006207D2">
        <w:rPr>
          <w:rFonts w:ascii="Montserrat" w:hAnsi="Montserrat"/>
          <w:sz w:val="24"/>
          <w:szCs w:val="24"/>
        </w:rPr>
        <w:t>Se debe contar con los derechos de uso de las imágenes utilizadas.</w:t>
      </w:r>
    </w:p>
    <w:p w:rsidR="006A3F93" w:rsidRPr="006207D2" w:rsidRDefault="006A3F93" w:rsidP="006A3F93">
      <w:pPr>
        <w:pStyle w:val="Prrafodelista"/>
        <w:rPr>
          <w:rFonts w:ascii="Montserrat" w:hAnsi="Montserrat"/>
          <w:sz w:val="24"/>
          <w:szCs w:val="24"/>
        </w:rPr>
      </w:pPr>
    </w:p>
    <w:p w:rsidR="006A3F93" w:rsidRPr="006207D2" w:rsidRDefault="006A3F93" w:rsidP="006A3F93">
      <w:pPr>
        <w:pStyle w:val="Prrafodelista"/>
        <w:numPr>
          <w:ilvl w:val="0"/>
          <w:numId w:val="8"/>
        </w:numPr>
        <w:jc w:val="both"/>
        <w:rPr>
          <w:rFonts w:ascii="Montserrat" w:hAnsi="Montserrat"/>
          <w:sz w:val="24"/>
          <w:szCs w:val="24"/>
        </w:rPr>
      </w:pPr>
      <w:r w:rsidRPr="006207D2">
        <w:rPr>
          <w:rFonts w:ascii="Montserrat" w:hAnsi="Montserrat"/>
          <w:sz w:val="24"/>
          <w:szCs w:val="24"/>
        </w:rPr>
        <w:t xml:space="preserve">Sobre el uso de imágenes con personas: </w:t>
      </w:r>
    </w:p>
    <w:p w:rsidR="006A3F93" w:rsidRDefault="006A3F93" w:rsidP="006A3F93">
      <w:pPr>
        <w:pStyle w:val="Prrafodelista"/>
        <w:numPr>
          <w:ilvl w:val="1"/>
          <w:numId w:val="8"/>
        </w:numPr>
        <w:jc w:val="both"/>
        <w:rPr>
          <w:rFonts w:ascii="Montserrat" w:hAnsi="Montserrat"/>
          <w:sz w:val="24"/>
          <w:szCs w:val="24"/>
        </w:rPr>
      </w:pPr>
      <w:r w:rsidRPr="00E8786B">
        <w:rPr>
          <w:rFonts w:ascii="Montserrat" w:hAnsi="Montserrat"/>
          <w:sz w:val="24"/>
          <w:szCs w:val="24"/>
        </w:rPr>
        <w:t>Se evitará utilizar imágenes de niñas y niños</w:t>
      </w:r>
      <w:r>
        <w:rPr>
          <w:rFonts w:ascii="Montserrat" w:hAnsi="Montserrat"/>
          <w:sz w:val="24"/>
          <w:szCs w:val="24"/>
        </w:rPr>
        <w:t xml:space="preserve"> o de cualquier otro ciudadano de cualquier edad</w:t>
      </w:r>
      <w:r w:rsidRPr="00E8786B">
        <w:rPr>
          <w:rFonts w:ascii="Montserrat" w:hAnsi="Montserrat"/>
          <w:sz w:val="24"/>
          <w:szCs w:val="24"/>
        </w:rPr>
        <w:t>.</w:t>
      </w:r>
    </w:p>
    <w:p w:rsidR="006A3F93" w:rsidRDefault="006A3F93" w:rsidP="006A3F93">
      <w:pPr>
        <w:pStyle w:val="Prrafodelista"/>
        <w:numPr>
          <w:ilvl w:val="2"/>
          <w:numId w:val="8"/>
        </w:numPr>
        <w:jc w:val="both"/>
        <w:rPr>
          <w:rFonts w:ascii="Montserrat" w:hAnsi="Montserrat"/>
          <w:sz w:val="24"/>
          <w:szCs w:val="24"/>
        </w:rPr>
      </w:pPr>
      <w:r>
        <w:rPr>
          <w:rFonts w:ascii="Montserrat" w:hAnsi="Montserrat"/>
          <w:sz w:val="24"/>
          <w:szCs w:val="24"/>
        </w:rPr>
        <w:t>En caso de ser necesario el uso, se deberá contar con una carta firmada que garantice la autorización de uso de imagen personal.</w:t>
      </w:r>
    </w:p>
    <w:p w:rsidR="006A3F93" w:rsidRDefault="006A3F93" w:rsidP="006A3F93">
      <w:pPr>
        <w:pStyle w:val="Prrafodelista"/>
        <w:ind w:left="2160"/>
        <w:jc w:val="both"/>
        <w:rPr>
          <w:rFonts w:ascii="Montserrat" w:hAnsi="Montserrat"/>
          <w:sz w:val="24"/>
          <w:szCs w:val="24"/>
        </w:rPr>
      </w:pPr>
    </w:p>
    <w:p w:rsidR="006A3F93" w:rsidRDefault="006A3F93" w:rsidP="006A3F93">
      <w:pPr>
        <w:pStyle w:val="Prrafodelista"/>
        <w:numPr>
          <w:ilvl w:val="1"/>
          <w:numId w:val="8"/>
        </w:numPr>
        <w:jc w:val="both"/>
        <w:rPr>
          <w:rFonts w:ascii="Montserrat" w:hAnsi="Montserrat"/>
          <w:sz w:val="24"/>
          <w:szCs w:val="24"/>
        </w:rPr>
      </w:pPr>
      <w:r>
        <w:rPr>
          <w:rFonts w:ascii="Montserrat" w:hAnsi="Montserrat"/>
          <w:sz w:val="24"/>
          <w:szCs w:val="24"/>
        </w:rPr>
        <w:t>S</w:t>
      </w:r>
      <w:r w:rsidRPr="00E8786B">
        <w:rPr>
          <w:rFonts w:ascii="Montserrat" w:hAnsi="Montserrat"/>
          <w:sz w:val="24"/>
          <w:szCs w:val="24"/>
        </w:rPr>
        <w:t>e evitará que aparezcan funcionarios y funcionarias, en caso de ser necesario, se sugiere sean tomas abiertas o en grupo.</w:t>
      </w:r>
    </w:p>
    <w:p w:rsidR="006A3F93" w:rsidRDefault="006A3F93" w:rsidP="006A3F93">
      <w:pPr>
        <w:pStyle w:val="Prrafodelista"/>
        <w:numPr>
          <w:ilvl w:val="2"/>
          <w:numId w:val="8"/>
        </w:numPr>
        <w:jc w:val="both"/>
        <w:rPr>
          <w:rFonts w:ascii="Montserrat" w:hAnsi="Montserrat"/>
          <w:sz w:val="24"/>
          <w:szCs w:val="24"/>
        </w:rPr>
      </w:pPr>
      <w:r w:rsidRPr="00E8786B">
        <w:rPr>
          <w:rFonts w:ascii="Montserrat" w:hAnsi="Montserrat"/>
          <w:sz w:val="24"/>
          <w:szCs w:val="24"/>
        </w:rPr>
        <w:t>Los mensajes de titulares, o entrevistas, deberá</w:t>
      </w:r>
      <w:r>
        <w:rPr>
          <w:rFonts w:ascii="Montserrat" w:hAnsi="Montserrat"/>
          <w:sz w:val="24"/>
          <w:szCs w:val="24"/>
        </w:rPr>
        <w:t>n</w:t>
      </w:r>
      <w:r w:rsidRPr="00E8786B">
        <w:rPr>
          <w:rFonts w:ascii="Montserrat" w:hAnsi="Montserrat"/>
          <w:sz w:val="24"/>
          <w:szCs w:val="24"/>
        </w:rPr>
        <w:t xml:space="preserve"> aparecer a cuadro lo menos posible, por lo que será necesario ilustrarlos. </w:t>
      </w:r>
    </w:p>
    <w:p w:rsidR="006A3F93" w:rsidRPr="00E8786B" w:rsidRDefault="006A3F93" w:rsidP="006A3F93">
      <w:pPr>
        <w:pStyle w:val="Prrafodelista"/>
        <w:ind w:left="2160"/>
        <w:jc w:val="both"/>
        <w:rPr>
          <w:rFonts w:ascii="Montserrat" w:hAnsi="Montserrat"/>
          <w:sz w:val="24"/>
          <w:szCs w:val="24"/>
        </w:rPr>
      </w:pPr>
    </w:p>
    <w:p w:rsidR="006A3F93" w:rsidRDefault="006A3F93" w:rsidP="006A3F93">
      <w:pPr>
        <w:pStyle w:val="Prrafodelista"/>
        <w:numPr>
          <w:ilvl w:val="0"/>
          <w:numId w:val="8"/>
        </w:numPr>
        <w:jc w:val="both"/>
        <w:rPr>
          <w:rFonts w:ascii="Montserrat" w:hAnsi="Montserrat"/>
          <w:sz w:val="24"/>
          <w:szCs w:val="24"/>
        </w:rPr>
      </w:pPr>
      <w:r w:rsidRPr="00E8786B">
        <w:rPr>
          <w:rFonts w:ascii="Montserrat" w:hAnsi="Montserrat"/>
          <w:sz w:val="24"/>
          <w:szCs w:val="24"/>
        </w:rPr>
        <w:t>La musicalización debe ser en segundo plano y</w:t>
      </w:r>
      <w:r>
        <w:rPr>
          <w:rFonts w:ascii="Montserrat" w:hAnsi="Montserrat"/>
          <w:sz w:val="24"/>
          <w:szCs w:val="24"/>
        </w:rPr>
        <w:t xml:space="preserve"> garantizar que cuenta con un permiso de uso</w:t>
      </w:r>
      <w:r w:rsidRPr="00E8786B">
        <w:rPr>
          <w:rFonts w:ascii="Montserrat" w:hAnsi="Montserrat"/>
          <w:sz w:val="24"/>
          <w:szCs w:val="24"/>
        </w:rPr>
        <w:t xml:space="preserve"> libre de derechos de autor.</w:t>
      </w:r>
    </w:p>
    <w:p w:rsidR="006A3F93" w:rsidRPr="00E8786B" w:rsidRDefault="006A3F93" w:rsidP="006A3F93">
      <w:pPr>
        <w:pStyle w:val="Prrafodelista"/>
        <w:jc w:val="both"/>
        <w:rPr>
          <w:rFonts w:ascii="Montserrat" w:hAnsi="Montserrat"/>
          <w:sz w:val="24"/>
          <w:szCs w:val="24"/>
        </w:rPr>
      </w:pPr>
    </w:p>
    <w:p w:rsidR="006A3F93" w:rsidRDefault="006A3F93" w:rsidP="006A3F93">
      <w:pPr>
        <w:pStyle w:val="Prrafodelista"/>
        <w:numPr>
          <w:ilvl w:val="0"/>
          <w:numId w:val="8"/>
        </w:numPr>
        <w:jc w:val="both"/>
        <w:rPr>
          <w:rFonts w:ascii="Montserrat" w:hAnsi="Montserrat"/>
          <w:sz w:val="24"/>
          <w:szCs w:val="24"/>
        </w:rPr>
      </w:pPr>
      <w:r w:rsidRPr="00E8786B">
        <w:rPr>
          <w:rFonts w:ascii="Montserrat" w:hAnsi="Montserrat"/>
          <w:sz w:val="24"/>
          <w:szCs w:val="24"/>
        </w:rPr>
        <w:t>Es importante que las producciones realizadas sean incluyentes, fomenten la equidad de género, con lenguaje gráfico o escrito, y eviten los estereotipos.</w:t>
      </w:r>
    </w:p>
    <w:p w:rsidR="006A3F93" w:rsidRPr="006207D2" w:rsidRDefault="006A3F93" w:rsidP="006A3F93">
      <w:pPr>
        <w:pStyle w:val="Prrafodelista"/>
        <w:rPr>
          <w:rFonts w:ascii="Montserrat" w:hAnsi="Montserrat"/>
          <w:sz w:val="24"/>
          <w:szCs w:val="24"/>
        </w:rPr>
      </w:pPr>
    </w:p>
    <w:p w:rsidR="006A3F93" w:rsidRPr="006207D2" w:rsidRDefault="006A3F93" w:rsidP="006A3F93">
      <w:pPr>
        <w:pStyle w:val="Prrafodelista"/>
        <w:numPr>
          <w:ilvl w:val="0"/>
          <w:numId w:val="8"/>
        </w:numPr>
        <w:jc w:val="both"/>
        <w:rPr>
          <w:rFonts w:ascii="Montserrat" w:hAnsi="Montserrat"/>
          <w:sz w:val="24"/>
          <w:szCs w:val="24"/>
        </w:rPr>
      </w:pPr>
      <w:r>
        <w:rPr>
          <w:rFonts w:ascii="Montserrat" w:hAnsi="Montserrat"/>
          <w:sz w:val="24"/>
          <w:szCs w:val="24"/>
        </w:rPr>
        <w:t>Evitar</w:t>
      </w:r>
      <w:r w:rsidRPr="006207D2">
        <w:rPr>
          <w:rFonts w:ascii="Montserrat" w:hAnsi="Montserrat"/>
          <w:sz w:val="24"/>
          <w:szCs w:val="24"/>
        </w:rPr>
        <w:t xml:space="preserve"> utilizar </w:t>
      </w:r>
      <w:r>
        <w:rPr>
          <w:rFonts w:ascii="Montserrat" w:hAnsi="Montserrat"/>
          <w:sz w:val="24"/>
          <w:szCs w:val="24"/>
        </w:rPr>
        <w:t>cualquier</w:t>
      </w:r>
      <w:r w:rsidRPr="006207D2">
        <w:rPr>
          <w:rFonts w:ascii="Montserrat" w:hAnsi="Montserrat"/>
          <w:sz w:val="24"/>
          <w:szCs w:val="24"/>
        </w:rPr>
        <w:t xml:space="preserve"> tipo de transición o efecto en los logotipos, estos deben permanecer estáticos. </w:t>
      </w:r>
    </w:p>
    <w:p w:rsidR="006A3F93" w:rsidRDefault="006A3F93" w:rsidP="006A3F93">
      <w:pPr>
        <w:pStyle w:val="Prrafodelista"/>
        <w:numPr>
          <w:ilvl w:val="1"/>
          <w:numId w:val="8"/>
        </w:numPr>
        <w:jc w:val="both"/>
        <w:rPr>
          <w:rFonts w:ascii="Montserrat" w:hAnsi="Montserrat"/>
          <w:sz w:val="24"/>
          <w:szCs w:val="24"/>
        </w:rPr>
      </w:pPr>
      <w:r>
        <w:rPr>
          <w:rFonts w:ascii="Montserrat" w:hAnsi="Montserrat"/>
          <w:sz w:val="24"/>
          <w:szCs w:val="24"/>
        </w:rPr>
        <w:t xml:space="preserve">Aparecerá el logotipo del estado o municipio primero y abajo la pleca de medio ambiente. </w:t>
      </w:r>
    </w:p>
    <w:p w:rsidR="006A3F93" w:rsidRPr="00E8786B" w:rsidRDefault="006A3F93" w:rsidP="006A3F93">
      <w:pPr>
        <w:pStyle w:val="Prrafodelista"/>
        <w:ind w:left="1440"/>
        <w:jc w:val="both"/>
        <w:rPr>
          <w:rFonts w:ascii="Montserrat" w:hAnsi="Montserrat"/>
          <w:sz w:val="24"/>
          <w:szCs w:val="24"/>
        </w:rPr>
      </w:pPr>
    </w:p>
    <w:p w:rsidR="006A3F93" w:rsidRDefault="006A3F93" w:rsidP="006A3F93">
      <w:pPr>
        <w:pStyle w:val="Prrafodelista"/>
        <w:numPr>
          <w:ilvl w:val="0"/>
          <w:numId w:val="8"/>
        </w:numPr>
        <w:jc w:val="both"/>
        <w:rPr>
          <w:rFonts w:ascii="Montserrat" w:hAnsi="Montserrat"/>
          <w:sz w:val="24"/>
          <w:szCs w:val="24"/>
        </w:rPr>
      </w:pPr>
      <w:r w:rsidRPr="00E8786B">
        <w:rPr>
          <w:rFonts w:ascii="Montserrat" w:hAnsi="Montserrat"/>
          <w:sz w:val="24"/>
          <w:szCs w:val="24"/>
        </w:rPr>
        <w:t>La tira de logos s</w:t>
      </w:r>
      <w:r>
        <w:rPr>
          <w:rFonts w:ascii="Montserrat" w:hAnsi="Montserrat"/>
          <w:sz w:val="24"/>
          <w:szCs w:val="24"/>
        </w:rPr>
        <w:t>ó</w:t>
      </w:r>
      <w:r w:rsidRPr="00E8786B">
        <w:rPr>
          <w:rFonts w:ascii="Montserrat" w:hAnsi="Montserrat"/>
          <w:sz w:val="24"/>
          <w:szCs w:val="24"/>
        </w:rPr>
        <w:t>lo debe aparecer al final del video y/o c</w:t>
      </w:r>
      <w:r>
        <w:rPr>
          <w:rFonts w:ascii="Montserrat" w:hAnsi="Montserrat"/>
          <w:sz w:val="24"/>
          <w:szCs w:val="24"/>
        </w:rPr>
        <w:t>á</w:t>
      </w:r>
      <w:r w:rsidRPr="00E8786B">
        <w:rPr>
          <w:rFonts w:ascii="Montserrat" w:hAnsi="Montserrat"/>
          <w:sz w:val="24"/>
          <w:szCs w:val="24"/>
        </w:rPr>
        <w:t>psula.</w:t>
      </w:r>
    </w:p>
    <w:p w:rsidR="006A3F93" w:rsidRPr="00E8786B" w:rsidRDefault="006A3F93" w:rsidP="006A3F93">
      <w:pPr>
        <w:pStyle w:val="Prrafodelista"/>
        <w:jc w:val="both"/>
        <w:rPr>
          <w:rFonts w:ascii="Montserrat" w:hAnsi="Montserrat"/>
          <w:sz w:val="24"/>
          <w:szCs w:val="24"/>
        </w:rPr>
      </w:pPr>
    </w:p>
    <w:p w:rsidR="006A3F93" w:rsidRDefault="006A3F93" w:rsidP="006A3F93">
      <w:pPr>
        <w:pStyle w:val="Prrafodelista"/>
        <w:numPr>
          <w:ilvl w:val="0"/>
          <w:numId w:val="8"/>
        </w:numPr>
        <w:jc w:val="both"/>
        <w:rPr>
          <w:rFonts w:ascii="Montserrat" w:hAnsi="Montserrat"/>
          <w:sz w:val="24"/>
          <w:szCs w:val="24"/>
        </w:rPr>
      </w:pPr>
      <w:r w:rsidRPr="00E8786B">
        <w:rPr>
          <w:rFonts w:ascii="Montserrat" w:hAnsi="Montserrat"/>
          <w:sz w:val="24"/>
          <w:szCs w:val="24"/>
        </w:rPr>
        <w:t>Logos de Medio Ambiente y Conagua deben ir juntos como se ha manejado en las plecas.</w:t>
      </w:r>
    </w:p>
    <w:p w:rsidR="006A3F93" w:rsidRPr="006207D2" w:rsidRDefault="006A3F93" w:rsidP="006A3F93">
      <w:pPr>
        <w:pStyle w:val="Prrafodelista"/>
        <w:rPr>
          <w:rFonts w:ascii="Montserrat" w:hAnsi="Montserrat"/>
          <w:sz w:val="24"/>
          <w:szCs w:val="24"/>
        </w:rPr>
      </w:pPr>
    </w:p>
    <w:p w:rsidR="006A3F93" w:rsidRPr="006207D2" w:rsidRDefault="006A3F93" w:rsidP="006A3F93">
      <w:pPr>
        <w:pStyle w:val="Prrafodelista"/>
        <w:numPr>
          <w:ilvl w:val="0"/>
          <w:numId w:val="8"/>
        </w:numPr>
        <w:jc w:val="both"/>
        <w:rPr>
          <w:rFonts w:ascii="Montserrat" w:hAnsi="Montserrat"/>
          <w:sz w:val="24"/>
          <w:szCs w:val="24"/>
        </w:rPr>
      </w:pPr>
      <w:r w:rsidRPr="006207D2">
        <w:rPr>
          <w:rFonts w:ascii="Montserrat" w:hAnsi="Montserrat"/>
          <w:sz w:val="24"/>
          <w:szCs w:val="24"/>
        </w:rPr>
        <w:t>El uso de marcas comerciales está restringido en cualquier video, y así evitar el uso indebido de la imagen institucional.</w:t>
      </w:r>
    </w:p>
    <w:p w:rsidR="006A3F93" w:rsidRPr="008D6BD5" w:rsidRDefault="006A3F93" w:rsidP="006A3F93">
      <w:pPr>
        <w:jc w:val="both"/>
        <w:rPr>
          <w:rFonts w:ascii="Montserrat" w:hAnsi="Montserrat"/>
          <w:b/>
          <w:sz w:val="24"/>
          <w:szCs w:val="24"/>
        </w:rPr>
      </w:pPr>
      <w:r w:rsidRPr="008D6BD5">
        <w:rPr>
          <w:rFonts w:ascii="Montserrat" w:hAnsi="Montserrat"/>
          <w:b/>
          <w:sz w:val="24"/>
          <w:szCs w:val="24"/>
        </w:rPr>
        <w:t xml:space="preserve">Todos los materiales sin excepción, deberán contar con la leyenda: </w:t>
      </w:r>
    </w:p>
    <w:p w:rsidR="006A3F93" w:rsidRDefault="006A3F93" w:rsidP="006A3F93">
      <w:pPr>
        <w:jc w:val="both"/>
        <w:rPr>
          <w:rFonts w:ascii="Montserrat" w:hAnsi="Montserrat"/>
          <w:sz w:val="24"/>
          <w:szCs w:val="24"/>
        </w:rPr>
      </w:pPr>
      <w:r>
        <w:rPr>
          <w:rFonts w:ascii="Montserrat" w:hAnsi="Montserrat"/>
          <w:sz w:val="24"/>
          <w:szCs w:val="24"/>
        </w:rPr>
        <w:lastRenderedPageBreak/>
        <w:t xml:space="preserve">“Este material </w:t>
      </w:r>
      <w:r w:rsidRPr="0089160E">
        <w:rPr>
          <w:rFonts w:ascii="Montserrat" w:hAnsi="Montserrat"/>
          <w:sz w:val="24"/>
          <w:szCs w:val="24"/>
        </w:rPr>
        <w:t xml:space="preserve">fue elaborado con </w:t>
      </w:r>
      <w:r>
        <w:rPr>
          <w:rFonts w:ascii="Montserrat" w:hAnsi="Montserrat"/>
          <w:sz w:val="24"/>
          <w:szCs w:val="24"/>
        </w:rPr>
        <w:t xml:space="preserve">recursos del programa </w:t>
      </w:r>
      <w:r w:rsidRPr="008D6BD5">
        <w:rPr>
          <w:rFonts w:ascii="Montserrat" w:hAnsi="Montserrat"/>
          <w:i/>
          <w:sz w:val="24"/>
          <w:szCs w:val="24"/>
        </w:rPr>
        <w:t>E005 Capacitación Ambiental y Desarrollo Sustentable en materia de cultura del agua</w:t>
      </w:r>
      <w:r>
        <w:rPr>
          <w:rFonts w:ascii="Montserrat" w:hAnsi="Montserrat"/>
          <w:sz w:val="24"/>
          <w:szCs w:val="24"/>
        </w:rPr>
        <w:t xml:space="preserve"> y es un pr</w:t>
      </w:r>
      <w:r w:rsidRPr="008D6BD5">
        <w:rPr>
          <w:rFonts w:ascii="Montserrat" w:hAnsi="Montserrat"/>
          <w:sz w:val="24"/>
          <w:szCs w:val="24"/>
        </w:rPr>
        <w:t>ograma público, ajeno a cualquier partido político. Queda prohibido el uso para fines distintos a los establecidos en el programa”</w:t>
      </w:r>
      <w:r>
        <w:rPr>
          <w:rFonts w:ascii="Montserrat" w:hAnsi="Montserrat"/>
          <w:sz w:val="24"/>
          <w:szCs w:val="24"/>
        </w:rPr>
        <w:t>.</w:t>
      </w:r>
    </w:p>
    <w:p w:rsidR="006A3F93" w:rsidRDefault="006A3F93" w:rsidP="006A3F93">
      <w:pPr>
        <w:jc w:val="both"/>
        <w:rPr>
          <w:rFonts w:ascii="Montserrat" w:hAnsi="Montserrat"/>
          <w:sz w:val="24"/>
          <w:szCs w:val="24"/>
        </w:rPr>
      </w:pPr>
      <w:r>
        <w:rPr>
          <w:rFonts w:ascii="Montserrat" w:hAnsi="Montserrat"/>
          <w:sz w:val="24"/>
          <w:szCs w:val="24"/>
        </w:rPr>
        <w:t xml:space="preserve">El proveedor del servicio que se contrate deberá ser responsable por la correcta producción de los materiales impresos u otros formatos audiovisuales, por lo que se </w:t>
      </w:r>
      <w:r w:rsidRPr="0089160E">
        <w:rPr>
          <w:rFonts w:ascii="Montserrat" w:hAnsi="Montserrat"/>
          <w:sz w:val="24"/>
          <w:szCs w:val="24"/>
        </w:rPr>
        <w:t xml:space="preserve">deberá considerar la contratación integral de servicios editoriales y audiovisuales profesionales. </w:t>
      </w:r>
    </w:p>
    <w:p w:rsidR="006A3F93" w:rsidRPr="00CC64B8" w:rsidRDefault="002474A6" w:rsidP="006A3F93">
      <w:pPr>
        <w:jc w:val="both"/>
        <w:rPr>
          <w:rFonts w:ascii="Montserrat" w:hAnsi="Montserrat"/>
          <w:sz w:val="24"/>
          <w:szCs w:val="24"/>
        </w:rPr>
      </w:pPr>
      <w:r>
        <w:rPr>
          <w:rFonts w:ascii="Montserrat" w:hAnsi="Montserrat"/>
          <w:sz w:val="24"/>
          <w:szCs w:val="24"/>
        </w:rPr>
        <w:t>El área Cultura del A</w:t>
      </w:r>
      <w:r w:rsidR="006A3F93">
        <w:rPr>
          <w:rFonts w:ascii="Montserrat" w:hAnsi="Montserrat"/>
          <w:sz w:val="24"/>
          <w:szCs w:val="24"/>
        </w:rPr>
        <w:t xml:space="preserve">gua de esta CGCCA, únicamente validará los materiales bajo las guías de imagen institucional, en ningún momento es responsable por la investigación, elaboración o corrección de estilo (entre otros que puedan surgir) de los materiales. La calidad de los contenidos y las imágenes es responsabilidad de las Direcciones Locales u Organismos </w:t>
      </w:r>
      <w:r w:rsidRPr="002474A6">
        <w:rPr>
          <w:rFonts w:ascii="Montserrat" w:hAnsi="Montserrat"/>
          <w:sz w:val="24"/>
          <w:szCs w:val="24"/>
        </w:rPr>
        <w:t>de</w:t>
      </w:r>
      <w:r w:rsidR="006A3F93">
        <w:rPr>
          <w:rFonts w:ascii="Montserrat" w:hAnsi="Montserrat"/>
          <w:sz w:val="24"/>
          <w:szCs w:val="24"/>
        </w:rPr>
        <w:t xml:space="preserve"> Cuenca, así como de las instancias ejecutoras. </w:t>
      </w:r>
    </w:p>
    <w:p w:rsidR="002474A6" w:rsidRDefault="002474A6" w:rsidP="005E6984">
      <w:pPr>
        <w:jc w:val="center"/>
        <w:rPr>
          <w:rFonts w:ascii="Montserrat" w:hAnsi="Montserrat"/>
          <w:b/>
          <w:bCs/>
          <w:sz w:val="24"/>
          <w:szCs w:val="24"/>
          <w:u w:val="single"/>
        </w:rPr>
      </w:pPr>
    </w:p>
    <w:p w:rsidR="00333D5C" w:rsidRDefault="00333D5C" w:rsidP="005E6984">
      <w:pPr>
        <w:jc w:val="center"/>
        <w:rPr>
          <w:rFonts w:ascii="Montserrat" w:hAnsi="Montserrat"/>
          <w:b/>
          <w:bCs/>
          <w:sz w:val="24"/>
          <w:szCs w:val="24"/>
          <w:u w:val="single"/>
        </w:rPr>
      </w:pPr>
    </w:p>
    <w:p w:rsidR="005E6984" w:rsidRPr="00DD5FEE" w:rsidRDefault="005E6984" w:rsidP="005E6984">
      <w:pPr>
        <w:jc w:val="center"/>
        <w:rPr>
          <w:rFonts w:ascii="Montserrat" w:hAnsi="Montserrat"/>
          <w:b/>
          <w:bCs/>
          <w:sz w:val="24"/>
          <w:szCs w:val="24"/>
          <w:u w:val="single"/>
        </w:rPr>
      </w:pPr>
      <w:r>
        <w:rPr>
          <w:rFonts w:ascii="Montserrat" w:hAnsi="Montserrat"/>
          <w:b/>
          <w:bCs/>
          <w:sz w:val="24"/>
          <w:szCs w:val="24"/>
          <w:u w:val="single"/>
        </w:rPr>
        <w:t>EL EJERCICIO PRESUPUESTAL</w:t>
      </w:r>
    </w:p>
    <w:p w:rsidR="005E6984" w:rsidRPr="00951401" w:rsidRDefault="005E6984" w:rsidP="005E6984">
      <w:pPr>
        <w:jc w:val="both"/>
        <w:rPr>
          <w:rFonts w:ascii="Montserrat" w:hAnsi="Montserrat"/>
          <w:b/>
          <w:bCs/>
          <w:sz w:val="24"/>
          <w:szCs w:val="24"/>
        </w:rPr>
      </w:pPr>
      <w:r>
        <w:rPr>
          <w:rFonts w:ascii="Montserrat" w:hAnsi="Montserrat"/>
          <w:b/>
          <w:bCs/>
          <w:sz w:val="24"/>
          <w:szCs w:val="24"/>
        </w:rPr>
        <w:t>El presupuesto a ejercer siempre conserva su carácter de federal</w:t>
      </w:r>
      <w:r w:rsidRPr="00951401">
        <w:rPr>
          <w:rFonts w:ascii="Montserrat" w:hAnsi="Montserrat"/>
          <w:b/>
          <w:bCs/>
          <w:sz w:val="24"/>
          <w:szCs w:val="24"/>
        </w:rPr>
        <w:t xml:space="preserve"> </w:t>
      </w:r>
    </w:p>
    <w:p w:rsidR="005E6984" w:rsidRDefault="005E6984" w:rsidP="005E6984">
      <w:pPr>
        <w:pStyle w:val="Prrafodelista"/>
        <w:numPr>
          <w:ilvl w:val="0"/>
          <w:numId w:val="23"/>
        </w:numPr>
        <w:jc w:val="both"/>
        <w:rPr>
          <w:rFonts w:ascii="Montserrat" w:hAnsi="Montserrat"/>
          <w:sz w:val="24"/>
          <w:szCs w:val="24"/>
        </w:rPr>
      </w:pPr>
      <w:r>
        <w:rPr>
          <w:rFonts w:ascii="Montserrat" w:hAnsi="Montserrat"/>
          <w:sz w:val="24"/>
          <w:szCs w:val="24"/>
        </w:rPr>
        <w:t>Las adquisiciones deberán fundamentarse en la Ley de adquisiciones, arrendamientos y servicios del sector público (</w:t>
      </w:r>
      <w:hyperlink r:id="rId10" w:history="1">
        <w:r w:rsidRPr="00524F0C">
          <w:rPr>
            <w:rStyle w:val="Hipervnculo"/>
            <w:rFonts w:ascii="Montserrat" w:hAnsi="Montserrat"/>
            <w:sz w:val="24"/>
            <w:szCs w:val="24"/>
          </w:rPr>
          <w:t>Última reforma publicada DOF 20-05-2021</w:t>
        </w:r>
      </w:hyperlink>
      <w:r>
        <w:rPr>
          <w:rStyle w:val="Hipervnculo"/>
          <w:rFonts w:ascii="Montserrat" w:hAnsi="Montserrat"/>
          <w:sz w:val="24"/>
          <w:szCs w:val="24"/>
        </w:rPr>
        <w:t>)</w:t>
      </w:r>
      <w:r>
        <w:rPr>
          <w:rFonts w:ascii="Montserrat" w:hAnsi="Montserrat"/>
          <w:sz w:val="24"/>
          <w:szCs w:val="24"/>
        </w:rPr>
        <w:t xml:space="preserve"> y su reglamento (</w:t>
      </w:r>
      <w:hyperlink r:id="rId11" w:history="1">
        <w:r w:rsidRPr="00740C25">
          <w:rPr>
            <w:rStyle w:val="Hipervnculo"/>
            <w:rFonts w:ascii="Montserrat" w:hAnsi="Montserrat"/>
            <w:sz w:val="24"/>
            <w:szCs w:val="24"/>
          </w:rPr>
          <w:t>Última reforma publicada DO</w:t>
        </w:r>
        <w:r>
          <w:rPr>
            <w:rStyle w:val="Hipervnculo"/>
            <w:rFonts w:ascii="Montserrat" w:hAnsi="Montserrat"/>
            <w:sz w:val="24"/>
            <w:szCs w:val="24"/>
          </w:rPr>
          <w:t>F 14-06-2021</w:t>
        </w:r>
      </w:hyperlink>
      <w:r>
        <w:rPr>
          <w:rFonts w:ascii="Montserrat" w:hAnsi="Montserrat"/>
          <w:sz w:val="24"/>
          <w:szCs w:val="24"/>
        </w:rPr>
        <w:t>).</w:t>
      </w:r>
    </w:p>
    <w:p w:rsidR="005E6984" w:rsidRDefault="005E6984" w:rsidP="005E6984">
      <w:pPr>
        <w:pStyle w:val="Prrafodelista"/>
        <w:jc w:val="both"/>
        <w:rPr>
          <w:rFonts w:ascii="Montserrat" w:hAnsi="Montserrat"/>
          <w:sz w:val="24"/>
          <w:szCs w:val="24"/>
        </w:rPr>
      </w:pPr>
    </w:p>
    <w:p w:rsidR="005E6984" w:rsidRDefault="005E6984" w:rsidP="005E6984">
      <w:pPr>
        <w:pStyle w:val="Prrafodelista"/>
        <w:numPr>
          <w:ilvl w:val="0"/>
          <w:numId w:val="23"/>
        </w:numPr>
        <w:autoSpaceDE w:val="0"/>
        <w:autoSpaceDN w:val="0"/>
        <w:adjustRightInd w:val="0"/>
        <w:spacing w:after="0" w:line="240" w:lineRule="auto"/>
        <w:jc w:val="both"/>
        <w:rPr>
          <w:rFonts w:ascii="Montserrat" w:hAnsi="Montserrat"/>
          <w:sz w:val="24"/>
          <w:szCs w:val="24"/>
        </w:rPr>
      </w:pPr>
      <w:r>
        <w:rPr>
          <w:rFonts w:ascii="Montserrat" w:hAnsi="Montserrat"/>
          <w:sz w:val="24"/>
          <w:szCs w:val="24"/>
        </w:rPr>
        <w:t>Asimismo, también deberá darse cumplimiento a la Ley federal de presupuesto y responsabilidad hacendaria (</w:t>
      </w:r>
      <w:hyperlink r:id="rId12" w:history="1">
        <w:r w:rsidRPr="00233F0E">
          <w:rPr>
            <w:rStyle w:val="Hipervnculo"/>
            <w:rFonts w:ascii="Montserrat" w:hAnsi="Montserrat"/>
            <w:sz w:val="24"/>
            <w:szCs w:val="24"/>
          </w:rPr>
          <w:t>Última reforma publicada DOF 20-05-2021</w:t>
        </w:r>
      </w:hyperlink>
      <w:r>
        <w:rPr>
          <w:rFonts w:ascii="Montserrat" w:hAnsi="Montserrat"/>
          <w:sz w:val="24"/>
          <w:szCs w:val="24"/>
        </w:rPr>
        <w:t xml:space="preserve">), haciendo énfasis en los siguientes artículos y capítulos: </w:t>
      </w:r>
    </w:p>
    <w:p w:rsidR="005E6984" w:rsidRPr="00E325FC" w:rsidRDefault="005E6984" w:rsidP="005E6984">
      <w:pPr>
        <w:autoSpaceDE w:val="0"/>
        <w:autoSpaceDN w:val="0"/>
        <w:adjustRightInd w:val="0"/>
        <w:spacing w:after="0" w:line="240" w:lineRule="auto"/>
        <w:jc w:val="both"/>
        <w:rPr>
          <w:rFonts w:ascii="Montserrat" w:hAnsi="Montserrat"/>
          <w:sz w:val="24"/>
          <w:szCs w:val="24"/>
        </w:rPr>
      </w:pPr>
    </w:p>
    <w:p w:rsidR="005E6984" w:rsidRDefault="005E6984" w:rsidP="00B309EA">
      <w:pPr>
        <w:pStyle w:val="Prrafodelista"/>
        <w:autoSpaceDE w:val="0"/>
        <w:autoSpaceDN w:val="0"/>
        <w:adjustRightInd w:val="0"/>
        <w:spacing w:after="0" w:line="240" w:lineRule="auto"/>
        <w:ind w:left="1021"/>
        <w:jc w:val="both"/>
        <w:rPr>
          <w:rFonts w:ascii="Montserrat" w:hAnsi="Montserrat"/>
          <w:sz w:val="24"/>
          <w:szCs w:val="24"/>
        </w:rPr>
      </w:pPr>
      <w:r w:rsidRPr="00530797">
        <w:rPr>
          <w:rFonts w:ascii="Montserrat" w:hAnsi="Montserrat"/>
          <w:b/>
          <w:sz w:val="24"/>
          <w:szCs w:val="24"/>
        </w:rPr>
        <w:t>Artículo 45.-</w:t>
      </w:r>
      <w:r w:rsidRPr="00E325FC">
        <w:rPr>
          <w:rFonts w:ascii="Montserrat" w:hAnsi="Montserrat"/>
          <w:sz w:val="24"/>
          <w:szCs w:val="24"/>
        </w:rPr>
        <w:t xml:space="preserve"> Los responsables de la administración en los ejecutores de gasto serán responsables de la administración por resultados; para ello deberán cumplir con oportunidad y eficiencia las metas y objetivos previstos en sus respectivos programas, conforme a lo dispuesto en esta Ley y las demás disposiciones generales aplicables.</w:t>
      </w:r>
    </w:p>
    <w:p w:rsidR="005E6984" w:rsidRPr="00E325FC" w:rsidRDefault="005E6984" w:rsidP="005E6984">
      <w:pPr>
        <w:pStyle w:val="Prrafodelista"/>
        <w:autoSpaceDE w:val="0"/>
        <w:autoSpaceDN w:val="0"/>
        <w:adjustRightInd w:val="0"/>
        <w:spacing w:after="0" w:line="240" w:lineRule="auto"/>
        <w:jc w:val="both"/>
        <w:rPr>
          <w:rFonts w:ascii="Montserrat" w:hAnsi="Montserrat"/>
          <w:sz w:val="24"/>
          <w:szCs w:val="24"/>
        </w:rPr>
      </w:pPr>
    </w:p>
    <w:p w:rsidR="005E6984" w:rsidRPr="00ED69C1" w:rsidRDefault="005E6984" w:rsidP="00B309EA">
      <w:pPr>
        <w:pStyle w:val="Prrafodelista"/>
        <w:autoSpaceDE w:val="0"/>
        <w:autoSpaceDN w:val="0"/>
        <w:adjustRightInd w:val="0"/>
        <w:spacing w:after="0" w:line="240" w:lineRule="auto"/>
        <w:ind w:left="1021"/>
        <w:jc w:val="both"/>
        <w:rPr>
          <w:rFonts w:ascii="Montserrat" w:hAnsi="Montserrat"/>
          <w:sz w:val="24"/>
          <w:szCs w:val="24"/>
        </w:rPr>
      </w:pPr>
      <w:r w:rsidRPr="00530797">
        <w:rPr>
          <w:rFonts w:ascii="Montserrat" w:hAnsi="Montserrat"/>
          <w:b/>
          <w:sz w:val="24"/>
          <w:szCs w:val="24"/>
        </w:rPr>
        <w:lastRenderedPageBreak/>
        <w:t>Artículo 47.-</w:t>
      </w:r>
      <w:r w:rsidRPr="00B309EA">
        <w:rPr>
          <w:rFonts w:ascii="Montserrat" w:hAnsi="Montserrat"/>
          <w:b/>
          <w:sz w:val="24"/>
          <w:szCs w:val="24"/>
        </w:rPr>
        <w:t xml:space="preserve"> </w:t>
      </w:r>
      <w:r w:rsidRPr="00ED69C1">
        <w:rPr>
          <w:rFonts w:ascii="Montserrat" w:hAnsi="Montserrat"/>
          <w:sz w:val="24"/>
          <w:szCs w:val="24"/>
        </w:rPr>
        <w:t>Los ejecutores de gasto, con cargo a sus respectivos presupuestos y de conformidad con las disposiciones generales aplicables, deberán cubrir las contribuciones federales, estatales y municipales correspondientes, así como las obligaciones de cualquier índole que se deriven de resoluciones definitivas emitidas por autoridad competente.</w:t>
      </w:r>
    </w:p>
    <w:p w:rsidR="005E6984" w:rsidRDefault="005E6984" w:rsidP="005E6984">
      <w:pPr>
        <w:autoSpaceDE w:val="0"/>
        <w:autoSpaceDN w:val="0"/>
        <w:adjustRightInd w:val="0"/>
        <w:spacing w:after="0" w:line="240" w:lineRule="auto"/>
        <w:ind w:left="708"/>
        <w:jc w:val="both"/>
        <w:rPr>
          <w:rFonts w:ascii="Montserrat" w:hAnsi="Montserrat"/>
          <w:sz w:val="24"/>
          <w:szCs w:val="24"/>
        </w:rPr>
      </w:pPr>
    </w:p>
    <w:p w:rsidR="005E6984" w:rsidRPr="00233F0E" w:rsidRDefault="005E6984" w:rsidP="00B309EA">
      <w:pPr>
        <w:autoSpaceDE w:val="0"/>
        <w:autoSpaceDN w:val="0"/>
        <w:adjustRightInd w:val="0"/>
        <w:spacing w:after="0" w:line="240" w:lineRule="auto"/>
        <w:ind w:left="1021"/>
        <w:jc w:val="both"/>
        <w:rPr>
          <w:rFonts w:ascii="Montserrat" w:hAnsi="Montserrat"/>
          <w:sz w:val="24"/>
          <w:szCs w:val="24"/>
        </w:rPr>
      </w:pPr>
      <w:bookmarkStart w:id="1" w:name="Artículo_54"/>
      <w:r w:rsidRPr="00530797">
        <w:rPr>
          <w:rFonts w:ascii="Montserrat" w:hAnsi="Montserrat"/>
          <w:b/>
          <w:sz w:val="24"/>
          <w:szCs w:val="24"/>
        </w:rPr>
        <w:t>Artículo 54</w:t>
      </w:r>
      <w:bookmarkEnd w:id="1"/>
      <w:r w:rsidRPr="00530797">
        <w:rPr>
          <w:rFonts w:ascii="Montserrat" w:hAnsi="Montserrat"/>
          <w:b/>
          <w:sz w:val="24"/>
          <w:szCs w:val="24"/>
        </w:rPr>
        <w:t>.-</w:t>
      </w:r>
      <w:r w:rsidRPr="00B309EA">
        <w:rPr>
          <w:rFonts w:ascii="Montserrat" w:hAnsi="Montserrat"/>
          <w:b/>
          <w:sz w:val="24"/>
          <w:szCs w:val="24"/>
        </w:rPr>
        <w:t xml:space="preserve"> </w:t>
      </w:r>
      <w:r w:rsidRPr="00ED69C1">
        <w:rPr>
          <w:rFonts w:ascii="Montserrat" w:hAnsi="Montserrat"/>
          <w:sz w:val="24"/>
          <w:szCs w:val="24"/>
        </w:rPr>
        <w:t>Una vez concluida la vigencia de un Presupuesto de Egresos sólo procederá hacer pagos, con base en él por los conceptos efectivamente devengados en el año que corresponda, siempre que se hubieren contabilizado debida y oportunamente las operaciones correspondientes, hayan estado contempladas en el Presupuesto de Egresos, y se</w:t>
      </w:r>
      <w:r w:rsidRPr="00233F0E">
        <w:rPr>
          <w:rFonts w:ascii="Montserrat" w:hAnsi="Montserrat"/>
          <w:sz w:val="24"/>
          <w:szCs w:val="24"/>
        </w:rPr>
        <w:t xml:space="preserve"> hubiere presentado el informe a que se refiere el artículo anterior, así como los correspondientes al costo financiero de la deuda pública.</w:t>
      </w:r>
    </w:p>
    <w:p w:rsidR="005E6984" w:rsidRPr="00233F0E" w:rsidRDefault="005E6984" w:rsidP="005E6984">
      <w:pPr>
        <w:pStyle w:val="Texto"/>
        <w:spacing w:after="0" w:line="240" w:lineRule="auto"/>
        <w:rPr>
          <w:i/>
          <w:color w:val="000000"/>
          <w:sz w:val="20"/>
          <w:lang w:val="es-MX"/>
        </w:rPr>
      </w:pPr>
    </w:p>
    <w:p w:rsidR="005E6984" w:rsidRPr="00233F0E" w:rsidRDefault="005E6984" w:rsidP="00B309EA">
      <w:pPr>
        <w:autoSpaceDE w:val="0"/>
        <w:autoSpaceDN w:val="0"/>
        <w:adjustRightInd w:val="0"/>
        <w:spacing w:after="0" w:line="240" w:lineRule="auto"/>
        <w:ind w:left="1021"/>
        <w:jc w:val="both"/>
        <w:rPr>
          <w:rFonts w:ascii="Montserrat" w:hAnsi="Montserrat"/>
          <w:sz w:val="24"/>
          <w:szCs w:val="24"/>
        </w:rPr>
      </w:pPr>
      <w:r w:rsidRPr="00233F0E">
        <w:rPr>
          <w:rFonts w:ascii="Montserrat" w:hAnsi="Montserrat"/>
          <w:sz w:val="24"/>
          <w:szCs w:val="24"/>
        </w:rPr>
        <w:t>Las erogaciones previstas en el Presupuesto de Egresos que no se encuentren devengadas al 31 de diciembre, no podrán ejercerse.</w:t>
      </w:r>
    </w:p>
    <w:p w:rsidR="005E6984" w:rsidRPr="00233F0E" w:rsidRDefault="005E6984" w:rsidP="00B309EA">
      <w:pPr>
        <w:autoSpaceDE w:val="0"/>
        <w:autoSpaceDN w:val="0"/>
        <w:adjustRightInd w:val="0"/>
        <w:spacing w:after="0" w:line="240" w:lineRule="auto"/>
        <w:ind w:left="1021"/>
        <w:jc w:val="both"/>
        <w:rPr>
          <w:rFonts w:ascii="Montserrat" w:hAnsi="Montserrat"/>
          <w:sz w:val="24"/>
          <w:szCs w:val="24"/>
        </w:rPr>
      </w:pPr>
    </w:p>
    <w:p w:rsidR="005E6984" w:rsidRPr="00233F0E" w:rsidRDefault="005E6984" w:rsidP="00B309EA">
      <w:pPr>
        <w:autoSpaceDE w:val="0"/>
        <w:autoSpaceDN w:val="0"/>
        <w:adjustRightInd w:val="0"/>
        <w:spacing w:after="0" w:line="240" w:lineRule="auto"/>
        <w:ind w:left="1021"/>
        <w:jc w:val="both"/>
        <w:rPr>
          <w:rFonts w:ascii="Montserrat" w:hAnsi="Montserrat"/>
          <w:sz w:val="24"/>
          <w:szCs w:val="24"/>
        </w:rPr>
      </w:pPr>
      <w:r w:rsidRPr="00233F0E">
        <w:rPr>
          <w:rFonts w:ascii="Montserrat" w:hAnsi="Montserrat"/>
          <w:sz w:val="24"/>
          <w:szCs w:val="24"/>
        </w:rPr>
        <w:t>Los Poderes Legislativo y Judicial, los entes autónomos, las dependencias, así como las entidades respecto de los subsidios o transferencias que reciban, que por cualquier motivo al 31 de diciembre conserven recursos, incluyendo los rendimientos obtenidos, deberán reintegrar el importe disponible a la Tesorería de la Federación dentro de los 15 días naturales siguientes al cierre del ejercicio.</w:t>
      </w:r>
    </w:p>
    <w:p w:rsidR="005E6984" w:rsidRPr="00233F0E" w:rsidRDefault="005E6984" w:rsidP="00B309EA">
      <w:pPr>
        <w:autoSpaceDE w:val="0"/>
        <w:autoSpaceDN w:val="0"/>
        <w:adjustRightInd w:val="0"/>
        <w:spacing w:after="0" w:line="240" w:lineRule="auto"/>
        <w:ind w:left="1021"/>
        <w:jc w:val="both"/>
        <w:rPr>
          <w:rFonts w:ascii="Montserrat" w:hAnsi="Montserrat"/>
          <w:sz w:val="24"/>
          <w:szCs w:val="24"/>
        </w:rPr>
      </w:pPr>
    </w:p>
    <w:p w:rsidR="005E6984" w:rsidRPr="00233F0E" w:rsidRDefault="005E6984" w:rsidP="00B309EA">
      <w:pPr>
        <w:autoSpaceDE w:val="0"/>
        <w:autoSpaceDN w:val="0"/>
        <w:adjustRightInd w:val="0"/>
        <w:spacing w:after="0" w:line="240" w:lineRule="auto"/>
        <w:ind w:left="1021"/>
        <w:jc w:val="both"/>
        <w:rPr>
          <w:rFonts w:ascii="Montserrat" w:hAnsi="Montserrat"/>
          <w:sz w:val="24"/>
          <w:szCs w:val="24"/>
        </w:rPr>
      </w:pPr>
      <w:r w:rsidRPr="00233F0E">
        <w:rPr>
          <w:rFonts w:ascii="Montserrat" w:hAnsi="Montserrat"/>
          <w:sz w:val="24"/>
          <w:szCs w:val="24"/>
        </w:rPr>
        <w:t>Queda prohibido realizar erogaciones al final del ejercicio con cargo a ahorros y economías del Presupuesto de Egresos que tengan por objeto evitar el reintegro de recursos a que se refiere este artículo.</w:t>
      </w:r>
    </w:p>
    <w:p w:rsidR="005E6984" w:rsidRPr="00B309EA" w:rsidRDefault="00ED69C1" w:rsidP="00B309EA">
      <w:pPr>
        <w:autoSpaceDE w:val="0"/>
        <w:autoSpaceDN w:val="0"/>
        <w:adjustRightInd w:val="0"/>
        <w:spacing w:after="0" w:line="240" w:lineRule="auto"/>
        <w:ind w:left="1021"/>
        <w:jc w:val="both"/>
        <w:rPr>
          <w:rFonts w:ascii="Montserrat" w:hAnsi="Montserrat"/>
          <w:color w:val="1F4E79" w:themeColor="accent5" w:themeShade="80"/>
          <w:sz w:val="24"/>
          <w:szCs w:val="24"/>
        </w:rPr>
      </w:pPr>
      <w:r>
        <w:rPr>
          <w:rFonts w:ascii="Montserrat" w:hAnsi="Montserrat"/>
          <w:i/>
          <w:sz w:val="24"/>
          <w:szCs w:val="24"/>
        </w:rPr>
        <w:t>(</w:t>
      </w:r>
      <w:r w:rsidR="005E6984" w:rsidRPr="00B309EA">
        <w:rPr>
          <w:rFonts w:ascii="Montserrat" w:hAnsi="Montserrat"/>
          <w:color w:val="1F4E79" w:themeColor="accent5" w:themeShade="80"/>
          <w:sz w:val="24"/>
          <w:szCs w:val="24"/>
        </w:rPr>
        <w:t>Reforma DOF 24-01-2014: Derogó el artículo el entonces párrafo cuarto</w:t>
      </w:r>
      <w:r w:rsidRPr="00B309EA">
        <w:rPr>
          <w:rFonts w:ascii="Montserrat" w:hAnsi="Montserrat"/>
          <w:color w:val="1F4E79" w:themeColor="accent5" w:themeShade="80"/>
          <w:sz w:val="24"/>
          <w:szCs w:val="24"/>
        </w:rPr>
        <w:t>)</w:t>
      </w:r>
    </w:p>
    <w:p w:rsidR="005E6984" w:rsidRPr="00B309EA" w:rsidRDefault="005E6984" w:rsidP="00B309EA">
      <w:pPr>
        <w:autoSpaceDE w:val="0"/>
        <w:autoSpaceDN w:val="0"/>
        <w:adjustRightInd w:val="0"/>
        <w:spacing w:after="0" w:line="240" w:lineRule="auto"/>
        <w:ind w:left="1021"/>
        <w:jc w:val="both"/>
        <w:rPr>
          <w:rFonts w:ascii="Montserrat" w:hAnsi="Montserrat"/>
          <w:color w:val="1F4E79" w:themeColor="accent5" w:themeShade="80"/>
          <w:sz w:val="24"/>
          <w:szCs w:val="24"/>
        </w:rPr>
      </w:pPr>
    </w:p>
    <w:p w:rsidR="005E6984" w:rsidRPr="00530797" w:rsidRDefault="005E6984" w:rsidP="00B309EA">
      <w:pPr>
        <w:autoSpaceDE w:val="0"/>
        <w:autoSpaceDN w:val="0"/>
        <w:adjustRightInd w:val="0"/>
        <w:spacing w:after="0" w:line="240" w:lineRule="auto"/>
        <w:ind w:left="1021"/>
        <w:jc w:val="both"/>
        <w:rPr>
          <w:rFonts w:ascii="Montserrat" w:hAnsi="Montserrat"/>
          <w:b/>
          <w:sz w:val="24"/>
          <w:szCs w:val="24"/>
        </w:rPr>
      </w:pPr>
      <w:r w:rsidRPr="00530797">
        <w:rPr>
          <w:rFonts w:ascii="Montserrat" w:hAnsi="Montserrat"/>
          <w:b/>
          <w:sz w:val="24"/>
          <w:szCs w:val="24"/>
        </w:rPr>
        <w:t>CAPÍTULO VI</w:t>
      </w:r>
    </w:p>
    <w:p w:rsidR="005E6984" w:rsidRDefault="005E6984" w:rsidP="00B309EA">
      <w:pPr>
        <w:autoSpaceDE w:val="0"/>
        <w:autoSpaceDN w:val="0"/>
        <w:adjustRightInd w:val="0"/>
        <w:spacing w:after="0" w:line="240" w:lineRule="auto"/>
        <w:ind w:left="1021"/>
        <w:jc w:val="both"/>
        <w:rPr>
          <w:rFonts w:ascii="Montserrat" w:hAnsi="Montserrat"/>
          <w:sz w:val="24"/>
          <w:szCs w:val="24"/>
        </w:rPr>
      </w:pPr>
      <w:r w:rsidRPr="00226A44">
        <w:rPr>
          <w:rFonts w:ascii="Montserrat" w:hAnsi="Montserrat"/>
          <w:sz w:val="24"/>
          <w:szCs w:val="24"/>
        </w:rPr>
        <w:t>De los Subsidios, Transferencias y Donativos</w:t>
      </w:r>
    </w:p>
    <w:p w:rsidR="002474A6" w:rsidRPr="00E325FC" w:rsidRDefault="002474A6" w:rsidP="00B309EA">
      <w:pPr>
        <w:autoSpaceDE w:val="0"/>
        <w:autoSpaceDN w:val="0"/>
        <w:adjustRightInd w:val="0"/>
        <w:spacing w:after="0" w:line="240" w:lineRule="auto"/>
        <w:ind w:left="1021"/>
        <w:jc w:val="both"/>
        <w:rPr>
          <w:rFonts w:ascii="Montserrat" w:hAnsi="Montserrat"/>
          <w:sz w:val="24"/>
          <w:szCs w:val="24"/>
        </w:rPr>
      </w:pPr>
    </w:p>
    <w:p w:rsidR="005E6984" w:rsidRPr="00E325FC" w:rsidRDefault="005E6984" w:rsidP="00B309EA">
      <w:pPr>
        <w:autoSpaceDE w:val="0"/>
        <w:autoSpaceDN w:val="0"/>
        <w:adjustRightInd w:val="0"/>
        <w:spacing w:after="0" w:line="240" w:lineRule="auto"/>
        <w:ind w:left="1021"/>
        <w:jc w:val="both"/>
        <w:rPr>
          <w:rFonts w:ascii="Montserrat" w:hAnsi="Montserrat"/>
          <w:sz w:val="24"/>
          <w:szCs w:val="24"/>
        </w:rPr>
      </w:pPr>
      <w:r w:rsidRPr="00530797">
        <w:rPr>
          <w:rFonts w:ascii="Montserrat" w:hAnsi="Montserrat"/>
          <w:b/>
          <w:sz w:val="24"/>
          <w:szCs w:val="24"/>
        </w:rPr>
        <w:t>Artículo 74-</w:t>
      </w:r>
      <w:r w:rsidRPr="00E325FC">
        <w:rPr>
          <w:rFonts w:ascii="Montserrat" w:hAnsi="Montserrat"/>
          <w:sz w:val="24"/>
          <w:szCs w:val="24"/>
        </w:rPr>
        <w:t>Los titulares de las dependencias y entidades, con cargo a cuyos presupuestos se autorice la ministración de subsidios y transferencias, serán responsables, en el ámbito de sus competencias, de que éstos se otorguen y ejerzan conforme a las disposiciones generales aplicables.</w:t>
      </w:r>
    </w:p>
    <w:p w:rsidR="005E6984" w:rsidRDefault="005E6984" w:rsidP="00B309EA">
      <w:pPr>
        <w:autoSpaceDE w:val="0"/>
        <w:autoSpaceDN w:val="0"/>
        <w:adjustRightInd w:val="0"/>
        <w:spacing w:after="0" w:line="240" w:lineRule="auto"/>
        <w:ind w:left="1021"/>
        <w:jc w:val="both"/>
        <w:rPr>
          <w:rFonts w:ascii="Arial" w:hAnsi="Arial" w:cs="Arial"/>
          <w:sz w:val="20"/>
          <w:szCs w:val="20"/>
        </w:rPr>
      </w:pPr>
    </w:p>
    <w:p w:rsidR="005E6984" w:rsidRPr="00530797" w:rsidRDefault="005E6984" w:rsidP="00B309EA">
      <w:pPr>
        <w:autoSpaceDE w:val="0"/>
        <w:autoSpaceDN w:val="0"/>
        <w:adjustRightInd w:val="0"/>
        <w:spacing w:after="0" w:line="240" w:lineRule="auto"/>
        <w:ind w:left="1021"/>
        <w:jc w:val="both"/>
        <w:rPr>
          <w:rFonts w:ascii="Arial" w:hAnsi="Arial" w:cs="Arial"/>
          <w:sz w:val="20"/>
          <w:szCs w:val="20"/>
        </w:rPr>
      </w:pPr>
    </w:p>
    <w:p w:rsidR="005E6984" w:rsidRPr="00530797" w:rsidRDefault="005E6984" w:rsidP="00B309EA">
      <w:pPr>
        <w:ind w:left="1021"/>
        <w:jc w:val="both"/>
        <w:rPr>
          <w:rFonts w:ascii="Montserrat" w:hAnsi="Montserrat"/>
          <w:sz w:val="24"/>
          <w:szCs w:val="24"/>
        </w:rPr>
      </w:pPr>
      <w:r w:rsidRPr="00530797">
        <w:rPr>
          <w:rFonts w:ascii="Montserrat" w:hAnsi="Montserrat"/>
          <w:sz w:val="24"/>
          <w:szCs w:val="24"/>
        </w:rPr>
        <w:t>Reglamento de la ley federal de presupuesto y responsabilidad hacendaria (</w:t>
      </w:r>
      <w:hyperlink r:id="rId13" w:history="1">
        <w:r w:rsidRPr="00530797">
          <w:rPr>
            <w:rStyle w:val="Hipervnculo"/>
            <w:rFonts w:ascii="Montserrat" w:hAnsi="Montserrat"/>
            <w:sz w:val="24"/>
            <w:szCs w:val="24"/>
          </w:rPr>
          <w:t>Última reforma publicada DOF  25-04-2014</w:t>
        </w:r>
      </w:hyperlink>
      <w:r>
        <w:rPr>
          <w:rFonts w:ascii="Montserrat" w:hAnsi="Montserrat"/>
          <w:sz w:val="24"/>
          <w:szCs w:val="24"/>
        </w:rPr>
        <w:t>)</w:t>
      </w:r>
    </w:p>
    <w:p w:rsidR="005E6984" w:rsidRPr="00530797" w:rsidRDefault="005E6984" w:rsidP="008B6716">
      <w:pPr>
        <w:autoSpaceDE w:val="0"/>
        <w:autoSpaceDN w:val="0"/>
        <w:adjustRightInd w:val="0"/>
        <w:spacing w:after="0" w:line="240" w:lineRule="auto"/>
        <w:ind w:left="340" w:firstLine="709"/>
        <w:rPr>
          <w:rFonts w:ascii="Montserrat" w:hAnsi="Montserrat"/>
          <w:b/>
          <w:sz w:val="24"/>
          <w:szCs w:val="24"/>
        </w:rPr>
      </w:pPr>
      <w:r w:rsidRPr="00530797">
        <w:rPr>
          <w:rFonts w:ascii="Montserrat" w:hAnsi="Montserrat"/>
          <w:b/>
          <w:sz w:val="24"/>
          <w:szCs w:val="24"/>
        </w:rPr>
        <w:t>SECCIÓN III</w:t>
      </w:r>
    </w:p>
    <w:p w:rsidR="005E6984" w:rsidRPr="00530797" w:rsidRDefault="005E6984" w:rsidP="008B6716">
      <w:pPr>
        <w:pStyle w:val="Prrafodelista"/>
        <w:autoSpaceDE w:val="0"/>
        <w:autoSpaceDN w:val="0"/>
        <w:adjustRightInd w:val="0"/>
        <w:spacing w:after="0" w:line="240" w:lineRule="auto"/>
        <w:ind w:left="1021"/>
        <w:jc w:val="both"/>
        <w:rPr>
          <w:rFonts w:ascii="Montserrat" w:hAnsi="Montserrat"/>
          <w:b/>
          <w:sz w:val="24"/>
          <w:szCs w:val="24"/>
        </w:rPr>
      </w:pPr>
      <w:r w:rsidRPr="00530797">
        <w:rPr>
          <w:rFonts w:ascii="Montserrat" w:hAnsi="Montserrat"/>
          <w:b/>
          <w:sz w:val="24"/>
          <w:szCs w:val="24"/>
        </w:rPr>
        <w:t>De los subsidios</w:t>
      </w:r>
    </w:p>
    <w:p w:rsidR="005E6984" w:rsidRPr="00E325FC" w:rsidRDefault="005E6984" w:rsidP="008B6716">
      <w:pPr>
        <w:pStyle w:val="Prrafodelista"/>
        <w:autoSpaceDE w:val="0"/>
        <w:autoSpaceDN w:val="0"/>
        <w:adjustRightInd w:val="0"/>
        <w:spacing w:after="0" w:line="240" w:lineRule="auto"/>
        <w:ind w:left="1021"/>
        <w:jc w:val="both"/>
        <w:rPr>
          <w:rFonts w:ascii="Montserrat" w:hAnsi="Montserrat"/>
          <w:sz w:val="24"/>
          <w:szCs w:val="24"/>
        </w:rPr>
      </w:pPr>
    </w:p>
    <w:p w:rsidR="005E6984" w:rsidRDefault="005E6984" w:rsidP="008B6716">
      <w:pPr>
        <w:pStyle w:val="Prrafodelista"/>
        <w:autoSpaceDE w:val="0"/>
        <w:autoSpaceDN w:val="0"/>
        <w:adjustRightInd w:val="0"/>
        <w:spacing w:after="0" w:line="240" w:lineRule="auto"/>
        <w:ind w:left="1021"/>
        <w:jc w:val="both"/>
        <w:rPr>
          <w:rFonts w:ascii="Montserrat" w:hAnsi="Montserrat"/>
          <w:sz w:val="24"/>
          <w:szCs w:val="24"/>
        </w:rPr>
      </w:pPr>
      <w:r w:rsidRPr="00530797">
        <w:rPr>
          <w:rFonts w:ascii="Montserrat" w:hAnsi="Montserrat"/>
          <w:b/>
          <w:sz w:val="24"/>
          <w:szCs w:val="24"/>
        </w:rPr>
        <w:t>Artículo 174.</w:t>
      </w:r>
      <w:r w:rsidRPr="00E325FC">
        <w:rPr>
          <w:rFonts w:ascii="Montserrat" w:hAnsi="Montserrat"/>
          <w:sz w:val="24"/>
          <w:szCs w:val="24"/>
        </w:rPr>
        <w:t xml:space="preserve"> Las variaciones a los subsidios no deberán implicar su traspaso a otros programas presupuestarios de las dependencias, entidades apoyadas y órganos administrativos desconcentrados, con excepción de los casos autorizados por la Secretaría.</w:t>
      </w:r>
    </w:p>
    <w:p w:rsidR="005E6984" w:rsidRPr="00E325FC" w:rsidRDefault="005E6984" w:rsidP="008B6716">
      <w:pPr>
        <w:pStyle w:val="Prrafodelista"/>
        <w:autoSpaceDE w:val="0"/>
        <w:autoSpaceDN w:val="0"/>
        <w:adjustRightInd w:val="0"/>
        <w:spacing w:after="0" w:line="240" w:lineRule="auto"/>
        <w:ind w:left="1021"/>
        <w:jc w:val="both"/>
        <w:rPr>
          <w:rFonts w:ascii="Montserrat" w:hAnsi="Montserrat"/>
          <w:sz w:val="24"/>
          <w:szCs w:val="24"/>
        </w:rPr>
      </w:pPr>
    </w:p>
    <w:p w:rsidR="005E6984" w:rsidRPr="00E325FC" w:rsidRDefault="005E6984" w:rsidP="008B6716">
      <w:pPr>
        <w:pStyle w:val="Prrafodelista"/>
        <w:autoSpaceDE w:val="0"/>
        <w:autoSpaceDN w:val="0"/>
        <w:adjustRightInd w:val="0"/>
        <w:spacing w:after="0" w:line="240" w:lineRule="auto"/>
        <w:ind w:left="1021"/>
        <w:jc w:val="both"/>
        <w:rPr>
          <w:rFonts w:ascii="Montserrat" w:hAnsi="Montserrat"/>
          <w:sz w:val="24"/>
          <w:szCs w:val="24"/>
        </w:rPr>
      </w:pPr>
      <w:r w:rsidRPr="00530797">
        <w:rPr>
          <w:rFonts w:ascii="Montserrat" w:hAnsi="Montserrat"/>
          <w:b/>
          <w:sz w:val="24"/>
          <w:szCs w:val="24"/>
        </w:rPr>
        <w:t>Artículo 175.</w:t>
      </w:r>
      <w:r w:rsidRPr="00E325FC">
        <w:rPr>
          <w:rFonts w:ascii="Montserrat" w:hAnsi="Montserrat"/>
          <w:sz w:val="24"/>
          <w:szCs w:val="24"/>
        </w:rPr>
        <w:t xml:space="preserve"> Los subsidios se considerarán devengados una vez que se haya constituido la obligación de entregar el recurso al beneficiario por haberse acreditado su elegibilidad antes del 31 de diciembre de cada ejercicio fiscal. Los subsidios cuyos beneficiarios sean los gobiernos de las entidades federativas y, en su caso, de los municipios, se considerarán devengados a partir de la entrega de los recursos a dichos órdenes de gobierno.</w:t>
      </w:r>
    </w:p>
    <w:p w:rsidR="00951401" w:rsidRPr="002474A6" w:rsidRDefault="00951401" w:rsidP="008B6716">
      <w:pPr>
        <w:ind w:left="1021"/>
        <w:jc w:val="both"/>
        <w:rPr>
          <w:rFonts w:ascii="Montserrat" w:hAnsi="Montserrat"/>
          <w:sz w:val="24"/>
          <w:szCs w:val="24"/>
        </w:rPr>
      </w:pPr>
    </w:p>
    <w:sectPr w:rsidR="00951401" w:rsidRPr="002474A6" w:rsidSect="006E5985">
      <w:headerReference w:type="default" r:id="rId14"/>
      <w:footerReference w:type="default" r:id="rId15"/>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9B8" w:rsidRDefault="00FE39B8" w:rsidP="003C178C">
      <w:pPr>
        <w:spacing w:after="0" w:line="240" w:lineRule="auto"/>
      </w:pPr>
      <w:r>
        <w:separator/>
      </w:r>
    </w:p>
  </w:endnote>
  <w:endnote w:type="continuationSeparator" w:id="0">
    <w:p w:rsidR="00FE39B8" w:rsidRDefault="00FE39B8" w:rsidP="003C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ontserrat">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117377"/>
      <w:docPartObj>
        <w:docPartGallery w:val="Page Numbers (Bottom of Page)"/>
        <w:docPartUnique/>
      </w:docPartObj>
    </w:sdtPr>
    <w:sdtEndPr/>
    <w:sdtContent>
      <w:p w:rsidR="00F97571" w:rsidRDefault="00F97571">
        <w:pPr>
          <w:pStyle w:val="Piedepgina"/>
          <w:jc w:val="right"/>
        </w:pPr>
        <w:r>
          <w:fldChar w:fldCharType="begin"/>
        </w:r>
        <w:r>
          <w:instrText>PAGE   \* MERGEFORMAT</w:instrText>
        </w:r>
        <w:r>
          <w:fldChar w:fldCharType="separate"/>
        </w:r>
        <w:r w:rsidR="006E5985" w:rsidRPr="006E5985">
          <w:rPr>
            <w:noProof/>
            <w:lang w:val="es-ES"/>
          </w:rPr>
          <w:t>7</w:t>
        </w:r>
        <w:r>
          <w:fldChar w:fldCharType="end"/>
        </w:r>
      </w:p>
    </w:sdtContent>
  </w:sdt>
  <w:p w:rsidR="00F97571" w:rsidRDefault="00F975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9B8" w:rsidRDefault="00FE39B8" w:rsidP="003C178C">
      <w:pPr>
        <w:spacing w:after="0" w:line="240" w:lineRule="auto"/>
      </w:pPr>
      <w:r>
        <w:separator/>
      </w:r>
    </w:p>
  </w:footnote>
  <w:footnote w:type="continuationSeparator" w:id="0">
    <w:p w:rsidR="00FE39B8" w:rsidRDefault="00FE39B8" w:rsidP="003C1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915" w:rsidRDefault="00170150" w:rsidP="00E36915">
    <w:pPr>
      <w:pStyle w:val="Encabezado"/>
      <w:tabs>
        <w:tab w:val="clear" w:pos="4419"/>
        <w:tab w:val="center" w:pos="3969"/>
      </w:tabs>
      <w:jc w:val="right"/>
      <w:rPr>
        <w:rFonts w:ascii="Montserrat" w:hAnsi="Montserrat"/>
      </w:rPr>
    </w:pPr>
    <w:r w:rsidRPr="00E36915">
      <w:rPr>
        <w:rFonts w:ascii="Montserrat" w:hAnsi="Montserrat"/>
        <w:noProof/>
        <w:lang w:eastAsia="es-MX"/>
      </w:rPr>
      <w:drawing>
        <wp:anchor distT="0" distB="0" distL="114300" distR="114300" simplePos="0" relativeHeight="251658240" behindDoc="0" locked="0" layoutInCell="1" allowOverlap="1" wp14:anchorId="60FC212C" wp14:editId="43917BB6">
          <wp:simplePos x="0" y="0"/>
          <wp:positionH relativeFrom="margin">
            <wp:align>left</wp:align>
          </wp:positionH>
          <wp:positionV relativeFrom="paragraph">
            <wp:posOffset>-20955</wp:posOffset>
          </wp:positionV>
          <wp:extent cx="1328928" cy="402336"/>
          <wp:effectExtent l="0" t="0" r="5080" b="0"/>
          <wp:wrapSquare wrapText="bothSides"/>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8928" cy="402336"/>
                  </a:xfrm>
                  <a:prstGeom prst="rect">
                    <a:avLst/>
                  </a:prstGeom>
                </pic:spPr>
              </pic:pic>
            </a:graphicData>
          </a:graphic>
          <wp14:sizeRelH relativeFrom="page">
            <wp14:pctWidth>0</wp14:pctWidth>
          </wp14:sizeRelH>
          <wp14:sizeRelV relativeFrom="page">
            <wp14:pctHeight>0</wp14:pctHeight>
          </wp14:sizeRelV>
        </wp:anchor>
      </w:drawing>
    </w:r>
    <w:r w:rsidRPr="00E36915">
      <w:rPr>
        <w:rFonts w:ascii="Montserrat" w:hAnsi="Montserrat"/>
      </w:rPr>
      <w:t>COORDINACIÓN</w:t>
    </w:r>
    <w:r w:rsidR="00E36915">
      <w:rPr>
        <w:rFonts w:ascii="Montserrat" w:hAnsi="Montserrat"/>
      </w:rPr>
      <w:t xml:space="preserve"> G</w:t>
    </w:r>
    <w:r w:rsidRPr="00E36915">
      <w:rPr>
        <w:rFonts w:ascii="Montserrat" w:hAnsi="Montserrat"/>
      </w:rPr>
      <w:t xml:space="preserve">ENERAL DE COMUNICACIÓN </w:t>
    </w:r>
  </w:p>
  <w:p w:rsidR="00170150" w:rsidRPr="00E36915" w:rsidRDefault="00170150" w:rsidP="00E36915">
    <w:pPr>
      <w:pStyle w:val="Encabezado"/>
      <w:tabs>
        <w:tab w:val="clear" w:pos="4419"/>
        <w:tab w:val="center" w:pos="3969"/>
      </w:tabs>
      <w:jc w:val="right"/>
      <w:rPr>
        <w:rFonts w:ascii="Montserrat" w:hAnsi="Montserrat"/>
      </w:rPr>
    </w:pPr>
    <w:r w:rsidRPr="00E36915">
      <w:rPr>
        <w:rFonts w:ascii="Montserrat" w:hAnsi="Montserrat"/>
      </w:rPr>
      <w:t>Y CULTURA DEL AGUA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1C05"/>
    <w:multiLevelType w:val="hybridMultilevel"/>
    <w:tmpl w:val="FBFEE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5C43FF"/>
    <w:multiLevelType w:val="hybridMultilevel"/>
    <w:tmpl w:val="CBAADA8A"/>
    <w:lvl w:ilvl="0" w:tplc="EACACE8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5D6D5D"/>
    <w:multiLevelType w:val="hybridMultilevel"/>
    <w:tmpl w:val="8B40A608"/>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AC1691"/>
    <w:multiLevelType w:val="hybridMultilevel"/>
    <w:tmpl w:val="D2F476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B84674"/>
    <w:multiLevelType w:val="hybridMultilevel"/>
    <w:tmpl w:val="1C8A2D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683E68"/>
    <w:multiLevelType w:val="hybridMultilevel"/>
    <w:tmpl w:val="556C68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523449"/>
    <w:multiLevelType w:val="hybridMultilevel"/>
    <w:tmpl w:val="0358B69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BB57B3"/>
    <w:multiLevelType w:val="hybridMultilevel"/>
    <w:tmpl w:val="EAE63278"/>
    <w:lvl w:ilvl="0" w:tplc="95F42048">
      <w:start w:val="1"/>
      <w:numFmt w:val="lowerLetter"/>
      <w:lvlText w:val="%1)"/>
      <w:lvlJc w:val="left"/>
      <w:pPr>
        <w:ind w:left="1196" w:hanging="360"/>
      </w:pPr>
      <w:rPr>
        <w:b w:val="0"/>
        <w:i w:val="0"/>
      </w:rPr>
    </w:lvl>
    <w:lvl w:ilvl="1" w:tplc="080A0019" w:tentative="1">
      <w:start w:val="1"/>
      <w:numFmt w:val="lowerLetter"/>
      <w:lvlText w:val="%2."/>
      <w:lvlJc w:val="left"/>
      <w:pPr>
        <w:ind w:left="1916" w:hanging="360"/>
      </w:pPr>
    </w:lvl>
    <w:lvl w:ilvl="2" w:tplc="080A001B" w:tentative="1">
      <w:start w:val="1"/>
      <w:numFmt w:val="lowerRoman"/>
      <w:lvlText w:val="%3."/>
      <w:lvlJc w:val="right"/>
      <w:pPr>
        <w:ind w:left="2636" w:hanging="180"/>
      </w:pPr>
    </w:lvl>
    <w:lvl w:ilvl="3" w:tplc="080A000F" w:tentative="1">
      <w:start w:val="1"/>
      <w:numFmt w:val="decimal"/>
      <w:lvlText w:val="%4."/>
      <w:lvlJc w:val="left"/>
      <w:pPr>
        <w:ind w:left="3356" w:hanging="360"/>
      </w:pPr>
    </w:lvl>
    <w:lvl w:ilvl="4" w:tplc="080A0019" w:tentative="1">
      <w:start w:val="1"/>
      <w:numFmt w:val="lowerLetter"/>
      <w:lvlText w:val="%5."/>
      <w:lvlJc w:val="left"/>
      <w:pPr>
        <w:ind w:left="4076" w:hanging="360"/>
      </w:pPr>
    </w:lvl>
    <w:lvl w:ilvl="5" w:tplc="080A001B" w:tentative="1">
      <w:start w:val="1"/>
      <w:numFmt w:val="lowerRoman"/>
      <w:lvlText w:val="%6."/>
      <w:lvlJc w:val="right"/>
      <w:pPr>
        <w:ind w:left="4796" w:hanging="180"/>
      </w:pPr>
    </w:lvl>
    <w:lvl w:ilvl="6" w:tplc="080A000F" w:tentative="1">
      <w:start w:val="1"/>
      <w:numFmt w:val="decimal"/>
      <w:lvlText w:val="%7."/>
      <w:lvlJc w:val="left"/>
      <w:pPr>
        <w:ind w:left="5516" w:hanging="360"/>
      </w:pPr>
    </w:lvl>
    <w:lvl w:ilvl="7" w:tplc="080A0019" w:tentative="1">
      <w:start w:val="1"/>
      <w:numFmt w:val="lowerLetter"/>
      <w:lvlText w:val="%8."/>
      <w:lvlJc w:val="left"/>
      <w:pPr>
        <w:ind w:left="6236" w:hanging="360"/>
      </w:pPr>
    </w:lvl>
    <w:lvl w:ilvl="8" w:tplc="080A001B" w:tentative="1">
      <w:start w:val="1"/>
      <w:numFmt w:val="lowerRoman"/>
      <w:lvlText w:val="%9."/>
      <w:lvlJc w:val="right"/>
      <w:pPr>
        <w:ind w:left="6956" w:hanging="180"/>
      </w:pPr>
    </w:lvl>
  </w:abstractNum>
  <w:abstractNum w:abstractNumId="8" w15:restartNumberingAfterBreak="0">
    <w:nsid w:val="318158BD"/>
    <w:multiLevelType w:val="hybridMultilevel"/>
    <w:tmpl w:val="3452A620"/>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F70B22"/>
    <w:multiLevelType w:val="hybridMultilevel"/>
    <w:tmpl w:val="A9A239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831A22"/>
    <w:multiLevelType w:val="hybridMultilevel"/>
    <w:tmpl w:val="A2A883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125625"/>
    <w:multiLevelType w:val="hybridMultilevel"/>
    <w:tmpl w:val="3DF09A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DF64537"/>
    <w:multiLevelType w:val="hybridMultilevel"/>
    <w:tmpl w:val="DAFCA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091A53"/>
    <w:multiLevelType w:val="hybridMultilevel"/>
    <w:tmpl w:val="92A06B8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63111C1"/>
    <w:multiLevelType w:val="hybridMultilevel"/>
    <w:tmpl w:val="556C68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9032E0C"/>
    <w:multiLevelType w:val="hybridMultilevel"/>
    <w:tmpl w:val="8528CB6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9D34A0"/>
    <w:multiLevelType w:val="hybridMultilevel"/>
    <w:tmpl w:val="03169D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D759E7"/>
    <w:multiLevelType w:val="hybridMultilevel"/>
    <w:tmpl w:val="A83225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5447B4"/>
    <w:multiLevelType w:val="hybridMultilevel"/>
    <w:tmpl w:val="0E9E2072"/>
    <w:lvl w:ilvl="0" w:tplc="0B9CD22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CD9414A"/>
    <w:multiLevelType w:val="hybridMultilevel"/>
    <w:tmpl w:val="7012017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6472AE"/>
    <w:multiLevelType w:val="hybridMultilevel"/>
    <w:tmpl w:val="C3BC77D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45B4081"/>
    <w:multiLevelType w:val="hybridMultilevel"/>
    <w:tmpl w:val="2D4E6D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4663FC"/>
    <w:multiLevelType w:val="hybridMultilevel"/>
    <w:tmpl w:val="FBFEE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99A6047"/>
    <w:multiLevelType w:val="hybridMultilevel"/>
    <w:tmpl w:val="66E017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C330B41"/>
    <w:multiLevelType w:val="hybridMultilevel"/>
    <w:tmpl w:val="1668137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E747F9D"/>
    <w:multiLevelType w:val="hybridMultilevel"/>
    <w:tmpl w:val="E80A884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3"/>
  </w:num>
  <w:num w:numId="2">
    <w:abstractNumId w:val="24"/>
  </w:num>
  <w:num w:numId="3">
    <w:abstractNumId w:val="17"/>
  </w:num>
  <w:num w:numId="4">
    <w:abstractNumId w:val="11"/>
  </w:num>
  <w:num w:numId="5">
    <w:abstractNumId w:val="8"/>
  </w:num>
  <w:num w:numId="6">
    <w:abstractNumId w:val="0"/>
  </w:num>
  <w:num w:numId="7">
    <w:abstractNumId w:val="2"/>
  </w:num>
  <w:num w:numId="8">
    <w:abstractNumId w:val="6"/>
  </w:num>
  <w:num w:numId="9">
    <w:abstractNumId w:val="5"/>
  </w:num>
  <w:num w:numId="10">
    <w:abstractNumId w:val="14"/>
  </w:num>
  <w:num w:numId="11">
    <w:abstractNumId w:val="21"/>
  </w:num>
  <w:num w:numId="12">
    <w:abstractNumId w:val="23"/>
  </w:num>
  <w:num w:numId="13">
    <w:abstractNumId w:val="20"/>
  </w:num>
  <w:num w:numId="14">
    <w:abstractNumId w:val="25"/>
  </w:num>
  <w:num w:numId="15">
    <w:abstractNumId w:val="16"/>
  </w:num>
  <w:num w:numId="16">
    <w:abstractNumId w:val="1"/>
  </w:num>
  <w:num w:numId="17">
    <w:abstractNumId w:val="9"/>
  </w:num>
  <w:num w:numId="18">
    <w:abstractNumId w:val="19"/>
  </w:num>
  <w:num w:numId="19">
    <w:abstractNumId w:val="15"/>
  </w:num>
  <w:num w:numId="20">
    <w:abstractNumId w:val="12"/>
  </w:num>
  <w:num w:numId="21">
    <w:abstractNumId w:val="4"/>
  </w:num>
  <w:num w:numId="22">
    <w:abstractNumId w:val="3"/>
  </w:num>
  <w:num w:numId="23">
    <w:abstractNumId w:val="22"/>
  </w:num>
  <w:num w:numId="24">
    <w:abstractNumId w:val="7"/>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0F7"/>
    <w:rsid w:val="000010B1"/>
    <w:rsid w:val="000108A3"/>
    <w:rsid w:val="000362A9"/>
    <w:rsid w:val="00036B2F"/>
    <w:rsid w:val="00037308"/>
    <w:rsid w:val="00043537"/>
    <w:rsid w:val="00057778"/>
    <w:rsid w:val="00065B2D"/>
    <w:rsid w:val="000D5586"/>
    <w:rsid w:val="000F333F"/>
    <w:rsid w:val="001400BC"/>
    <w:rsid w:val="001414DD"/>
    <w:rsid w:val="001661CD"/>
    <w:rsid w:val="00170150"/>
    <w:rsid w:val="00177A2B"/>
    <w:rsid w:val="00182A07"/>
    <w:rsid w:val="00187375"/>
    <w:rsid w:val="001A6874"/>
    <w:rsid w:val="001E0E0F"/>
    <w:rsid w:val="001E2329"/>
    <w:rsid w:val="001E645D"/>
    <w:rsid w:val="001F496D"/>
    <w:rsid w:val="00222177"/>
    <w:rsid w:val="00236462"/>
    <w:rsid w:val="00243B1A"/>
    <w:rsid w:val="002445BD"/>
    <w:rsid w:val="002474A6"/>
    <w:rsid w:val="002871AE"/>
    <w:rsid w:val="00296C55"/>
    <w:rsid w:val="002B0622"/>
    <w:rsid w:val="002C26D5"/>
    <w:rsid w:val="002C49E9"/>
    <w:rsid w:val="002C6867"/>
    <w:rsid w:val="0031043D"/>
    <w:rsid w:val="00310AAB"/>
    <w:rsid w:val="003163EC"/>
    <w:rsid w:val="00333D5C"/>
    <w:rsid w:val="003601DA"/>
    <w:rsid w:val="00393ADF"/>
    <w:rsid w:val="0039574B"/>
    <w:rsid w:val="003C0638"/>
    <w:rsid w:val="003C178C"/>
    <w:rsid w:val="003C4FBB"/>
    <w:rsid w:val="003E03D1"/>
    <w:rsid w:val="00436CA8"/>
    <w:rsid w:val="004466F6"/>
    <w:rsid w:val="00466F0E"/>
    <w:rsid w:val="004741AF"/>
    <w:rsid w:val="004A4FA4"/>
    <w:rsid w:val="004B0B63"/>
    <w:rsid w:val="004C0B5D"/>
    <w:rsid w:val="004C70C5"/>
    <w:rsid w:val="005125E0"/>
    <w:rsid w:val="00512A5D"/>
    <w:rsid w:val="0057353A"/>
    <w:rsid w:val="0058305E"/>
    <w:rsid w:val="00584A11"/>
    <w:rsid w:val="005A5684"/>
    <w:rsid w:val="005A7A5C"/>
    <w:rsid w:val="005D1431"/>
    <w:rsid w:val="005D31CF"/>
    <w:rsid w:val="005D6F44"/>
    <w:rsid w:val="005E54E7"/>
    <w:rsid w:val="005E6984"/>
    <w:rsid w:val="00627287"/>
    <w:rsid w:val="00635156"/>
    <w:rsid w:val="00636696"/>
    <w:rsid w:val="00663874"/>
    <w:rsid w:val="006821F7"/>
    <w:rsid w:val="006837E8"/>
    <w:rsid w:val="006A3F93"/>
    <w:rsid w:val="006A5507"/>
    <w:rsid w:val="006B6757"/>
    <w:rsid w:val="006C14E5"/>
    <w:rsid w:val="006D0649"/>
    <w:rsid w:val="006E5985"/>
    <w:rsid w:val="00725D85"/>
    <w:rsid w:val="0073665F"/>
    <w:rsid w:val="00754E83"/>
    <w:rsid w:val="00760D66"/>
    <w:rsid w:val="00776E2C"/>
    <w:rsid w:val="0079486D"/>
    <w:rsid w:val="0079774C"/>
    <w:rsid w:val="007A5E2C"/>
    <w:rsid w:val="007B39EE"/>
    <w:rsid w:val="0082583B"/>
    <w:rsid w:val="00845B82"/>
    <w:rsid w:val="008515FD"/>
    <w:rsid w:val="008540D0"/>
    <w:rsid w:val="00865F14"/>
    <w:rsid w:val="0087627B"/>
    <w:rsid w:val="00891D7B"/>
    <w:rsid w:val="008A0206"/>
    <w:rsid w:val="008B6716"/>
    <w:rsid w:val="008C7F1C"/>
    <w:rsid w:val="008D2D23"/>
    <w:rsid w:val="008D4CA8"/>
    <w:rsid w:val="008D6BD5"/>
    <w:rsid w:val="008F0456"/>
    <w:rsid w:val="00922A09"/>
    <w:rsid w:val="00951401"/>
    <w:rsid w:val="009768E7"/>
    <w:rsid w:val="00996B7D"/>
    <w:rsid w:val="009A5267"/>
    <w:rsid w:val="009C1B2C"/>
    <w:rsid w:val="009D3364"/>
    <w:rsid w:val="00A057F0"/>
    <w:rsid w:val="00A30390"/>
    <w:rsid w:val="00AC3814"/>
    <w:rsid w:val="00AE2DA1"/>
    <w:rsid w:val="00B15464"/>
    <w:rsid w:val="00B200F7"/>
    <w:rsid w:val="00B309EA"/>
    <w:rsid w:val="00B34EE4"/>
    <w:rsid w:val="00B435CD"/>
    <w:rsid w:val="00B50CD9"/>
    <w:rsid w:val="00B5633E"/>
    <w:rsid w:val="00B64768"/>
    <w:rsid w:val="00B7520C"/>
    <w:rsid w:val="00B820AB"/>
    <w:rsid w:val="00B97C8B"/>
    <w:rsid w:val="00BC37A8"/>
    <w:rsid w:val="00BD795B"/>
    <w:rsid w:val="00BE0CCC"/>
    <w:rsid w:val="00BE0EB1"/>
    <w:rsid w:val="00BF62F2"/>
    <w:rsid w:val="00C25423"/>
    <w:rsid w:val="00C454A1"/>
    <w:rsid w:val="00C455C4"/>
    <w:rsid w:val="00C7168E"/>
    <w:rsid w:val="00C81E40"/>
    <w:rsid w:val="00CC64B8"/>
    <w:rsid w:val="00CE0C9F"/>
    <w:rsid w:val="00CE3F4D"/>
    <w:rsid w:val="00CF2EC9"/>
    <w:rsid w:val="00D06275"/>
    <w:rsid w:val="00D06616"/>
    <w:rsid w:val="00D12182"/>
    <w:rsid w:val="00D3713E"/>
    <w:rsid w:val="00D550A8"/>
    <w:rsid w:val="00D76212"/>
    <w:rsid w:val="00D857FF"/>
    <w:rsid w:val="00DA5B4C"/>
    <w:rsid w:val="00DA674B"/>
    <w:rsid w:val="00DD5FEE"/>
    <w:rsid w:val="00E01E02"/>
    <w:rsid w:val="00E04CE6"/>
    <w:rsid w:val="00E10B51"/>
    <w:rsid w:val="00E245BB"/>
    <w:rsid w:val="00E36915"/>
    <w:rsid w:val="00E53C5D"/>
    <w:rsid w:val="00E629B0"/>
    <w:rsid w:val="00E67B7D"/>
    <w:rsid w:val="00E72D31"/>
    <w:rsid w:val="00E7433D"/>
    <w:rsid w:val="00E76A6E"/>
    <w:rsid w:val="00E8786B"/>
    <w:rsid w:val="00E9605E"/>
    <w:rsid w:val="00EB63F2"/>
    <w:rsid w:val="00ED0656"/>
    <w:rsid w:val="00ED69C1"/>
    <w:rsid w:val="00EE18B1"/>
    <w:rsid w:val="00F27AA2"/>
    <w:rsid w:val="00F415D4"/>
    <w:rsid w:val="00F97571"/>
    <w:rsid w:val="00FD7A7F"/>
    <w:rsid w:val="00FE2D57"/>
    <w:rsid w:val="00FE39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AF2B66-3F99-43E7-BBF3-CA125DF9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17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178C"/>
  </w:style>
  <w:style w:type="paragraph" w:styleId="Piedepgina">
    <w:name w:val="footer"/>
    <w:basedOn w:val="Normal"/>
    <w:link w:val="PiedepginaCar"/>
    <w:uiPriority w:val="99"/>
    <w:unhideWhenUsed/>
    <w:rsid w:val="003C17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178C"/>
  </w:style>
  <w:style w:type="paragraph" w:styleId="Prrafodelista">
    <w:name w:val="List Paragraph"/>
    <w:basedOn w:val="Normal"/>
    <w:link w:val="PrrafodelistaCar"/>
    <w:uiPriority w:val="34"/>
    <w:qFormat/>
    <w:rsid w:val="00170150"/>
    <w:pPr>
      <w:ind w:left="720"/>
      <w:contextualSpacing/>
    </w:pPr>
  </w:style>
  <w:style w:type="paragraph" w:styleId="Textodeglobo">
    <w:name w:val="Balloon Text"/>
    <w:basedOn w:val="Normal"/>
    <w:link w:val="TextodegloboCar"/>
    <w:uiPriority w:val="99"/>
    <w:semiHidden/>
    <w:unhideWhenUsed/>
    <w:rsid w:val="000362A9"/>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362A9"/>
    <w:rPr>
      <w:rFonts w:ascii="Times New Roman" w:hAnsi="Times New Roman" w:cs="Times New Roman"/>
      <w:sz w:val="18"/>
      <w:szCs w:val="18"/>
    </w:rPr>
  </w:style>
  <w:style w:type="character" w:styleId="Hipervnculo">
    <w:name w:val="Hyperlink"/>
    <w:basedOn w:val="Fuentedeprrafopredeter"/>
    <w:uiPriority w:val="99"/>
    <w:unhideWhenUsed/>
    <w:rsid w:val="00DD5FEE"/>
    <w:rPr>
      <w:color w:val="0563C1" w:themeColor="hyperlink"/>
      <w:u w:val="single"/>
    </w:rPr>
  </w:style>
  <w:style w:type="character" w:styleId="Hipervnculovisitado">
    <w:name w:val="FollowedHyperlink"/>
    <w:basedOn w:val="Fuentedeprrafopredeter"/>
    <w:uiPriority w:val="99"/>
    <w:semiHidden/>
    <w:unhideWhenUsed/>
    <w:rsid w:val="00996B7D"/>
    <w:rPr>
      <w:color w:val="954F72" w:themeColor="followedHyperlink"/>
      <w:u w:val="single"/>
    </w:rPr>
  </w:style>
  <w:style w:type="paragraph" w:styleId="Revisin">
    <w:name w:val="Revision"/>
    <w:hidden/>
    <w:uiPriority w:val="99"/>
    <w:semiHidden/>
    <w:rsid w:val="00393ADF"/>
    <w:pPr>
      <w:spacing w:after="0" w:line="240" w:lineRule="auto"/>
    </w:pPr>
  </w:style>
  <w:style w:type="character" w:styleId="Refdecomentario">
    <w:name w:val="annotation reference"/>
    <w:basedOn w:val="Fuentedeprrafopredeter"/>
    <w:uiPriority w:val="99"/>
    <w:semiHidden/>
    <w:unhideWhenUsed/>
    <w:rsid w:val="00036B2F"/>
    <w:rPr>
      <w:sz w:val="16"/>
      <w:szCs w:val="16"/>
    </w:rPr>
  </w:style>
  <w:style w:type="paragraph" w:styleId="Textocomentario">
    <w:name w:val="annotation text"/>
    <w:basedOn w:val="Normal"/>
    <w:link w:val="TextocomentarioCar"/>
    <w:uiPriority w:val="99"/>
    <w:semiHidden/>
    <w:unhideWhenUsed/>
    <w:rsid w:val="00036B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6B2F"/>
    <w:rPr>
      <w:sz w:val="20"/>
      <w:szCs w:val="20"/>
    </w:rPr>
  </w:style>
  <w:style w:type="paragraph" w:styleId="Asuntodelcomentario">
    <w:name w:val="annotation subject"/>
    <w:basedOn w:val="Textocomentario"/>
    <w:next w:val="Textocomentario"/>
    <w:link w:val="AsuntodelcomentarioCar"/>
    <w:uiPriority w:val="99"/>
    <w:semiHidden/>
    <w:unhideWhenUsed/>
    <w:rsid w:val="00036B2F"/>
    <w:rPr>
      <w:b/>
      <w:bCs/>
    </w:rPr>
  </w:style>
  <w:style w:type="character" w:customStyle="1" w:styleId="AsuntodelcomentarioCar">
    <w:name w:val="Asunto del comentario Car"/>
    <w:basedOn w:val="TextocomentarioCar"/>
    <w:link w:val="Asuntodelcomentario"/>
    <w:uiPriority w:val="99"/>
    <w:semiHidden/>
    <w:rsid w:val="00036B2F"/>
    <w:rPr>
      <w:b/>
      <w:bCs/>
      <w:sz w:val="20"/>
      <w:szCs w:val="20"/>
    </w:rPr>
  </w:style>
  <w:style w:type="paragraph" w:customStyle="1" w:styleId="Texto">
    <w:name w:val="Texto"/>
    <w:basedOn w:val="Normal"/>
    <w:link w:val="TextoCar"/>
    <w:rsid w:val="005E6984"/>
    <w:pPr>
      <w:spacing w:after="101" w:line="216" w:lineRule="exact"/>
      <w:ind w:firstLine="288"/>
      <w:jc w:val="both"/>
    </w:pPr>
    <w:rPr>
      <w:rFonts w:ascii="Arial" w:eastAsia="Times New Roman" w:hAnsi="Arial" w:cs="Times New Roman"/>
      <w:sz w:val="18"/>
      <w:szCs w:val="18"/>
      <w:lang w:val="es-ES" w:eastAsia="es-ES"/>
    </w:rPr>
  </w:style>
  <w:style w:type="character" w:customStyle="1" w:styleId="TextoCar">
    <w:name w:val="Texto Car"/>
    <w:link w:val="Texto"/>
    <w:locked/>
    <w:rsid w:val="005E6984"/>
    <w:rPr>
      <w:rFonts w:ascii="Arial" w:eastAsia="Times New Roman" w:hAnsi="Arial" w:cs="Times New Roman"/>
      <w:sz w:val="18"/>
      <w:szCs w:val="18"/>
      <w:lang w:val="es-ES" w:eastAsia="es-ES"/>
    </w:rPr>
  </w:style>
  <w:style w:type="character" w:customStyle="1" w:styleId="PrrafodelistaCar">
    <w:name w:val="Párrafo de lista Car"/>
    <w:link w:val="Prrafodelista"/>
    <w:uiPriority w:val="34"/>
    <w:rsid w:val="003C4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51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rtice.conagua.gob.mx/" TargetMode="External"/><Relationship Id="rId13" Type="http://schemas.openxmlformats.org/officeDocument/2006/relationships/hyperlink" Target="https://www.gob.mx/conafe/documentos/reglamento-de-la-ley-federal-de-presupuesto-y-responsabilidad-hacendaria-52109?state=publish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b.mx/indesol/documentos/ley-federal-de-presupuesto-y-responsabilidad-hacendaria-marco-normativ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putados.gob.mx/LeyesBiblio/regley/Reg_LAASSP_14062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b.mx/indesol/documentos/ley-de-adquisiciones-arrendamientos-y-servicios-del-sector-publico-y-sus-reformas" TargetMode="External"/><Relationship Id="rId4" Type="http://schemas.openxmlformats.org/officeDocument/2006/relationships/settings" Target="settings.xml"/><Relationship Id="rId9" Type="http://schemas.openxmlformats.org/officeDocument/2006/relationships/hyperlink" Target="https://drive.google.com/drive/folders/1vxmPXGD_lDAHAmzzW73CWYO55-Vkuxc_"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FD979-1758-4DF9-88A6-60B4865A8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3432</Words>
  <Characters>18881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Lugo</dc:creator>
  <cp:keywords/>
  <dc:description/>
  <cp:lastModifiedBy>Perez Alamilla Marco Antonio</cp:lastModifiedBy>
  <cp:revision>3</cp:revision>
  <cp:lastPrinted>2022-01-19T19:16:00Z</cp:lastPrinted>
  <dcterms:created xsi:type="dcterms:W3CDTF">2024-01-09T22:26:00Z</dcterms:created>
  <dcterms:modified xsi:type="dcterms:W3CDTF">2024-01-09T22:28:00Z</dcterms:modified>
</cp:coreProperties>
</file>