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76" w:rsidRDefault="00EE4CB4">
      <w:pPr>
        <w:tabs>
          <w:tab w:val="left" w:pos="8789"/>
        </w:tabs>
        <w:ind w:left="-567" w:right="49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COMUNICADO </w:t>
      </w:r>
      <w:r w:rsidR="00F44A76">
        <w:rPr>
          <w:rFonts w:ascii="Montserrat" w:eastAsia="Montserrat" w:hAnsi="Montserrat" w:cs="Montserrat"/>
          <w:b/>
          <w:sz w:val="20"/>
          <w:szCs w:val="20"/>
        </w:rPr>
        <w:t>030/2023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br/>
      </w:r>
    </w:p>
    <w:p w:rsidR="00C95C0A" w:rsidRDefault="00EE4CB4">
      <w:pPr>
        <w:tabs>
          <w:tab w:val="left" w:pos="8789"/>
        </w:tabs>
        <w:ind w:left="-567" w:right="49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</w:t>
      </w:r>
      <w:r w:rsidR="00484A4E">
        <w:rPr>
          <w:rFonts w:ascii="Montserrat" w:eastAsia="Montserrat" w:hAnsi="Montserrat" w:cs="Montserrat"/>
          <w:sz w:val="20"/>
          <w:szCs w:val="20"/>
        </w:rPr>
        <w:t>a Paz, BCS, a 28 de julio de 2023</w:t>
      </w:r>
      <w:r w:rsidR="00B2412F">
        <w:rPr>
          <w:rFonts w:ascii="Montserrat" w:eastAsia="Montserrat" w:hAnsi="Montserrat" w:cs="Montserrat"/>
          <w:sz w:val="20"/>
          <w:szCs w:val="20"/>
        </w:rPr>
        <w:t>.</w:t>
      </w:r>
    </w:p>
    <w:p w:rsidR="00C95C0A" w:rsidRDefault="00EE4CB4">
      <w:pPr>
        <w:spacing w:before="240" w:after="240" w:line="256" w:lineRule="auto"/>
        <w:ind w:left="-284" w:right="-6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SFP y Gobierno de Baja California Sur suman esfuerzos para arraigar la integridad en el servicio público</w:t>
      </w:r>
    </w:p>
    <w:p w:rsidR="00C95C0A" w:rsidRDefault="00EE4CB4">
      <w:pPr>
        <w:numPr>
          <w:ilvl w:val="0"/>
          <w:numId w:val="1"/>
        </w:numPr>
        <w:ind w:left="284" w:right="-6" w:hanging="361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 SFP comparte con el Ejecutivo estatal plataformas</w:t>
      </w:r>
      <w:r w:rsidR="003374E3">
        <w:rPr>
          <w:rFonts w:ascii="Montserrat" w:eastAsia="Montserrat" w:hAnsi="Montserrat" w:cs="Montserrat"/>
          <w:sz w:val="20"/>
          <w:szCs w:val="20"/>
        </w:rPr>
        <w:t xml:space="preserve"> informáticas</w:t>
      </w:r>
      <w:r>
        <w:rPr>
          <w:rFonts w:ascii="Montserrat" w:eastAsia="Montserrat" w:hAnsi="Montserrat" w:cs="Montserrat"/>
          <w:sz w:val="20"/>
          <w:szCs w:val="20"/>
        </w:rPr>
        <w:t xml:space="preserve"> para verificar la evolución patrimonial de las personas servidoras públicas y recibir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denuncias ciudadanas.</w:t>
      </w:r>
    </w:p>
    <w:p w:rsidR="00C95C0A" w:rsidRDefault="00EE4CB4">
      <w:pPr>
        <w:numPr>
          <w:ilvl w:val="0"/>
          <w:numId w:val="1"/>
        </w:numPr>
        <w:ind w:left="284" w:right="-6" w:hanging="361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 firma del convenio se realiza en el marco del Sistema Nacional de Fiscalización.</w:t>
      </w:r>
    </w:p>
    <w:p w:rsidR="00C95C0A" w:rsidRDefault="00C95C0A">
      <w:pPr>
        <w:ind w:right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C95C0A" w:rsidRDefault="00EE4CB4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0" w:name="_heading=h.a2z7fpmbl6t7" w:colFirst="0" w:colLast="0"/>
      <w:bookmarkEnd w:id="0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Esta mañana, la Secretaría de la Función Pública (SFP) y el Gobierno de Baja California Sur suscribieron un convenio de colaboración para arraigar la integridad en el servicio público, con el Sistema Integral de Evolución Patrimonial (SIEP), y para fortalecer la participación </w:t>
      </w:r>
      <w:r w:rsidR="005C7A19">
        <w:rPr>
          <w:rFonts w:ascii="Montserrat" w:eastAsia="Montserrat" w:hAnsi="Montserrat" w:cs="Montserrat"/>
          <w:sz w:val="20"/>
          <w:szCs w:val="20"/>
          <w:highlight w:val="white"/>
        </w:rPr>
        <w:t>de la población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, mediante el Sistema Integral de Denuncias Ciudadanas (SIDEC).</w:t>
      </w:r>
    </w:p>
    <w:p w:rsidR="00C95C0A" w:rsidRDefault="00C95C0A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1" w:name="_heading=h.ux8ypqvluw3b" w:colFirst="0" w:colLast="0"/>
      <w:bookmarkEnd w:id="1"/>
    </w:p>
    <w:p w:rsidR="00C95C0A" w:rsidRDefault="00EE4CB4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2" w:name="_heading=h.23209cbddj3t" w:colFirst="0" w:colLast="0"/>
      <w:bookmarkEnd w:id="2"/>
      <w:r>
        <w:rPr>
          <w:rFonts w:ascii="Montserrat" w:eastAsia="Montserrat" w:hAnsi="Montserrat" w:cs="Montserrat"/>
          <w:sz w:val="20"/>
          <w:szCs w:val="20"/>
          <w:highlight w:val="white"/>
        </w:rPr>
        <w:t>El SIEP ayudará a la entidad a detectar irregularidades en la situación patrimonial de las personas servidoras públicas y a reforzar la prevención de actos contrarios a la integridad institucional. En tanto, el SIDEC permitirá recibir, registrar e investigar las inconformidades, quejas, reclamos y denuncias que la ciudadanía realice en el ámbito de la administración pública.</w:t>
      </w:r>
    </w:p>
    <w:p w:rsidR="00C95C0A" w:rsidRDefault="00C95C0A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3" w:name="_heading=h.toq7ilhvsllj" w:colFirst="0" w:colLast="0"/>
      <w:bookmarkEnd w:id="3"/>
    </w:p>
    <w:p w:rsidR="00C95C0A" w:rsidRDefault="00EE4CB4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4" w:name="_heading=h.e0i9j8yujcs4" w:colFirst="0" w:colLast="0"/>
      <w:bookmarkEnd w:id="4"/>
      <w:r>
        <w:rPr>
          <w:rFonts w:ascii="Montserrat" w:eastAsia="Montserrat" w:hAnsi="Montserrat" w:cs="Montserrat"/>
          <w:sz w:val="20"/>
          <w:szCs w:val="20"/>
          <w:highlight w:val="white"/>
        </w:rPr>
        <w:t>Los dos sistemas</w:t>
      </w:r>
      <w:r w:rsidR="003374E3">
        <w:rPr>
          <w:rFonts w:ascii="Montserrat" w:eastAsia="Montserrat" w:hAnsi="Montserrat" w:cs="Montserrat"/>
          <w:sz w:val="20"/>
          <w:szCs w:val="20"/>
          <w:highlight w:val="white"/>
        </w:rPr>
        <w:t xml:space="preserve"> informáticos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fueron desarrollados por la SFP, que brindará capacitación y asesoría a las personas servidoras públicas de la entidad para la implementación y operación de las plataformas.</w:t>
      </w:r>
    </w:p>
    <w:p w:rsidR="00C95C0A" w:rsidRDefault="00C95C0A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5" w:name="_heading=h.c4urcapgz0xi" w:colFirst="0" w:colLast="0"/>
      <w:bookmarkEnd w:id="5"/>
    </w:p>
    <w:p w:rsidR="00C95C0A" w:rsidRDefault="00EE4CB4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6" w:name="_heading=h.gfr81l24a4rb" w:colFirst="0" w:colLast="0"/>
      <w:bookmarkEnd w:id="6"/>
      <w:r>
        <w:rPr>
          <w:rFonts w:ascii="Montserrat" w:eastAsia="Montserrat" w:hAnsi="Montserrat" w:cs="Montserrat"/>
          <w:sz w:val="20"/>
          <w:szCs w:val="20"/>
          <w:highlight w:val="white"/>
        </w:rPr>
        <w:t>En el marco del Sistema Nacional de Fiscalización, el convenio signado por el gobernador de Baja California Sur, Víctor Manuel Castro Cosío, y el secretario de la Función Pública, Roberto Salce</w:t>
      </w:r>
      <w:r w:rsidR="00484A4E">
        <w:rPr>
          <w:rFonts w:ascii="Montserrat" w:eastAsia="Montserrat" w:hAnsi="Montserrat" w:cs="Montserrat"/>
          <w:sz w:val="20"/>
          <w:szCs w:val="20"/>
          <w:highlight w:val="white"/>
        </w:rPr>
        <w:t xml:space="preserve">do Aquino, permitirá, también,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fortalecer los mecanismos de control interno para prevenir riesgos de corrupción e ineficacia.</w:t>
      </w:r>
    </w:p>
    <w:p w:rsidR="00C95C0A" w:rsidRDefault="00C95C0A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bookmarkStart w:id="7" w:name="_heading=h.c600151xcpav" w:colFirst="0" w:colLast="0"/>
      <w:bookmarkEnd w:id="7"/>
    </w:p>
    <w:p w:rsidR="00F44A76" w:rsidRPr="00F44A76" w:rsidRDefault="00F44A76" w:rsidP="00F44A76">
      <w:pPr>
        <w:jc w:val="both"/>
        <w:rPr>
          <w:rFonts w:ascii="Times New Roman" w:eastAsia="Times New Roman" w:hAnsi="Times New Roman" w:cs="Times New Roman"/>
        </w:rPr>
      </w:pPr>
      <w:bookmarkStart w:id="8" w:name="_heading=h.6y70q1326hg6" w:colFirst="0" w:colLast="0"/>
      <w:bookmarkStart w:id="9" w:name="_heading=h.363a4o472og6" w:colFirst="0" w:colLast="0"/>
      <w:bookmarkEnd w:id="8"/>
      <w:bookmarkEnd w:id="9"/>
      <w:r w:rsidRPr="00F44A76">
        <w:rPr>
          <w:rFonts w:ascii="Montserrat" w:eastAsia="Times New Roman" w:hAnsi="Montserrat" w:cs="Times New Roman"/>
          <w:color w:val="000000"/>
          <w:sz w:val="20"/>
          <w:szCs w:val="20"/>
          <w:shd w:val="clear" w:color="auto" w:fill="FFFFFF"/>
        </w:rPr>
        <w:t>El gobernador de Baja California Sur, Víctor Manuel Castro Cosío, afirmó que “la lucha contra la corrupción es importante, ya que no es un asunto de la Contraloría o de la Función Pública, es responsabilidad de todos, tenemos que ir reconstruyendo la idea de que es posible ser honrados y gente que le sirva a su comunidad”.</w:t>
      </w:r>
    </w:p>
    <w:p w:rsidR="00F44A76" w:rsidRPr="00F44A76" w:rsidRDefault="00F44A76" w:rsidP="00F44A76">
      <w:pPr>
        <w:rPr>
          <w:rFonts w:ascii="Times New Roman" w:eastAsia="Times New Roman" w:hAnsi="Times New Roman" w:cs="Times New Roman"/>
        </w:rPr>
      </w:pPr>
    </w:p>
    <w:p w:rsidR="00F44A76" w:rsidRPr="00F44A76" w:rsidRDefault="00F44A76" w:rsidP="00F44A76">
      <w:pPr>
        <w:jc w:val="both"/>
        <w:rPr>
          <w:rFonts w:ascii="Times New Roman" w:eastAsia="Times New Roman" w:hAnsi="Times New Roman" w:cs="Times New Roman"/>
        </w:rPr>
      </w:pPr>
      <w:r w:rsidRPr="00F44A76">
        <w:rPr>
          <w:rFonts w:ascii="Montserrat" w:eastAsia="Times New Roman" w:hAnsi="Montserrat" w:cs="Times New Roman"/>
          <w:color w:val="000000"/>
          <w:sz w:val="20"/>
          <w:szCs w:val="20"/>
          <w:shd w:val="clear" w:color="auto" w:fill="FFFFFF"/>
        </w:rPr>
        <w:t xml:space="preserve">En tanto, el secretario Roberto Salcedo Aquino expuso que “estamos en el Poder Ejecutivo, y nuestro trabajo es que se ejecute el presupuesto, que es lo que desea el pueblo, lo que se ha aprobado. Y en esa tarea hay que escuchar la voz del pueblo, que se da, por un </w:t>
      </w:r>
      <w:proofErr w:type="gramStart"/>
      <w:r w:rsidRPr="00F44A76">
        <w:rPr>
          <w:rFonts w:ascii="Montserrat" w:eastAsia="Times New Roman" w:hAnsi="Montserrat" w:cs="Times New Roman"/>
          <w:color w:val="000000"/>
          <w:sz w:val="20"/>
          <w:szCs w:val="20"/>
          <w:shd w:val="clear" w:color="auto" w:fill="FFFFFF"/>
        </w:rPr>
        <w:t>lado</w:t>
      </w:r>
      <w:proofErr w:type="gramEnd"/>
      <w:r w:rsidRPr="00F44A76">
        <w:rPr>
          <w:rFonts w:ascii="Montserrat" w:eastAsia="Times New Roman" w:hAnsi="Montserrat" w:cs="Times New Roman"/>
          <w:color w:val="000000"/>
          <w:sz w:val="20"/>
          <w:szCs w:val="20"/>
          <w:shd w:val="clear" w:color="auto" w:fill="FFFFFF"/>
        </w:rPr>
        <w:t xml:space="preserve"> por las quejas y denuncias, que deben ser una fuente de información importante. A veces son tantas las quejas y denuncias que hay que tener un sistema para ordenarlas, clasificarlas, y decirle al ciudadano: ‘ya te oímos’”. Y ese es el sistema que se entrega al Gobierno de Baja California Sur. </w:t>
      </w:r>
    </w:p>
    <w:p w:rsidR="00F44A76" w:rsidRPr="00F44A76" w:rsidRDefault="00F44A76" w:rsidP="00F44A76">
      <w:pPr>
        <w:rPr>
          <w:rFonts w:ascii="Times New Roman" w:eastAsia="Times New Roman" w:hAnsi="Times New Roman" w:cs="Times New Roman"/>
        </w:rPr>
      </w:pPr>
    </w:p>
    <w:p w:rsidR="00F44A76" w:rsidRPr="00F44A76" w:rsidRDefault="00F44A76" w:rsidP="00F44A76">
      <w:pPr>
        <w:jc w:val="both"/>
        <w:rPr>
          <w:rFonts w:ascii="Times New Roman" w:eastAsia="Times New Roman" w:hAnsi="Times New Roman" w:cs="Times New Roman"/>
        </w:rPr>
      </w:pPr>
      <w:r w:rsidRPr="00F44A76">
        <w:rPr>
          <w:rFonts w:ascii="Montserrat" w:eastAsia="Times New Roman" w:hAnsi="Montserrat" w:cs="Times New Roman"/>
          <w:color w:val="000000"/>
          <w:sz w:val="20"/>
          <w:szCs w:val="20"/>
          <w:shd w:val="clear" w:color="auto" w:fill="FFFFFF"/>
        </w:rPr>
        <w:t>Precisó que el otro sistema es contra la corrupción, es un control: “todos tenemos la obligación de entregar nuestra declaración patrimonial, y debemos de vivir de acuerdo a esta declaración, que tiene que ser real, efectiva”. Refirió que la SFP tiene 66 sistemas para el control de todo lo que sucede en el sector público.</w:t>
      </w:r>
    </w:p>
    <w:p w:rsidR="00F44A76" w:rsidRPr="00F44A76" w:rsidRDefault="00F44A76" w:rsidP="00F44A76">
      <w:pPr>
        <w:rPr>
          <w:rFonts w:ascii="Times New Roman" w:eastAsia="Times New Roman" w:hAnsi="Times New Roman" w:cs="Times New Roman"/>
        </w:rPr>
      </w:pPr>
    </w:p>
    <w:p w:rsidR="00F44A76" w:rsidRPr="00F44A76" w:rsidRDefault="00F44A76" w:rsidP="00F44A76">
      <w:pPr>
        <w:jc w:val="both"/>
        <w:rPr>
          <w:rFonts w:ascii="Times New Roman" w:eastAsia="Times New Roman" w:hAnsi="Times New Roman" w:cs="Times New Roman"/>
        </w:rPr>
      </w:pPr>
      <w:r w:rsidRPr="00F44A76">
        <w:rPr>
          <w:rFonts w:ascii="Montserrat" w:eastAsia="Times New Roman" w:hAnsi="Montserrat" w:cs="Times New Roman"/>
          <w:color w:val="000000"/>
          <w:sz w:val="20"/>
          <w:szCs w:val="20"/>
          <w:shd w:val="clear" w:color="auto" w:fill="FFFFFF"/>
        </w:rPr>
        <w:lastRenderedPageBreak/>
        <w:t>Respecto al SIEP, explicó que “otro de los mecanismos que ha privilegiado la Función Pública para prevenir y combatir ilícitos relacionados con el abuso y sustracción de fondos, consiste en verificar la evolución del patrimonio de los servidores públicos. La ciudadanía espera que aquellos que ocupan posiciones de responsabilidad en el gobierno actúen con integridad y no se enriquezcan de manera ilícita a costa del erario”.</w:t>
      </w:r>
    </w:p>
    <w:p w:rsidR="00C95C0A" w:rsidRDefault="00C95C0A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:rsidR="00C95C0A" w:rsidRDefault="00EE4CB4" w:rsidP="00B50DDC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</w:rPr>
      </w:pPr>
      <w:bookmarkStart w:id="10" w:name="_heading=h.nuyqmjbg07ha" w:colFirst="0" w:colLast="0"/>
      <w:bookmarkEnd w:id="10"/>
      <w:r>
        <w:rPr>
          <w:rFonts w:ascii="Montserrat" w:eastAsia="Montserrat" w:hAnsi="Montserrat" w:cs="Montserrat"/>
          <w:sz w:val="20"/>
          <w:szCs w:val="20"/>
          <w:highlight w:val="white"/>
        </w:rPr>
        <w:t>El acto se realizó en la Sala Gobernadores del Palacio de Gobierno de Baja California Sur, y también estuvieron presentes el titular de Unidad de Auditoría a Contrataciones Públicas y encargado de despacho de la Subsecretaría de Fiscalización y Combate a la Corrupción de la SFP, Eduardo Gurza Curiel, así como autoridades del gobierno estatal.</w:t>
      </w:r>
      <w:bookmarkStart w:id="11" w:name="_heading=h.1n7vsdgczlfv" w:colFirst="0" w:colLast="0"/>
      <w:bookmarkEnd w:id="11"/>
    </w:p>
    <w:p w:rsidR="00B2412F" w:rsidRDefault="00B2412F" w:rsidP="00B50DDC">
      <w:pPr>
        <w:spacing w:line="25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:rsidR="00F44A76" w:rsidRDefault="00F44A76" w:rsidP="00F44A76">
      <w:pPr>
        <w:spacing w:line="256" w:lineRule="auto"/>
        <w:jc w:val="center"/>
        <w:rPr>
          <w:rFonts w:ascii="Montserrat" w:eastAsia="Montserrat" w:hAnsi="Montserrat" w:cs="Montserrat"/>
          <w:sz w:val="20"/>
          <w:szCs w:val="20"/>
        </w:rPr>
      </w:pPr>
      <w:bookmarkStart w:id="12" w:name="_GoBack"/>
      <w:bookmarkEnd w:id="12"/>
      <w:r>
        <w:rPr>
          <w:rFonts w:ascii="Montserrat" w:eastAsia="Montserrat" w:hAnsi="Montserrat" w:cs="Montserrat"/>
          <w:sz w:val="20"/>
          <w:szCs w:val="20"/>
        </w:rPr>
        <w:t>-000-</w:t>
      </w:r>
    </w:p>
    <w:p w:rsidR="00F44A76" w:rsidRDefault="00F44A76" w:rsidP="00F44A76">
      <w:pPr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Dirección General de Comunicación Social</w:t>
      </w:r>
    </w:p>
    <w:p w:rsidR="00F44A76" w:rsidRDefault="00F44A76" w:rsidP="00F44A76">
      <w:pPr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 xml:space="preserve">Tel. 55 2000 3000, ext. 1445 • Correo electrónico: </w:t>
      </w:r>
      <w:hyperlink r:id="rId9">
        <w:r>
          <w:rPr>
            <w:rFonts w:ascii="Montserrat" w:eastAsia="Montserrat" w:hAnsi="Montserrat" w:cs="Montserrat"/>
            <w:color w:val="1155CC"/>
            <w:sz w:val="16"/>
            <w:szCs w:val="16"/>
            <w:u w:val="single"/>
          </w:rPr>
          <w:t>subdeinformacion@funcionpublica.gob.mx</w:t>
        </w:r>
      </w:hyperlink>
      <w:r>
        <w:rPr>
          <w:noProof/>
        </w:rPr>
        <w:drawing>
          <wp:anchor distT="0" distB="0" distL="0" distR="0" simplePos="0" relativeHeight="251659264" behindDoc="1" locked="0" layoutInCell="1" hidden="0" allowOverlap="1" wp14:anchorId="31468DCF" wp14:editId="7ABB0D18">
            <wp:simplePos x="0" y="0"/>
            <wp:positionH relativeFrom="column">
              <wp:posOffset>1546860</wp:posOffset>
            </wp:positionH>
            <wp:positionV relativeFrom="paragraph">
              <wp:posOffset>83820</wp:posOffset>
            </wp:positionV>
            <wp:extent cx="3209925" cy="400050"/>
            <wp:effectExtent l="0" t="0" r="0" b="0"/>
            <wp:wrapNone/>
            <wp:docPr id="1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4A76" w:rsidRDefault="00F44A76" w:rsidP="00F44A76">
      <w:pPr>
        <w:tabs>
          <w:tab w:val="left" w:pos="8789"/>
        </w:tabs>
        <w:jc w:val="both"/>
        <w:rPr>
          <w:rFonts w:ascii="Montserrat" w:eastAsia="Montserrat" w:hAnsi="Montserrat" w:cs="Montserrat"/>
          <w:sz w:val="18"/>
          <w:szCs w:val="18"/>
        </w:rPr>
      </w:pPr>
    </w:p>
    <w:p w:rsidR="00F44A76" w:rsidRDefault="00F44A76" w:rsidP="00F44A76">
      <w:pPr>
        <w:tabs>
          <w:tab w:val="left" w:pos="8789"/>
        </w:tabs>
        <w:jc w:val="both"/>
        <w:rPr>
          <w:rFonts w:ascii="Montserrat" w:eastAsia="Montserrat" w:hAnsi="Montserrat" w:cs="Montserrat"/>
          <w:sz w:val="18"/>
          <w:szCs w:val="18"/>
        </w:rPr>
      </w:pPr>
    </w:p>
    <w:p w:rsidR="00F44A76" w:rsidRPr="00B2412F" w:rsidRDefault="00F44A76" w:rsidP="00B2412F">
      <w:pPr>
        <w:spacing w:line="256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sectPr w:rsidR="00F44A76" w:rsidRPr="00B2412F" w:rsidSect="00B2412F">
      <w:headerReference w:type="default" r:id="rId11"/>
      <w:footerReference w:type="default" r:id="rId12"/>
      <w:pgSz w:w="12240" w:h="15840"/>
      <w:pgMar w:top="1985" w:right="1183" w:bottom="1702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ED" w:rsidRDefault="003276ED">
      <w:r>
        <w:separator/>
      </w:r>
    </w:p>
  </w:endnote>
  <w:endnote w:type="continuationSeparator" w:id="0">
    <w:p w:rsidR="003276ED" w:rsidRDefault="0032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0A" w:rsidRDefault="00F44A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51B418E5" wp14:editId="052BE475">
          <wp:simplePos x="0" y="0"/>
          <wp:positionH relativeFrom="column">
            <wp:posOffset>-731520</wp:posOffset>
          </wp:positionH>
          <wp:positionV relativeFrom="paragraph">
            <wp:posOffset>85725</wp:posOffset>
          </wp:positionV>
          <wp:extent cx="7792085" cy="768350"/>
          <wp:effectExtent l="0" t="0" r="0" b="0"/>
          <wp:wrapNone/>
          <wp:docPr id="1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80" t="88727" r="-860" b="3660"/>
                  <a:stretch>
                    <a:fillRect/>
                  </a:stretch>
                </pic:blipFill>
                <pic:spPr>
                  <a:xfrm>
                    <a:off x="0" y="0"/>
                    <a:ext cx="779208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C0A" w:rsidRDefault="00C95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</w:rPr>
    </w:pPr>
  </w:p>
  <w:p w:rsidR="00C95C0A" w:rsidRDefault="00C95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ED" w:rsidRDefault="003276ED">
      <w:r>
        <w:separator/>
      </w:r>
    </w:p>
  </w:footnote>
  <w:footnote w:type="continuationSeparator" w:id="0">
    <w:p w:rsidR="003276ED" w:rsidRDefault="0032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0A" w:rsidRDefault="00F44A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94CD7EB" wp14:editId="24043820">
          <wp:simplePos x="0" y="0"/>
          <wp:positionH relativeFrom="column">
            <wp:posOffset>-733425</wp:posOffset>
          </wp:positionH>
          <wp:positionV relativeFrom="paragraph">
            <wp:posOffset>-285750</wp:posOffset>
          </wp:positionV>
          <wp:extent cx="7793990" cy="977900"/>
          <wp:effectExtent l="0" t="0" r="0" b="0"/>
          <wp:wrapNone/>
          <wp:docPr id="1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06" t="4566" r="-176" b="85757"/>
                  <a:stretch>
                    <a:fillRect/>
                  </a:stretch>
                </pic:blipFill>
                <pic:spPr>
                  <a:xfrm>
                    <a:off x="0" y="0"/>
                    <a:ext cx="779399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C0A" w:rsidRDefault="00C95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Calibri"/>
        <w:color w:val="000000"/>
      </w:rPr>
    </w:pPr>
  </w:p>
  <w:p w:rsidR="00C95C0A" w:rsidRDefault="00C95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Montserrat" w:eastAsia="Montserrat" w:hAnsi="Montserrat" w:cs="Montserr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0244"/>
    <w:multiLevelType w:val="multilevel"/>
    <w:tmpl w:val="26388D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0A"/>
    <w:rsid w:val="003276ED"/>
    <w:rsid w:val="003374E3"/>
    <w:rsid w:val="003C3245"/>
    <w:rsid w:val="00484A4E"/>
    <w:rsid w:val="00592A37"/>
    <w:rsid w:val="005C7A19"/>
    <w:rsid w:val="00B2412F"/>
    <w:rsid w:val="00B50DDC"/>
    <w:rsid w:val="00BF7753"/>
    <w:rsid w:val="00C95C0A"/>
    <w:rsid w:val="00D979DC"/>
    <w:rsid w:val="00E728E2"/>
    <w:rsid w:val="00EE4CB4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5329"/>
  <w15:docId w15:val="{A247E314-8B9D-4840-B6DF-85910D4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2C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2133"/>
    <w:pPr>
      <w:tabs>
        <w:tab w:val="center" w:pos="4419"/>
        <w:tab w:val="right" w:pos="8838"/>
      </w:tabs>
    </w:pPr>
    <w:rPr>
      <w:rFonts w:eastAsiaTheme="minorHAns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21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82133"/>
    <w:pPr>
      <w:tabs>
        <w:tab w:val="center" w:pos="4419"/>
        <w:tab w:val="right" w:pos="8838"/>
      </w:tabs>
    </w:pPr>
    <w:rPr>
      <w:rFonts w:eastAsiaTheme="minorHAns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2133"/>
    <w:rPr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F9668F"/>
    <w:pPr>
      <w:ind w:left="720"/>
      <w:contextualSpacing/>
      <w:jc w:val="both"/>
    </w:pPr>
    <w:rPr>
      <w:rFonts w:ascii="Montserrat" w:eastAsiaTheme="minorHAnsi" w:hAnsi="Montserrat" w:cstheme="minorHAnsi"/>
    </w:rPr>
  </w:style>
  <w:style w:type="character" w:customStyle="1" w:styleId="PrrafodelistaCar">
    <w:name w:val="Párrafo de lista Car"/>
    <w:link w:val="Prrafodelista"/>
    <w:uiPriority w:val="34"/>
    <w:locked/>
    <w:rsid w:val="00F9668F"/>
    <w:rPr>
      <w:rFonts w:ascii="Montserrat" w:hAnsi="Montserrat" w:cstheme="minorHAns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4A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ubdeinformacion@funcionpublica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7cbhOQhzTYK2TMutHILdj4jsdQ==">CgMxLjAyDmguYTJ6N2ZwbWJsNnQ3Mg5oLnV4OHlwcXZsdXczYjIOaC4yMzIwOWNiZGRqM3QyDmgudG9xN2lsaHZzbGxqMg5oLmUwaTlqOHl1amNzNDIOaC5jNHVyY2FwZ3oweGkyDmguZ2ZyODFsMjRhNHJiMg5oLmM2MDAxNTF4Y3BhdjIOaC42eTcwcTEzMjZoZzYyDmgubnN1OG5zNWoxcnhqMg5oLmd4YWFqODN0NnJ0aTINaC5zYnRubTlhenk1bDIOaC5zN2loY21tdzAwbjIyDmguNTgxbXBqNTc4NHlkMg5oLm1qNnZmM3o0ZDhvaTIOaC4zNjNhNG80NzJvZzYyDmgubnV5cW1qYmcwN2hhMg5oLjFuN3ZzZGdjemxmdjgAciExeWVzc05WX0FNaWhWMjEtSm9Zd3NjcmNyRUhEbjBWc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B92459-1A01-4791-AFEE-09B6344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lejarazu</dc:creator>
  <cp:lastModifiedBy>Hernández Jiménez, Rodolfo</cp:lastModifiedBy>
  <cp:revision>2</cp:revision>
  <dcterms:created xsi:type="dcterms:W3CDTF">2023-07-28T23:33:00Z</dcterms:created>
  <dcterms:modified xsi:type="dcterms:W3CDTF">2023-07-28T23:33:00Z</dcterms:modified>
</cp:coreProperties>
</file>