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C6" w:rsidRDefault="00B203C6"/>
    <w:p w:rsidR="00B203C6" w:rsidRPr="00B203C6" w:rsidRDefault="00B203C6" w:rsidP="00B203C6">
      <w:pPr>
        <w:spacing w:line="256" w:lineRule="auto"/>
        <w:jc w:val="center"/>
        <w:rPr>
          <w:rFonts w:ascii="Calibri Light" w:eastAsia="Calibri" w:hAnsi="Calibri Light" w:cs="Calibri Light"/>
          <w:b/>
          <w:sz w:val="36"/>
          <w:szCs w:val="36"/>
        </w:rPr>
      </w:pPr>
      <w:r w:rsidRPr="00B203C6">
        <w:rPr>
          <w:rFonts w:ascii="Calibri Light" w:eastAsia="Calibri" w:hAnsi="Calibri Light" w:cs="Calibri Light"/>
          <w:b/>
          <w:sz w:val="36"/>
          <w:szCs w:val="36"/>
        </w:rPr>
        <w:t>Denuncias por incumplimiento a las Obligaciones de Transparencia</w:t>
      </w:r>
    </w:p>
    <w:p w:rsidR="00B203C6" w:rsidRPr="00B203C6" w:rsidRDefault="00B203C6" w:rsidP="00B203C6">
      <w:pPr>
        <w:spacing w:line="256" w:lineRule="auto"/>
        <w:jc w:val="center"/>
        <w:rPr>
          <w:rFonts w:ascii="Calibri Light" w:eastAsia="Calibri" w:hAnsi="Calibri Light" w:cs="Calibri Light"/>
          <w:sz w:val="28"/>
          <w:szCs w:val="28"/>
        </w:rPr>
      </w:pPr>
    </w:p>
    <w:p w:rsidR="00B203C6" w:rsidRPr="00B203C6" w:rsidRDefault="00B203C6" w:rsidP="00B203C6">
      <w:pPr>
        <w:spacing w:line="256" w:lineRule="auto"/>
        <w:jc w:val="center"/>
        <w:rPr>
          <w:rFonts w:ascii="Calibri Light" w:eastAsia="Calibri" w:hAnsi="Calibri Light" w:cs="Calibri Light"/>
          <w:sz w:val="28"/>
          <w:szCs w:val="28"/>
        </w:rPr>
      </w:pPr>
      <w:r w:rsidRPr="00B203C6">
        <w:rPr>
          <w:rFonts w:ascii="Calibri Light" w:eastAsia="Calibri" w:hAnsi="Calibri Light" w:cs="Calibri Light"/>
          <w:sz w:val="28"/>
          <w:szCs w:val="28"/>
        </w:rPr>
        <w:t>En esta página encontrarás la resolución a las denuncias presentadas ante el Instituto Nacional de Transparencia, Acceso a la Información y Protección de Datos Personales (INAI) en contra del Fondo Nacional para el Fomento de la Artesanías (FONART) y los sujetos obligados directos a su cargo por el incumplimiento y/o por la falta de actualización de las Obligaciones de Transparencia previstas en los artículos 70 a 83 de la Ley General de Transparencia y Acceso a la Información Pública, y 69 a 76 de la Ley Federal de Transparencia y Acceso a la Información Pública desde el año 2023.</w:t>
      </w:r>
    </w:p>
    <w:p w:rsidR="00B203C6" w:rsidRDefault="00B203C6"/>
    <w:tbl>
      <w:tblPr>
        <w:tblStyle w:val="Tablaconcuadrcula"/>
        <w:tblW w:w="15451" w:type="dxa"/>
        <w:tblInd w:w="-1139" w:type="dxa"/>
        <w:tblLook w:val="04A0" w:firstRow="1" w:lastRow="0" w:firstColumn="1" w:lastColumn="0" w:noHBand="0" w:noVBand="1"/>
      </w:tblPr>
      <w:tblGrid>
        <w:gridCol w:w="704"/>
        <w:gridCol w:w="1133"/>
        <w:gridCol w:w="143"/>
        <w:gridCol w:w="1730"/>
        <w:gridCol w:w="1535"/>
        <w:gridCol w:w="1843"/>
        <w:gridCol w:w="1843"/>
        <w:gridCol w:w="1417"/>
        <w:gridCol w:w="5103"/>
      </w:tblGrid>
      <w:tr w:rsidR="000B6891" w:rsidTr="000B6891">
        <w:trPr>
          <w:trHeight w:val="1270"/>
        </w:trPr>
        <w:tc>
          <w:tcPr>
            <w:tcW w:w="1837" w:type="dxa"/>
            <w:gridSpan w:val="2"/>
          </w:tcPr>
          <w:p w:rsidR="000B6891" w:rsidRDefault="000B6891">
            <w:pPr>
              <w:rPr>
                <w:noProof/>
                <w:lang w:eastAsia="es-MX"/>
              </w:rPr>
            </w:pPr>
          </w:p>
        </w:tc>
        <w:tc>
          <w:tcPr>
            <w:tcW w:w="13614" w:type="dxa"/>
            <w:gridSpan w:val="7"/>
          </w:tcPr>
          <w:p w:rsidR="000B6891" w:rsidRDefault="000B6891">
            <w:r>
              <w:rPr>
                <w:noProof/>
                <w:lang w:eastAsia="es-MX"/>
              </w:rPr>
              <w:drawing>
                <wp:inline distT="0" distB="0" distL="0" distR="0" wp14:anchorId="70EE8D1B" wp14:editId="0AA83940">
                  <wp:extent cx="2289810" cy="605155"/>
                  <wp:effectExtent l="0" t="0" r="0" b="4445"/>
                  <wp:docPr id="13" name="2 Imagen" descr="Logotipo&#10;&#10;Descripción generada automáticamente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 Imagen" descr="Logotipo&#10;&#10;Descripción generada automáticamente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891" w:rsidRPr="0095144B" w:rsidTr="000B6891">
        <w:trPr>
          <w:trHeight w:val="533"/>
        </w:trPr>
        <w:tc>
          <w:tcPr>
            <w:tcW w:w="1837" w:type="dxa"/>
            <w:gridSpan w:val="2"/>
            <w:shd w:val="clear" w:color="auto" w:fill="D9D9D9" w:themeFill="background1" w:themeFillShade="D9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3614" w:type="dxa"/>
            <w:gridSpan w:val="7"/>
            <w:shd w:val="clear" w:color="auto" w:fill="D9D9D9" w:themeFill="background1" w:themeFillShade="D9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07E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DENUNCIAS CIUDADANAS POR INCUMPLIMIENTO A LAS OBLIGACIONES DE TRANSPARENCIA</w:t>
            </w:r>
          </w:p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891" w:rsidRPr="0095144B" w:rsidTr="000B6891">
        <w:trPr>
          <w:trHeight w:val="1315"/>
        </w:trPr>
        <w:tc>
          <w:tcPr>
            <w:tcW w:w="704" w:type="dxa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No.</w:t>
            </w:r>
          </w:p>
        </w:tc>
        <w:tc>
          <w:tcPr>
            <w:tcW w:w="1276" w:type="dxa"/>
            <w:gridSpan w:val="2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Año</w:t>
            </w:r>
          </w:p>
        </w:tc>
        <w:tc>
          <w:tcPr>
            <w:tcW w:w="1730" w:type="dxa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Número de identificación de la denuncia</w:t>
            </w:r>
          </w:p>
        </w:tc>
        <w:tc>
          <w:tcPr>
            <w:tcW w:w="1535" w:type="dxa"/>
            <w:shd w:val="clear" w:color="auto" w:fill="8CB29B"/>
          </w:tcPr>
          <w:p w:rsidR="000B6891" w:rsidRPr="00107E22" w:rsidRDefault="00981DC7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Objeto de la Denuncia</w:t>
            </w:r>
          </w:p>
        </w:tc>
        <w:tc>
          <w:tcPr>
            <w:tcW w:w="1843" w:type="dxa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Sentido de la resolución emitida por el INAI</w:t>
            </w:r>
          </w:p>
        </w:tc>
        <w:tc>
          <w:tcPr>
            <w:tcW w:w="1843" w:type="dxa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Documento de la denuncia</w:t>
            </w:r>
          </w:p>
        </w:tc>
        <w:tc>
          <w:tcPr>
            <w:tcW w:w="1417" w:type="dxa"/>
            <w:shd w:val="clear" w:color="auto" w:fill="8CB29B"/>
          </w:tcPr>
          <w:p w:rsidR="000B6891" w:rsidRPr="00107E22" w:rsidRDefault="000B6891" w:rsidP="00A54D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Fecha en que fue emitida la resolución del INAI</w:t>
            </w:r>
          </w:p>
        </w:tc>
        <w:tc>
          <w:tcPr>
            <w:tcW w:w="5103" w:type="dxa"/>
            <w:shd w:val="clear" w:color="auto" w:fill="8CB29B"/>
          </w:tcPr>
          <w:p w:rsidR="000B6891" w:rsidRPr="00107E22" w:rsidRDefault="000B6891" w:rsidP="000B6891">
            <w:pPr>
              <w:ind w:right="87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07E22">
              <w:rPr>
                <w:rFonts w:asciiTheme="majorHAnsi" w:hAnsiTheme="majorHAnsi" w:cstheme="majorHAnsi"/>
                <w:sz w:val="28"/>
                <w:szCs w:val="28"/>
              </w:rPr>
              <w:t>Nota</w:t>
            </w:r>
          </w:p>
        </w:tc>
      </w:tr>
      <w:tr w:rsidR="000B6891" w:rsidRPr="0095144B" w:rsidTr="000B6891">
        <w:trPr>
          <w:trHeight w:val="310"/>
        </w:trPr>
        <w:tc>
          <w:tcPr>
            <w:tcW w:w="704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730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6891" w:rsidRPr="0095144B" w:rsidRDefault="000B6891" w:rsidP="00CC1F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enero el INAI no emitió ninguna resolución sobre denuncias presentadas contra el Fondo Nacional para el Fomento de las Artesanías (FONART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B6891" w:rsidRPr="0095144B" w:rsidTr="000B6891">
        <w:trPr>
          <w:trHeight w:val="328"/>
        </w:trPr>
        <w:tc>
          <w:tcPr>
            <w:tcW w:w="704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730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febrero el INAI no emitió ninguna resolución sobre denuncias presentadas contra el Fondo Nacional para el Fomento de las Artesanías (FONART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B6891" w:rsidRPr="0095144B" w:rsidTr="000B6891">
        <w:trPr>
          <w:trHeight w:val="310"/>
        </w:trPr>
        <w:tc>
          <w:tcPr>
            <w:tcW w:w="704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730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6891" w:rsidRPr="0095144B" w:rsidRDefault="000B68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marzo el INAI no emitió ninguna resolución sobre denuncias presentadas contra el Fondo Nacional para el Fomento de las Artesanías (FONART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B6891" w:rsidRPr="0095144B" w:rsidTr="000B6891">
        <w:trPr>
          <w:trHeight w:val="310"/>
        </w:trPr>
        <w:tc>
          <w:tcPr>
            <w:tcW w:w="704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B6891" w:rsidRDefault="000B6891" w:rsidP="00305E88">
            <w:r w:rsidRPr="00142BA5"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730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6891" w:rsidRPr="0095144B" w:rsidRDefault="000B6891" w:rsidP="00305E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En el mes de abril el INAI no emitió ninguna resolución sobre denuncias presentadas contra el Fondo Nacional para el Fomento de las Artesanías (FONART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95144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80057">
              <w:rPr>
                <w:rFonts w:asciiTheme="majorHAnsi" w:hAnsiTheme="majorHAnsi" w:cstheme="majorHAnsi"/>
                <w:sz w:val="24"/>
                <w:szCs w:val="24"/>
              </w:rPr>
              <w:t xml:space="preserve">  Actualizado al 5 de mayo 2023. </w:t>
            </w:r>
          </w:p>
        </w:tc>
      </w:tr>
    </w:tbl>
    <w:p w:rsidR="00721A94" w:rsidRPr="0095144B" w:rsidRDefault="00721A9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21A94" w:rsidRPr="0095144B" w:rsidSect="001F6EB4">
      <w:pgSz w:w="15840" w:h="12240" w:orient="landscape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5"/>
    <w:rsid w:val="000B5496"/>
    <w:rsid w:val="000B6891"/>
    <w:rsid w:val="00107E22"/>
    <w:rsid w:val="00164B42"/>
    <w:rsid w:val="001F6EB4"/>
    <w:rsid w:val="00237F31"/>
    <w:rsid w:val="00305E88"/>
    <w:rsid w:val="00380057"/>
    <w:rsid w:val="00721A94"/>
    <w:rsid w:val="00850B1E"/>
    <w:rsid w:val="0092109F"/>
    <w:rsid w:val="0095144B"/>
    <w:rsid w:val="00981DC7"/>
    <w:rsid w:val="009C1674"/>
    <w:rsid w:val="00A50C28"/>
    <w:rsid w:val="00A54D85"/>
    <w:rsid w:val="00B203C6"/>
    <w:rsid w:val="00CC1F69"/>
    <w:rsid w:val="00CF3330"/>
    <w:rsid w:val="00D62076"/>
    <w:rsid w:val="00D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4EE7-B0AA-422D-B31D-6CCA174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FONART</dc:creator>
  <cp:keywords/>
  <dc:description/>
  <cp:lastModifiedBy>Cuenta Microsoft</cp:lastModifiedBy>
  <cp:revision>19</cp:revision>
  <dcterms:created xsi:type="dcterms:W3CDTF">2022-10-21T15:40:00Z</dcterms:created>
  <dcterms:modified xsi:type="dcterms:W3CDTF">2023-05-29T19:45:00Z</dcterms:modified>
</cp:coreProperties>
</file>