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6" w:rsidRDefault="00102C96" w:rsidP="00102C96">
      <w:pPr>
        <w:jc w:val="both"/>
        <w:rPr>
          <w:rFonts w:ascii="Times New Roman" w:hAnsi="Times New Roman"/>
          <w:b/>
          <w:bCs/>
          <w:sz w:val="18"/>
          <w:szCs w:val="18"/>
          <w:highlight w:val="lightGray"/>
        </w:rPr>
      </w:pPr>
      <w:bookmarkStart w:id="0" w:name="_GoBack"/>
      <w:bookmarkEnd w:id="0"/>
    </w:p>
    <w:p w:rsidR="00102C96" w:rsidRDefault="00102C96" w:rsidP="00102C96">
      <w:pPr>
        <w:jc w:val="both"/>
        <w:rPr>
          <w:rFonts w:ascii="Times New Roman" w:hAnsi="Times New Roman"/>
          <w:b/>
          <w:bCs/>
          <w:sz w:val="18"/>
          <w:szCs w:val="18"/>
          <w:highlight w:val="lightGray"/>
        </w:rPr>
      </w:pPr>
    </w:p>
    <w:p w:rsidR="00102C96" w:rsidRPr="00740D08" w:rsidRDefault="00E77622" w:rsidP="00102C96">
      <w:pPr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E77622">
        <w:rPr>
          <w:rFonts w:ascii="Times New Roman" w:hAnsi="Times New Roman"/>
          <w:b/>
          <w:bCs/>
          <w:sz w:val="18"/>
          <w:szCs w:val="18"/>
          <w:highlight w:val="lightGray"/>
        </w:rPr>
        <w:t>Requisitar</w:t>
      </w:r>
      <w:proofErr w:type="spellEnd"/>
      <w:r w:rsidR="00102C96" w:rsidRPr="00E77622">
        <w:rPr>
          <w:rFonts w:ascii="Times New Roman" w:hAnsi="Times New Roman"/>
          <w:b/>
          <w:bCs/>
          <w:sz w:val="18"/>
          <w:szCs w:val="18"/>
          <w:highlight w:val="lightGray"/>
        </w:rPr>
        <w:t xml:space="preserve"> el aviso de privacidad conforme los requerimientos de </w:t>
      </w:r>
      <w:r w:rsidRPr="00E77622">
        <w:rPr>
          <w:rFonts w:ascii="Times New Roman" w:hAnsi="Times New Roman"/>
          <w:b/>
          <w:bCs/>
          <w:sz w:val="18"/>
          <w:szCs w:val="18"/>
          <w:highlight w:val="lightGray"/>
        </w:rPr>
        <w:t>cada protocolo. L</w:t>
      </w:r>
      <w:r w:rsidR="00102C96" w:rsidRPr="00E77622">
        <w:rPr>
          <w:rFonts w:ascii="Times New Roman" w:hAnsi="Times New Roman"/>
          <w:b/>
          <w:bCs/>
          <w:sz w:val="18"/>
          <w:szCs w:val="18"/>
          <w:highlight w:val="lightGray"/>
        </w:rPr>
        <w:t>o sombreado es solo una guía de lo que conlleva cada punto, por lo cual debe de borrar la indicación</w:t>
      </w:r>
      <w:r w:rsidRPr="00E77622">
        <w:rPr>
          <w:rFonts w:ascii="Times New Roman" w:hAnsi="Times New Roman"/>
          <w:b/>
          <w:bCs/>
          <w:sz w:val="18"/>
          <w:szCs w:val="18"/>
          <w:highlight w:val="lightGray"/>
        </w:rPr>
        <w:t>. La parte que no está sombreada, se sugiere no modificar.</w:t>
      </w:r>
    </w:p>
    <w:p w:rsidR="00102C96" w:rsidRDefault="00102C96" w:rsidP="00102C96">
      <w:pPr>
        <w:tabs>
          <w:tab w:val="left" w:pos="6300"/>
        </w:tabs>
        <w:jc w:val="both"/>
        <w:rPr>
          <w:rFonts w:ascii="Times New Roman" w:hAnsi="Times New Roman"/>
          <w:sz w:val="18"/>
          <w:szCs w:val="18"/>
        </w:rPr>
      </w:pPr>
    </w:p>
    <w:p w:rsidR="00740D08" w:rsidRDefault="00102C96" w:rsidP="00102C96">
      <w:pPr>
        <w:tabs>
          <w:tab w:val="left" w:pos="6300"/>
        </w:tabs>
        <w:jc w:val="both"/>
        <w:rPr>
          <w:rFonts w:ascii="Times New Roman" w:hAnsi="Times New Roman"/>
          <w:sz w:val="18"/>
          <w:szCs w:val="18"/>
        </w:rPr>
      </w:pPr>
      <w:r w:rsidRPr="00102C96">
        <w:rPr>
          <w:rFonts w:ascii="Times New Roman" w:hAnsi="Times New Roman"/>
          <w:sz w:val="18"/>
          <w:szCs w:val="18"/>
        </w:rPr>
        <w:t>De acuerdo a lo Previsto en los artículos 18, 25, 26 y 28 la Ley General de Protección de Datos Personales en</w:t>
      </w:r>
      <w:r w:rsidR="009639CA">
        <w:rPr>
          <w:rFonts w:ascii="Times New Roman" w:hAnsi="Times New Roman"/>
          <w:sz w:val="18"/>
          <w:szCs w:val="18"/>
        </w:rPr>
        <w:t xml:space="preserve"> Posesión de Sujetos Obligados y el </w:t>
      </w:r>
      <w:r w:rsidR="009639CA" w:rsidRPr="009639CA">
        <w:rPr>
          <w:rFonts w:ascii="Times New Roman" w:hAnsi="Times New Roman"/>
          <w:sz w:val="18"/>
          <w:szCs w:val="18"/>
        </w:rPr>
        <w:t>artículo 16 del Reglamento de la Ley General de Salud en Materia de Investigación para la Salud</w:t>
      </w:r>
      <w:r w:rsidR="009639CA">
        <w:rPr>
          <w:rFonts w:ascii="Times New Roman" w:hAnsi="Times New Roman"/>
          <w:sz w:val="18"/>
          <w:szCs w:val="18"/>
        </w:rPr>
        <w:t xml:space="preserve">, </w:t>
      </w:r>
      <w:r w:rsidRPr="00102C96">
        <w:rPr>
          <w:rFonts w:ascii="Times New Roman" w:hAnsi="Times New Roman"/>
          <w:sz w:val="18"/>
          <w:szCs w:val="18"/>
        </w:rPr>
        <w:t xml:space="preserve">el </w:t>
      </w:r>
      <w:r w:rsidR="009639CA" w:rsidRPr="00102C96">
        <w:rPr>
          <w:rFonts w:ascii="Times New Roman" w:hAnsi="Times New Roman"/>
          <w:sz w:val="18"/>
          <w:szCs w:val="18"/>
        </w:rPr>
        <w:t>Hospital General Doctor Manuel Gea González</w:t>
      </w:r>
      <w:r w:rsidRPr="00102C96">
        <w:rPr>
          <w:rFonts w:ascii="Times New Roman" w:hAnsi="Times New Roman"/>
          <w:sz w:val="18"/>
          <w:szCs w:val="18"/>
        </w:rPr>
        <w:t>, hace de su conocimiento que sus datos personales</w:t>
      </w:r>
      <w:r>
        <w:rPr>
          <w:rFonts w:ascii="Times New Roman" w:hAnsi="Times New Roman"/>
          <w:sz w:val="18"/>
          <w:szCs w:val="18"/>
        </w:rPr>
        <w:t xml:space="preserve"> que se recaben con motivo del protocolo de investigación </w:t>
      </w:r>
      <w:r w:rsidR="009639CA" w:rsidRPr="009639CA">
        <w:rPr>
          <w:rFonts w:ascii="Times New Roman" w:hAnsi="Times New Roman"/>
          <w:sz w:val="18"/>
          <w:szCs w:val="18"/>
        </w:rPr>
        <w:t>que a continuación se describe</w:t>
      </w:r>
      <w:r w:rsidRPr="00102C96">
        <w:rPr>
          <w:rFonts w:ascii="Times New Roman" w:hAnsi="Times New Roman"/>
          <w:sz w:val="18"/>
          <w:szCs w:val="18"/>
        </w:rPr>
        <w:t xml:space="preserve"> serán tratados de manera confidencial, con el objeto de proteger y salvaguardar los mismos, implementándose las medidas de seguridad administrativas, técnicas y físicas necesarias para evitar su daño, pérdida, alteración, destrucción, uso, acceso, robo y divulgación indebida, así como su tratamiento no autorizado.</w:t>
      </w:r>
    </w:p>
    <w:p w:rsidR="00102C96" w:rsidRDefault="00102C96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102C96" w:rsidRDefault="00102C96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017"/>
        <w:gridCol w:w="906"/>
        <w:gridCol w:w="128"/>
        <w:gridCol w:w="1014"/>
        <w:gridCol w:w="357"/>
        <w:gridCol w:w="429"/>
        <w:gridCol w:w="1201"/>
        <w:gridCol w:w="2177"/>
      </w:tblGrid>
      <w:tr w:rsidR="00740D08" w:rsidRPr="00E77622" w:rsidTr="00102C96">
        <w:tc>
          <w:tcPr>
            <w:tcW w:w="1447" w:type="dxa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>VERSIÓN:</w:t>
            </w:r>
          </w:p>
        </w:tc>
        <w:tc>
          <w:tcPr>
            <w:tcW w:w="1017" w:type="dxa"/>
            <w:shd w:val="clear" w:color="auto" w:fill="auto"/>
          </w:tcPr>
          <w:p w:rsidR="00740D08" w:rsidRPr="00E77622" w:rsidRDefault="00740D08" w:rsidP="004929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06" w:type="dxa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>FECHA: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40D08" w:rsidRPr="00E77622" w:rsidRDefault="00740D08" w:rsidP="004929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>ÁREA: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740D08" w:rsidRPr="00E77622" w:rsidRDefault="00740D08" w:rsidP="004929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740D08" w:rsidRPr="00E77622" w:rsidTr="00102C96">
        <w:tc>
          <w:tcPr>
            <w:tcW w:w="1447" w:type="dxa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>PROTOCOLO: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740D08" w:rsidRPr="00E77622" w:rsidRDefault="00740D08" w:rsidP="004929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740D08" w:rsidRPr="00E77622" w:rsidTr="00102C96">
        <w:tc>
          <w:tcPr>
            <w:tcW w:w="3498" w:type="dxa"/>
            <w:gridSpan w:val="4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>INVESTIGADOR PRINCIPAL:</w:t>
            </w:r>
          </w:p>
        </w:tc>
        <w:tc>
          <w:tcPr>
            <w:tcW w:w="5178" w:type="dxa"/>
            <w:gridSpan w:val="5"/>
            <w:shd w:val="clear" w:color="auto" w:fill="auto"/>
          </w:tcPr>
          <w:p w:rsidR="00740D08" w:rsidRPr="00E77622" w:rsidRDefault="00740D08" w:rsidP="004929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740D08" w:rsidRPr="00E77622" w:rsidTr="00102C96">
        <w:tc>
          <w:tcPr>
            <w:tcW w:w="3498" w:type="dxa"/>
            <w:gridSpan w:val="4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>INVESTIGADOR QUE RECABA DATOS</w:t>
            </w:r>
          </w:p>
        </w:tc>
        <w:tc>
          <w:tcPr>
            <w:tcW w:w="5178" w:type="dxa"/>
            <w:gridSpan w:val="5"/>
            <w:shd w:val="clear" w:color="auto" w:fill="auto"/>
          </w:tcPr>
          <w:p w:rsidR="00740D08" w:rsidRPr="00E77622" w:rsidRDefault="00740D08" w:rsidP="004929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740D08" w:rsidRPr="00740D08" w:rsidTr="00102C96">
        <w:tc>
          <w:tcPr>
            <w:tcW w:w="2464" w:type="dxa"/>
            <w:gridSpan w:val="2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 xml:space="preserve">Número telefónico y extensión </w:t>
            </w:r>
          </w:p>
        </w:tc>
        <w:tc>
          <w:tcPr>
            <w:tcW w:w="2405" w:type="dxa"/>
            <w:gridSpan w:val="4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776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  <w:t>Correo electrónico:</w:t>
            </w:r>
          </w:p>
        </w:tc>
        <w:tc>
          <w:tcPr>
            <w:tcW w:w="2177" w:type="dxa"/>
            <w:shd w:val="clear" w:color="auto" w:fill="auto"/>
          </w:tcPr>
          <w:p w:rsidR="00740D08" w:rsidRPr="00E77622" w:rsidRDefault="00740D08" w:rsidP="004929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740D08" w:rsidRPr="00740D08" w:rsidRDefault="00740D08" w:rsidP="00740D08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>Por el presente documento se me está solicitando el consentimiento para el uso de datos personales señalando lo siguiente:</w:t>
      </w: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</w:p>
    <w:p w:rsidR="00102C96" w:rsidRDefault="00102C96" w:rsidP="00740D0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102C96">
        <w:rPr>
          <w:rFonts w:ascii="Times New Roman" w:eastAsia="Times New Roman" w:hAnsi="Times New Roman"/>
          <w:b/>
          <w:sz w:val="18"/>
          <w:szCs w:val="18"/>
          <w:lang w:val="es-ES"/>
        </w:rPr>
        <w:t>Datos personales recabados</w:t>
      </w:r>
    </w:p>
    <w:p w:rsidR="00102C96" w:rsidRPr="00102C96" w:rsidRDefault="00102C96" w:rsidP="00102C9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:rsidR="00102C96" w:rsidRDefault="00102C96" w:rsidP="00102C9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102C96">
        <w:rPr>
          <w:rFonts w:ascii="Times New Roman" w:eastAsia="Times New Roman" w:hAnsi="Times New Roman"/>
          <w:sz w:val="18"/>
          <w:szCs w:val="18"/>
        </w:rPr>
        <w:t>De conformidad a lo establecido en el artículo 3, fracciones IX y X de la Ley General de Protección de Datos en Posesión de Sujetos Obligados, los datos personales y datos personales sensibles recabados son los siguientes:</w:t>
      </w:r>
    </w:p>
    <w:p w:rsidR="00102C96" w:rsidRPr="00102C96" w:rsidRDefault="00102C96" w:rsidP="00102C9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Default="00740D08" w:rsidP="00102C9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t>Describa de forma clara y concisa los datos que se pretenden recolectar</w:t>
      </w:r>
      <w:r w:rsidR="000D4FCD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t>,</w:t>
      </w:r>
      <w:r w:rsidRPr="00740D08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t xml:space="preserve"> ejemplo: número telefónico fijo o móvil, ya que requerimos contactarle para el seguimiento de esta investigación. Importante: se debe referir que datos serán disociados o anonimizados</w:t>
      </w:r>
      <w:r w:rsidR="000D4FCD">
        <w:rPr>
          <w:rFonts w:ascii="Times New Roman" w:eastAsia="Times New Roman" w:hAnsi="Times New Roman"/>
          <w:sz w:val="18"/>
          <w:szCs w:val="18"/>
          <w:lang w:val="es-ES"/>
        </w:rPr>
        <w:t>.</w:t>
      </w:r>
    </w:p>
    <w:p w:rsidR="0082039E" w:rsidRPr="00740D08" w:rsidRDefault="0082039E" w:rsidP="0082039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82039E" w:rsidRPr="000D4FCD" w:rsidRDefault="000D4FCD" w:rsidP="000D4F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0D4FCD">
        <w:rPr>
          <w:rFonts w:ascii="Times New Roman" w:eastAsia="Times New Roman" w:hAnsi="Times New Roman"/>
          <w:sz w:val="18"/>
          <w:szCs w:val="18"/>
          <w:highlight w:val="lightGray"/>
        </w:rPr>
        <w:t>Los datos personales sensibles son aquellos que se refieran a la esfera más íntima de su titular, o cuya utilización indebida pueda dar origen a discriminación o conlleve un riesgo grave para éste. De manera enunciativa más no limitativa, se consideran sensibles los datos personales que puedan revelar aspectos como origen racial o étnico, estado de salud presente o futuro, información genética, creencias rel</w:t>
      </w:r>
      <w:r>
        <w:rPr>
          <w:rFonts w:ascii="Times New Roman" w:eastAsia="Times New Roman" w:hAnsi="Times New Roman"/>
          <w:sz w:val="18"/>
          <w:szCs w:val="18"/>
          <w:highlight w:val="lightGray"/>
        </w:rPr>
        <w:t>igiosas, filosóficas y morales y preferencia sexual.</w:t>
      </w:r>
    </w:p>
    <w:p w:rsidR="000D4FCD" w:rsidRDefault="000D4FCD" w:rsidP="0082039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0D4FCD" w:rsidRDefault="000D4FCD" w:rsidP="00740D0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0D4FCD">
        <w:rPr>
          <w:rFonts w:ascii="Times New Roman" w:eastAsia="Times New Roman" w:hAnsi="Times New Roman"/>
          <w:b/>
          <w:sz w:val="18"/>
          <w:szCs w:val="18"/>
          <w:lang w:val="es-ES"/>
        </w:rPr>
        <w:t>Fundamento legal del tratamiento</w:t>
      </w:r>
    </w:p>
    <w:p w:rsidR="000D4FCD" w:rsidRDefault="000D4FCD" w:rsidP="000D4F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:rsidR="000D4FCD" w:rsidRPr="000D4FCD" w:rsidRDefault="000D4FCD" w:rsidP="000D4F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0D4FCD">
        <w:rPr>
          <w:rFonts w:ascii="Times New Roman" w:eastAsia="Times New Roman" w:hAnsi="Times New Roman"/>
          <w:sz w:val="18"/>
          <w:szCs w:val="18"/>
        </w:rPr>
        <w:t xml:space="preserve">El tratamiento de sus datos personales, por parte del </w:t>
      </w:r>
      <w:r>
        <w:rPr>
          <w:rFonts w:ascii="Times New Roman" w:eastAsia="Times New Roman" w:hAnsi="Times New Roman"/>
          <w:sz w:val="18"/>
          <w:szCs w:val="18"/>
        </w:rPr>
        <w:t>Investigador principal de este Hospital</w:t>
      </w:r>
      <w:r w:rsidRPr="000D4FCD">
        <w:rPr>
          <w:rFonts w:ascii="Times New Roman" w:eastAsia="Times New Roman" w:hAnsi="Times New Roman"/>
          <w:sz w:val="18"/>
          <w:szCs w:val="18"/>
        </w:rPr>
        <w:t xml:space="preserve"> General “Doctor Manuel Gea González”, se encuentra fundamentado en el Artículo 3, Fracción II, IX, X y XXXIII de la Ley General de Protección de Datos Personales en Posesión de Sujetos Obligados, así como en el artículo </w:t>
      </w:r>
      <w:r>
        <w:rPr>
          <w:rFonts w:ascii="Times New Roman" w:eastAsia="Times New Roman" w:hAnsi="Times New Roman"/>
          <w:sz w:val="18"/>
          <w:szCs w:val="18"/>
        </w:rPr>
        <w:t>16</w:t>
      </w:r>
      <w:r w:rsidRPr="000D4FCD">
        <w:rPr>
          <w:rFonts w:ascii="Times New Roman" w:eastAsia="Times New Roman" w:hAnsi="Times New Roman"/>
          <w:sz w:val="18"/>
          <w:szCs w:val="18"/>
        </w:rPr>
        <w:t xml:space="preserve"> del </w:t>
      </w:r>
      <w:r>
        <w:rPr>
          <w:rFonts w:ascii="Times New Roman" w:eastAsia="Times New Roman" w:hAnsi="Times New Roman"/>
          <w:sz w:val="18"/>
          <w:szCs w:val="18"/>
        </w:rPr>
        <w:t>Reglamento de la Ley General de Salud en Materia de Investigación para la Salud</w:t>
      </w:r>
      <w:r w:rsidRPr="000D4FCD">
        <w:rPr>
          <w:rFonts w:ascii="Times New Roman" w:eastAsia="Times New Roman" w:hAnsi="Times New Roman"/>
          <w:sz w:val="18"/>
          <w:szCs w:val="18"/>
        </w:rPr>
        <w:t>.</w:t>
      </w:r>
    </w:p>
    <w:p w:rsidR="000D4FCD" w:rsidRDefault="000D4FCD" w:rsidP="000D4F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:rsidR="000D4FCD" w:rsidRDefault="000D4FCD" w:rsidP="00740D0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0D4FCD">
        <w:rPr>
          <w:rFonts w:ascii="Times New Roman" w:eastAsia="Times New Roman" w:hAnsi="Times New Roman"/>
          <w:b/>
          <w:sz w:val="18"/>
          <w:szCs w:val="18"/>
          <w:lang w:val="es-ES"/>
        </w:rPr>
        <w:t>Finalidades del tratamiento</w:t>
      </w:r>
    </w:p>
    <w:p w:rsidR="000D4FCD" w:rsidRDefault="000D4FCD" w:rsidP="000D4F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:rsidR="000D4FCD" w:rsidRPr="00DC039B" w:rsidRDefault="00DC039B" w:rsidP="000D4F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DC039B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t>Señale claramente en un listado cuáles serán las finalidades de la transmisión de los datos personales de los sujetos de investigación</w:t>
      </w:r>
      <w:r>
        <w:rPr>
          <w:rFonts w:ascii="Times New Roman" w:eastAsia="Times New Roman" w:hAnsi="Times New Roman"/>
          <w:sz w:val="18"/>
          <w:szCs w:val="18"/>
          <w:lang w:val="es-ES"/>
        </w:rPr>
        <w:t>.</w:t>
      </w:r>
    </w:p>
    <w:p w:rsidR="000D4FCD" w:rsidRPr="000D4FCD" w:rsidRDefault="000D4FCD" w:rsidP="000D4F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:rsidR="000D4FCD" w:rsidRDefault="00DC039B" w:rsidP="00740D0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DC039B">
        <w:rPr>
          <w:rFonts w:ascii="Times New Roman" w:eastAsia="Times New Roman" w:hAnsi="Times New Roman"/>
          <w:b/>
          <w:sz w:val="18"/>
          <w:szCs w:val="18"/>
          <w:lang w:val="es-ES"/>
        </w:rPr>
        <w:t>Transferencia de datos</w:t>
      </w:r>
    </w:p>
    <w:p w:rsidR="00DC039B" w:rsidRP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>
        <w:rPr>
          <w:rFonts w:ascii="Times New Roman" w:eastAsia="Times New Roman" w:hAnsi="Times New Roman"/>
          <w:sz w:val="18"/>
          <w:szCs w:val="18"/>
        </w:rPr>
        <w:t>Se informa que no se realizará</w:t>
      </w:r>
      <w:r w:rsidRPr="00DC039B">
        <w:rPr>
          <w:rFonts w:ascii="Times New Roman" w:eastAsia="Times New Roman" w:hAnsi="Times New Roman"/>
          <w:sz w:val="18"/>
          <w:szCs w:val="18"/>
        </w:rPr>
        <w:t xml:space="preserve"> transferencia de datos personales, salvo aquellas que sean necesarias pa</w:t>
      </w:r>
      <w:r>
        <w:rPr>
          <w:rFonts w:ascii="Times New Roman" w:eastAsia="Times New Roman" w:hAnsi="Times New Roman"/>
          <w:sz w:val="18"/>
          <w:szCs w:val="18"/>
        </w:rPr>
        <w:t>ra atender requerimientos de una</w:t>
      </w:r>
      <w:r w:rsidRPr="00DC039B">
        <w:rPr>
          <w:rFonts w:ascii="Times New Roman" w:eastAsia="Times New Roman" w:hAnsi="Times New Roman"/>
          <w:sz w:val="18"/>
          <w:szCs w:val="18"/>
        </w:rPr>
        <w:t xml:space="preserve"> autoridad competente, que estén debidamente fundados y motivados, según lo estipulado en el artículo 22, 70 y 71 de la Ley General de Protección de Datos Personales en Posesión de Sujetos Obligados.</w:t>
      </w: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DC039B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lastRenderedPageBreak/>
        <w:t>Asimismo, en caso de ser necesario, en este apartado se podrá explicar ¿c</w:t>
      </w:r>
      <w:r w:rsidR="00740D08" w:rsidRPr="00DC039B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t xml:space="preserve">on quienes serán compartidos estados datos obtenidos? Enliste </w:t>
      </w:r>
      <w:r w:rsidR="00740D08" w:rsidRPr="00740D08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t>el nombre de las personas participantes del protocolo que tendrán acceso a estos datos personales refiriendo la razón, ejemplo:  responsable de monitorear el estudio, si se piensan compartir con otra Sede (estudios multicéntricos), explique y refriera claramente nombres sin abreviaturas, y la razón</w:t>
      </w:r>
      <w:r w:rsidR="00740D08"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</w:p>
    <w:p w:rsidR="0082039E" w:rsidRPr="00740D08" w:rsidRDefault="0082039E" w:rsidP="0082039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DC039B" w:rsidRPr="00DC039B" w:rsidRDefault="00DC039B" w:rsidP="00740D0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DC039B">
        <w:rPr>
          <w:rFonts w:ascii="Times New Roman" w:eastAsia="Times New Roman" w:hAnsi="Times New Roman"/>
          <w:b/>
          <w:sz w:val="18"/>
          <w:szCs w:val="18"/>
          <w:lang w:val="es-ES"/>
        </w:rPr>
        <w:t>Medio para ejercer derechos ARCO</w:t>
      </w: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DC039B">
        <w:rPr>
          <w:rFonts w:ascii="Times New Roman" w:eastAsia="Times New Roman" w:hAnsi="Times New Roman"/>
          <w:sz w:val="18"/>
          <w:szCs w:val="18"/>
        </w:rPr>
        <w:t>Usted tiene el derecho de acceder, rectificar, cancelar y oponerse al tratamiento de sus datos personales, a través de los siguientes medios:</w:t>
      </w: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DC039B">
        <w:rPr>
          <w:rFonts w:ascii="Times New Roman" w:eastAsia="Times New Roman" w:hAnsi="Times New Roman"/>
          <w:sz w:val="18"/>
          <w:szCs w:val="18"/>
        </w:rPr>
        <w:t>a). De manera presencial en el domicilio del Departamento de la Unidad de Transparencia, ubicado en Ca</w:t>
      </w:r>
      <w:r>
        <w:rPr>
          <w:rFonts w:ascii="Times New Roman" w:eastAsia="Times New Roman" w:hAnsi="Times New Roman"/>
          <w:sz w:val="18"/>
          <w:szCs w:val="18"/>
        </w:rPr>
        <w:t>lzada de Tlalpan número 4800, C</w:t>
      </w:r>
      <w:r w:rsidRPr="00DC039B">
        <w:rPr>
          <w:rFonts w:ascii="Times New Roman" w:eastAsia="Times New Roman" w:hAnsi="Times New Roman"/>
          <w:sz w:val="18"/>
          <w:szCs w:val="18"/>
        </w:rPr>
        <w:t xml:space="preserve">olonia </w:t>
      </w:r>
      <w:r>
        <w:rPr>
          <w:rFonts w:ascii="Times New Roman" w:eastAsia="Times New Roman" w:hAnsi="Times New Roman"/>
          <w:sz w:val="18"/>
          <w:szCs w:val="18"/>
        </w:rPr>
        <w:t xml:space="preserve">Belisario Domínguez </w:t>
      </w:r>
      <w:r w:rsidRPr="00DC039B">
        <w:rPr>
          <w:rFonts w:ascii="Times New Roman" w:eastAsia="Times New Roman" w:hAnsi="Times New Roman"/>
          <w:sz w:val="18"/>
          <w:szCs w:val="18"/>
        </w:rPr>
        <w:t xml:space="preserve">Sección XVI, </w:t>
      </w:r>
      <w:r>
        <w:rPr>
          <w:rFonts w:ascii="Times New Roman" w:eastAsia="Times New Roman" w:hAnsi="Times New Roman"/>
          <w:sz w:val="18"/>
          <w:szCs w:val="18"/>
        </w:rPr>
        <w:t>Demarcación Territorial</w:t>
      </w:r>
      <w:r w:rsidRPr="00DC039B">
        <w:rPr>
          <w:rFonts w:ascii="Times New Roman" w:eastAsia="Times New Roman" w:hAnsi="Times New Roman"/>
          <w:sz w:val="18"/>
          <w:szCs w:val="18"/>
        </w:rPr>
        <w:t xml:space="preserve"> Tlalpan, Código Postal 14080, en la Ciudad de México.</w:t>
      </w: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DC039B">
        <w:rPr>
          <w:rFonts w:ascii="Times New Roman" w:eastAsia="Times New Roman" w:hAnsi="Times New Roman"/>
          <w:sz w:val="18"/>
          <w:szCs w:val="18"/>
        </w:rPr>
        <w:t xml:space="preserve">b). Por internet a través de la siguiente dirección electrónica: </w:t>
      </w:r>
      <w:hyperlink r:id="rId7" w:history="1">
        <w:r w:rsidRPr="00C03BA1">
          <w:rPr>
            <w:rStyle w:val="Hipervnculo"/>
            <w:rFonts w:ascii="Times New Roman" w:eastAsia="Times New Roman" w:hAnsi="Times New Roman"/>
            <w:sz w:val="18"/>
            <w:szCs w:val="18"/>
          </w:rPr>
          <w:t>https://www.plataformadetransparencia.org.mx/web/guest/inicio</w:t>
        </w:r>
      </w:hyperlink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</w:p>
    <w:p w:rsidR="00DC039B" w:rsidRP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DC039B">
        <w:rPr>
          <w:rFonts w:ascii="Times New Roman" w:eastAsia="Times New Roman" w:hAnsi="Times New Roman"/>
          <w:sz w:val="18"/>
          <w:szCs w:val="18"/>
        </w:rPr>
        <w:t>c). Mediante correo electrónico, a la dirección electrónica</w:t>
      </w:r>
      <w:r>
        <w:rPr>
          <w:rFonts w:ascii="Times New Roman" w:eastAsia="Times New Roman" w:hAnsi="Times New Roman"/>
          <w:sz w:val="18"/>
          <w:szCs w:val="18"/>
        </w:rPr>
        <w:t>:</w:t>
      </w:r>
      <w:r w:rsidRPr="00DC039B">
        <w:rPr>
          <w:rFonts w:ascii="Times New Roman" w:eastAsia="Times New Roman" w:hAnsi="Times New Roman"/>
          <w:sz w:val="18"/>
          <w:szCs w:val="18"/>
        </w:rPr>
        <w:t xml:space="preserve"> unidadenlacehgmgg@gmail.com </w:t>
      </w:r>
      <w:proofErr w:type="spellStart"/>
      <w:r w:rsidRPr="00DC039B">
        <w:rPr>
          <w:rFonts w:ascii="Times New Roman" w:eastAsia="Times New Roman" w:hAnsi="Times New Roman"/>
          <w:sz w:val="18"/>
          <w:szCs w:val="18"/>
        </w:rPr>
        <w:t>ó</w:t>
      </w:r>
      <w:proofErr w:type="spellEnd"/>
      <w:r w:rsidRPr="00DC039B">
        <w:rPr>
          <w:rFonts w:ascii="Times New Roman" w:eastAsia="Times New Roman" w:hAnsi="Times New Roman"/>
          <w:sz w:val="18"/>
          <w:szCs w:val="18"/>
        </w:rPr>
        <w:t xml:space="preserve"> uenlacegea@salud.gob.mx</w:t>
      </w:r>
    </w:p>
    <w:p w:rsidR="00DC039B" w:rsidRDefault="00DC039B" w:rsidP="00DC039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82039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DC039B" w:rsidRDefault="00740D08" w:rsidP="00DC039B">
      <w:pPr>
        <w:pStyle w:val="Prrafodelist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DC039B">
        <w:rPr>
          <w:rFonts w:ascii="Times New Roman" w:eastAsia="Times New Roman" w:hAnsi="Times New Roman"/>
          <w:sz w:val="18"/>
          <w:szCs w:val="18"/>
          <w:highlight w:val="lightGray"/>
          <w:lang w:val="es-ES"/>
        </w:rPr>
        <w:t>Describa que puede revocar el consentimiento contactando a la persona incorporando el nombre de esta y el medio para realizarlo</w:t>
      </w:r>
      <w:r w:rsidR="00DC039B">
        <w:rPr>
          <w:rFonts w:ascii="Times New Roman" w:eastAsia="Times New Roman" w:hAnsi="Times New Roman"/>
          <w:sz w:val="18"/>
          <w:szCs w:val="18"/>
          <w:lang w:val="es-ES"/>
        </w:rPr>
        <w:t>.</w:t>
      </w:r>
    </w:p>
    <w:p w:rsidR="0082039E" w:rsidRPr="00740D08" w:rsidRDefault="0082039E" w:rsidP="0082039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Default="00820088" w:rsidP="00820088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Modificaciones al Aviso de Privacidad</w:t>
      </w:r>
    </w:p>
    <w:p w:rsidR="00820088" w:rsidRDefault="00820088" w:rsidP="00820088">
      <w:pPr>
        <w:pStyle w:val="Prrafodelista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18"/>
          <w:szCs w:val="18"/>
        </w:rPr>
      </w:pPr>
    </w:p>
    <w:p w:rsidR="00820088" w:rsidRDefault="00820088" w:rsidP="00820088">
      <w:pPr>
        <w:pStyle w:val="Prrafodelista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18"/>
          <w:szCs w:val="18"/>
        </w:rPr>
      </w:pPr>
      <w:r w:rsidRPr="00820088">
        <w:rPr>
          <w:rFonts w:ascii="Times New Roman" w:eastAsia="Times New Roman" w:hAnsi="Times New Roman"/>
          <w:bCs/>
          <w:sz w:val="18"/>
          <w:szCs w:val="18"/>
        </w:rPr>
        <w:t xml:space="preserve">El presente aviso de privacidad puede </w:t>
      </w:r>
      <w:r>
        <w:rPr>
          <w:rFonts w:ascii="Times New Roman" w:eastAsia="Times New Roman" w:hAnsi="Times New Roman"/>
          <w:bCs/>
          <w:sz w:val="18"/>
          <w:szCs w:val="18"/>
        </w:rPr>
        <w:t>tener</w:t>
      </w:r>
      <w:r w:rsidRPr="00820088">
        <w:rPr>
          <w:rFonts w:ascii="Times New Roman" w:eastAsia="Times New Roman" w:hAnsi="Times New Roman"/>
          <w:bCs/>
          <w:sz w:val="18"/>
          <w:szCs w:val="18"/>
        </w:rPr>
        <w:t xml:space="preserve"> modificaciones, cambios o actualizaciones derivadas de nuevos requerimientos legales, de nuestras propias necesidades derivado de las atribuciones que han sido conferidas al Hospital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General </w:t>
      </w:r>
      <w:r w:rsidRPr="00820088">
        <w:rPr>
          <w:rFonts w:ascii="Times New Roman" w:eastAsia="Times New Roman" w:hAnsi="Times New Roman"/>
          <w:bCs/>
          <w:sz w:val="18"/>
          <w:szCs w:val="18"/>
        </w:rPr>
        <w:t>Dr. Manuel Gea González, de nuestras prácticas de privacidad, o por otras causas. Nos comprometemos a mantenerlo informado sobre los cambios que pueda sufrir el presente aviso de privacidad, a través de la página de internet</w:t>
      </w:r>
      <w:r>
        <w:rPr>
          <w:rFonts w:ascii="Times New Roman" w:eastAsia="Times New Roman" w:hAnsi="Times New Roman"/>
          <w:bCs/>
          <w:sz w:val="18"/>
          <w:szCs w:val="18"/>
        </w:rPr>
        <w:t>:</w:t>
      </w:r>
    </w:p>
    <w:p w:rsidR="00820088" w:rsidRPr="00820088" w:rsidRDefault="00820088" w:rsidP="0082008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/>
          <w:bCs/>
          <w:sz w:val="18"/>
          <w:szCs w:val="18"/>
          <w:lang w:val="es-ES"/>
        </w:rPr>
      </w:pPr>
      <w:r w:rsidRPr="00820088">
        <w:rPr>
          <w:rFonts w:ascii="Times New Roman" w:eastAsia="Times New Roman" w:hAnsi="Times New Roman"/>
          <w:bCs/>
          <w:sz w:val="18"/>
          <w:szCs w:val="18"/>
        </w:rPr>
        <w:t>https://www.gob.mx/salud/hospitalgea/articulos/proteccion-de-datos-personales273754</w:t>
      </w:r>
    </w:p>
    <w:p w:rsidR="0082039E" w:rsidRDefault="0082039E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82039E" w:rsidRDefault="0082039E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>Así mismo se me refiere que puedo preguntar cualquier duda que surja sobre lo que ha sido señalado y que si en determinado momento considero que el derecho a la protección de mi información ha sido perjudicado por un comportam</w:t>
      </w:r>
      <w:r w:rsidR="00820088">
        <w:rPr>
          <w:rFonts w:ascii="Times New Roman" w:eastAsia="Times New Roman" w:hAnsi="Times New Roman"/>
          <w:sz w:val="18"/>
          <w:szCs w:val="18"/>
          <w:lang w:val="es-ES"/>
        </w:rPr>
        <w:t>iento u omisión por parte de las/los</w:t>
      </w: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 investigadores de este protocolo, o si sospecho que alguna violación de las disposiciones establecidas en la Ley </w:t>
      </w:r>
      <w:r w:rsidR="00B85A8B" w:rsidRPr="00A9222A">
        <w:rPr>
          <w:rFonts w:ascii="Times New Roman" w:eastAsia="Calibri" w:hAnsi="Times New Roman"/>
          <w:sz w:val="18"/>
          <w:szCs w:val="18"/>
          <w:lang w:val="es-MX" w:eastAsia="en-US"/>
        </w:rPr>
        <w:t>General de Protección de Datos Personales en Posesión de Sujetos Obligados</w:t>
      </w: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, sus reglas o cualquier ordenanza aplicable, puedo comunicar mi descontento o denunciar ante el </w:t>
      </w:r>
      <w:r w:rsidR="00820088" w:rsidRPr="00820088">
        <w:rPr>
          <w:rFonts w:ascii="Times New Roman" w:eastAsia="Times New Roman" w:hAnsi="Times New Roman"/>
          <w:b/>
          <w:bCs/>
          <w:sz w:val="18"/>
          <w:szCs w:val="18"/>
        </w:rPr>
        <w:t>Instituto Nacional de Transparencia, Acceso a la Información y Protección de Datos Personales</w:t>
      </w:r>
      <w:r w:rsidR="00820088" w:rsidRPr="00820088"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  <w:r w:rsidR="00820088">
        <w:rPr>
          <w:rFonts w:ascii="Times New Roman" w:eastAsia="Times New Roman" w:hAnsi="Times New Roman"/>
          <w:sz w:val="18"/>
          <w:szCs w:val="18"/>
          <w:lang w:val="es-ES"/>
        </w:rPr>
        <w:t>(IN</w:t>
      </w: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AI), ingresando a la página oficial </w:t>
      </w:r>
      <w:r w:rsidR="00820088" w:rsidRPr="00820088">
        <w:rPr>
          <w:rFonts w:ascii="Times New Roman" w:eastAsia="Times New Roman" w:hAnsi="Times New Roman"/>
          <w:sz w:val="18"/>
          <w:szCs w:val="18"/>
          <w:lang w:val="es-ES"/>
        </w:rPr>
        <w:t>https://www.plataformadetransparencia.org.mx/web/guest/avisoprivacidadpagina</w:t>
      </w: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>En función a que he dado lectura a lo anterior, y comprendido lo señalado:</w:t>
      </w: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82039E" w:rsidRDefault="0082039E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Marque con una X su decisión </w:t>
      </w: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80645</wp:posOffset>
                </wp:positionV>
                <wp:extent cx="277495" cy="114300"/>
                <wp:effectExtent l="13970" t="13970" r="13335" b="241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B6A08E" id="Rectángulo 4" o:spid="_x0000_s1026" style="position:absolute;margin-left:7.1pt;margin-top:6.35pt;width:21.8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">
                <v:shadow on="t" color="black" opacity="24903f" origin=",.5" offset="0,.55556mm"/>
              </v:rect>
            </w:pict>
          </mc:Fallback>
        </mc:AlternateContent>
      </w:r>
      <w:r w:rsidRPr="00740D08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80645</wp:posOffset>
                </wp:positionV>
                <wp:extent cx="277495" cy="114300"/>
                <wp:effectExtent l="13970" t="13970" r="13335" b="241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0C2B7E" id="Rectángulo 3" o:spid="_x0000_s1026" style="position:absolute;margin-left:216.35pt;margin-top:6.35pt;width:21.8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">
                <v:shadow on="t" color="black" opacity="24903f" origin=",.5" offset="0,.55556mm"/>
              </v:rect>
            </w:pict>
          </mc:Fallback>
        </mc:AlternateContent>
      </w: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                 Si otorgo mi consentimiento                                                 No otorgo mi consentimiento </w:t>
      </w:r>
    </w:p>
    <w:p w:rsidR="00740D08" w:rsidRPr="00740D08" w:rsidRDefault="00740D08" w:rsidP="00740D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  <w:lang w:val="es-MX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  <w:r w:rsidRPr="00740D08">
        <w:rPr>
          <w:rFonts w:ascii="Times New Roman" w:hAnsi="Times New Roman"/>
          <w:sz w:val="18"/>
          <w:szCs w:val="18"/>
        </w:rPr>
        <w:t>|__________________________________________________________|</w:t>
      </w:r>
    </w:p>
    <w:p w:rsidR="00740D08" w:rsidRPr="00740D08" w:rsidRDefault="00740D08" w:rsidP="00740D08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  <w:r w:rsidRPr="00740D08">
        <w:rPr>
          <w:rFonts w:ascii="Times New Roman" w:hAnsi="Times New Roman"/>
          <w:sz w:val="18"/>
          <w:szCs w:val="18"/>
        </w:rPr>
        <w:t>Nombre del participante (use letra de imprenta)</w:t>
      </w:r>
    </w:p>
    <w:p w:rsidR="00740D08" w:rsidRPr="00740D08" w:rsidRDefault="00740D08" w:rsidP="00740D08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  <w:r w:rsidRPr="00740D08">
        <w:rPr>
          <w:rFonts w:ascii="Times New Roman" w:hAnsi="Times New Roman"/>
          <w:sz w:val="18"/>
          <w:szCs w:val="18"/>
        </w:rPr>
        <w:lastRenderedPageBreak/>
        <w:t>|____________________________|</w:t>
      </w:r>
      <w:r w:rsidRPr="00740D08">
        <w:rPr>
          <w:rFonts w:ascii="Times New Roman" w:hAnsi="Times New Roman"/>
          <w:sz w:val="18"/>
          <w:szCs w:val="18"/>
        </w:rPr>
        <w:tab/>
        <w:t>|_________________________|</w:t>
      </w:r>
    </w:p>
    <w:p w:rsidR="00740D08" w:rsidRPr="00740D08" w:rsidRDefault="00740D08" w:rsidP="00740D08">
      <w:pPr>
        <w:spacing w:line="280" w:lineRule="auto"/>
        <w:ind w:right="10"/>
        <w:jc w:val="both"/>
        <w:rPr>
          <w:rFonts w:ascii="Times New Roman" w:hAnsi="Times New Roman"/>
          <w:sz w:val="18"/>
          <w:szCs w:val="18"/>
        </w:rPr>
      </w:pPr>
      <w:r w:rsidRPr="00740D08">
        <w:rPr>
          <w:rFonts w:ascii="Times New Roman" w:hAnsi="Times New Roman"/>
          <w:sz w:val="18"/>
          <w:szCs w:val="18"/>
        </w:rPr>
        <w:t>Firma del participante</w:t>
      </w:r>
      <w:r w:rsidRPr="00740D08">
        <w:rPr>
          <w:rFonts w:ascii="Times New Roman" w:hAnsi="Times New Roman"/>
          <w:sz w:val="18"/>
          <w:szCs w:val="18"/>
        </w:rPr>
        <w:tab/>
      </w:r>
      <w:r w:rsidRPr="00740D08">
        <w:rPr>
          <w:rFonts w:ascii="Times New Roman" w:hAnsi="Times New Roman"/>
          <w:sz w:val="18"/>
          <w:szCs w:val="18"/>
        </w:rPr>
        <w:tab/>
      </w:r>
      <w:r w:rsidRPr="00740D08">
        <w:rPr>
          <w:rFonts w:ascii="Times New Roman" w:hAnsi="Times New Roman"/>
          <w:sz w:val="18"/>
          <w:szCs w:val="18"/>
        </w:rPr>
        <w:tab/>
        <w:t>Fecha (día-mes-año)</w:t>
      </w:r>
    </w:p>
    <w:p w:rsidR="00740D08" w:rsidRPr="00740D08" w:rsidRDefault="00740D08" w:rsidP="00740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Este documento se extiende por duplicado, quedando un ejemplar en poder del participante o de su representante legal, otro en poder del investigador. Un tercero deberá ser incorporado al expediente clínico del sujeto de estudio (en su caso). </w:t>
      </w:r>
    </w:p>
    <w:p w:rsidR="00740D08" w:rsidRPr="00740D08" w:rsidRDefault="00740D08" w:rsidP="00740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val="es-ES"/>
        </w:rPr>
      </w:pPr>
    </w:p>
    <w:p w:rsidR="00740D08" w:rsidRPr="00740D08" w:rsidRDefault="00740D08" w:rsidP="00740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val="es-ES"/>
        </w:rPr>
      </w:pP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Para preguntas o comentarios </w:t>
      </w:r>
      <w:r w:rsidRPr="00EA10EC">
        <w:rPr>
          <w:rFonts w:ascii="Times New Roman" w:eastAsia="Times New Roman" w:hAnsi="Times New Roman"/>
          <w:sz w:val="18"/>
          <w:szCs w:val="18"/>
          <w:lang w:val="es-ES"/>
        </w:rPr>
        <w:t>comunicarse con l</w:t>
      </w:r>
      <w:r w:rsidR="00EA10EC" w:rsidRPr="00EA10EC">
        <w:rPr>
          <w:rFonts w:ascii="Times New Roman" w:eastAsia="Times New Roman" w:hAnsi="Times New Roman"/>
          <w:sz w:val="18"/>
          <w:szCs w:val="18"/>
          <w:lang w:val="es-ES"/>
        </w:rPr>
        <w:t>a</w:t>
      </w:r>
      <w:r w:rsidRPr="00EA10EC"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  <w:r w:rsidR="00EA10EC" w:rsidRPr="00723943">
        <w:rPr>
          <w:rFonts w:ascii="Times New Roman" w:eastAsia="Times New Roman" w:hAnsi="Times New Roman"/>
          <w:sz w:val="18"/>
          <w:szCs w:val="18"/>
          <w:lang w:val="es-ES"/>
        </w:rPr>
        <w:t>Dra. Rosa Patricia Vidal Vázquez</w:t>
      </w:r>
      <w:r w:rsidRPr="00EA10EC">
        <w:rPr>
          <w:rFonts w:ascii="Times New Roman" w:eastAsia="Times New Roman" w:hAnsi="Times New Roman"/>
          <w:sz w:val="18"/>
          <w:szCs w:val="18"/>
          <w:lang w:val="es-ES"/>
        </w:rPr>
        <w:t xml:space="preserve"> (01 55) 4000-3000 Ext 8216, president</w:t>
      </w:r>
      <w:r w:rsidR="00EA10EC" w:rsidRPr="00EA10EC">
        <w:rPr>
          <w:rFonts w:ascii="Times New Roman" w:eastAsia="Times New Roman" w:hAnsi="Times New Roman"/>
          <w:sz w:val="18"/>
          <w:szCs w:val="18"/>
          <w:lang w:val="es-ES"/>
        </w:rPr>
        <w:t>a</w:t>
      </w:r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 del Comité de Investigación o con el Dr. Samuel </w:t>
      </w:r>
      <w:proofErr w:type="spellStart"/>
      <w:r w:rsidRPr="00740D08">
        <w:rPr>
          <w:rFonts w:ascii="Times New Roman" w:eastAsia="Times New Roman" w:hAnsi="Times New Roman"/>
          <w:sz w:val="18"/>
          <w:szCs w:val="18"/>
          <w:lang w:val="es-ES"/>
        </w:rPr>
        <w:t>Weingerz</w:t>
      </w:r>
      <w:proofErr w:type="spellEnd"/>
      <w:r w:rsidRPr="00740D08"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  <w:proofErr w:type="spellStart"/>
      <w:r w:rsidRPr="00740D08">
        <w:rPr>
          <w:rFonts w:ascii="Times New Roman" w:eastAsia="Times New Roman" w:hAnsi="Times New Roman"/>
          <w:sz w:val="18"/>
          <w:szCs w:val="18"/>
          <w:lang w:val="es-ES"/>
        </w:rPr>
        <w:t>Mehl</w:t>
      </w:r>
      <w:proofErr w:type="spellEnd"/>
      <w:r w:rsidRPr="00740D08">
        <w:rPr>
          <w:rFonts w:ascii="Times New Roman" w:eastAsia="Times New Roman" w:hAnsi="Times New Roman"/>
          <w:sz w:val="18"/>
          <w:szCs w:val="18"/>
          <w:lang w:val="es-ES"/>
        </w:rPr>
        <w:t>, presidente del Comité de Ética en Investigación al (01 55) 4000-6100.</w:t>
      </w:r>
    </w:p>
    <w:p w:rsidR="00740D08" w:rsidRPr="00740D08" w:rsidRDefault="00740D08" w:rsidP="00740D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18"/>
          <w:szCs w:val="18"/>
          <w:lang w:val="es-ES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  <w:r w:rsidRPr="00740D08">
        <w:rPr>
          <w:rFonts w:ascii="Times New Roman" w:hAnsi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47625</wp:posOffset>
                </wp:positionV>
                <wp:extent cx="2394585" cy="1709420"/>
                <wp:effectExtent l="12700" t="9525" r="12065" b="241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7AF25C" id="Rectángulo 2" o:spid="_x0000_s1026" style="position:absolute;margin-left:273.25pt;margin-top:3.75pt;width:188.55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" strokeweight="1pt">
                <v:shadow on="t" color="black" opacity="24903f" origin=",.5" offset="0,.55556mm"/>
              </v:rect>
            </w:pict>
          </mc:Fallback>
        </mc:AlternateContent>
      </w: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b/>
          <w:bCs/>
          <w:sz w:val="18"/>
          <w:szCs w:val="18"/>
        </w:rPr>
      </w:pPr>
      <w:r w:rsidRPr="00740D08">
        <w:rPr>
          <w:rFonts w:ascii="Times New Roman" w:hAnsi="Times New Roman"/>
          <w:b/>
          <w:bCs/>
          <w:sz w:val="18"/>
          <w:szCs w:val="18"/>
        </w:rPr>
        <w:t xml:space="preserve">FECHA DE VIGENCIA DEL PROTOCOLO:                                                                                                        SELLO                                                </w:t>
      </w: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  <w:r w:rsidRPr="00740D0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08" w:rsidRPr="00740D08" w:rsidRDefault="00740D08" w:rsidP="00740D08">
      <w:pPr>
        <w:tabs>
          <w:tab w:val="left" w:pos="6300"/>
        </w:tabs>
        <w:rPr>
          <w:rFonts w:ascii="Times New Roman" w:hAnsi="Times New Roman"/>
          <w:sz w:val="18"/>
          <w:szCs w:val="18"/>
        </w:rPr>
      </w:pPr>
      <w:r w:rsidRPr="00740D08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</w:p>
    <w:p w:rsidR="008C5976" w:rsidRPr="00740D08" w:rsidRDefault="008C5976">
      <w:pPr>
        <w:rPr>
          <w:rFonts w:ascii="Times New Roman" w:hAnsi="Times New Roman"/>
          <w:sz w:val="18"/>
          <w:szCs w:val="18"/>
        </w:rPr>
      </w:pPr>
    </w:p>
    <w:sectPr w:rsidR="008C5976" w:rsidRPr="00740D08" w:rsidSect="0082039E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1A" w:rsidRDefault="0016001A" w:rsidP="00740D08">
      <w:r>
        <w:separator/>
      </w:r>
    </w:p>
  </w:endnote>
  <w:endnote w:type="continuationSeparator" w:id="0">
    <w:p w:rsidR="0016001A" w:rsidRDefault="0016001A" w:rsidP="0074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1A" w:rsidRDefault="0016001A" w:rsidP="00740D08">
      <w:r>
        <w:separator/>
      </w:r>
    </w:p>
  </w:footnote>
  <w:footnote w:type="continuationSeparator" w:id="0">
    <w:p w:rsidR="0016001A" w:rsidRDefault="0016001A" w:rsidP="0074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08" w:rsidRDefault="00DB1F1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21221DD">
          <wp:simplePos x="0" y="0"/>
          <wp:positionH relativeFrom="column">
            <wp:posOffset>-455930</wp:posOffset>
          </wp:positionH>
          <wp:positionV relativeFrom="paragraph">
            <wp:posOffset>-59615</wp:posOffset>
          </wp:positionV>
          <wp:extent cx="2012315" cy="430306"/>
          <wp:effectExtent l="0" t="0" r="6985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430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27414604"/>
        <w:docPartObj>
          <w:docPartGallery w:val="Watermarks"/>
          <w:docPartUnique/>
        </w:docPartObj>
      </w:sdtPr>
      <w:sdtEndPr/>
      <w:sdtContent>
        <w:r w:rsidR="0016001A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</w:p>
  <w:p w:rsidR="00102C96" w:rsidRDefault="00DB1F11">
    <w:pPr>
      <w:pStyle w:val="Encabezado"/>
      <w:rPr>
        <w:rFonts w:ascii="Montserrat Regular" w:hAnsi="Montserrat Regular"/>
        <w:b/>
        <w:bCs/>
        <w:sz w:val="20"/>
        <w:szCs w:val="20"/>
      </w:rPr>
    </w:pPr>
    <w:r>
      <w:rPr>
        <w:rFonts w:ascii="Montserrat Regular" w:hAnsi="Montserrat Regular"/>
        <w:b/>
        <w:bCs/>
        <w:sz w:val="20"/>
        <w:szCs w:val="20"/>
      </w:rPr>
      <w:t xml:space="preserve">                                                                         </w:t>
    </w:r>
  </w:p>
  <w:p w:rsidR="00102C96" w:rsidRDefault="00102C96">
    <w:pPr>
      <w:pStyle w:val="Encabezado"/>
      <w:rPr>
        <w:rFonts w:ascii="Montserrat Regular" w:hAnsi="Montserrat Regular"/>
        <w:b/>
        <w:bCs/>
        <w:sz w:val="20"/>
        <w:szCs w:val="20"/>
      </w:rPr>
    </w:pPr>
  </w:p>
  <w:p w:rsidR="009639CA" w:rsidRDefault="00740D08" w:rsidP="00102C96">
    <w:pPr>
      <w:pStyle w:val="Encabezado"/>
      <w:jc w:val="center"/>
      <w:rPr>
        <w:rFonts w:ascii="Montserrat Regular" w:hAnsi="Montserrat Regular"/>
        <w:b/>
        <w:bCs/>
        <w:sz w:val="20"/>
        <w:szCs w:val="20"/>
      </w:rPr>
    </w:pPr>
    <w:r w:rsidRPr="00383914">
      <w:rPr>
        <w:rFonts w:ascii="Montserrat Regular" w:hAnsi="Montserrat Regular"/>
        <w:b/>
        <w:bCs/>
        <w:sz w:val="20"/>
        <w:szCs w:val="20"/>
      </w:rPr>
      <w:t>AVISO DE PRIVACIDAD</w:t>
    </w:r>
  </w:p>
  <w:p w:rsidR="00DB1F11" w:rsidRDefault="00740D08" w:rsidP="00102C96">
    <w:pPr>
      <w:pStyle w:val="Encabezado"/>
      <w:jc w:val="center"/>
      <w:rPr>
        <w:rFonts w:ascii="Montserrat Regular" w:hAnsi="Montserrat Regular"/>
        <w:b/>
        <w:bCs/>
        <w:sz w:val="20"/>
        <w:szCs w:val="20"/>
      </w:rPr>
    </w:pPr>
    <w:r w:rsidRPr="00383914">
      <w:rPr>
        <w:rFonts w:ascii="Montserrat Regular" w:hAnsi="Montserrat Regular"/>
        <w:b/>
        <w:bCs/>
        <w:sz w:val="20"/>
        <w:szCs w:val="20"/>
      </w:rPr>
      <w:t>PARA PROTECCIÓN DE</w:t>
    </w:r>
    <w:r w:rsidR="00DB1F11">
      <w:rPr>
        <w:rFonts w:ascii="Montserrat Regular" w:hAnsi="Montserrat Regular"/>
        <w:b/>
        <w:bCs/>
        <w:sz w:val="20"/>
        <w:szCs w:val="20"/>
      </w:rPr>
      <w:t xml:space="preserve"> </w:t>
    </w:r>
    <w:r w:rsidRPr="00383914">
      <w:rPr>
        <w:rFonts w:ascii="Montserrat Regular" w:hAnsi="Montserrat Regular"/>
        <w:b/>
        <w:bCs/>
        <w:sz w:val="20"/>
        <w:szCs w:val="20"/>
      </w:rPr>
      <w:t xml:space="preserve">DATOS </w:t>
    </w:r>
    <w:r w:rsidR="00102C96">
      <w:rPr>
        <w:rFonts w:ascii="Montserrat Regular" w:hAnsi="Montserrat Regular"/>
        <w:b/>
        <w:bCs/>
        <w:sz w:val="20"/>
        <w:szCs w:val="20"/>
      </w:rPr>
      <w:t>RECABADOS</w:t>
    </w:r>
  </w:p>
  <w:p w:rsidR="00740D08" w:rsidRDefault="00740D08" w:rsidP="00102C96">
    <w:pPr>
      <w:pStyle w:val="Encabezado"/>
      <w:jc w:val="center"/>
    </w:pPr>
    <w:r w:rsidRPr="00383914">
      <w:rPr>
        <w:rFonts w:ascii="Montserrat Regular" w:hAnsi="Montserrat Regular"/>
        <w:b/>
        <w:bCs/>
        <w:sz w:val="20"/>
        <w:szCs w:val="20"/>
      </w:rPr>
      <w:t xml:space="preserve">EN </w:t>
    </w:r>
    <w:r>
      <w:rPr>
        <w:rFonts w:ascii="Montserrat Regular" w:hAnsi="Montserrat Regular"/>
        <w:b/>
        <w:bCs/>
        <w:sz w:val="20"/>
        <w:szCs w:val="20"/>
      </w:rPr>
      <w:t>PROTOCOLOS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755E7"/>
    <w:multiLevelType w:val="hybridMultilevel"/>
    <w:tmpl w:val="8CF290C4"/>
    <w:lvl w:ilvl="0" w:tplc="18ACDB6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B313B"/>
    <w:multiLevelType w:val="hybridMultilevel"/>
    <w:tmpl w:val="21AC1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08"/>
    <w:rsid w:val="000D4FCD"/>
    <w:rsid w:val="000E55E1"/>
    <w:rsid w:val="000E605C"/>
    <w:rsid w:val="000F6A9B"/>
    <w:rsid w:val="00102C96"/>
    <w:rsid w:val="00131BAC"/>
    <w:rsid w:val="0016001A"/>
    <w:rsid w:val="00374854"/>
    <w:rsid w:val="004565D6"/>
    <w:rsid w:val="004B2556"/>
    <w:rsid w:val="004C649D"/>
    <w:rsid w:val="00551B53"/>
    <w:rsid w:val="00686D9F"/>
    <w:rsid w:val="00723943"/>
    <w:rsid w:val="00740D08"/>
    <w:rsid w:val="007D2C67"/>
    <w:rsid w:val="00820088"/>
    <w:rsid w:val="0082039E"/>
    <w:rsid w:val="008C5976"/>
    <w:rsid w:val="009639CA"/>
    <w:rsid w:val="009931B0"/>
    <w:rsid w:val="00996FF1"/>
    <w:rsid w:val="00A2798A"/>
    <w:rsid w:val="00A659FC"/>
    <w:rsid w:val="00A9222A"/>
    <w:rsid w:val="00AB1498"/>
    <w:rsid w:val="00B16106"/>
    <w:rsid w:val="00B46986"/>
    <w:rsid w:val="00B85A8B"/>
    <w:rsid w:val="00BD5221"/>
    <w:rsid w:val="00BD6A8E"/>
    <w:rsid w:val="00CA0A72"/>
    <w:rsid w:val="00D1241F"/>
    <w:rsid w:val="00DB1F11"/>
    <w:rsid w:val="00DC039B"/>
    <w:rsid w:val="00E422C5"/>
    <w:rsid w:val="00E77622"/>
    <w:rsid w:val="00EA10EC"/>
    <w:rsid w:val="00F777D2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AAAEDE-03E0-4562-8A27-82308241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0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D0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0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D0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FC"/>
    <w:rPr>
      <w:rFonts w:ascii="Segoe UI" w:eastAsia="MS Mincho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C03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Suarez Roa</dc:creator>
  <cp:keywords/>
  <dc:description/>
  <cp:lastModifiedBy>123</cp:lastModifiedBy>
  <cp:revision>2</cp:revision>
  <dcterms:created xsi:type="dcterms:W3CDTF">2023-02-23T19:46:00Z</dcterms:created>
  <dcterms:modified xsi:type="dcterms:W3CDTF">2023-02-23T19:46:00Z</dcterms:modified>
</cp:coreProperties>
</file>