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224" w:rsidRPr="00A60676" w:rsidRDefault="00DF1224" w:rsidP="00DF1224">
      <w:pPr>
        <w:spacing w:line="240" w:lineRule="auto"/>
        <w:jc w:val="both"/>
        <w:rPr>
          <w:rFonts w:ascii="Montserrat" w:hAnsi="Montserrat"/>
          <w:b/>
          <w:sz w:val="20"/>
        </w:rPr>
      </w:pPr>
      <w:r w:rsidRPr="00A60676">
        <w:rPr>
          <w:rFonts w:ascii="Montserrat" w:hAnsi="Montserrat"/>
          <w:b/>
          <w:sz w:val="20"/>
        </w:rPr>
        <w:t>Lista para la inspección de cumplimiento de norma de empresas prestadoras de servicios de tratamientos fitosanitarios con base en la NOM-022-SAG/FITO-2016</w:t>
      </w:r>
      <w:r w:rsidR="005D1A3E" w:rsidRPr="00A60676">
        <w:rPr>
          <w:rFonts w:ascii="Montserrat" w:hAnsi="Montserrat"/>
          <w:b/>
          <w:sz w:val="20"/>
        </w:rPr>
        <w:t>.</w:t>
      </w:r>
    </w:p>
    <w:p w:rsidR="00DF1224" w:rsidRPr="00A60676" w:rsidRDefault="00853E78" w:rsidP="00DF1224">
      <w:pPr>
        <w:spacing w:line="240" w:lineRule="auto"/>
        <w:jc w:val="both"/>
        <w:rPr>
          <w:rFonts w:ascii="Montserrat" w:hAnsi="Montserrat"/>
          <w:b/>
          <w:sz w:val="20"/>
        </w:rPr>
      </w:pPr>
      <w:r w:rsidRPr="00A60676">
        <w:rPr>
          <w:rFonts w:ascii="Montserrat" w:hAnsi="Montserrat"/>
          <w:b/>
          <w:sz w:val="20"/>
        </w:rPr>
        <w:t xml:space="preserve">4.6 </w:t>
      </w:r>
      <w:r w:rsidR="0015640A" w:rsidRPr="00A60676">
        <w:rPr>
          <w:rFonts w:ascii="Montserrat" w:hAnsi="Montserrat"/>
          <w:b/>
          <w:sz w:val="20"/>
        </w:rPr>
        <w:t>Para tratamiento hidrotérmico</w:t>
      </w:r>
    </w:p>
    <w:p w:rsidR="00DF1224" w:rsidRPr="00A60676" w:rsidRDefault="00DF1224" w:rsidP="00DF1224">
      <w:pPr>
        <w:spacing w:line="240" w:lineRule="auto"/>
        <w:jc w:val="right"/>
        <w:rPr>
          <w:rFonts w:ascii="Montserrat" w:hAnsi="Montserrat"/>
          <w:sz w:val="20"/>
        </w:rPr>
      </w:pPr>
      <w:r w:rsidRPr="00A60676">
        <w:rPr>
          <w:rFonts w:ascii="Montserrat" w:hAnsi="Montserrat"/>
          <w:sz w:val="20"/>
        </w:rPr>
        <w:t xml:space="preserve">FOLIO: </w:t>
      </w:r>
      <w:r w:rsidRPr="00A60676">
        <w:rPr>
          <w:rFonts w:ascii="Montserrat" w:hAnsi="Montserrat"/>
          <w:color w:val="FF0000"/>
          <w:sz w:val="20"/>
        </w:rPr>
        <w:t>poner un folio a cada visita que realicen</w:t>
      </w:r>
    </w:p>
    <w:tbl>
      <w:tblPr>
        <w:tblStyle w:val="Tablaconcuadrcula"/>
        <w:tblW w:w="0" w:type="auto"/>
        <w:tblLook w:val="04A0" w:firstRow="1" w:lastRow="0" w:firstColumn="1" w:lastColumn="0" w:noHBand="0" w:noVBand="1"/>
      </w:tblPr>
      <w:tblGrid>
        <w:gridCol w:w="5807"/>
        <w:gridCol w:w="4104"/>
      </w:tblGrid>
      <w:tr w:rsidR="00DF1224" w:rsidRPr="00A60676" w:rsidTr="00A71359">
        <w:tc>
          <w:tcPr>
            <w:tcW w:w="5807"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Razón social: </w:t>
            </w:r>
            <w:r w:rsidRPr="00A60676">
              <w:rPr>
                <w:rFonts w:ascii="Montserrat" w:hAnsi="Montserrat"/>
                <w:color w:val="FF0000"/>
                <w:sz w:val="20"/>
                <w:szCs w:val="22"/>
              </w:rPr>
              <w:t>nombre completo de la empresa</w:t>
            </w:r>
          </w:p>
        </w:tc>
        <w:tc>
          <w:tcPr>
            <w:tcW w:w="4104"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Folio: </w:t>
            </w:r>
            <w:r w:rsidRPr="00A60676">
              <w:rPr>
                <w:rFonts w:ascii="Montserrat" w:hAnsi="Montserrat"/>
                <w:color w:val="FF0000"/>
                <w:sz w:val="20"/>
                <w:szCs w:val="22"/>
              </w:rPr>
              <w:t>folio asignado por la DGSV</w:t>
            </w:r>
          </w:p>
        </w:tc>
      </w:tr>
      <w:tr w:rsidR="00DF1224" w:rsidRPr="00A60676" w:rsidTr="00A71359">
        <w:trPr>
          <w:trHeight w:val="289"/>
        </w:trPr>
        <w:tc>
          <w:tcPr>
            <w:tcW w:w="5807"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Dirección completa: </w:t>
            </w:r>
            <w:r w:rsidR="005D1A3E" w:rsidRPr="00A60676">
              <w:rPr>
                <w:rFonts w:ascii="Montserrat" w:hAnsi="Montserrat"/>
                <w:color w:val="FF0000"/>
                <w:sz w:val="20"/>
                <w:szCs w:val="22"/>
              </w:rPr>
              <w:t>dirección de la oficina, empresa o donde llegarán los documentos</w:t>
            </w:r>
          </w:p>
        </w:tc>
        <w:tc>
          <w:tcPr>
            <w:tcW w:w="4104" w:type="dxa"/>
            <w:vAlign w:val="center"/>
          </w:tcPr>
          <w:p w:rsidR="00DF1224" w:rsidRPr="00A60676" w:rsidRDefault="005D1A3E" w:rsidP="00A71359">
            <w:pPr>
              <w:spacing w:line="240" w:lineRule="auto"/>
              <w:rPr>
                <w:rFonts w:ascii="Montserrat" w:hAnsi="Montserrat"/>
                <w:sz w:val="20"/>
                <w:szCs w:val="22"/>
              </w:rPr>
            </w:pPr>
            <w:r w:rsidRPr="00A60676">
              <w:rPr>
                <w:rFonts w:ascii="Montserrat" w:hAnsi="Montserrat"/>
                <w:sz w:val="20"/>
                <w:szCs w:val="22"/>
              </w:rPr>
              <w:t xml:space="preserve">Punto de control: </w:t>
            </w:r>
            <w:r w:rsidRPr="00A60676">
              <w:rPr>
                <w:rFonts w:ascii="Montserrat" w:hAnsi="Montserrat"/>
                <w:color w:val="FF0000"/>
                <w:sz w:val="20"/>
                <w:szCs w:val="22"/>
              </w:rPr>
              <w:t>lugar donde aplican los tratamientos</w:t>
            </w:r>
          </w:p>
        </w:tc>
      </w:tr>
      <w:tr w:rsidR="00DF1224" w:rsidRPr="00A60676" w:rsidTr="00A71359">
        <w:trPr>
          <w:trHeight w:val="251"/>
        </w:trPr>
        <w:tc>
          <w:tcPr>
            <w:tcW w:w="5807"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Teléfono: </w:t>
            </w:r>
            <w:proofErr w:type="spellStart"/>
            <w:r w:rsidRPr="00A60676">
              <w:rPr>
                <w:rFonts w:ascii="Montserrat" w:hAnsi="Montserrat"/>
                <w:color w:val="FF0000"/>
                <w:sz w:val="20"/>
                <w:szCs w:val="22"/>
              </w:rPr>
              <w:t>xxxxxxxxxxx</w:t>
            </w:r>
            <w:proofErr w:type="spellEnd"/>
          </w:p>
        </w:tc>
        <w:tc>
          <w:tcPr>
            <w:tcW w:w="4104" w:type="dxa"/>
            <w:vAlign w:val="center"/>
          </w:tcPr>
          <w:p w:rsidR="00DF1224" w:rsidRPr="00A60676" w:rsidRDefault="00DF1224" w:rsidP="00A71359">
            <w:pPr>
              <w:spacing w:line="240" w:lineRule="auto"/>
              <w:rPr>
                <w:rFonts w:ascii="Montserrat" w:hAnsi="Montserrat"/>
                <w:color w:val="FF0000"/>
                <w:sz w:val="20"/>
                <w:szCs w:val="22"/>
              </w:rPr>
            </w:pPr>
            <w:r w:rsidRPr="00A60676">
              <w:rPr>
                <w:rFonts w:ascii="Montserrat" w:hAnsi="Montserrat"/>
                <w:sz w:val="20"/>
                <w:szCs w:val="22"/>
              </w:rPr>
              <w:t>Correo electrónico:</w:t>
            </w:r>
            <w:r w:rsidRPr="00A60676">
              <w:rPr>
                <w:rFonts w:ascii="Montserrat" w:hAnsi="Montserrat"/>
                <w:color w:val="FF0000"/>
                <w:sz w:val="20"/>
                <w:szCs w:val="22"/>
              </w:rPr>
              <w:t xml:space="preserve"> </w:t>
            </w:r>
            <w:proofErr w:type="spellStart"/>
            <w:r w:rsidRPr="00A60676">
              <w:rPr>
                <w:rFonts w:ascii="Montserrat" w:hAnsi="Montserrat"/>
                <w:color w:val="FF0000"/>
                <w:sz w:val="20"/>
                <w:szCs w:val="22"/>
              </w:rPr>
              <w:t>xxxxxxxxxxx</w:t>
            </w:r>
            <w:proofErr w:type="spellEnd"/>
          </w:p>
        </w:tc>
      </w:tr>
      <w:tr w:rsidR="00DF1224" w:rsidRPr="00A60676" w:rsidTr="00A71359">
        <w:trPr>
          <w:trHeight w:val="251"/>
        </w:trPr>
        <w:tc>
          <w:tcPr>
            <w:tcW w:w="5807"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Nombre del representante legal: </w:t>
            </w:r>
            <w:proofErr w:type="spellStart"/>
            <w:r w:rsidRPr="00A60676">
              <w:rPr>
                <w:rFonts w:ascii="Montserrat" w:hAnsi="Montserrat"/>
                <w:color w:val="FF0000"/>
                <w:sz w:val="20"/>
                <w:szCs w:val="22"/>
              </w:rPr>
              <w:t>xxxxxx</w:t>
            </w:r>
            <w:proofErr w:type="spellEnd"/>
          </w:p>
        </w:tc>
        <w:tc>
          <w:tcPr>
            <w:tcW w:w="4104"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Nombre del enlace con el Senasica: </w:t>
            </w:r>
            <w:r w:rsidRPr="00A60676">
              <w:rPr>
                <w:rFonts w:ascii="Montserrat" w:hAnsi="Montserrat"/>
                <w:color w:val="FF0000"/>
                <w:sz w:val="20"/>
                <w:szCs w:val="22"/>
              </w:rPr>
              <w:t>xxx</w:t>
            </w:r>
          </w:p>
        </w:tc>
      </w:tr>
      <w:tr w:rsidR="00DF1224" w:rsidRPr="00A60676" w:rsidTr="00A71359">
        <w:tc>
          <w:tcPr>
            <w:tcW w:w="5807" w:type="dxa"/>
            <w:vAlign w:val="center"/>
          </w:tcPr>
          <w:p w:rsidR="00DF1224" w:rsidRPr="00A60676" w:rsidRDefault="00DF1224" w:rsidP="00A71359">
            <w:pPr>
              <w:spacing w:line="240" w:lineRule="auto"/>
              <w:rPr>
                <w:rFonts w:ascii="Montserrat" w:hAnsi="Montserrat"/>
                <w:color w:val="FF0000"/>
                <w:sz w:val="20"/>
                <w:szCs w:val="22"/>
              </w:rPr>
            </w:pPr>
            <w:r w:rsidRPr="00A60676">
              <w:rPr>
                <w:rFonts w:ascii="Montserrat" w:hAnsi="Montserrat"/>
                <w:sz w:val="20"/>
                <w:szCs w:val="22"/>
              </w:rPr>
              <w:t xml:space="preserve">Fecha de inicio la inspección: </w:t>
            </w:r>
            <w:r w:rsidRPr="00A60676">
              <w:rPr>
                <w:rFonts w:ascii="Montserrat" w:hAnsi="Montserrat"/>
                <w:color w:val="FF0000"/>
                <w:sz w:val="20"/>
                <w:szCs w:val="22"/>
              </w:rPr>
              <w:t>poner fecha, hora de inicio</w:t>
            </w:r>
          </w:p>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Fecha del término la inspección: </w:t>
            </w:r>
            <w:r w:rsidRPr="00A60676">
              <w:rPr>
                <w:rFonts w:ascii="Montserrat" w:hAnsi="Montserrat"/>
                <w:color w:val="FF0000"/>
                <w:sz w:val="20"/>
                <w:szCs w:val="22"/>
              </w:rPr>
              <w:t>poner fecha, hora de inicio</w:t>
            </w:r>
          </w:p>
        </w:tc>
        <w:tc>
          <w:tcPr>
            <w:tcW w:w="4104"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Vigencia: </w:t>
            </w:r>
            <w:r w:rsidRPr="00A60676">
              <w:rPr>
                <w:rFonts w:ascii="Montserrat" w:hAnsi="Montserrat"/>
                <w:color w:val="FF0000"/>
                <w:sz w:val="20"/>
                <w:szCs w:val="22"/>
              </w:rPr>
              <w:t>la fecha que tiene de vigencia, en caso de ya venció, poner: vencida o en su defecto si es empresa nueva poner: certificación por primera vez.</w:t>
            </w:r>
          </w:p>
        </w:tc>
        <w:bookmarkStart w:id="0" w:name="_GoBack"/>
        <w:bookmarkEnd w:id="0"/>
      </w:tr>
      <w:tr w:rsidR="00DF1224" w:rsidRPr="00A60676" w:rsidTr="00A71359">
        <w:tc>
          <w:tcPr>
            <w:tcW w:w="5807"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Unidad de Inspección: </w:t>
            </w:r>
            <w:r w:rsidRPr="00A60676">
              <w:rPr>
                <w:rFonts w:ascii="Montserrat" w:hAnsi="Montserrat"/>
                <w:color w:val="FF0000"/>
                <w:sz w:val="20"/>
                <w:szCs w:val="22"/>
              </w:rPr>
              <w:t>UI que realiza la visita</w:t>
            </w:r>
          </w:p>
        </w:tc>
        <w:tc>
          <w:tcPr>
            <w:tcW w:w="4104"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TEF: </w:t>
            </w:r>
            <w:r w:rsidRPr="00A60676">
              <w:rPr>
                <w:rFonts w:ascii="Montserrat" w:hAnsi="Montserrat"/>
                <w:color w:val="FF0000"/>
                <w:sz w:val="20"/>
                <w:szCs w:val="22"/>
              </w:rPr>
              <w:t>TEF que realiza la visita</w:t>
            </w:r>
          </w:p>
        </w:tc>
      </w:tr>
      <w:tr w:rsidR="00DF1224" w:rsidRPr="00A60676" w:rsidTr="00A71359">
        <w:trPr>
          <w:trHeight w:val="472"/>
        </w:trPr>
        <w:tc>
          <w:tcPr>
            <w:tcW w:w="5807" w:type="dxa"/>
            <w:vAlign w:val="center"/>
          </w:tcPr>
          <w:p w:rsidR="00DF1224" w:rsidRPr="00A60676" w:rsidRDefault="00DF1224" w:rsidP="00A71359">
            <w:pPr>
              <w:spacing w:line="240" w:lineRule="auto"/>
              <w:rPr>
                <w:rFonts w:ascii="Montserrat" w:hAnsi="Montserrat"/>
                <w:color w:val="FF0000"/>
                <w:sz w:val="20"/>
                <w:szCs w:val="22"/>
              </w:rPr>
            </w:pPr>
            <w:r w:rsidRPr="00A60676">
              <w:rPr>
                <w:rFonts w:ascii="Montserrat" w:hAnsi="Montserrat"/>
                <w:sz w:val="20"/>
                <w:szCs w:val="22"/>
              </w:rPr>
              <w:t>Tipo de serv</w:t>
            </w:r>
            <w:r w:rsidR="00066EDC" w:rsidRPr="00A60676">
              <w:rPr>
                <w:rFonts w:ascii="Montserrat" w:hAnsi="Montserrat"/>
                <w:sz w:val="20"/>
                <w:szCs w:val="22"/>
              </w:rPr>
              <w:t xml:space="preserve">icio de tratamiento que presta: </w:t>
            </w:r>
            <w:r w:rsidR="00066EDC" w:rsidRPr="00A60676">
              <w:rPr>
                <w:rFonts w:ascii="Montserrat" w:hAnsi="Montserrat"/>
                <w:color w:val="FF0000"/>
                <w:sz w:val="20"/>
                <w:szCs w:val="22"/>
              </w:rPr>
              <w:t>T</w:t>
            </w:r>
            <w:r w:rsidR="00742CF6" w:rsidRPr="00A60676">
              <w:rPr>
                <w:rFonts w:ascii="Montserrat" w:hAnsi="Montserrat"/>
                <w:color w:val="FF0000"/>
                <w:sz w:val="20"/>
                <w:szCs w:val="22"/>
              </w:rPr>
              <w:t>ratamiento hidrotérmico</w:t>
            </w:r>
          </w:p>
        </w:tc>
        <w:tc>
          <w:tcPr>
            <w:tcW w:w="4104" w:type="dxa"/>
            <w:vAlign w:val="center"/>
          </w:tcPr>
          <w:p w:rsidR="00DF1224" w:rsidRPr="00A60676" w:rsidRDefault="00DF1224" w:rsidP="00A71359">
            <w:pPr>
              <w:spacing w:line="240" w:lineRule="auto"/>
              <w:rPr>
                <w:rFonts w:ascii="Montserrat" w:hAnsi="Montserrat"/>
                <w:sz w:val="20"/>
                <w:szCs w:val="22"/>
              </w:rPr>
            </w:pPr>
            <w:r w:rsidRPr="00A60676">
              <w:rPr>
                <w:rFonts w:ascii="Montserrat" w:hAnsi="Montserrat"/>
                <w:sz w:val="20"/>
                <w:szCs w:val="22"/>
              </w:rPr>
              <w:t xml:space="preserve">Norma: </w:t>
            </w:r>
            <w:r w:rsidRPr="00A60676">
              <w:rPr>
                <w:rFonts w:ascii="Montserrat" w:hAnsi="Montserrat"/>
                <w:b/>
                <w:sz w:val="20"/>
                <w:szCs w:val="22"/>
              </w:rPr>
              <w:t>NOM-022-SAG/FITO-2016</w:t>
            </w:r>
          </w:p>
        </w:tc>
      </w:tr>
    </w:tbl>
    <w:p w:rsidR="00DF1224" w:rsidRPr="00A60676" w:rsidRDefault="00DF1224" w:rsidP="00DF1224">
      <w:pPr>
        <w:spacing w:line="240" w:lineRule="auto"/>
        <w:rPr>
          <w:rFonts w:ascii="Montserrat" w:hAnsi="Montserrat"/>
          <w:sz w:val="20"/>
        </w:rPr>
      </w:pPr>
    </w:p>
    <w:p w:rsidR="00DF1224" w:rsidRPr="00A60676" w:rsidRDefault="00DF1224" w:rsidP="00DF1224">
      <w:pPr>
        <w:spacing w:line="240" w:lineRule="auto"/>
        <w:jc w:val="both"/>
        <w:rPr>
          <w:rFonts w:ascii="Montserrat" w:hAnsi="Montserrat"/>
          <w:sz w:val="20"/>
        </w:rPr>
      </w:pPr>
      <w:r w:rsidRPr="00A60676">
        <w:rPr>
          <w:rFonts w:ascii="Montserrat" w:hAnsi="Montserrat"/>
          <w:b/>
          <w:sz w:val="20"/>
        </w:rPr>
        <w:t>Fundamento</w:t>
      </w:r>
      <w:r w:rsidRPr="00A60676">
        <w:rPr>
          <w:rFonts w:ascii="Montserrat" w:hAnsi="Montserrat"/>
          <w:sz w:val="20"/>
        </w:rPr>
        <w:t>: Artículos 7 fracciones XVIII, XV, 13, 15, 19 fracción I, incisos f, m, 37 b</w:t>
      </w:r>
      <w:r w:rsidR="00DD3B07" w:rsidRPr="00A60676">
        <w:rPr>
          <w:rFonts w:ascii="Montserrat" w:hAnsi="Montserrat"/>
          <w:sz w:val="20"/>
        </w:rPr>
        <w:t>is, 47-C, 52, 56 último párrafo</w:t>
      </w:r>
      <w:r w:rsidRPr="00A60676">
        <w:rPr>
          <w:rFonts w:ascii="Montserrat" w:hAnsi="Montserrat"/>
          <w:sz w:val="20"/>
        </w:rPr>
        <w:t xml:space="preserve"> </w:t>
      </w:r>
      <w:r w:rsidRPr="00A60676">
        <w:rPr>
          <w:rFonts w:ascii="Montserrat" w:hAnsi="Montserrat"/>
          <w:i/>
          <w:sz w:val="20"/>
        </w:rPr>
        <w:t>Ley Federal de Sanidad Vegetal</w:t>
      </w:r>
      <w:r w:rsidRPr="00A60676">
        <w:rPr>
          <w:rFonts w:ascii="Montserrat" w:hAnsi="Montserrat"/>
          <w:sz w:val="20"/>
        </w:rPr>
        <w:t xml:space="preserve">, 110, 11, 148 del </w:t>
      </w:r>
      <w:r w:rsidRPr="00A60676">
        <w:rPr>
          <w:rFonts w:ascii="Montserrat" w:hAnsi="Montserrat"/>
          <w:i/>
          <w:sz w:val="20"/>
        </w:rPr>
        <w:t>Reglamento Ley Federal de Sanidad Vegetal</w:t>
      </w:r>
      <w:r w:rsidRPr="00A60676">
        <w:rPr>
          <w:rFonts w:ascii="Montserrat" w:hAnsi="Montserrat"/>
          <w:sz w:val="20"/>
        </w:rPr>
        <w:t xml:space="preserve">, 4 fracción XIII, 53 fracción II, de la </w:t>
      </w:r>
      <w:r w:rsidRPr="00A60676">
        <w:rPr>
          <w:rFonts w:ascii="Montserrat" w:hAnsi="Montserrat"/>
          <w:i/>
          <w:sz w:val="20"/>
        </w:rPr>
        <w:t>Ley de Infraestructura de la Calidad</w:t>
      </w:r>
      <w:r w:rsidRPr="00A60676">
        <w:rPr>
          <w:rFonts w:ascii="Montserrat" w:hAnsi="Montserrat"/>
          <w:sz w:val="20"/>
        </w:rPr>
        <w:t xml:space="preserve">, </w:t>
      </w:r>
      <w:r w:rsidR="002E5B1B" w:rsidRPr="00A60676">
        <w:rPr>
          <w:rFonts w:ascii="Montserrat" w:hAnsi="Montserrat"/>
          <w:sz w:val="20"/>
        </w:rPr>
        <w:t>1.2, 1.2.4,</w:t>
      </w:r>
      <w:r w:rsidR="002E5B1B" w:rsidRPr="00A60676">
        <w:rPr>
          <w:sz w:val="20"/>
        </w:rPr>
        <w:t xml:space="preserve"> </w:t>
      </w:r>
      <w:r w:rsidR="002E5B1B" w:rsidRPr="00A60676">
        <w:rPr>
          <w:rFonts w:ascii="Montserrat" w:hAnsi="Montserrat"/>
          <w:sz w:val="20"/>
        </w:rPr>
        <w:t>4.1</w:t>
      </w:r>
      <w:r w:rsidR="008A44A8" w:rsidRPr="00A60676">
        <w:rPr>
          <w:rFonts w:ascii="Montserrat" w:hAnsi="Montserrat"/>
          <w:sz w:val="20"/>
        </w:rPr>
        <w:t>,</w:t>
      </w:r>
      <w:r w:rsidR="002E5B1B" w:rsidRPr="00A60676">
        <w:rPr>
          <w:rFonts w:ascii="Montserrat" w:hAnsi="Montserrat"/>
          <w:sz w:val="20"/>
        </w:rPr>
        <w:t xml:space="preserve"> 4.6</w:t>
      </w:r>
      <w:r w:rsidR="008A44A8" w:rsidRPr="00A60676">
        <w:rPr>
          <w:rFonts w:ascii="Montserrat" w:hAnsi="Montserrat"/>
          <w:sz w:val="20"/>
        </w:rPr>
        <w:t>, 4.10 y</w:t>
      </w:r>
      <w:r w:rsidR="008A44A8" w:rsidRPr="00A60676">
        <w:rPr>
          <w:sz w:val="20"/>
        </w:rPr>
        <w:t xml:space="preserve"> </w:t>
      </w:r>
      <w:r w:rsidR="008A44A8" w:rsidRPr="00A60676">
        <w:rPr>
          <w:rFonts w:ascii="Montserrat" w:hAnsi="Montserrat"/>
          <w:sz w:val="20"/>
        </w:rPr>
        <w:t>4.12</w:t>
      </w:r>
      <w:r w:rsidR="002E5B1B" w:rsidRPr="00A60676">
        <w:rPr>
          <w:rFonts w:ascii="Montserrat" w:hAnsi="Montserrat"/>
          <w:sz w:val="20"/>
        </w:rPr>
        <w:t xml:space="preserve"> </w:t>
      </w:r>
      <w:r w:rsidRPr="00A60676">
        <w:rPr>
          <w:rFonts w:ascii="Montserrat" w:hAnsi="Montserrat"/>
          <w:sz w:val="20"/>
        </w:rPr>
        <w:t xml:space="preserve">de la NOM-022-SAG/FITO-2016, </w:t>
      </w:r>
      <w:r w:rsidRPr="00A60676">
        <w:rPr>
          <w:rFonts w:ascii="Montserrat" w:hAnsi="Montserrat"/>
          <w:i/>
          <w:sz w:val="20"/>
        </w:rPr>
        <w:t>Especificaciones, criterios y procedimientos fitosanitarios para las personas físicas o morales que presten servicios de tratamientos fitosanitarios</w:t>
      </w:r>
      <w:r w:rsidRPr="00A60676">
        <w:rPr>
          <w:rFonts w:ascii="Montserrat" w:hAnsi="Montserrat"/>
          <w:sz w:val="20"/>
        </w:rPr>
        <w:t>.</w:t>
      </w:r>
    </w:p>
    <w:p w:rsidR="00DF1224" w:rsidRPr="009A01D2" w:rsidRDefault="00DF1224" w:rsidP="00DF1224">
      <w:pPr>
        <w:spacing w:line="240" w:lineRule="auto"/>
        <w:jc w:val="both"/>
        <w:rPr>
          <w:rFonts w:ascii="Montserrat" w:hAnsi="Montserrat"/>
          <w:b/>
          <w:sz w:val="20"/>
          <w:szCs w:val="20"/>
        </w:rPr>
      </w:pPr>
      <w:r w:rsidRPr="009A01D2">
        <w:rPr>
          <w:rFonts w:ascii="Montserrat" w:hAnsi="Montserrat"/>
          <w:b/>
          <w:sz w:val="20"/>
          <w:szCs w:val="20"/>
        </w:rPr>
        <w:t>Inspección</w:t>
      </w:r>
      <w:r w:rsidRPr="009A01D2">
        <w:rPr>
          <w:rFonts w:ascii="Montserrat" w:hAnsi="Montserrat"/>
          <w:sz w:val="20"/>
          <w:szCs w:val="20"/>
        </w:rPr>
        <w:t xml:space="preserve"> </w:t>
      </w:r>
      <w:r w:rsidRPr="009A01D2">
        <w:rPr>
          <w:rFonts w:ascii="Montserrat" w:hAnsi="Montserrat"/>
          <w:b/>
          <w:sz w:val="20"/>
          <w:szCs w:val="20"/>
        </w:rPr>
        <w:t>documental:</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0"/>
        <w:gridCol w:w="4322"/>
        <w:gridCol w:w="431"/>
        <w:gridCol w:w="473"/>
        <w:gridCol w:w="680"/>
        <w:gridCol w:w="2017"/>
      </w:tblGrid>
      <w:tr w:rsidR="00DF1224" w:rsidRPr="009A01D2" w:rsidTr="009B1583">
        <w:trPr>
          <w:trHeight w:val="5"/>
        </w:trPr>
        <w:tc>
          <w:tcPr>
            <w:tcW w:w="2300" w:type="dxa"/>
            <w:vMerge w:val="restart"/>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Fundamento</w:t>
            </w:r>
          </w:p>
        </w:tc>
        <w:tc>
          <w:tcPr>
            <w:tcW w:w="4322" w:type="dxa"/>
            <w:vMerge w:val="restart"/>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 xml:space="preserve">Documentos a </w:t>
            </w:r>
            <w:r w:rsidRPr="009A01D2">
              <w:rPr>
                <w:rFonts w:ascii="Montserrat" w:hAnsi="Montserrat"/>
                <w:b/>
                <w:sz w:val="20"/>
                <w:szCs w:val="20"/>
              </w:rPr>
              <w:t>Inspeccionar</w:t>
            </w:r>
          </w:p>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¿La empresa que solicita la certificación cuenta con lo siguiente?</w:t>
            </w:r>
          </w:p>
        </w:tc>
        <w:tc>
          <w:tcPr>
            <w:tcW w:w="1584" w:type="dxa"/>
            <w:gridSpan w:val="3"/>
            <w:shd w:val="clear" w:color="auto" w:fill="auto"/>
            <w:vAlign w:val="center"/>
          </w:tcPr>
          <w:p w:rsidR="00DF1224" w:rsidRPr="009A01D2" w:rsidRDefault="00DF1224" w:rsidP="009B1583">
            <w:pPr>
              <w:spacing w:after="0" w:line="240" w:lineRule="auto"/>
              <w:jc w:val="center"/>
              <w:rPr>
                <w:rFonts w:ascii="Montserrat" w:hAnsi="Montserrat" w:cs="Times New Roman"/>
                <w:b/>
                <w:bCs/>
                <w:sz w:val="20"/>
                <w:szCs w:val="20"/>
              </w:rPr>
            </w:pPr>
            <w:r w:rsidRPr="009A01D2">
              <w:rPr>
                <w:rFonts w:ascii="Montserrat" w:hAnsi="Montserrat" w:cs="Times New Roman"/>
                <w:b/>
                <w:bCs/>
                <w:sz w:val="20"/>
                <w:szCs w:val="20"/>
              </w:rPr>
              <w:t>Cumple</w:t>
            </w:r>
          </w:p>
        </w:tc>
        <w:tc>
          <w:tcPr>
            <w:tcW w:w="2017" w:type="dxa"/>
            <w:vMerge w:val="restart"/>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Observaciones</w:t>
            </w:r>
          </w:p>
        </w:tc>
      </w:tr>
      <w:tr w:rsidR="00DF1224" w:rsidRPr="009A01D2" w:rsidTr="009B1583">
        <w:trPr>
          <w:trHeight w:val="2"/>
        </w:trPr>
        <w:tc>
          <w:tcPr>
            <w:tcW w:w="2300" w:type="dxa"/>
            <w:vMerge/>
            <w:vAlign w:val="center"/>
          </w:tcPr>
          <w:p w:rsidR="00DF1224" w:rsidRPr="009A01D2" w:rsidRDefault="00DF1224" w:rsidP="009B1583">
            <w:pPr>
              <w:spacing w:after="0" w:line="240" w:lineRule="auto"/>
              <w:jc w:val="both"/>
              <w:rPr>
                <w:rFonts w:ascii="Montserrat" w:hAnsi="Montserrat" w:cs="Times New Roman"/>
                <w:b/>
                <w:bCs/>
                <w:sz w:val="20"/>
                <w:szCs w:val="20"/>
              </w:rPr>
            </w:pPr>
          </w:p>
        </w:tc>
        <w:tc>
          <w:tcPr>
            <w:tcW w:w="4322" w:type="dxa"/>
            <w:vMerge/>
            <w:vAlign w:val="center"/>
          </w:tcPr>
          <w:p w:rsidR="00DF1224" w:rsidRPr="009A01D2" w:rsidRDefault="00DF1224" w:rsidP="009B1583">
            <w:pPr>
              <w:spacing w:after="0" w:line="240" w:lineRule="auto"/>
              <w:jc w:val="both"/>
              <w:rPr>
                <w:rFonts w:ascii="Montserrat" w:hAnsi="Montserrat" w:cs="Times New Roman"/>
                <w:b/>
                <w:bCs/>
                <w:sz w:val="20"/>
                <w:szCs w:val="20"/>
              </w:rPr>
            </w:pP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Si</w:t>
            </w: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No</w:t>
            </w: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
                <w:bCs/>
                <w:sz w:val="20"/>
                <w:szCs w:val="20"/>
              </w:rPr>
            </w:pPr>
            <w:r w:rsidRPr="009A01D2">
              <w:rPr>
                <w:rFonts w:ascii="Montserrat" w:hAnsi="Montserrat" w:cs="Times New Roman"/>
                <w:b/>
                <w:bCs/>
                <w:sz w:val="20"/>
                <w:szCs w:val="20"/>
              </w:rPr>
              <w:t>N/A</w:t>
            </w:r>
          </w:p>
        </w:tc>
        <w:tc>
          <w:tcPr>
            <w:tcW w:w="2017" w:type="dxa"/>
            <w:vMerge/>
            <w:vAlign w:val="center"/>
          </w:tcPr>
          <w:p w:rsidR="00DF1224" w:rsidRPr="009A01D2" w:rsidRDefault="00DF1224" w:rsidP="009B1583">
            <w:pPr>
              <w:spacing w:after="0" w:line="240" w:lineRule="auto"/>
              <w:jc w:val="both"/>
              <w:rPr>
                <w:rFonts w:ascii="Montserrat" w:hAnsi="Montserrat" w:cs="Times New Roman"/>
                <w:b/>
                <w:bCs/>
                <w:sz w:val="20"/>
                <w:szCs w:val="20"/>
              </w:rPr>
            </w:pPr>
          </w:p>
        </w:tc>
      </w:tr>
      <w:tr w:rsidR="00DF1224" w:rsidRPr="009A01D2" w:rsidTr="009B1583">
        <w:trPr>
          <w:trHeight w:val="51"/>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4.1.4 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 xml:space="preserve">¿La empresa cuenta con mínimo dos operarios técnicos? </w:t>
            </w:r>
          </w:p>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Registre cantidad, deberá demostrar la capacidad técnica del personal operario que aplicará los tratamientos fitosanitarios, presentando constancias de capacitación con una antigüedad no mayor a 2 años, emitidas por una institución pública o privada avalada por la Secretaría del Trabajo y Previsión Social u otra dependencia.</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r>
      <w:tr w:rsidR="00DF1224" w:rsidRPr="009A01D2" w:rsidTr="009B1583">
        <w:trPr>
          <w:trHeight w:val="11"/>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lastRenderedPageBreak/>
              <w:t>4.10.1 NOM-022-SAG/FITO-2016, 37 bis de la LFSV,  112 fracción III de su Reglamento</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Aviso de inicio de funcionamiento</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sz w:val="16"/>
                <w:szCs w:val="16"/>
              </w:rPr>
            </w:pPr>
            <w:r w:rsidRPr="009B1583">
              <w:rPr>
                <w:rFonts w:ascii="Montserrat" w:hAnsi="Montserrat" w:cs="Times New Roman"/>
                <w:bCs/>
                <w:color w:val="FF0000"/>
                <w:sz w:val="16"/>
                <w:szCs w:val="16"/>
              </w:rPr>
              <w:t>No es necesario enviar los anexos que solicitaba el antiguo sv-01</w:t>
            </w:r>
          </w:p>
        </w:tc>
      </w:tr>
      <w:tr w:rsidR="00DF1224" w:rsidRPr="009A01D2" w:rsidTr="009B1583">
        <w:trPr>
          <w:trHeight w:val="12"/>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4.10.2 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Copia certificada del poder notarial del representante legal.</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sz w:val="16"/>
                <w:szCs w:val="16"/>
              </w:rPr>
            </w:pPr>
          </w:p>
        </w:tc>
      </w:tr>
      <w:tr w:rsidR="00DF1224" w:rsidRPr="009A01D2" w:rsidTr="009B1583">
        <w:trPr>
          <w:trHeight w:val="12"/>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4.10.1 NOM-022-SAG/FITO-2016, Ley Federal de Derechos.</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Pago de derechos con base en la Ley Federal de Derechos vigente.</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sz w:val="16"/>
                <w:szCs w:val="16"/>
              </w:rPr>
            </w:pPr>
          </w:p>
        </w:tc>
      </w:tr>
      <w:tr w:rsidR="00DF1224" w:rsidRPr="009A01D2" w:rsidTr="009B1583">
        <w:trPr>
          <w:trHeight w:val="12"/>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4.12.1 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 xml:space="preserve">Contrato con una Unidad de Inspección para la certificación de los tratamientos  </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color w:val="FF0000"/>
                <w:sz w:val="16"/>
                <w:szCs w:val="16"/>
              </w:rPr>
            </w:pPr>
            <w:r w:rsidRPr="009B1583">
              <w:rPr>
                <w:rFonts w:ascii="Montserrat" w:hAnsi="Montserrat" w:cs="Times New Roman"/>
                <w:bCs/>
                <w:color w:val="FF0000"/>
                <w:sz w:val="16"/>
                <w:szCs w:val="16"/>
              </w:rPr>
              <w:t xml:space="preserve">Copia electrónico </w:t>
            </w:r>
          </w:p>
        </w:tc>
      </w:tr>
      <w:tr w:rsidR="00DF1224" w:rsidRPr="009A01D2" w:rsidTr="009B1583">
        <w:trPr>
          <w:trHeight w:val="11"/>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4.11.4 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 xml:space="preserve">¿Cuenta con el Manual de Tratamientos Fitosanitarios del Senasica? ¿Tiene conocimiento de su aplicación? </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sz w:val="16"/>
                <w:szCs w:val="16"/>
              </w:rPr>
            </w:pPr>
            <w:r w:rsidRPr="009B1583">
              <w:rPr>
                <w:rFonts w:ascii="Montserrat" w:hAnsi="Montserrat" w:cs="Times New Roman"/>
                <w:bCs/>
                <w:color w:val="FF0000"/>
                <w:sz w:val="16"/>
                <w:szCs w:val="16"/>
              </w:rPr>
              <w:t>Evidencia de conocimiento de la aplicación del manual a través de un cuestionario interno de la UI, dirigido a los operarios</w:t>
            </w:r>
          </w:p>
        </w:tc>
      </w:tr>
      <w:tr w:rsidR="00DF1224" w:rsidRPr="009A01D2" w:rsidTr="009B1583">
        <w:trPr>
          <w:trHeight w:val="11"/>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4.11.7 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Archivo físico y/o digital conservando documentación de los últimos 5 años.</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vAlign w:val="center"/>
          </w:tcPr>
          <w:p w:rsidR="00DF1224" w:rsidRPr="009B1583" w:rsidRDefault="00DF1224" w:rsidP="009B1583">
            <w:pPr>
              <w:spacing w:after="0" w:line="240" w:lineRule="auto"/>
              <w:jc w:val="both"/>
              <w:rPr>
                <w:rFonts w:ascii="Montserrat" w:hAnsi="Montserrat" w:cs="Times New Roman"/>
                <w:bCs/>
                <w:color w:val="FF0000"/>
                <w:sz w:val="16"/>
                <w:szCs w:val="16"/>
              </w:rPr>
            </w:pPr>
            <w:r w:rsidRPr="009B1583">
              <w:rPr>
                <w:rFonts w:ascii="Montserrat" w:hAnsi="Montserrat" w:cs="Times New Roman"/>
                <w:bCs/>
                <w:color w:val="FF0000"/>
                <w:sz w:val="16"/>
                <w:szCs w:val="16"/>
              </w:rPr>
              <w:t>Evidencia del archivo (foto a la carpeta electrónica o el almacén si lo tienen en físico)</w:t>
            </w:r>
          </w:p>
        </w:tc>
      </w:tr>
      <w:tr w:rsidR="00DF1224" w:rsidRPr="009A01D2" w:rsidTr="009B1583">
        <w:trPr>
          <w:trHeight w:val="11"/>
        </w:trPr>
        <w:tc>
          <w:tcPr>
            <w:tcW w:w="2300"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bCs/>
                <w:sz w:val="20"/>
                <w:szCs w:val="20"/>
              </w:rPr>
              <w:t xml:space="preserve">4.11.7 </w:t>
            </w:r>
            <w:r w:rsidRPr="009A01D2">
              <w:rPr>
                <w:rFonts w:ascii="Montserrat" w:hAnsi="Montserrat" w:cs="Times New Roman"/>
                <w:sz w:val="20"/>
                <w:szCs w:val="20"/>
              </w:rPr>
              <w:t>NOM-022-SAG/FITO-2016</w:t>
            </w:r>
          </w:p>
        </w:tc>
        <w:tc>
          <w:tcPr>
            <w:tcW w:w="4322" w:type="dxa"/>
            <w:shd w:val="clear" w:color="auto" w:fill="auto"/>
            <w:vAlign w:val="center"/>
          </w:tcPr>
          <w:p w:rsidR="00DF1224" w:rsidRPr="009A01D2" w:rsidRDefault="00DF1224" w:rsidP="009B1583">
            <w:pPr>
              <w:spacing w:after="0" w:line="240" w:lineRule="auto"/>
              <w:jc w:val="both"/>
              <w:rPr>
                <w:rFonts w:ascii="Montserrat" w:hAnsi="Montserrat" w:cs="Times New Roman"/>
                <w:sz w:val="20"/>
                <w:szCs w:val="20"/>
              </w:rPr>
            </w:pPr>
            <w:r w:rsidRPr="009A01D2">
              <w:rPr>
                <w:rFonts w:ascii="Montserrat" w:hAnsi="Montserrat" w:cs="Times New Roman"/>
                <w:sz w:val="20"/>
                <w:szCs w:val="20"/>
              </w:rPr>
              <w:t>Resumen de los tratamientos aplicados durante todo el año y evidencia de la entrega mensual de su reportes a la DGSV.</w:t>
            </w:r>
          </w:p>
        </w:tc>
        <w:tc>
          <w:tcPr>
            <w:tcW w:w="431"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473"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678" w:type="dxa"/>
            <w:shd w:val="clear" w:color="auto" w:fill="auto"/>
            <w:vAlign w:val="center"/>
          </w:tcPr>
          <w:p w:rsidR="00DF1224" w:rsidRPr="009A01D2" w:rsidRDefault="00DF1224" w:rsidP="009B1583">
            <w:pPr>
              <w:spacing w:after="0" w:line="240" w:lineRule="auto"/>
              <w:jc w:val="both"/>
              <w:rPr>
                <w:rFonts w:ascii="Montserrat" w:hAnsi="Montserrat" w:cs="Times New Roman"/>
                <w:bCs/>
                <w:sz w:val="20"/>
                <w:szCs w:val="20"/>
              </w:rPr>
            </w:pPr>
          </w:p>
        </w:tc>
        <w:tc>
          <w:tcPr>
            <w:tcW w:w="2017" w:type="dxa"/>
            <w:shd w:val="clear" w:color="auto" w:fill="auto"/>
          </w:tcPr>
          <w:p w:rsidR="00DF1224" w:rsidRPr="009A01D2" w:rsidRDefault="00DF1224" w:rsidP="009B1583">
            <w:pPr>
              <w:spacing w:after="0" w:line="240" w:lineRule="auto"/>
              <w:jc w:val="both"/>
              <w:rPr>
                <w:rFonts w:ascii="Montserrat" w:hAnsi="Montserrat" w:cs="Times New Roman"/>
                <w:bCs/>
                <w:color w:val="FF0000"/>
                <w:sz w:val="20"/>
                <w:szCs w:val="20"/>
              </w:rPr>
            </w:pPr>
            <w:r w:rsidRPr="009B1583">
              <w:rPr>
                <w:rFonts w:ascii="Montserrat" w:hAnsi="Montserrat" w:cs="Times New Roman"/>
                <w:bCs/>
                <w:color w:val="FF0000"/>
                <w:sz w:val="16"/>
                <w:szCs w:val="20"/>
              </w:rPr>
              <w:t>Solicitar evidencia de la entrega mensual de sus informes a la DGSV</w:t>
            </w:r>
          </w:p>
        </w:tc>
      </w:tr>
    </w:tbl>
    <w:p w:rsidR="006B5EFE" w:rsidRDefault="006B5EFE" w:rsidP="00DF1224">
      <w:pPr>
        <w:spacing w:line="240" w:lineRule="auto"/>
        <w:jc w:val="both"/>
        <w:rPr>
          <w:rFonts w:ascii="Montserrat" w:hAnsi="Montserrat"/>
          <w:sz w:val="20"/>
          <w:szCs w:val="20"/>
        </w:rPr>
      </w:pPr>
    </w:p>
    <w:p w:rsidR="00DF1224" w:rsidRPr="009A01D2" w:rsidRDefault="00DF1224" w:rsidP="00DF1224">
      <w:pPr>
        <w:spacing w:line="240" w:lineRule="auto"/>
        <w:jc w:val="both"/>
        <w:rPr>
          <w:rFonts w:ascii="Montserrat" w:hAnsi="Montserrat"/>
          <w:b/>
          <w:sz w:val="20"/>
          <w:szCs w:val="20"/>
        </w:rPr>
      </w:pPr>
      <w:r w:rsidRPr="009A01D2">
        <w:rPr>
          <w:rFonts w:ascii="Montserrat" w:hAnsi="Montserrat"/>
          <w:b/>
          <w:sz w:val="20"/>
          <w:szCs w:val="20"/>
        </w:rPr>
        <w:t xml:space="preserve">Lista de inspección de infraestructura, materiales y equipo de la empresa prestadora del servicio de tratamientos fitosanitarios (en las instalaciones). </w:t>
      </w:r>
    </w:p>
    <w:p w:rsidR="00CA21AA" w:rsidRPr="009A01D2" w:rsidRDefault="00853E78" w:rsidP="00DF1224">
      <w:pPr>
        <w:spacing w:line="240" w:lineRule="auto"/>
        <w:jc w:val="both"/>
        <w:rPr>
          <w:rFonts w:ascii="Montserrat" w:hAnsi="Montserrat"/>
          <w:b/>
          <w:sz w:val="20"/>
          <w:szCs w:val="20"/>
        </w:rPr>
      </w:pPr>
      <w:r>
        <w:rPr>
          <w:rFonts w:ascii="Montserrat" w:hAnsi="Montserrat"/>
          <w:b/>
          <w:sz w:val="20"/>
          <w:szCs w:val="20"/>
        </w:rPr>
        <w:t xml:space="preserve">4.6 </w:t>
      </w:r>
      <w:r w:rsidR="00CA21AA" w:rsidRPr="009A01D2">
        <w:rPr>
          <w:rFonts w:ascii="Montserrat" w:hAnsi="Montserrat"/>
          <w:b/>
          <w:sz w:val="20"/>
          <w:szCs w:val="20"/>
        </w:rPr>
        <w:t>Para tratamientos Hidrotérmico</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5308"/>
        <w:gridCol w:w="449"/>
        <w:gridCol w:w="551"/>
        <w:gridCol w:w="571"/>
        <w:gridCol w:w="1724"/>
      </w:tblGrid>
      <w:tr w:rsidR="00CA21AA" w:rsidRPr="009A01D2" w:rsidTr="009B1583">
        <w:trPr>
          <w:trHeight w:val="176"/>
        </w:trPr>
        <w:tc>
          <w:tcPr>
            <w:tcW w:w="708" w:type="pct"/>
            <w:shd w:val="clear" w:color="auto" w:fill="auto"/>
            <w:noWrap/>
            <w:vAlign w:val="center"/>
          </w:tcPr>
          <w:p w:rsidR="00CA21AA" w:rsidRPr="009A01D2" w:rsidRDefault="00CA21AA" w:rsidP="009B1583">
            <w:pPr>
              <w:spacing w:after="0"/>
              <w:jc w:val="both"/>
              <w:rPr>
                <w:rFonts w:ascii="Montserrat" w:hAnsi="Montserrat"/>
                <w:b/>
                <w:bCs/>
                <w:sz w:val="20"/>
                <w:szCs w:val="20"/>
              </w:rPr>
            </w:pPr>
            <w:r w:rsidRPr="009A01D2">
              <w:rPr>
                <w:rFonts w:ascii="Montserrat" w:hAnsi="Montserrat"/>
                <w:b/>
                <w:bCs/>
                <w:sz w:val="20"/>
                <w:szCs w:val="20"/>
              </w:rPr>
              <w:t>4.6</w:t>
            </w:r>
          </w:p>
        </w:tc>
        <w:tc>
          <w:tcPr>
            <w:tcW w:w="4292" w:type="pct"/>
            <w:gridSpan w:val="5"/>
            <w:shd w:val="clear" w:color="auto" w:fill="auto"/>
            <w:vAlign w:val="center"/>
          </w:tcPr>
          <w:p w:rsidR="00CA21AA" w:rsidRPr="009A01D2" w:rsidRDefault="00CA21AA" w:rsidP="009B1583">
            <w:pPr>
              <w:spacing w:after="0"/>
              <w:rPr>
                <w:rFonts w:ascii="Montserrat" w:hAnsi="Montserrat"/>
                <w:b/>
                <w:bCs/>
                <w:sz w:val="20"/>
                <w:szCs w:val="20"/>
              </w:rPr>
            </w:pPr>
            <w:r w:rsidRPr="009A01D2">
              <w:rPr>
                <w:rFonts w:ascii="Montserrat" w:hAnsi="Montserrat"/>
                <w:b/>
                <w:bCs/>
                <w:sz w:val="20"/>
                <w:szCs w:val="20"/>
              </w:rPr>
              <w:t>¿La empresa cuenta con los siguientes equipos y materiales para realizar tratamiento hidrotérmico?</w:t>
            </w:r>
          </w:p>
        </w:tc>
      </w:tr>
      <w:tr w:rsidR="009A01D2" w:rsidRPr="009A01D2" w:rsidTr="009B1583">
        <w:trPr>
          <w:trHeight w:val="69"/>
        </w:trPr>
        <w:tc>
          <w:tcPr>
            <w:tcW w:w="708" w:type="pct"/>
            <w:vMerge w:val="restart"/>
            <w:shd w:val="clear" w:color="auto" w:fill="auto"/>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Requisito</w:t>
            </w:r>
          </w:p>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de la NOM</w:t>
            </w:r>
          </w:p>
        </w:tc>
        <w:tc>
          <w:tcPr>
            <w:tcW w:w="2648" w:type="pct"/>
            <w:vMerge w:val="restart"/>
            <w:shd w:val="clear" w:color="auto" w:fill="auto"/>
            <w:vAlign w:val="center"/>
          </w:tcPr>
          <w:p w:rsidR="00CA21AA" w:rsidRPr="009A01D2" w:rsidRDefault="00CA21AA" w:rsidP="009B1583">
            <w:pPr>
              <w:spacing w:after="0"/>
              <w:jc w:val="both"/>
              <w:rPr>
                <w:rFonts w:ascii="Montserrat" w:hAnsi="Montserrat"/>
                <w:b/>
                <w:bCs/>
                <w:sz w:val="20"/>
                <w:szCs w:val="20"/>
              </w:rPr>
            </w:pPr>
            <w:r w:rsidRPr="009A01D2">
              <w:rPr>
                <w:rFonts w:ascii="Montserrat" w:hAnsi="Montserrat"/>
                <w:b/>
                <w:bCs/>
                <w:sz w:val="20"/>
                <w:szCs w:val="20"/>
              </w:rPr>
              <w:t xml:space="preserve">Especificaciones y criterios a </w:t>
            </w:r>
            <w:r w:rsidR="009A01D2">
              <w:rPr>
                <w:rFonts w:ascii="Montserrat" w:hAnsi="Montserrat"/>
                <w:b/>
                <w:bCs/>
                <w:sz w:val="20"/>
                <w:szCs w:val="20"/>
              </w:rPr>
              <w:t>inspeccionar</w:t>
            </w:r>
          </w:p>
        </w:tc>
        <w:tc>
          <w:tcPr>
            <w:tcW w:w="784" w:type="pct"/>
            <w:gridSpan w:val="3"/>
            <w:shd w:val="clear" w:color="auto" w:fill="auto"/>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Cumple</w:t>
            </w:r>
          </w:p>
        </w:tc>
        <w:tc>
          <w:tcPr>
            <w:tcW w:w="859" w:type="pct"/>
            <w:vMerge w:val="restart"/>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Observaciones</w:t>
            </w:r>
          </w:p>
        </w:tc>
      </w:tr>
      <w:tr w:rsidR="009A01D2" w:rsidRPr="009A01D2" w:rsidTr="009B1583">
        <w:trPr>
          <w:trHeight w:val="65"/>
        </w:trPr>
        <w:tc>
          <w:tcPr>
            <w:tcW w:w="708" w:type="pct"/>
            <w:vMerge/>
            <w:vAlign w:val="center"/>
          </w:tcPr>
          <w:p w:rsidR="00CA21AA" w:rsidRPr="009A01D2" w:rsidRDefault="00CA21AA" w:rsidP="009B1583">
            <w:pPr>
              <w:spacing w:after="0"/>
              <w:jc w:val="both"/>
              <w:rPr>
                <w:rFonts w:ascii="Montserrat" w:hAnsi="Montserrat"/>
                <w:bCs/>
                <w:sz w:val="20"/>
                <w:szCs w:val="20"/>
              </w:rPr>
            </w:pPr>
          </w:p>
        </w:tc>
        <w:tc>
          <w:tcPr>
            <w:tcW w:w="2648" w:type="pct"/>
            <w:vMerge/>
            <w:vAlign w:val="center"/>
          </w:tcPr>
          <w:p w:rsidR="00CA21AA" w:rsidRPr="009A01D2" w:rsidRDefault="00CA21AA" w:rsidP="009B1583">
            <w:pPr>
              <w:spacing w:after="0"/>
              <w:jc w:val="both"/>
              <w:rPr>
                <w:rFonts w:ascii="Montserrat" w:hAnsi="Montserrat"/>
                <w:bCs/>
                <w:sz w:val="20"/>
                <w:szCs w:val="20"/>
              </w:rPr>
            </w:pPr>
          </w:p>
        </w:tc>
        <w:tc>
          <w:tcPr>
            <w:tcW w:w="224" w:type="pct"/>
            <w:shd w:val="clear" w:color="auto" w:fill="auto"/>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Si</w:t>
            </w:r>
          </w:p>
        </w:tc>
        <w:tc>
          <w:tcPr>
            <w:tcW w:w="275" w:type="pct"/>
            <w:shd w:val="clear" w:color="auto" w:fill="auto"/>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No</w:t>
            </w:r>
          </w:p>
        </w:tc>
        <w:tc>
          <w:tcPr>
            <w:tcW w:w="284" w:type="pct"/>
            <w:shd w:val="clear" w:color="auto" w:fill="auto"/>
            <w:vAlign w:val="center"/>
          </w:tcPr>
          <w:p w:rsidR="00CA21AA" w:rsidRPr="009A01D2" w:rsidRDefault="00CA21AA" w:rsidP="009B1583">
            <w:pPr>
              <w:spacing w:after="0"/>
              <w:jc w:val="center"/>
              <w:rPr>
                <w:rFonts w:ascii="Montserrat" w:hAnsi="Montserrat"/>
                <w:b/>
                <w:bCs/>
                <w:sz w:val="20"/>
                <w:szCs w:val="20"/>
              </w:rPr>
            </w:pPr>
            <w:r w:rsidRPr="009A01D2">
              <w:rPr>
                <w:rFonts w:ascii="Montserrat" w:hAnsi="Montserrat"/>
                <w:b/>
                <w:bCs/>
                <w:sz w:val="20"/>
                <w:szCs w:val="20"/>
              </w:rPr>
              <w:t>NA</w:t>
            </w:r>
          </w:p>
        </w:tc>
        <w:tc>
          <w:tcPr>
            <w:tcW w:w="859" w:type="pct"/>
            <w:vMerge/>
          </w:tcPr>
          <w:p w:rsidR="00CA21AA" w:rsidRPr="009A01D2" w:rsidRDefault="00CA21AA" w:rsidP="009B1583">
            <w:pPr>
              <w:spacing w:after="0"/>
              <w:jc w:val="both"/>
              <w:rPr>
                <w:rFonts w:ascii="Montserrat" w:hAnsi="Montserrat"/>
                <w:bCs/>
                <w:sz w:val="20"/>
                <w:szCs w:val="20"/>
              </w:rPr>
            </w:pP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w:t>
            </w:r>
          </w:p>
        </w:tc>
        <w:tc>
          <w:tcPr>
            <w:tcW w:w="2648" w:type="pct"/>
            <w:shd w:val="clear" w:color="auto" w:fill="auto"/>
            <w:vAlign w:val="center"/>
          </w:tcPr>
          <w:p w:rsidR="00CA21AA" w:rsidRPr="009A01D2" w:rsidRDefault="009B1583" w:rsidP="009B1583">
            <w:pPr>
              <w:spacing w:after="0"/>
              <w:jc w:val="both"/>
              <w:rPr>
                <w:rFonts w:ascii="Montserrat" w:hAnsi="Montserrat"/>
                <w:sz w:val="20"/>
                <w:szCs w:val="20"/>
              </w:rPr>
            </w:pPr>
            <w:r>
              <w:rPr>
                <w:rFonts w:ascii="Montserrat" w:hAnsi="Montserrat"/>
                <w:sz w:val="20"/>
                <w:szCs w:val="20"/>
              </w:rPr>
              <w:t>P</w:t>
            </w:r>
            <w:r w:rsidR="00CA21AA" w:rsidRPr="009A01D2">
              <w:rPr>
                <w:rFonts w:ascii="Montserrat" w:hAnsi="Montserrat"/>
                <w:sz w:val="20"/>
                <w:szCs w:val="20"/>
              </w:rPr>
              <w:t>lano general de la planta; donde se especifiquen las diferentes áreas.</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CA21AA" w:rsidP="00615E2C">
            <w:pPr>
              <w:spacing w:after="0"/>
              <w:jc w:val="center"/>
              <w:rPr>
                <w:rFonts w:ascii="Montserrat" w:hAnsi="Montserrat"/>
                <w:bCs/>
                <w:sz w:val="20"/>
                <w:szCs w:val="20"/>
              </w:rPr>
            </w:pPr>
          </w:p>
        </w:tc>
      </w:tr>
      <w:tr w:rsidR="009A01D2" w:rsidRPr="009A01D2" w:rsidTr="00615E2C">
        <w:trPr>
          <w:trHeight w:val="976"/>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4.6.2</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Termómetro digital de alta precisión, con certificación lo más cercana a los 46 °C, certificado anualmente por un laboratorio de calibración acreditado.</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Copia Certificado</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lastRenderedPageBreak/>
              <w:t>4.6.3</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Termómetro digital. Para realizar las pruebas de certificación del sistema hidrotérmico, dependiendo el tamaño de la tina, contar con 6 (seis) a 12 (doce) sensores portátiles. Se deberán presentar por cada tina cuando el sistema de calderas o calentamiento no sea independiente.</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Asegurarse que se tengan más de 6 sensores</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4.6.4</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Báscula con graduación en gramos, con capacidad preferentemente hasta 5000 g.</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Foto</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4.6.5</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Equipo automático de control y registro para temperaturas, tiempos y velocidad del transportador de fruta en los equipos continuos (Este equipo debe tener una fuente de poder de respaldo)</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Foto</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4.6.6</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 xml:space="preserve">Al menos dos sensores permanentes de temperatura por tanque en el sistema de canasta. </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Foto</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4.6.7</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Al menos 10 sensores permanentes de temperatura por tanque en el sistema continúo.</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Si aplica</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4.6.8</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Impresión del registro de temperaturas de cada sensor permanente, con una periodicidad de al menos un minuto para pruebas de certificación y dos minutos para tratamientos comerciales.</w:t>
            </w:r>
          </w:p>
        </w:tc>
        <w:tc>
          <w:tcPr>
            <w:tcW w:w="22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Cs/>
                <w:sz w:val="20"/>
                <w:szCs w:val="20"/>
              </w:rPr>
            </w:pPr>
          </w:p>
        </w:tc>
        <w:tc>
          <w:tcPr>
            <w:tcW w:w="859" w:type="pct"/>
            <w:vAlign w:val="center"/>
          </w:tcPr>
          <w:p w:rsidR="00CA21AA" w:rsidRPr="009A01D2" w:rsidRDefault="00615E2C" w:rsidP="00615E2C">
            <w:pPr>
              <w:spacing w:after="0"/>
              <w:jc w:val="center"/>
              <w:rPr>
                <w:rFonts w:ascii="Montserrat" w:hAnsi="Montserrat"/>
                <w:bCs/>
                <w:sz w:val="20"/>
                <w:szCs w:val="20"/>
              </w:rPr>
            </w:pPr>
            <w:r>
              <w:rPr>
                <w:rFonts w:ascii="Montserrat" w:hAnsi="Montserrat"/>
                <w:bCs/>
                <w:sz w:val="20"/>
                <w:szCs w:val="20"/>
              </w:rPr>
              <w:t>Foto del equipo</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4.6.9</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Área de selección de pesos y tamaños (automático o manual).</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615E2C" w:rsidP="00615E2C">
            <w:pPr>
              <w:spacing w:after="0"/>
              <w:jc w:val="center"/>
              <w:rPr>
                <w:rFonts w:ascii="Montserrat" w:hAnsi="Montserrat"/>
                <w:b/>
                <w:bCs/>
                <w:sz w:val="20"/>
                <w:szCs w:val="20"/>
              </w:rPr>
            </w:pPr>
            <w:r>
              <w:rPr>
                <w:rFonts w:ascii="Montserrat" w:hAnsi="Montserrat"/>
                <w:bCs/>
                <w:sz w:val="20"/>
                <w:szCs w:val="20"/>
              </w:rPr>
              <w:t xml:space="preserve">Foto varios </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4.6.10</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Constancia por escrito de que la fuente de calor y las grúas o polipastos han recibido mantenimiento especializado con una vigencia de un año, antes del inicio de la temporada de cosecha de la fruta a tratar.</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615E2C" w:rsidRDefault="00615E2C" w:rsidP="00615E2C">
            <w:pPr>
              <w:spacing w:after="0"/>
              <w:jc w:val="center"/>
              <w:rPr>
                <w:rFonts w:ascii="Montserrat" w:hAnsi="Montserrat"/>
                <w:bCs/>
                <w:sz w:val="20"/>
                <w:szCs w:val="20"/>
              </w:rPr>
            </w:pPr>
            <w:r w:rsidRPr="00615E2C">
              <w:rPr>
                <w:rFonts w:ascii="Montserrat" w:hAnsi="Montserrat"/>
                <w:bCs/>
                <w:sz w:val="20"/>
                <w:szCs w:val="20"/>
              </w:rPr>
              <w:t xml:space="preserve">Copia </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4.6.11</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Las tuberías de vapor y agua caliente deberán contar con   aislamiento térmico y/o algún otro tipo  de protección</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615E2C" w:rsidP="00615E2C">
            <w:pPr>
              <w:spacing w:after="0"/>
              <w:jc w:val="center"/>
              <w:rPr>
                <w:rFonts w:ascii="Montserrat" w:hAnsi="Montserrat"/>
                <w:b/>
                <w:bCs/>
                <w:sz w:val="20"/>
                <w:szCs w:val="20"/>
              </w:rPr>
            </w:pPr>
            <w:r>
              <w:rPr>
                <w:rFonts w:ascii="Montserrat" w:hAnsi="Montserrat"/>
                <w:bCs/>
                <w:sz w:val="20"/>
                <w:szCs w:val="20"/>
              </w:rPr>
              <w:t>Foto</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4.6.12</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 xml:space="preserve">Zona protegida, cerrada, separada del área de tratamiento y asegurada con malla paredes que eviten el ingreso de insectos, así como una combinación de métodos para proteger adecuadamente al producto contra infestación de plagas. En esta área debe ubicarse la línea de empacado, </w:t>
            </w:r>
            <w:proofErr w:type="spellStart"/>
            <w:r w:rsidRPr="009A01D2">
              <w:rPr>
                <w:rFonts w:ascii="Montserrat" w:hAnsi="Montserrat"/>
                <w:sz w:val="20"/>
                <w:szCs w:val="20"/>
              </w:rPr>
              <w:t>paletizado</w:t>
            </w:r>
            <w:proofErr w:type="spellEnd"/>
            <w:r w:rsidRPr="009A01D2">
              <w:rPr>
                <w:rFonts w:ascii="Montserrat" w:hAnsi="Montserrat"/>
                <w:sz w:val="20"/>
                <w:szCs w:val="20"/>
              </w:rPr>
              <w:t xml:space="preserve">, </w:t>
            </w:r>
            <w:proofErr w:type="spellStart"/>
            <w:r w:rsidRPr="009A01D2">
              <w:rPr>
                <w:rFonts w:ascii="Montserrat" w:hAnsi="Montserrat"/>
                <w:sz w:val="20"/>
                <w:szCs w:val="20"/>
              </w:rPr>
              <w:t>flejado</w:t>
            </w:r>
            <w:proofErr w:type="spellEnd"/>
            <w:r w:rsidRPr="009A01D2">
              <w:rPr>
                <w:rFonts w:ascii="Montserrat" w:hAnsi="Montserrat"/>
                <w:sz w:val="20"/>
                <w:szCs w:val="20"/>
              </w:rPr>
              <w:t xml:space="preserve"> y área de carga. Deberá estar libre de insectos antes y durante las actividades de empaque.</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615E2C" w:rsidP="00615E2C">
            <w:pPr>
              <w:spacing w:after="0"/>
              <w:jc w:val="center"/>
              <w:rPr>
                <w:rFonts w:ascii="Montserrat" w:hAnsi="Montserrat"/>
                <w:b/>
                <w:bCs/>
                <w:sz w:val="20"/>
                <w:szCs w:val="20"/>
              </w:rPr>
            </w:pPr>
            <w:r>
              <w:rPr>
                <w:rFonts w:ascii="Montserrat" w:hAnsi="Montserrat"/>
                <w:bCs/>
                <w:sz w:val="20"/>
                <w:szCs w:val="20"/>
              </w:rPr>
              <w:t xml:space="preserve">Foto varios </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lastRenderedPageBreak/>
              <w:t>4.6.13</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Sistema de doble puerta y cortina de aire en la entrada al área de empaque o zona protegida, el acceso a estos lugares será vigilado por una persona asignada por la empresa. El acceso de la canasta al área de empaque deberá contar con cortina de aire. La zona de carga de fruta tratada, también deberá contar con un sistema de doble puerta o cortina de aire.</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615E2C" w:rsidP="00615E2C">
            <w:pPr>
              <w:spacing w:after="0"/>
              <w:jc w:val="center"/>
              <w:rPr>
                <w:rFonts w:ascii="Montserrat" w:hAnsi="Montserrat"/>
                <w:b/>
                <w:bCs/>
                <w:sz w:val="20"/>
                <w:szCs w:val="20"/>
              </w:rPr>
            </w:pPr>
            <w:r>
              <w:rPr>
                <w:rFonts w:ascii="Montserrat" w:hAnsi="Montserrat"/>
                <w:bCs/>
                <w:sz w:val="20"/>
                <w:szCs w:val="20"/>
              </w:rPr>
              <w:t xml:space="preserve">Foto varios </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4.6.14</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En caso de certificación por inicio de actividades o cambios en el sistema hidrotérmico, se realizaran dos pruebas por tina, en caso de renovación de la certificación, se realizara un solo tratamiento</w:t>
            </w:r>
            <w:r w:rsidR="00615E2C">
              <w:rPr>
                <w:rFonts w:ascii="Montserrat" w:hAnsi="Montserrat"/>
                <w:sz w:val="20"/>
                <w:szCs w:val="20"/>
              </w:rPr>
              <w:t>.</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CA21AA" w:rsidP="00615E2C">
            <w:pPr>
              <w:spacing w:after="0"/>
              <w:jc w:val="center"/>
              <w:rPr>
                <w:rFonts w:ascii="Montserrat" w:hAnsi="Montserrat"/>
                <w:b/>
                <w:bCs/>
                <w:sz w:val="20"/>
                <w:szCs w:val="20"/>
              </w:rPr>
            </w:pP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4.6.15</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Se realizará las pruebas de certificación con fruta de mango, de preferencia variedades aplanadas, utilizando el tiempo más corto y con carga máxima.</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615E2C" w:rsidRDefault="00615E2C" w:rsidP="00615E2C">
            <w:pPr>
              <w:spacing w:after="0"/>
              <w:jc w:val="center"/>
              <w:rPr>
                <w:rFonts w:ascii="Montserrat" w:hAnsi="Montserrat"/>
                <w:bCs/>
                <w:sz w:val="20"/>
                <w:szCs w:val="20"/>
              </w:rPr>
            </w:pPr>
            <w:r w:rsidRPr="00615E2C">
              <w:rPr>
                <w:rFonts w:ascii="Montserrat" w:hAnsi="Montserrat"/>
                <w:bCs/>
                <w:sz w:val="20"/>
                <w:szCs w:val="20"/>
              </w:rPr>
              <w:t>Anexo 1</w:t>
            </w:r>
          </w:p>
        </w:tc>
      </w:tr>
      <w:tr w:rsidR="009A01D2" w:rsidRPr="009A01D2" w:rsidTr="00615E2C">
        <w:trPr>
          <w:trHeight w:val="375"/>
        </w:trPr>
        <w:tc>
          <w:tcPr>
            <w:tcW w:w="708" w:type="pct"/>
            <w:shd w:val="clear" w:color="auto" w:fill="auto"/>
            <w:noWrap/>
            <w:vAlign w:val="center"/>
          </w:tcPr>
          <w:p w:rsidR="00CA21AA" w:rsidRPr="009A01D2" w:rsidRDefault="00CA21AA" w:rsidP="009B1583">
            <w:pPr>
              <w:spacing w:after="0"/>
              <w:jc w:val="both"/>
              <w:rPr>
                <w:rFonts w:ascii="Montserrat" w:hAnsi="Montserrat"/>
                <w:bCs/>
                <w:sz w:val="20"/>
                <w:szCs w:val="20"/>
              </w:rPr>
            </w:pPr>
            <w:r w:rsidRPr="009A01D2">
              <w:rPr>
                <w:rFonts w:ascii="Montserrat" w:hAnsi="Montserrat"/>
                <w:bCs/>
                <w:sz w:val="20"/>
                <w:szCs w:val="20"/>
              </w:rPr>
              <w:t>4.6.16</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 xml:space="preserve">Monitoreo la temperatura de la tina utilizando los sensores portátiles, registrando la temperatura de cada sensor, mínimo 8 veces a diferentes intervalos de tiempo, asimismo, establecer los set </w:t>
            </w:r>
            <w:proofErr w:type="spellStart"/>
            <w:r w:rsidRPr="009A01D2">
              <w:rPr>
                <w:rFonts w:ascii="Montserrat" w:hAnsi="Montserrat"/>
                <w:sz w:val="20"/>
                <w:szCs w:val="20"/>
              </w:rPr>
              <w:t>point</w:t>
            </w:r>
            <w:proofErr w:type="spellEnd"/>
            <w:r w:rsidRPr="009A01D2">
              <w:rPr>
                <w:rFonts w:ascii="Montserrat" w:hAnsi="Montserrat"/>
                <w:sz w:val="20"/>
                <w:szCs w:val="20"/>
              </w:rPr>
              <w:t xml:space="preserve"> con los que se trabajara  el sistema hidrotérmico y la temperatura mínima de inicio que tendrá la pulpa del mango antes del tratamiento.</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9A01D2" w:rsidRDefault="00615E2C" w:rsidP="00615E2C">
            <w:pPr>
              <w:spacing w:after="0"/>
              <w:jc w:val="center"/>
              <w:rPr>
                <w:rFonts w:ascii="Montserrat" w:hAnsi="Montserrat"/>
                <w:b/>
                <w:bCs/>
                <w:sz w:val="20"/>
                <w:szCs w:val="20"/>
              </w:rPr>
            </w:pPr>
            <w:r w:rsidRPr="00615E2C">
              <w:rPr>
                <w:rFonts w:ascii="Montserrat" w:hAnsi="Montserrat"/>
                <w:bCs/>
                <w:sz w:val="20"/>
                <w:szCs w:val="20"/>
              </w:rPr>
              <w:t>Anexo 1</w:t>
            </w:r>
          </w:p>
        </w:tc>
      </w:tr>
      <w:tr w:rsidR="009A01D2" w:rsidRPr="009A01D2" w:rsidTr="00615E2C">
        <w:trPr>
          <w:trHeight w:val="491"/>
        </w:trPr>
        <w:tc>
          <w:tcPr>
            <w:tcW w:w="708" w:type="pct"/>
            <w:shd w:val="clear" w:color="auto" w:fill="auto"/>
            <w:noWrap/>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bCs/>
                <w:sz w:val="20"/>
                <w:szCs w:val="20"/>
              </w:rPr>
              <w:t>4.6.17</w:t>
            </w:r>
          </w:p>
        </w:tc>
        <w:tc>
          <w:tcPr>
            <w:tcW w:w="2648" w:type="pct"/>
            <w:shd w:val="clear" w:color="auto" w:fill="auto"/>
            <w:vAlign w:val="center"/>
          </w:tcPr>
          <w:p w:rsidR="00CA21AA" w:rsidRPr="009A01D2" w:rsidRDefault="00CA21AA" w:rsidP="009B1583">
            <w:pPr>
              <w:spacing w:after="0"/>
              <w:jc w:val="both"/>
              <w:rPr>
                <w:rFonts w:ascii="Montserrat" w:hAnsi="Montserrat"/>
                <w:sz w:val="20"/>
                <w:szCs w:val="20"/>
              </w:rPr>
            </w:pPr>
            <w:r w:rsidRPr="009A01D2">
              <w:rPr>
                <w:rFonts w:ascii="Montserrat" w:hAnsi="Montserrat"/>
                <w:sz w:val="20"/>
                <w:szCs w:val="20"/>
              </w:rPr>
              <w:t xml:space="preserve">El sistema de registro y control de temperaturas cuenta con llave o candado para evitar que los set </w:t>
            </w:r>
            <w:proofErr w:type="spellStart"/>
            <w:r w:rsidRPr="009A01D2">
              <w:rPr>
                <w:rFonts w:ascii="Montserrat" w:hAnsi="Montserrat"/>
                <w:sz w:val="20"/>
                <w:szCs w:val="20"/>
              </w:rPr>
              <w:t>point</w:t>
            </w:r>
            <w:proofErr w:type="spellEnd"/>
            <w:r w:rsidRPr="009A01D2">
              <w:rPr>
                <w:rFonts w:ascii="Montserrat" w:hAnsi="Montserrat"/>
                <w:sz w:val="20"/>
                <w:szCs w:val="20"/>
              </w:rPr>
              <w:t xml:space="preserve"> establecidos sean monitoreados.</w:t>
            </w:r>
          </w:p>
        </w:tc>
        <w:tc>
          <w:tcPr>
            <w:tcW w:w="22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75"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284" w:type="pct"/>
            <w:shd w:val="clear" w:color="auto" w:fill="auto"/>
            <w:vAlign w:val="center"/>
          </w:tcPr>
          <w:p w:rsidR="00CA21AA" w:rsidRPr="009A01D2" w:rsidRDefault="00CA21AA" w:rsidP="009B1583">
            <w:pPr>
              <w:spacing w:after="0"/>
              <w:jc w:val="both"/>
              <w:rPr>
                <w:rFonts w:ascii="Montserrat" w:hAnsi="Montserrat"/>
                <w:b/>
                <w:bCs/>
                <w:sz w:val="20"/>
                <w:szCs w:val="20"/>
              </w:rPr>
            </w:pPr>
          </w:p>
        </w:tc>
        <w:tc>
          <w:tcPr>
            <w:tcW w:w="859" w:type="pct"/>
            <w:vAlign w:val="center"/>
          </w:tcPr>
          <w:p w:rsidR="00CA21AA" w:rsidRPr="00615E2C" w:rsidRDefault="00615E2C" w:rsidP="00615E2C">
            <w:pPr>
              <w:spacing w:after="0"/>
              <w:jc w:val="center"/>
              <w:rPr>
                <w:rFonts w:ascii="Montserrat" w:hAnsi="Montserrat"/>
                <w:bCs/>
                <w:sz w:val="20"/>
                <w:szCs w:val="20"/>
              </w:rPr>
            </w:pPr>
            <w:r w:rsidRPr="00615E2C">
              <w:rPr>
                <w:rFonts w:ascii="Montserrat" w:hAnsi="Montserrat"/>
                <w:bCs/>
                <w:sz w:val="20"/>
                <w:szCs w:val="20"/>
              </w:rPr>
              <w:t xml:space="preserve">Foto </w:t>
            </w:r>
          </w:p>
        </w:tc>
      </w:tr>
    </w:tbl>
    <w:p w:rsidR="00C247D8" w:rsidRDefault="00C247D8" w:rsidP="00C247D8">
      <w:pPr>
        <w:spacing w:after="0"/>
        <w:rPr>
          <w:rFonts w:ascii="Montserrat" w:hAnsi="Montserrat"/>
        </w:rPr>
      </w:pPr>
    </w:p>
    <w:p w:rsidR="009A01D2" w:rsidRDefault="009A01D2" w:rsidP="00C247D8">
      <w:pPr>
        <w:spacing w:after="0"/>
        <w:rPr>
          <w:rFonts w:ascii="Montserrat" w:hAnsi="Montserrat"/>
        </w:rPr>
      </w:pPr>
      <w:r>
        <w:rPr>
          <w:rFonts w:ascii="Montserrat" w:hAnsi="Montserrat"/>
        </w:rPr>
        <w:t xml:space="preserve">Firma del </w:t>
      </w:r>
      <w:r w:rsidR="00A60676">
        <w:rPr>
          <w:rFonts w:ascii="Montserrat" w:hAnsi="Montserrat"/>
        </w:rPr>
        <w:t>TEF. -----------------</w:t>
      </w:r>
    </w:p>
    <w:p w:rsidR="00A60676" w:rsidRDefault="00A60676" w:rsidP="00C247D8">
      <w:pPr>
        <w:spacing w:after="0"/>
        <w:rPr>
          <w:rFonts w:ascii="Montserrat" w:hAnsi="Montserrat"/>
        </w:rPr>
      </w:pPr>
    </w:p>
    <w:p w:rsidR="00043899" w:rsidRDefault="00043899" w:rsidP="00C247D8">
      <w:pPr>
        <w:spacing w:after="0"/>
        <w:rPr>
          <w:rFonts w:ascii="Montserrat" w:hAnsi="Montserrat"/>
        </w:rPr>
      </w:pPr>
      <w:r>
        <w:rPr>
          <w:rFonts w:ascii="Montserrat" w:hAnsi="Montserrat"/>
        </w:rPr>
        <w:t>Puntos relevantes:</w:t>
      </w:r>
    </w:p>
    <w:p w:rsidR="00043899" w:rsidRDefault="001B76AA" w:rsidP="001B76AA">
      <w:pPr>
        <w:pStyle w:val="Prrafodelista"/>
        <w:numPr>
          <w:ilvl w:val="0"/>
          <w:numId w:val="1"/>
        </w:numPr>
        <w:spacing w:after="0"/>
        <w:rPr>
          <w:rFonts w:ascii="Montserrat" w:hAnsi="Montserrat"/>
        </w:rPr>
      </w:pPr>
      <w:r w:rsidRPr="001B76AA">
        <w:rPr>
          <w:rFonts w:ascii="Montserrat" w:hAnsi="Montserrat"/>
        </w:rPr>
        <w:t xml:space="preserve">Al término de la certificación </w:t>
      </w:r>
      <w:r>
        <w:rPr>
          <w:rFonts w:ascii="Montserrat" w:hAnsi="Montserrat"/>
        </w:rPr>
        <w:t>enviar de manera preliminar (mismo día), lista de inspección 022 y 075 se realiza de manera conjunta, parámetros (anexo 2) firmado por el TEF y el usuario</w:t>
      </w:r>
      <w:r w:rsidR="00A60676">
        <w:rPr>
          <w:rFonts w:ascii="Montserrat" w:hAnsi="Montserrat"/>
        </w:rPr>
        <w:t xml:space="preserve"> y también en Excel</w:t>
      </w:r>
      <w:r>
        <w:rPr>
          <w:rFonts w:ascii="Montserrat" w:hAnsi="Montserrat"/>
        </w:rPr>
        <w:t>, aviso de inicio y pago de derecho.</w:t>
      </w:r>
    </w:p>
    <w:p w:rsidR="00A60676" w:rsidRDefault="00A60676" w:rsidP="00A60676">
      <w:pPr>
        <w:pStyle w:val="Prrafodelista"/>
        <w:numPr>
          <w:ilvl w:val="0"/>
          <w:numId w:val="1"/>
        </w:numPr>
        <w:spacing w:after="0"/>
        <w:rPr>
          <w:rFonts w:ascii="Montserrat" w:hAnsi="Montserrat"/>
        </w:rPr>
      </w:pPr>
      <w:r>
        <w:rPr>
          <w:rFonts w:ascii="Montserrat" w:hAnsi="Montserrat"/>
        </w:rPr>
        <w:t>Posteriormente enviar le informe general con todo el expediente en electrónico y en físico, para la documentación en físico solamente documentos originales y con firma, las copias y escaneados pueden ser en electrónico por correo o en una USB.</w:t>
      </w:r>
    </w:p>
    <w:p w:rsidR="00E366C1" w:rsidRDefault="00A60676" w:rsidP="00E366C1">
      <w:pPr>
        <w:pStyle w:val="Prrafodelista"/>
        <w:numPr>
          <w:ilvl w:val="0"/>
          <w:numId w:val="1"/>
        </w:numPr>
        <w:spacing w:after="0"/>
        <w:rPr>
          <w:rFonts w:ascii="Montserrat" w:hAnsi="Montserrat"/>
        </w:rPr>
      </w:pPr>
      <w:r>
        <w:rPr>
          <w:rFonts w:ascii="Montserrat" w:hAnsi="Montserrat"/>
        </w:rPr>
        <w:t xml:space="preserve">Los valores en grados </w:t>
      </w:r>
      <w:r w:rsidRPr="00A60676">
        <w:rPr>
          <w:rFonts w:ascii="Montserrat" w:hAnsi="Montserrat"/>
        </w:rPr>
        <w:t>Fahrenheit (°F)</w:t>
      </w:r>
      <w:r>
        <w:rPr>
          <w:rFonts w:ascii="Montserrat" w:hAnsi="Montserrat"/>
        </w:rPr>
        <w:t>.</w:t>
      </w:r>
    </w:p>
    <w:p w:rsidR="00E366C1" w:rsidRPr="00E366C1" w:rsidRDefault="00E366C1" w:rsidP="00E366C1">
      <w:pPr>
        <w:pStyle w:val="Prrafodelista"/>
        <w:numPr>
          <w:ilvl w:val="0"/>
          <w:numId w:val="1"/>
        </w:numPr>
        <w:spacing w:after="0"/>
        <w:rPr>
          <w:rFonts w:ascii="Montserrat" w:hAnsi="Montserrat"/>
        </w:rPr>
      </w:pPr>
      <w:r w:rsidRPr="00E366C1">
        <w:rPr>
          <w:rFonts w:ascii="Montserrat" w:hAnsi="Montserrat"/>
        </w:rPr>
        <w:t xml:space="preserve">Copia </w:t>
      </w:r>
      <w:r>
        <w:rPr>
          <w:rFonts w:ascii="Montserrat" w:hAnsi="Montserrat"/>
        </w:rPr>
        <w:t xml:space="preserve">completa </w:t>
      </w:r>
      <w:r w:rsidRPr="00E366C1">
        <w:rPr>
          <w:rFonts w:ascii="Montserrat" w:hAnsi="Montserrat"/>
        </w:rPr>
        <w:t>de las lectura</w:t>
      </w:r>
      <w:r>
        <w:rPr>
          <w:rFonts w:ascii="Montserrat" w:hAnsi="Montserrat"/>
        </w:rPr>
        <w:t xml:space="preserve">s de los sensores fijos </w:t>
      </w:r>
    </w:p>
    <w:p w:rsidR="008F4695" w:rsidRDefault="008F4695" w:rsidP="008F4695">
      <w:pPr>
        <w:spacing w:after="0"/>
        <w:rPr>
          <w:rFonts w:ascii="Montserrat" w:hAnsi="Montserrat"/>
        </w:rPr>
      </w:pPr>
    </w:p>
    <w:p w:rsidR="008F4695" w:rsidRDefault="00742766" w:rsidP="008F4695">
      <w:pPr>
        <w:spacing w:after="0"/>
        <w:rPr>
          <w:rFonts w:ascii="Montserrat" w:hAnsi="Montserrat"/>
        </w:rPr>
      </w:pPr>
      <w:r w:rsidRPr="00742766">
        <w:rPr>
          <w:noProof/>
          <w:lang w:eastAsia="es-MX"/>
        </w:rPr>
        <w:lastRenderedPageBreak/>
        <w:drawing>
          <wp:inline distT="0" distB="0" distL="0" distR="0">
            <wp:extent cx="6961301" cy="409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8293" cy="4099864"/>
                    </a:xfrm>
                    <a:prstGeom prst="rect">
                      <a:avLst/>
                    </a:prstGeom>
                    <a:noFill/>
                    <a:ln>
                      <a:noFill/>
                    </a:ln>
                  </pic:spPr>
                </pic:pic>
              </a:graphicData>
            </a:graphic>
          </wp:inline>
        </w:drawing>
      </w:r>
    </w:p>
    <w:p w:rsidR="008F4695" w:rsidRPr="008F4695" w:rsidRDefault="008F4695" w:rsidP="008F4695">
      <w:pPr>
        <w:spacing w:after="0"/>
        <w:rPr>
          <w:rFonts w:ascii="Montserrat" w:hAnsi="Montserrat"/>
        </w:rPr>
      </w:pPr>
      <w:r w:rsidRPr="008F4695">
        <w:rPr>
          <w:noProof/>
          <w:lang w:eastAsia="es-MX"/>
        </w:rPr>
        <w:lastRenderedPageBreak/>
        <w:drawing>
          <wp:inline distT="0" distB="0" distL="0" distR="0">
            <wp:extent cx="6162675" cy="3343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3343275"/>
                    </a:xfrm>
                    <a:prstGeom prst="rect">
                      <a:avLst/>
                    </a:prstGeom>
                    <a:noFill/>
                    <a:ln>
                      <a:noFill/>
                    </a:ln>
                  </pic:spPr>
                </pic:pic>
              </a:graphicData>
            </a:graphic>
          </wp:inline>
        </w:drawing>
      </w:r>
    </w:p>
    <w:p w:rsidR="00720ACE" w:rsidRPr="00720ACE" w:rsidRDefault="00720ACE" w:rsidP="00720ACE">
      <w:pPr>
        <w:spacing w:after="0"/>
        <w:rPr>
          <w:rFonts w:ascii="Montserrat" w:hAnsi="Montserrat"/>
        </w:rPr>
      </w:pPr>
    </w:p>
    <w:sectPr w:rsidR="00720ACE" w:rsidRPr="00720ACE" w:rsidSect="009161A2">
      <w:headerReference w:type="default" r:id="rId10"/>
      <w:footerReference w:type="default" r:id="rId11"/>
      <w:headerReference w:type="first" r:id="rId12"/>
      <w:footerReference w:type="first" r:id="rId13"/>
      <w:pgSz w:w="12240" w:h="15840"/>
      <w:pgMar w:top="1418" w:right="1185"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FD8" w:rsidRDefault="00304FD8" w:rsidP="00D50EC9">
      <w:pPr>
        <w:spacing w:after="0" w:line="240" w:lineRule="auto"/>
      </w:pPr>
      <w:r>
        <w:separator/>
      </w:r>
    </w:p>
  </w:endnote>
  <w:endnote w:type="continuationSeparator" w:id="0">
    <w:p w:rsidR="00304FD8" w:rsidRDefault="00304FD8" w:rsidP="00D5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6183521-87C4-47E3-9507-5D415AFF7B59}"/>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0000000000000000000"/>
    <w:charset w:val="80"/>
    <w:family w:val="roman"/>
    <w:notTrueType/>
    <w:pitch w:val="default"/>
  </w:font>
  <w:font w:name="Montserrat">
    <w:altName w:val="Cambria"/>
    <w:panose1 w:val="00000500000000000000"/>
    <w:charset w:val="00"/>
    <w:family w:val="auto"/>
    <w:pitch w:val="variable"/>
    <w:sig w:usb0="2000020F" w:usb1="00000003" w:usb2="00000000" w:usb3="00000000" w:csb0="00000197" w:csb1="00000000"/>
    <w:embedRegular r:id="rId2" w:fontKey="{681C0AFA-4802-48B6-8969-1DAEC910764B}"/>
    <w:embedBold r:id="rId3" w:fontKey="{2E6E43BD-0953-46F7-9506-1E98E6FDC5CE}"/>
    <w:embedItalic r:id="rId4" w:fontKey="{3E4349E4-29A8-4A06-AE72-3B2514D4A60F}"/>
  </w:font>
  <w:font w:name="Montserrat ExtraBold">
    <w:altName w:val="Calibri"/>
    <w:panose1 w:val="00000900000000000000"/>
    <w:charset w:val="00"/>
    <w:family w:val="auto"/>
    <w:pitch w:val="variable"/>
    <w:sig w:usb0="2000020F" w:usb1="00000003" w:usb2="00000000" w:usb3="00000000" w:csb0="00000197" w:csb1="00000000"/>
    <w:embedBold r:id="rId5" w:subsetted="1" w:fontKey="{D838806F-F03F-4E78-8F94-E7B511D3E96A}"/>
  </w:font>
  <w:font w:name="Montserrat SemiBold">
    <w:panose1 w:val="00000700000000000000"/>
    <w:charset w:val="00"/>
    <w:family w:val="auto"/>
    <w:pitch w:val="variable"/>
    <w:sig w:usb0="2000020F" w:usb1="00000003" w:usb2="00000000" w:usb3="00000000" w:csb0="00000197" w:csb1="00000000"/>
    <w:embedRegular r:id="rId6" w:fontKey="{100A05BB-5944-4C44-BFA0-1B185E0D53C3}"/>
    <w:embedBold r:id="rId7" w:fontKey="{E0FDE7D7-5CE8-4C74-B5F8-F441F16CA833}"/>
  </w:font>
  <w:font w:name="Montserrat Light">
    <w:panose1 w:val="00000400000000000000"/>
    <w:charset w:val="00"/>
    <w:family w:val="auto"/>
    <w:pitch w:val="variable"/>
    <w:sig w:usb0="2000020F" w:usb1="00000003" w:usb2="00000000" w:usb3="00000000" w:csb0="00000197" w:csb1="00000000"/>
    <w:embedRegular r:id="rId8" w:subsetted="1" w:fontKey="{1DBA5667-C4E0-4212-AD56-50E197F3EFC7}"/>
  </w:font>
  <w:font w:name="Montserrat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259" w:rsidRDefault="009C6259" w:rsidP="009C6259">
    <w:pPr>
      <w:pStyle w:val="Piedepgina"/>
      <w:jc w:val="center"/>
      <w:rPr>
        <w:rFonts w:ascii="Montserrat SemiBold" w:hAnsi="Montserrat SemiBold"/>
        <w:color w:val="B38E5D"/>
        <w:spacing w:val="10"/>
        <w:sz w:val="13"/>
        <w:szCs w:val="13"/>
      </w:rPr>
    </w:pPr>
    <w:r w:rsidRPr="00303944">
      <w:rPr>
        <w:rFonts w:ascii="Montserrat SemiBold" w:hAnsi="Montserrat SemiBold"/>
        <w:color w:val="B38E5D"/>
        <w:spacing w:val="10"/>
        <w:sz w:val="13"/>
        <w:szCs w:val="13"/>
        <w:lang w:val="es-ES"/>
      </w:rPr>
      <w:t xml:space="preserve">Página </w:t>
    </w:r>
    <w:r w:rsidRPr="00303944">
      <w:rPr>
        <w:rFonts w:ascii="Montserrat SemiBold" w:hAnsi="Montserrat SemiBold"/>
        <w:b/>
        <w:bCs/>
        <w:color w:val="B38E5D"/>
        <w:spacing w:val="10"/>
        <w:sz w:val="13"/>
        <w:szCs w:val="13"/>
      </w:rPr>
      <w:fldChar w:fldCharType="begin"/>
    </w:r>
    <w:r w:rsidRPr="00303944">
      <w:rPr>
        <w:rFonts w:ascii="Montserrat SemiBold" w:hAnsi="Montserrat SemiBold"/>
        <w:b/>
        <w:bCs/>
        <w:color w:val="B38E5D"/>
        <w:spacing w:val="10"/>
        <w:sz w:val="13"/>
        <w:szCs w:val="13"/>
      </w:rPr>
      <w:instrText>PAGE  \* Arabic  \* MERGEFORMAT</w:instrText>
    </w:r>
    <w:r w:rsidRPr="00303944">
      <w:rPr>
        <w:rFonts w:ascii="Montserrat SemiBold" w:hAnsi="Montserrat SemiBold"/>
        <w:b/>
        <w:bCs/>
        <w:color w:val="B38E5D"/>
        <w:spacing w:val="10"/>
        <w:sz w:val="13"/>
        <w:szCs w:val="13"/>
      </w:rPr>
      <w:fldChar w:fldCharType="separate"/>
    </w:r>
    <w:r w:rsidR="00A71359" w:rsidRPr="00A71359">
      <w:rPr>
        <w:rFonts w:ascii="Montserrat SemiBold" w:hAnsi="Montserrat SemiBold"/>
        <w:b/>
        <w:bCs/>
        <w:noProof/>
        <w:color w:val="B38E5D"/>
        <w:spacing w:val="10"/>
        <w:sz w:val="13"/>
        <w:szCs w:val="13"/>
        <w:lang w:val="es-ES"/>
      </w:rPr>
      <w:t>6</w:t>
    </w:r>
    <w:r w:rsidRPr="00303944">
      <w:rPr>
        <w:rFonts w:ascii="Montserrat SemiBold" w:hAnsi="Montserrat SemiBold"/>
        <w:b/>
        <w:bCs/>
        <w:color w:val="B38E5D"/>
        <w:spacing w:val="10"/>
        <w:sz w:val="13"/>
        <w:szCs w:val="13"/>
      </w:rPr>
      <w:fldChar w:fldCharType="end"/>
    </w:r>
    <w:r w:rsidRPr="00303944">
      <w:rPr>
        <w:rFonts w:ascii="Montserrat SemiBold" w:hAnsi="Montserrat SemiBold"/>
        <w:color w:val="B38E5D"/>
        <w:spacing w:val="10"/>
        <w:sz w:val="13"/>
        <w:szCs w:val="13"/>
        <w:lang w:val="es-ES"/>
      </w:rPr>
      <w:t xml:space="preserve"> de </w:t>
    </w:r>
    <w:r w:rsidRPr="00303944">
      <w:rPr>
        <w:rFonts w:ascii="Montserrat SemiBold" w:hAnsi="Montserrat SemiBold"/>
        <w:b/>
        <w:bCs/>
        <w:color w:val="B38E5D"/>
        <w:spacing w:val="10"/>
        <w:sz w:val="13"/>
        <w:szCs w:val="13"/>
      </w:rPr>
      <w:fldChar w:fldCharType="begin"/>
    </w:r>
    <w:r w:rsidRPr="00303944">
      <w:rPr>
        <w:rFonts w:ascii="Montserrat SemiBold" w:hAnsi="Montserrat SemiBold"/>
        <w:b/>
        <w:bCs/>
        <w:color w:val="B38E5D"/>
        <w:spacing w:val="10"/>
        <w:sz w:val="13"/>
        <w:szCs w:val="13"/>
      </w:rPr>
      <w:instrText>NUMPAGES  \* Arabic  \* MERGEFORMAT</w:instrText>
    </w:r>
    <w:r w:rsidRPr="00303944">
      <w:rPr>
        <w:rFonts w:ascii="Montserrat SemiBold" w:hAnsi="Montserrat SemiBold"/>
        <w:b/>
        <w:bCs/>
        <w:color w:val="B38E5D"/>
        <w:spacing w:val="10"/>
        <w:sz w:val="13"/>
        <w:szCs w:val="13"/>
      </w:rPr>
      <w:fldChar w:fldCharType="separate"/>
    </w:r>
    <w:r w:rsidR="00A71359" w:rsidRPr="00A71359">
      <w:rPr>
        <w:rFonts w:ascii="Montserrat SemiBold" w:hAnsi="Montserrat SemiBold"/>
        <w:b/>
        <w:bCs/>
        <w:noProof/>
        <w:color w:val="B38E5D"/>
        <w:spacing w:val="10"/>
        <w:sz w:val="13"/>
        <w:szCs w:val="13"/>
        <w:lang w:val="es-ES"/>
      </w:rPr>
      <w:t>6</w:t>
    </w:r>
    <w:r w:rsidRPr="00303944">
      <w:rPr>
        <w:rFonts w:ascii="Montserrat SemiBold" w:hAnsi="Montserrat SemiBold"/>
        <w:b/>
        <w:bCs/>
        <w:color w:val="B38E5D"/>
        <w:spacing w:val="10"/>
        <w:sz w:val="13"/>
        <w:szCs w:val="13"/>
      </w:rPr>
      <w:fldChar w:fldCharType="end"/>
    </w:r>
  </w:p>
  <w:p w:rsidR="00985CF6" w:rsidRDefault="00985CF6" w:rsidP="0071263C">
    <w:pPr>
      <w:pStyle w:val="Piedepgina"/>
      <w:rPr>
        <w:rFonts w:ascii="Montserrat SemiBold" w:hAnsi="Montserrat SemiBold"/>
        <w:color w:val="B38E5D"/>
        <w:spacing w:val="10"/>
        <w:sz w:val="13"/>
        <w:szCs w:val="13"/>
      </w:rPr>
    </w:pPr>
  </w:p>
  <w:p w:rsidR="000047CC" w:rsidRPr="00CF2986" w:rsidRDefault="000047CC" w:rsidP="000047CC">
    <w:pPr>
      <w:pStyle w:val="Piedepgina"/>
      <w:rPr>
        <w:rFonts w:ascii="Montserrat SemiBold" w:hAnsi="Montserrat SemiBold"/>
        <w:color w:val="B38E5D"/>
        <w:spacing w:val="10"/>
        <w:sz w:val="13"/>
        <w:szCs w:val="13"/>
      </w:rPr>
    </w:pPr>
    <w:r w:rsidRPr="000047CC">
      <w:rPr>
        <w:rFonts w:ascii="Montserrat SemiBold" w:hAnsi="Montserrat SemiBold"/>
        <w:color w:val="B38E5D"/>
        <w:spacing w:val="10"/>
        <w:sz w:val="13"/>
        <w:szCs w:val="13"/>
      </w:rPr>
      <w:t xml:space="preserve">Insurgentes Sur No. </w:t>
    </w:r>
    <w:r w:rsidRPr="00CF2986">
      <w:rPr>
        <w:rFonts w:ascii="Montserrat SemiBold" w:hAnsi="Montserrat SemiBold"/>
        <w:color w:val="B38E5D"/>
        <w:spacing w:val="10"/>
        <w:sz w:val="13"/>
        <w:szCs w:val="13"/>
      </w:rPr>
      <w:t>489</w:t>
    </w:r>
    <w:r w:rsidR="00CF2986" w:rsidRPr="00CF2986">
      <w:rPr>
        <w:rFonts w:ascii="Montserrat SemiBold" w:hAnsi="Montserrat SemiBold"/>
        <w:color w:val="B38E5D"/>
        <w:spacing w:val="10"/>
        <w:sz w:val="13"/>
        <w:szCs w:val="13"/>
      </w:rPr>
      <w:t>, P-6</w:t>
    </w:r>
    <w:r w:rsidRPr="00CF2986">
      <w:rPr>
        <w:rFonts w:ascii="Montserrat SemiBold" w:hAnsi="Montserrat SemiBold"/>
        <w:color w:val="B38E5D"/>
        <w:spacing w:val="10"/>
        <w:sz w:val="13"/>
        <w:szCs w:val="13"/>
      </w:rPr>
      <w:t>, Col. Hipódromo, Cuauhtémoc, CP. 06100, CDMX</w:t>
    </w:r>
  </w:p>
  <w:p w:rsidR="00D50EC9" w:rsidRDefault="000047CC" w:rsidP="000047CC">
    <w:pPr>
      <w:pStyle w:val="Piedepgina"/>
      <w:rPr>
        <w:rFonts w:ascii="Montserrat SemiBold" w:hAnsi="Montserrat SemiBold"/>
        <w:color w:val="B38E5D"/>
        <w:spacing w:val="10"/>
        <w:sz w:val="13"/>
        <w:szCs w:val="13"/>
      </w:rPr>
    </w:pPr>
    <w:r w:rsidRPr="00CF2986">
      <w:rPr>
        <w:rFonts w:ascii="Montserrat SemiBold" w:hAnsi="Montserrat SemiBold"/>
        <w:color w:val="B38E5D"/>
        <w:spacing w:val="10"/>
        <w:sz w:val="13"/>
        <w:szCs w:val="13"/>
      </w:rPr>
      <w:t xml:space="preserve">Tel: 55 5905 </w:t>
    </w:r>
    <w:r w:rsidR="00CF2986" w:rsidRPr="00CF2986">
      <w:rPr>
        <w:rFonts w:ascii="Montserrat SemiBold" w:hAnsi="Montserrat SemiBold"/>
        <w:color w:val="B38E5D"/>
        <w:spacing w:val="10"/>
        <w:sz w:val="13"/>
        <w:szCs w:val="13"/>
      </w:rPr>
      <w:t>1000 Ext.</w:t>
    </w:r>
    <w:r w:rsidR="002C1235" w:rsidRPr="00CF2986">
      <w:rPr>
        <w:rFonts w:ascii="Montserrat SemiBold" w:hAnsi="Montserrat SemiBold"/>
        <w:color w:val="B38E5D"/>
        <w:spacing w:val="10"/>
        <w:sz w:val="13"/>
        <w:szCs w:val="13"/>
      </w:rPr>
      <w:t xml:space="preserve"> </w:t>
    </w:r>
    <w:r w:rsidR="00CF2986" w:rsidRPr="00CF2986">
      <w:rPr>
        <w:rFonts w:ascii="Montserrat SemiBold" w:hAnsi="Montserrat SemiBold"/>
        <w:color w:val="B38E5D"/>
        <w:spacing w:val="10"/>
        <w:sz w:val="13"/>
        <w:szCs w:val="13"/>
      </w:rPr>
      <w:t xml:space="preserve">51317 </w:t>
    </w:r>
    <w:r w:rsidR="009C6259" w:rsidRPr="00CF2986">
      <w:rPr>
        <w:rFonts w:ascii="Montserrat SemiBold" w:hAnsi="Montserrat SemiBold"/>
        <w:color w:val="B38E5D"/>
        <w:spacing w:val="10"/>
        <w:sz w:val="13"/>
        <w:szCs w:val="13"/>
      </w:rPr>
      <w:t>gestion.dgsv@senasica.gob.mx</w:t>
    </w:r>
    <w:r w:rsidR="009C6259" w:rsidRPr="000047CC">
      <w:rPr>
        <w:rFonts w:ascii="Montserrat SemiBold" w:hAnsi="Montserrat SemiBold"/>
        <w:color w:val="B38E5D"/>
        <w:spacing w:val="10"/>
        <w:sz w:val="13"/>
        <w:szCs w:val="13"/>
      </w:rPr>
      <w:t xml:space="preserve"> www.gob.mx/senasica</w:t>
    </w:r>
  </w:p>
  <w:p w:rsidR="00D50EC9" w:rsidRDefault="00D50EC9" w:rsidP="0071263C">
    <w:pPr>
      <w:pStyle w:val="Piedepgina"/>
      <w:rPr>
        <w:rFonts w:ascii="Montserrat SemiBold" w:hAnsi="Montserrat SemiBold"/>
        <w:color w:val="B38E5D"/>
        <w:spacing w:val="10"/>
        <w:sz w:val="13"/>
        <w:szCs w:val="13"/>
      </w:rPr>
    </w:pPr>
  </w:p>
  <w:p w:rsidR="00D50EC9" w:rsidRDefault="00D50EC9" w:rsidP="0071263C">
    <w:pPr>
      <w:pStyle w:val="Piedepgina"/>
      <w:rPr>
        <w:rFonts w:ascii="Montserrat SemiBold" w:hAnsi="Montserrat SemiBold"/>
        <w:color w:val="B38E5D"/>
        <w:spacing w:val="10"/>
        <w:sz w:val="13"/>
        <w:szCs w:val="13"/>
      </w:rPr>
    </w:pPr>
  </w:p>
  <w:p w:rsidR="00D50EC9" w:rsidRDefault="00D50EC9" w:rsidP="0071263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EC9" w:rsidRDefault="00D50EC9">
    <w:pPr>
      <w:pStyle w:val="Piedepgina"/>
    </w:pPr>
  </w:p>
  <w:p w:rsidR="00D50EC9" w:rsidRDefault="00D50EC9">
    <w:pPr>
      <w:pStyle w:val="Piedepgina"/>
    </w:pPr>
  </w:p>
  <w:p w:rsidR="00D50EC9" w:rsidRDefault="00D50EC9" w:rsidP="0071263C">
    <w:pPr>
      <w:pStyle w:val="Piedepgina"/>
      <w:rPr>
        <w:rFonts w:ascii="Montserrat SemiBold" w:hAnsi="Montserrat SemiBold"/>
        <w:color w:val="B38E5D"/>
        <w:spacing w:val="10"/>
        <w:sz w:val="13"/>
        <w:szCs w:val="13"/>
      </w:rPr>
    </w:pPr>
  </w:p>
  <w:p w:rsidR="00D50EC9" w:rsidRPr="00C55AB5" w:rsidRDefault="00D50EC9" w:rsidP="0071263C">
    <w:pPr>
      <w:pStyle w:val="Piedepgina"/>
      <w:rPr>
        <w:rFonts w:ascii="Montserrat SemiBold" w:hAnsi="Montserrat SemiBold"/>
        <w:color w:val="B38E5D"/>
        <w:spacing w:val="10"/>
        <w:sz w:val="13"/>
        <w:szCs w:val="13"/>
      </w:rPr>
    </w:pPr>
    <w:r w:rsidRPr="00C55AB5">
      <w:rPr>
        <w:rFonts w:ascii="Montserrat SemiBold" w:hAnsi="Montserrat SemiBold"/>
        <w:color w:val="B38E5D"/>
        <w:spacing w:val="10"/>
        <w:sz w:val="13"/>
        <w:szCs w:val="13"/>
      </w:rPr>
      <w:t>Boulevard Adolfo Ruiz Cortines 5010, P-</w:t>
    </w:r>
    <w:r w:rsidR="006819B5">
      <w:rPr>
        <w:rFonts w:ascii="Montserrat SemiBold" w:hAnsi="Montserrat SemiBold"/>
        <w:color w:val="B38E5D"/>
        <w:spacing w:val="10"/>
        <w:sz w:val="13"/>
        <w:szCs w:val="13"/>
      </w:rPr>
      <w:t>4</w:t>
    </w:r>
    <w:r w:rsidRPr="00C55AB5">
      <w:rPr>
        <w:rFonts w:ascii="Montserrat SemiBold" w:hAnsi="Montserrat SemiBold"/>
        <w:color w:val="B38E5D"/>
        <w:spacing w:val="10"/>
        <w:sz w:val="13"/>
        <w:szCs w:val="13"/>
      </w:rPr>
      <w:t>, Col. Insurgentes Cuicuilco, Coyoacán, CP. 04530, CDMX</w:t>
    </w:r>
  </w:p>
  <w:p w:rsidR="00D50EC9" w:rsidRDefault="00D50EC9" w:rsidP="0071263C">
    <w:pPr>
      <w:pStyle w:val="Piedepgina"/>
      <w:rPr>
        <w:rFonts w:ascii="Montserrat SemiBold" w:hAnsi="Montserrat SemiBold"/>
        <w:color w:val="B38E5D"/>
        <w:spacing w:val="10"/>
        <w:sz w:val="13"/>
        <w:szCs w:val="13"/>
      </w:rPr>
    </w:pPr>
    <w:r>
      <w:rPr>
        <w:rFonts w:ascii="Montserrat SemiBold" w:hAnsi="Montserrat SemiBold"/>
        <w:color w:val="B38E5D"/>
        <w:spacing w:val="10"/>
        <w:sz w:val="13"/>
        <w:szCs w:val="13"/>
      </w:rPr>
      <w:t>Tel: 55</w:t>
    </w:r>
    <w:r w:rsidRPr="00C55AB5">
      <w:rPr>
        <w:rFonts w:ascii="Montserrat SemiBold" w:hAnsi="Montserrat SemiBold"/>
        <w:color w:val="B38E5D"/>
        <w:spacing w:val="10"/>
        <w:sz w:val="13"/>
        <w:szCs w:val="13"/>
      </w:rPr>
      <w:t xml:space="preserve"> 5905 1000 </w:t>
    </w:r>
    <w:r>
      <w:rPr>
        <w:rFonts w:ascii="Montserrat SemiBold" w:hAnsi="Montserrat SemiBold"/>
        <w:color w:val="B38E5D"/>
        <w:spacing w:val="10"/>
        <w:sz w:val="13"/>
        <w:szCs w:val="13"/>
      </w:rPr>
      <w:t xml:space="preserve"> </w:t>
    </w:r>
    <w:r w:rsidRPr="00C55AB5">
      <w:rPr>
        <w:rFonts w:ascii="Montserrat SemiBold" w:hAnsi="Montserrat SemiBold"/>
        <w:color w:val="B38E5D"/>
        <w:spacing w:val="10"/>
        <w:sz w:val="13"/>
        <w:szCs w:val="13"/>
      </w:rPr>
      <w:t xml:space="preserve">  Ext. </w:t>
    </w:r>
    <w:r>
      <w:rPr>
        <w:rFonts w:ascii="Montserrat SemiBold" w:hAnsi="Montserrat SemiBold"/>
        <w:color w:val="B38E5D"/>
        <w:spacing w:val="10"/>
        <w:sz w:val="13"/>
        <w:szCs w:val="13"/>
      </w:rPr>
      <w:t>XXXXX   c</w:t>
    </w:r>
    <w:r w:rsidRPr="00C55AB5">
      <w:rPr>
        <w:rFonts w:ascii="Montserrat SemiBold" w:hAnsi="Montserrat SemiBold"/>
        <w:color w:val="B38E5D"/>
        <w:spacing w:val="10"/>
        <w:sz w:val="13"/>
        <w:szCs w:val="13"/>
      </w:rPr>
      <w:t>orreo.electronico@senasica.gob.</w:t>
    </w:r>
    <w:r w:rsidRPr="006C76BB">
      <w:rPr>
        <w:rFonts w:ascii="Montserrat SemiBold" w:hAnsi="Montserrat SemiBold"/>
        <w:color w:val="B38E5D"/>
        <w:spacing w:val="10"/>
        <w:sz w:val="12"/>
        <w:szCs w:val="12"/>
      </w:rPr>
      <w:t>m</w:t>
    </w:r>
    <w:r w:rsidRPr="006C76BB">
      <w:rPr>
        <w:rFonts w:ascii="Montserrat SemiBold" w:hAnsi="Montserrat SemiBold"/>
        <w:color w:val="B38E5D"/>
        <w:spacing w:val="10"/>
        <w:sz w:val="13"/>
        <w:szCs w:val="13"/>
      </w:rPr>
      <w:t xml:space="preserve">x    </w:t>
    </w:r>
    <w:hyperlink r:id="rId1" w:history="1">
      <w:r w:rsidRPr="006C76BB">
        <w:rPr>
          <w:rFonts w:ascii="Montserrat SemiBold" w:hAnsi="Montserrat SemiBold"/>
          <w:color w:val="B38E5D"/>
          <w:spacing w:val="10"/>
          <w:sz w:val="13"/>
          <w:szCs w:val="13"/>
        </w:rPr>
        <w:t>www.gob.mx/senasica</w:t>
      </w:r>
    </w:hyperlink>
  </w:p>
  <w:p w:rsidR="00D50EC9" w:rsidRDefault="00D50EC9">
    <w:pPr>
      <w:pStyle w:val="Piedepgina"/>
    </w:pPr>
  </w:p>
  <w:p w:rsidR="00D50EC9" w:rsidRDefault="00D50E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FD8" w:rsidRDefault="00304FD8" w:rsidP="00D50EC9">
      <w:pPr>
        <w:spacing w:after="0" w:line="240" w:lineRule="auto"/>
      </w:pPr>
      <w:r>
        <w:separator/>
      </w:r>
    </w:p>
  </w:footnote>
  <w:footnote w:type="continuationSeparator" w:id="0">
    <w:p w:rsidR="00304FD8" w:rsidRDefault="00304FD8" w:rsidP="00D50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EC9" w:rsidRDefault="00D50EC9" w:rsidP="00D50EC9">
    <w:pPr>
      <w:pStyle w:val="Encabezado"/>
      <w:tabs>
        <w:tab w:val="clear" w:pos="4419"/>
        <w:tab w:val="clear" w:pos="8838"/>
        <w:tab w:val="left" w:pos="3821"/>
      </w:tabs>
      <w:rPr>
        <w:rFonts w:ascii="Montserrat ExtraBold" w:eastAsia="Calibri" w:hAnsi="Montserrat ExtraBold" w:cs="Times New Roman"/>
        <w:b/>
        <w:color w:val="3B3838"/>
        <w:sz w:val="18"/>
        <w:szCs w:val="18"/>
        <w:lang w:val="es-ES"/>
      </w:rPr>
    </w:pPr>
    <w:r>
      <w:rPr>
        <w:noProof/>
        <w:lang w:eastAsia="es-MX"/>
      </w:rPr>
      <w:drawing>
        <wp:anchor distT="0" distB="0" distL="114300" distR="114300" simplePos="0" relativeHeight="251658240" behindDoc="1" locked="0" layoutInCell="1" allowOverlap="1">
          <wp:simplePos x="0" y="0"/>
          <wp:positionH relativeFrom="margin">
            <wp:posOffset>-745490</wp:posOffset>
          </wp:positionH>
          <wp:positionV relativeFrom="page">
            <wp:posOffset>7620</wp:posOffset>
          </wp:positionV>
          <wp:extent cx="7789091" cy="10080000"/>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 leona vicario.png"/>
                  <pic:cNvPicPr/>
                </pic:nvPicPr>
                <pic:blipFill>
                  <a:blip r:embed="rId1">
                    <a:extLst>
                      <a:ext uri="{28A0092B-C50C-407E-A947-70E740481C1C}">
                        <a14:useLocalDpi xmlns:a14="http://schemas.microsoft.com/office/drawing/2010/main" val="0"/>
                      </a:ext>
                    </a:extLst>
                  </a:blip>
                  <a:stretch>
                    <a:fillRect/>
                  </a:stretch>
                </pic:blipFill>
                <pic:spPr>
                  <a:xfrm>
                    <a:off x="0" y="0"/>
                    <a:ext cx="7789091" cy="10080000"/>
                  </a:xfrm>
                  <a:prstGeom prst="rect">
                    <a:avLst/>
                  </a:prstGeom>
                </pic:spPr>
              </pic:pic>
            </a:graphicData>
          </a:graphic>
          <wp14:sizeRelH relativeFrom="margin">
            <wp14:pctWidth>0</wp14:pctWidth>
          </wp14:sizeRelH>
          <wp14:sizeRelV relativeFrom="margin">
            <wp14:pctHeight>0</wp14:pctHeight>
          </wp14:sizeRelV>
        </wp:anchor>
      </w:drawing>
    </w:r>
  </w:p>
  <w:p w:rsidR="00985CF6" w:rsidRDefault="00985CF6" w:rsidP="00985CF6">
    <w:pPr>
      <w:pStyle w:val="Encabezado"/>
      <w:jc w:val="right"/>
      <w:rPr>
        <w:rFonts w:ascii="Montserrat SemiBold" w:hAnsi="Montserrat SemiBold"/>
        <w:b/>
        <w:color w:val="C19F70"/>
        <w:sz w:val="14"/>
        <w:szCs w:val="14"/>
      </w:rPr>
    </w:pPr>
  </w:p>
  <w:p w:rsidR="00985CF6" w:rsidRDefault="00985CF6" w:rsidP="00985CF6">
    <w:pPr>
      <w:pStyle w:val="Encabezado"/>
      <w:jc w:val="right"/>
      <w:rPr>
        <w:rFonts w:ascii="Montserrat SemiBold" w:hAnsi="Montserrat SemiBold"/>
        <w:b/>
        <w:color w:val="C19F70"/>
        <w:sz w:val="14"/>
        <w:szCs w:val="14"/>
      </w:rPr>
    </w:pPr>
  </w:p>
  <w:p w:rsidR="002D69EA" w:rsidRPr="002D69EA" w:rsidRDefault="002D69EA" w:rsidP="006819B5">
    <w:pPr>
      <w:spacing w:after="0" w:line="240" w:lineRule="auto"/>
      <w:jc w:val="right"/>
      <w:rPr>
        <w:rFonts w:ascii="Montserrat ExtraBold" w:eastAsia="Calibri" w:hAnsi="Montserrat ExtraBold" w:cs="Times New Roman"/>
        <w:b/>
        <w:color w:val="3B3838"/>
        <w:sz w:val="16"/>
        <w:szCs w:val="18"/>
        <w:lang w:val="es-ES"/>
      </w:rPr>
    </w:pPr>
  </w:p>
  <w:p w:rsidR="002D69EA" w:rsidRPr="002D69EA" w:rsidRDefault="002D69EA" w:rsidP="006819B5">
    <w:pPr>
      <w:spacing w:after="0" w:line="240" w:lineRule="auto"/>
      <w:jc w:val="right"/>
      <w:rPr>
        <w:rFonts w:ascii="Montserrat ExtraBold" w:eastAsia="Calibri" w:hAnsi="Montserrat ExtraBold" w:cs="Times New Roman"/>
        <w:b/>
        <w:color w:val="3B3838"/>
        <w:sz w:val="16"/>
        <w:szCs w:val="18"/>
        <w:lang w:val="es-ES"/>
      </w:rPr>
    </w:pPr>
  </w:p>
  <w:p w:rsidR="002D69EA" w:rsidRDefault="002D69EA" w:rsidP="006819B5">
    <w:pPr>
      <w:spacing w:after="0" w:line="240" w:lineRule="auto"/>
      <w:jc w:val="right"/>
      <w:rPr>
        <w:rFonts w:ascii="Montserrat ExtraBold" w:eastAsia="Calibri" w:hAnsi="Montserrat ExtraBold" w:cs="Times New Roman"/>
        <w:b/>
        <w:color w:val="3B3838"/>
        <w:sz w:val="18"/>
        <w:szCs w:val="18"/>
        <w:lang w:val="es-ES"/>
      </w:rPr>
    </w:pPr>
  </w:p>
  <w:p w:rsidR="009C6259" w:rsidRPr="006819B5" w:rsidRDefault="009C6259" w:rsidP="009C6259">
    <w:pPr>
      <w:spacing w:after="0" w:line="240" w:lineRule="auto"/>
      <w:jc w:val="right"/>
      <w:rPr>
        <w:rFonts w:ascii="Montserrat ExtraBold" w:eastAsia="Calibri" w:hAnsi="Montserrat ExtraBold" w:cs="Times New Roman"/>
        <w:b/>
        <w:color w:val="3B3838"/>
        <w:sz w:val="18"/>
        <w:szCs w:val="18"/>
        <w:lang w:val="es-ES"/>
      </w:rPr>
    </w:pPr>
    <w:r w:rsidRPr="006819B5">
      <w:rPr>
        <w:rFonts w:ascii="Montserrat ExtraBold" w:eastAsia="Calibri" w:hAnsi="Montserrat ExtraBold" w:cs="Times New Roman"/>
        <w:b/>
        <w:color w:val="3B3838"/>
        <w:sz w:val="18"/>
        <w:szCs w:val="18"/>
        <w:lang w:val="es-ES"/>
      </w:rPr>
      <w:t>Dirección General de</w:t>
    </w:r>
  </w:p>
  <w:p w:rsidR="009C6259" w:rsidRPr="00D50EC9" w:rsidRDefault="009C6259" w:rsidP="009C6259">
    <w:pPr>
      <w:spacing w:after="0" w:line="240" w:lineRule="auto"/>
      <w:jc w:val="right"/>
      <w:rPr>
        <w:rFonts w:ascii="Montserrat" w:eastAsia="Calibri" w:hAnsi="Montserrat" w:cs="Times New Roman"/>
        <w:b/>
        <w:color w:val="3B3838"/>
        <w:sz w:val="18"/>
        <w:szCs w:val="18"/>
        <w:lang w:val="es-ES"/>
      </w:rPr>
    </w:pPr>
    <w:r w:rsidRPr="006819B5">
      <w:rPr>
        <w:rFonts w:ascii="Montserrat ExtraBold" w:eastAsia="Calibri" w:hAnsi="Montserrat ExtraBold" w:cs="Times New Roman"/>
        <w:b/>
        <w:color w:val="3B3838"/>
        <w:sz w:val="18"/>
        <w:szCs w:val="18"/>
        <w:lang w:val="es-ES"/>
      </w:rPr>
      <w:t>Sanidad Vegetal</w:t>
    </w:r>
  </w:p>
  <w:p w:rsidR="009C6259" w:rsidRDefault="009C6259" w:rsidP="009C6259">
    <w:pPr>
      <w:spacing w:after="0" w:line="240" w:lineRule="auto"/>
      <w:ind w:left="3969"/>
      <w:jc w:val="right"/>
      <w:rPr>
        <w:rFonts w:ascii="Montserrat" w:eastAsia="Calibri" w:hAnsi="Montserrat" w:cs="Times New Roman"/>
        <w:b/>
        <w:color w:val="404040"/>
        <w:sz w:val="16"/>
        <w:szCs w:val="16"/>
      </w:rPr>
    </w:pPr>
    <w:r w:rsidRPr="00D50EC9">
      <w:rPr>
        <w:rFonts w:ascii="Montserrat" w:eastAsia="Calibri" w:hAnsi="Montserrat" w:cs="Times New Roman"/>
        <w:b/>
        <w:color w:val="3B3838"/>
        <w:sz w:val="16"/>
        <w:szCs w:val="16"/>
        <w:lang w:val="es-ES"/>
      </w:rPr>
      <w:tab/>
    </w:r>
    <w:r w:rsidRPr="00D50EC9">
      <w:rPr>
        <w:rFonts w:ascii="Montserrat" w:eastAsia="Calibri" w:hAnsi="Montserrat" w:cs="Times New Roman"/>
        <w:b/>
        <w:color w:val="3B3838"/>
        <w:sz w:val="16"/>
        <w:szCs w:val="16"/>
        <w:lang w:val="es-ES"/>
      </w:rPr>
      <w:tab/>
    </w:r>
    <w:r w:rsidRPr="003115CA">
      <w:rPr>
        <w:rFonts w:ascii="Montserrat" w:eastAsia="Calibri" w:hAnsi="Montserrat" w:cs="Arial"/>
        <w:b/>
        <w:color w:val="404040"/>
        <w:sz w:val="16"/>
        <w:szCs w:val="16"/>
      </w:rPr>
      <w:t>D</w:t>
    </w:r>
    <w:r w:rsidRPr="003115CA">
      <w:rPr>
        <w:rFonts w:ascii="Montserrat" w:eastAsia="Calibri" w:hAnsi="Montserrat" w:cs="Times New Roman"/>
        <w:b/>
        <w:color w:val="404040"/>
        <w:sz w:val="16"/>
        <w:szCs w:val="16"/>
      </w:rPr>
      <w:t>irección de Regulación Fitosanitaria</w:t>
    </w:r>
  </w:p>
  <w:p w:rsidR="009C6259" w:rsidRPr="003115CA" w:rsidRDefault="009C6259" w:rsidP="009C6259">
    <w:pPr>
      <w:spacing w:after="0" w:line="240" w:lineRule="auto"/>
      <w:ind w:left="3969"/>
      <w:jc w:val="right"/>
      <w:rPr>
        <w:rFonts w:ascii="Montserrat" w:eastAsia="Calibri" w:hAnsi="Montserrat" w:cs="Times New Roman"/>
        <w:color w:val="404040"/>
        <w:sz w:val="14"/>
        <w:szCs w:val="14"/>
      </w:rPr>
    </w:pPr>
    <w:r w:rsidRPr="003115CA">
      <w:rPr>
        <w:rFonts w:ascii="Montserrat" w:eastAsia="Calibri" w:hAnsi="Montserrat" w:cs="Times New Roman"/>
        <w:color w:val="404040"/>
        <w:sz w:val="14"/>
        <w:szCs w:val="14"/>
      </w:rPr>
      <w:t>Subdirección de Regulación Nacional</w:t>
    </w:r>
  </w:p>
  <w:p w:rsidR="009C6259" w:rsidRDefault="009C6259" w:rsidP="009C6259">
    <w:pPr>
      <w:tabs>
        <w:tab w:val="left" w:pos="3054"/>
        <w:tab w:val="right" w:pos="9972"/>
      </w:tabs>
      <w:spacing w:after="0" w:line="240" w:lineRule="auto"/>
      <w:jc w:val="right"/>
      <w:rPr>
        <w:rFonts w:ascii="Montserrat Light" w:eastAsia="Calibri" w:hAnsi="Montserrat Light" w:cs="Times New Roman"/>
        <w:color w:val="3B3838"/>
        <w:sz w:val="14"/>
        <w:szCs w:val="14"/>
        <w:lang w:val="es-ES"/>
      </w:rPr>
    </w:pPr>
    <w:r w:rsidRPr="003115CA">
      <w:rPr>
        <w:rFonts w:ascii="Montserrat" w:eastAsia="Calibri" w:hAnsi="Montserrat" w:cs="Times New Roman"/>
        <w:color w:val="404040"/>
        <w:sz w:val="14"/>
        <w:szCs w:val="14"/>
      </w:rPr>
      <w:t xml:space="preserve">Departamento de </w:t>
    </w:r>
    <w:r w:rsidR="00A60676">
      <w:rPr>
        <w:rFonts w:ascii="Montserrat" w:eastAsia="Calibri" w:hAnsi="Montserrat" w:cs="Times New Roman"/>
        <w:color w:val="404040"/>
        <w:sz w:val="14"/>
        <w:szCs w:val="14"/>
      </w:rPr>
      <w:t>Tratamientos Fitosanitarios</w:t>
    </w:r>
  </w:p>
  <w:p w:rsidR="009C6259" w:rsidRPr="007513E4" w:rsidRDefault="009C6259" w:rsidP="009C6259">
    <w:pPr>
      <w:spacing w:after="0" w:line="276" w:lineRule="auto"/>
      <w:rPr>
        <w:rFonts w:ascii="Montserrat" w:eastAsia="Calibri" w:hAnsi="Montserrat" w:cs="Times New Roman"/>
        <w:sz w:val="18"/>
        <w:szCs w:val="18"/>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EC9" w:rsidRDefault="002C272D">
    <w:pPr>
      <w:pStyle w:val="Encabezado"/>
    </w:pPr>
    <w:r>
      <w:rPr>
        <w:noProof/>
        <w:lang w:eastAsia="es-MX"/>
      </w:rPr>
      <w:drawing>
        <wp:anchor distT="0" distB="0" distL="114300" distR="114300" simplePos="0" relativeHeight="251659264" behindDoc="1" locked="0" layoutInCell="1" allowOverlap="1">
          <wp:simplePos x="0" y="0"/>
          <wp:positionH relativeFrom="margin">
            <wp:posOffset>-729615</wp:posOffset>
          </wp:positionH>
          <wp:positionV relativeFrom="paragraph">
            <wp:posOffset>-450215</wp:posOffset>
          </wp:positionV>
          <wp:extent cx="7796529" cy="10092684"/>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ici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529" cy="10092684"/>
                  </a:xfrm>
                  <a:prstGeom prst="rect">
                    <a:avLst/>
                  </a:prstGeom>
                </pic:spPr>
              </pic:pic>
            </a:graphicData>
          </a:graphic>
          <wp14:sizeRelH relativeFrom="margin">
            <wp14:pctWidth>0</wp14:pctWidth>
          </wp14:sizeRelH>
          <wp14:sizeRelV relativeFrom="margin">
            <wp14:pctHeight>0</wp14:pctHeight>
          </wp14:sizeRelV>
        </wp:anchor>
      </w:drawing>
    </w:r>
  </w:p>
  <w:p w:rsidR="00D50EC9" w:rsidRDefault="00D50EC9">
    <w:pPr>
      <w:pStyle w:val="Encabezado"/>
    </w:pPr>
  </w:p>
  <w:p w:rsidR="00D50EC9" w:rsidRDefault="00D50EC9" w:rsidP="00D50EC9">
    <w:pPr>
      <w:spacing w:after="0" w:line="240" w:lineRule="auto"/>
      <w:jc w:val="right"/>
      <w:rPr>
        <w:rFonts w:ascii="Montserrat ExtraBold" w:eastAsia="Calibri" w:hAnsi="Montserrat ExtraBold" w:cs="Times New Roman"/>
        <w:b/>
        <w:color w:val="3B3838"/>
        <w:sz w:val="18"/>
        <w:szCs w:val="18"/>
        <w:lang w:val="es-ES"/>
      </w:rPr>
    </w:pPr>
  </w:p>
  <w:p w:rsidR="00D50EC9" w:rsidRDefault="00D50EC9" w:rsidP="00D50EC9">
    <w:pPr>
      <w:spacing w:after="0" w:line="240" w:lineRule="auto"/>
      <w:jc w:val="right"/>
      <w:rPr>
        <w:rFonts w:ascii="Montserrat ExtraBold" w:eastAsia="Calibri" w:hAnsi="Montserrat ExtraBold" w:cs="Times New Roman"/>
        <w:b/>
        <w:color w:val="3B3838"/>
        <w:sz w:val="18"/>
        <w:szCs w:val="18"/>
        <w:lang w:val="es-ES"/>
      </w:rPr>
    </w:pPr>
  </w:p>
  <w:p w:rsidR="00D50EC9" w:rsidRDefault="00D50EC9" w:rsidP="00D50EC9">
    <w:pPr>
      <w:spacing w:after="0" w:line="240" w:lineRule="auto"/>
      <w:jc w:val="right"/>
      <w:rPr>
        <w:rFonts w:ascii="Montserrat ExtraBold" w:eastAsia="Calibri" w:hAnsi="Montserrat ExtraBold" w:cs="Times New Roman"/>
        <w:b/>
        <w:color w:val="3B3838"/>
        <w:sz w:val="18"/>
        <w:szCs w:val="18"/>
        <w:lang w:val="es-ES"/>
      </w:rPr>
    </w:pPr>
  </w:p>
  <w:p w:rsidR="006819B5" w:rsidRPr="006819B5" w:rsidRDefault="006819B5" w:rsidP="006819B5">
    <w:pPr>
      <w:spacing w:after="0" w:line="240" w:lineRule="auto"/>
      <w:jc w:val="right"/>
      <w:rPr>
        <w:rFonts w:ascii="Montserrat ExtraBold" w:eastAsia="Calibri" w:hAnsi="Montserrat ExtraBold" w:cs="Times New Roman"/>
        <w:b/>
        <w:color w:val="3B3838"/>
        <w:sz w:val="18"/>
        <w:szCs w:val="18"/>
        <w:lang w:val="es-ES"/>
      </w:rPr>
    </w:pPr>
    <w:r w:rsidRPr="006819B5">
      <w:rPr>
        <w:rFonts w:ascii="Montserrat ExtraBold" w:eastAsia="Calibri" w:hAnsi="Montserrat ExtraBold" w:cs="Times New Roman"/>
        <w:b/>
        <w:color w:val="3B3838"/>
        <w:sz w:val="18"/>
        <w:szCs w:val="18"/>
        <w:lang w:val="es-ES"/>
      </w:rPr>
      <w:t>Dirección General de</w:t>
    </w:r>
  </w:p>
  <w:p w:rsidR="00D50EC9" w:rsidRPr="00D50EC9" w:rsidRDefault="006819B5" w:rsidP="006819B5">
    <w:pPr>
      <w:spacing w:after="0" w:line="240" w:lineRule="auto"/>
      <w:jc w:val="right"/>
      <w:rPr>
        <w:rFonts w:ascii="Montserrat" w:eastAsia="Calibri" w:hAnsi="Montserrat" w:cs="Times New Roman"/>
        <w:b/>
        <w:color w:val="3B3838"/>
        <w:sz w:val="18"/>
        <w:szCs w:val="18"/>
        <w:lang w:val="es-ES"/>
      </w:rPr>
    </w:pPr>
    <w:r w:rsidRPr="006819B5">
      <w:rPr>
        <w:rFonts w:ascii="Montserrat ExtraBold" w:eastAsia="Calibri" w:hAnsi="Montserrat ExtraBold" w:cs="Times New Roman"/>
        <w:b/>
        <w:color w:val="3B3838"/>
        <w:sz w:val="18"/>
        <w:szCs w:val="18"/>
        <w:lang w:val="es-ES"/>
      </w:rPr>
      <w:t>Sanidad Vegetal</w:t>
    </w:r>
  </w:p>
  <w:p w:rsidR="00D50EC9" w:rsidRPr="00D50EC9" w:rsidRDefault="00D50EC9" w:rsidP="00D50EC9">
    <w:pPr>
      <w:tabs>
        <w:tab w:val="left" w:pos="3054"/>
        <w:tab w:val="right" w:pos="9972"/>
      </w:tabs>
      <w:spacing w:after="0" w:line="240" w:lineRule="auto"/>
      <w:jc w:val="right"/>
      <w:rPr>
        <w:rFonts w:ascii="Montserrat Bold" w:eastAsia="Calibri" w:hAnsi="Montserrat Bold" w:cs="Times New Roman"/>
        <w:b/>
        <w:color w:val="3B3838"/>
        <w:sz w:val="16"/>
        <w:szCs w:val="16"/>
        <w:lang w:val="es-ES"/>
      </w:rPr>
    </w:pPr>
    <w:r w:rsidRPr="00D50EC9">
      <w:rPr>
        <w:rFonts w:ascii="Montserrat" w:eastAsia="Calibri" w:hAnsi="Montserrat" w:cs="Times New Roman"/>
        <w:b/>
        <w:color w:val="3B3838"/>
        <w:sz w:val="16"/>
        <w:szCs w:val="16"/>
        <w:lang w:val="es-ES"/>
      </w:rPr>
      <w:tab/>
    </w:r>
    <w:r w:rsidRPr="00D50EC9">
      <w:rPr>
        <w:rFonts w:ascii="Montserrat" w:eastAsia="Calibri" w:hAnsi="Montserrat" w:cs="Times New Roman"/>
        <w:b/>
        <w:color w:val="3B3838"/>
        <w:sz w:val="16"/>
        <w:szCs w:val="16"/>
        <w:lang w:val="es-ES"/>
      </w:rPr>
      <w:tab/>
    </w:r>
    <w:r w:rsidRPr="00D50EC9">
      <w:rPr>
        <w:rFonts w:ascii="Montserrat Bold" w:eastAsia="Calibri" w:hAnsi="Montserrat Bold" w:cs="Times New Roman"/>
        <w:b/>
        <w:color w:val="3B3838"/>
        <w:sz w:val="16"/>
        <w:szCs w:val="16"/>
        <w:lang w:val="es-ES"/>
      </w:rPr>
      <w:t>Dirección de Área</w:t>
    </w:r>
  </w:p>
  <w:p w:rsidR="00D50EC9" w:rsidRPr="00D50EC9" w:rsidRDefault="00D50EC9" w:rsidP="00D50EC9">
    <w:pPr>
      <w:spacing w:after="0" w:line="240" w:lineRule="auto"/>
      <w:jc w:val="right"/>
      <w:rPr>
        <w:rFonts w:ascii="Montserrat" w:eastAsia="Calibri" w:hAnsi="Montserrat" w:cs="Times New Roman"/>
        <w:color w:val="3B3838"/>
        <w:sz w:val="14"/>
        <w:szCs w:val="14"/>
        <w:lang w:val="es-ES"/>
      </w:rPr>
    </w:pPr>
    <w:r w:rsidRPr="00D50EC9">
      <w:rPr>
        <w:rFonts w:ascii="Montserrat" w:eastAsia="Calibri" w:hAnsi="Montserrat" w:cs="Times New Roman"/>
        <w:color w:val="3B3838"/>
        <w:sz w:val="14"/>
        <w:szCs w:val="14"/>
        <w:lang w:val="es-ES"/>
      </w:rPr>
      <w:t>Subdirección de Área</w:t>
    </w:r>
  </w:p>
  <w:p w:rsidR="00D50EC9" w:rsidRDefault="00D50EC9" w:rsidP="00D50EC9">
    <w:pPr>
      <w:spacing w:after="0" w:line="240" w:lineRule="auto"/>
      <w:jc w:val="right"/>
      <w:rPr>
        <w:rFonts w:ascii="Montserrat Light" w:eastAsia="Calibri" w:hAnsi="Montserrat Light" w:cs="Times New Roman"/>
        <w:color w:val="3B3838"/>
        <w:sz w:val="14"/>
        <w:szCs w:val="14"/>
        <w:lang w:val="es-ES"/>
      </w:rPr>
    </w:pPr>
    <w:r w:rsidRPr="00D50EC9">
      <w:rPr>
        <w:rFonts w:ascii="Montserrat Light" w:eastAsia="Calibri" w:hAnsi="Montserrat Light" w:cs="Times New Roman"/>
        <w:color w:val="3B3838"/>
        <w:sz w:val="14"/>
        <w:szCs w:val="14"/>
        <w:lang w:val="es-ES"/>
      </w:rPr>
      <w:t>Jefatura de Departamento</w:t>
    </w:r>
  </w:p>
  <w:p w:rsidR="001C54CA" w:rsidRDefault="001C54CA" w:rsidP="00D50EC9">
    <w:pPr>
      <w:spacing w:after="0" w:line="240" w:lineRule="auto"/>
      <w:jc w:val="right"/>
      <w:rPr>
        <w:rFonts w:ascii="Montserrat Light" w:eastAsia="Calibri" w:hAnsi="Montserrat Light" w:cs="Times New Roman"/>
        <w:color w:val="3B3838"/>
        <w:sz w:val="14"/>
        <w:szCs w:val="14"/>
        <w:lang w:val="es-ES"/>
      </w:rPr>
    </w:pPr>
  </w:p>
  <w:p w:rsidR="001C54CA" w:rsidRDefault="001C54CA" w:rsidP="00D50EC9">
    <w:pPr>
      <w:spacing w:after="0" w:line="240" w:lineRule="auto"/>
      <w:jc w:val="right"/>
      <w:rPr>
        <w:rFonts w:ascii="Montserrat Light" w:eastAsia="Calibri" w:hAnsi="Montserrat Light" w:cs="Times New Roman"/>
        <w:color w:val="3B3838"/>
        <w:sz w:val="14"/>
        <w:szCs w:val="14"/>
        <w:lang w:val="es-ES"/>
      </w:rPr>
    </w:pPr>
  </w:p>
  <w:p w:rsidR="001C54CA" w:rsidRDefault="001C54CA" w:rsidP="00D50EC9">
    <w:pPr>
      <w:spacing w:after="0" w:line="240" w:lineRule="auto"/>
      <w:jc w:val="right"/>
      <w:rPr>
        <w:rFonts w:ascii="Montserrat Light" w:eastAsia="Calibri" w:hAnsi="Montserrat Light" w:cs="Times New Roman"/>
        <w:color w:val="3B3838"/>
        <w:sz w:val="14"/>
        <w:szCs w:val="14"/>
        <w:lang w:val="es-ES"/>
      </w:rPr>
    </w:pPr>
  </w:p>
  <w:p w:rsidR="001C54CA" w:rsidRPr="00D50EC9" w:rsidRDefault="001C54CA" w:rsidP="001C54CA">
    <w:pPr>
      <w:spacing w:after="0" w:line="240" w:lineRule="auto"/>
      <w:jc w:val="right"/>
      <w:outlineLvl w:val="0"/>
      <w:rPr>
        <w:rFonts w:ascii="Montserrat" w:eastAsia="Calibri" w:hAnsi="Montserrat" w:cs="Arial"/>
        <w:color w:val="404040"/>
        <w:sz w:val="18"/>
        <w:szCs w:val="18"/>
        <w:lang w:val="es-ES"/>
      </w:rPr>
    </w:pPr>
    <w:r w:rsidRPr="00D50EC9">
      <w:rPr>
        <w:rFonts w:ascii="Montserrat" w:eastAsia="Calibri" w:hAnsi="Montserrat" w:cs="Arial"/>
        <w:color w:val="404040"/>
        <w:sz w:val="18"/>
        <w:szCs w:val="18"/>
        <w:lang w:val="es-ES"/>
      </w:rPr>
      <w:t>N° de Oficio B00.0X.0X.000-2020</w:t>
    </w:r>
  </w:p>
  <w:p w:rsidR="00D50EC9" w:rsidRDefault="00D50E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70AD1"/>
    <w:multiLevelType w:val="hybridMultilevel"/>
    <w:tmpl w:val="28DA89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C9"/>
    <w:rsid w:val="000047CC"/>
    <w:rsid w:val="000312A6"/>
    <w:rsid w:val="00035842"/>
    <w:rsid w:val="0003609D"/>
    <w:rsid w:val="00042E44"/>
    <w:rsid w:val="00043899"/>
    <w:rsid w:val="0004731E"/>
    <w:rsid w:val="00061FFC"/>
    <w:rsid w:val="00066EDC"/>
    <w:rsid w:val="000824AA"/>
    <w:rsid w:val="000846B3"/>
    <w:rsid w:val="000D11C9"/>
    <w:rsid w:val="00132720"/>
    <w:rsid w:val="001379F1"/>
    <w:rsid w:val="00143246"/>
    <w:rsid w:val="0015640A"/>
    <w:rsid w:val="001615B9"/>
    <w:rsid w:val="001B1353"/>
    <w:rsid w:val="001B76AA"/>
    <w:rsid w:val="001C54CA"/>
    <w:rsid w:val="001E125F"/>
    <w:rsid w:val="001F2BA3"/>
    <w:rsid w:val="001F3EAE"/>
    <w:rsid w:val="00241DD8"/>
    <w:rsid w:val="00242D93"/>
    <w:rsid w:val="00294C34"/>
    <w:rsid w:val="002C0375"/>
    <w:rsid w:val="002C1235"/>
    <w:rsid w:val="002C272D"/>
    <w:rsid w:val="002D2293"/>
    <w:rsid w:val="002D69EA"/>
    <w:rsid w:val="002E5B1B"/>
    <w:rsid w:val="00304FD8"/>
    <w:rsid w:val="00307BA3"/>
    <w:rsid w:val="00315165"/>
    <w:rsid w:val="00321788"/>
    <w:rsid w:val="003307F5"/>
    <w:rsid w:val="00337870"/>
    <w:rsid w:val="00343A2A"/>
    <w:rsid w:val="0034759B"/>
    <w:rsid w:val="003516B5"/>
    <w:rsid w:val="00374C67"/>
    <w:rsid w:val="003A46C2"/>
    <w:rsid w:val="003B68F9"/>
    <w:rsid w:val="003C2241"/>
    <w:rsid w:val="003F49FF"/>
    <w:rsid w:val="00402893"/>
    <w:rsid w:val="00416D5B"/>
    <w:rsid w:val="004249AF"/>
    <w:rsid w:val="00437CF2"/>
    <w:rsid w:val="00450612"/>
    <w:rsid w:val="00450FB5"/>
    <w:rsid w:val="00471825"/>
    <w:rsid w:val="004B276A"/>
    <w:rsid w:val="004C6190"/>
    <w:rsid w:val="004D0DE1"/>
    <w:rsid w:val="004D16FE"/>
    <w:rsid w:val="00503652"/>
    <w:rsid w:val="00504DF0"/>
    <w:rsid w:val="005200AA"/>
    <w:rsid w:val="005317F9"/>
    <w:rsid w:val="0054708E"/>
    <w:rsid w:val="005819F6"/>
    <w:rsid w:val="00582BE2"/>
    <w:rsid w:val="005906CC"/>
    <w:rsid w:val="0059425B"/>
    <w:rsid w:val="005B3D78"/>
    <w:rsid w:val="005D1A3E"/>
    <w:rsid w:val="005D5870"/>
    <w:rsid w:val="005F6E7B"/>
    <w:rsid w:val="0060290C"/>
    <w:rsid w:val="00615E2C"/>
    <w:rsid w:val="00672083"/>
    <w:rsid w:val="006819B5"/>
    <w:rsid w:val="00684F74"/>
    <w:rsid w:val="00692899"/>
    <w:rsid w:val="006A0750"/>
    <w:rsid w:val="006B5EFE"/>
    <w:rsid w:val="006D6034"/>
    <w:rsid w:val="006E1DBE"/>
    <w:rsid w:val="0070200E"/>
    <w:rsid w:val="0071263C"/>
    <w:rsid w:val="00720ACE"/>
    <w:rsid w:val="00732B46"/>
    <w:rsid w:val="00737162"/>
    <w:rsid w:val="00742766"/>
    <w:rsid w:val="00742CF6"/>
    <w:rsid w:val="007513E4"/>
    <w:rsid w:val="00751EE2"/>
    <w:rsid w:val="007875C8"/>
    <w:rsid w:val="00796EAF"/>
    <w:rsid w:val="00797C21"/>
    <w:rsid w:val="007B2D1C"/>
    <w:rsid w:val="007D6EDA"/>
    <w:rsid w:val="007E07B8"/>
    <w:rsid w:val="0080143D"/>
    <w:rsid w:val="00812F07"/>
    <w:rsid w:val="00841926"/>
    <w:rsid w:val="00841E7E"/>
    <w:rsid w:val="008479C3"/>
    <w:rsid w:val="00853E78"/>
    <w:rsid w:val="0085467F"/>
    <w:rsid w:val="00862A21"/>
    <w:rsid w:val="00882E3D"/>
    <w:rsid w:val="008A44A8"/>
    <w:rsid w:val="008A7526"/>
    <w:rsid w:val="008B6B0A"/>
    <w:rsid w:val="008B6E46"/>
    <w:rsid w:val="008C281C"/>
    <w:rsid w:val="008E6AFE"/>
    <w:rsid w:val="008F4695"/>
    <w:rsid w:val="00907842"/>
    <w:rsid w:val="009161A2"/>
    <w:rsid w:val="00933D55"/>
    <w:rsid w:val="0096593A"/>
    <w:rsid w:val="00966E6A"/>
    <w:rsid w:val="00985CF6"/>
    <w:rsid w:val="00990F5C"/>
    <w:rsid w:val="00991D1D"/>
    <w:rsid w:val="00995A8B"/>
    <w:rsid w:val="009A01D2"/>
    <w:rsid w:val="009B13C3"/>
    <w:rsid w:val="009B1583"/>
    <w:rsid w:val="009B73AD"/>
    <w:rsid w:val="009C6259"/>
    <w:rsid w:val="009D4B04"/>
    <w:rsid w:val="009E01B9"/>
    <w:rsid w:val="009F2F83"/>
    <w:rsid w:val="00A313E2"/>
    <w:rsid w:val="00A60676"/>
    <w:rsid w:val="00A71359"/>
    <w:rsid w:val="00A837FF"/>
    <w:rsid w:val="00AA4828"/>
    <w:rsid w:val="00AA5F07"/>
    <w:rsid w:val="00AB134F"/>
    <w:rsid w:val="00AB5884"/>
    <w:rsid w:val="00B05606"/>
    <w:rsid w:val="00B23B3D"/>
    <w:rsid w:val="00B3192A"/>
    <w:rsid w:val="00B4013D"/>
    <w:rsid w:val="00B43F29"/>
    <w:rsid w:val="00B6501D"/>
    <w:rsid w:val="00B82F68"/>
    <w:rsid w:val="00B9146B"/>
    <w:rsid w:val="00B91A0D"/>
    <w:rsid w:val="00BA04C8"/>
    <w:rsid w:val="00C247D8"/>
    <w:rsid w:val="00C3178B"/>
    <w:rsid w:val="00C63BCE"/>
    <w:rsid w:val="00C716E5"/>
    <w:rsid w:val="00C80D25"/>
    <w:rsid w:val="00C842A6"/>
    <w:rsid w:val="00C97DF6"/>
    <w:rsid w:val="00CA21AA"/>
    <w:rsid w:val="00CA6CE7"/>
    <w:rsid w:val="00CC4C57"/>
    <w:rsid w:val="00CD0AEA"/>
    <w:rsid w:val="00CF2986"/>
    <w:rsid w:val="00D02489"/>
    <w:rsid w:val="00D30801"/>
    <w:rsid w:val="00D50EC9"/>
    <w:rsid w:val="00D73F98"/>
    <w:rsid w:val="00D85CAF"/>
    <w:rsid w:val="00DA6AD8"/>
    <w:rsid w:val="00DA7895"/>
    <w:rsid w:val="00DB309C"/>
    <w:rsid w:val="00DC450C"/>
    <w:rsid w:val="00DC70FD"/>
    <w:rsid w:val="00DD3B07"/>
    <w:rsid w:val="00DF1224"/>
    <w:rsid w:val="00E02565"/>
    <w:rsid w:val="00E14826"/>
    <w:rsid w:val="00E22AD7"/>
    <w:rsid w:val="00E366C1"/>
    <w:rsid w:val="00E54EC4"/>
    <w:rsid w:val="00E840F3"/>
    <w:rsid w:val="00E86EF4"/>
    <w:rsid w:val="00E90EC8"/>
    <w:rsid w:val="00E97F46"/>
    <w:rsid w:val="00EB2B04"/>
    <w:rsid w:val="00EF4AB3"/>
    <w:rsid w:val="00F13E52"/>
    <w:rsid w:val="00F34459"/>
    <w:rsid w:val="00F73DD8"/>
    <w:rsid w:val="00F83BA5"/>
    <w:rsid w:val="00F87928"/>
    <w:rsid w:val="00FA2C20"/>
    <w:rsid w:val="00FB101E"/>
    <w:rsid w:val="00FC41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6FA9C8-3C51-41EF-8297-7F1AB327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61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0E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0EC9"/>
  </w:style>
  <w:style w:type="paragraph" w:styleId="Piedepgina">
    <w:name w:val="footer"/>
    <w:basedOn w:val="Normal"/>
    <w:link w:val="PiedepginaCar"/>
    <w:uiPriority w:val="99"/>
    <w:unhideWhenUsed/>
    <w:rsid w:val="00D50E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0EC9"/>
  </w:style>
  <w:style w:type="paragraph" w:styleId="Textodeglobo">
    <w:name w:val="Balloon Text"/>
    <w:basedOn w:val="Normal"/>
    <w:link w:val="TextodegloboCar"/>
    <w:uiPriority w:val="99"/>
    <w:semiHidden/>
    <w:unhideWhenUsed/>
    <w:rsid w:val="002C27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272D"/>
    <w:rPr>
      <w:rFonts w:ascii="Segoe UI" w:hAnsi="Segoe UI" w:cs="Segoe UI"/>
      <w:sz w:val="18"/>
      <w:szCs w:val="18"/>
    </w:rPr>
  </w:style>
  <w:style w:type="table" w:styleId="Tablaconcuadrcula">
    <w:name w:val="Table Grid"/>
    <w:basedOn w:val="Tablanormal"/>
    <w:uiPriority w:val="59"/>
    <w:rsid w:val="00CF298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3DD8"/>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9D4B04"/>
    <w:rPr>
      <w:color w:val="0563C1" w:themeColor="hyperlink"/>
      <w:u w:val="single"/>
    </w:rPr>
  </w:style>
  <w:style w:type="character" w:styleId="Refdecomentario">
    <w:name w:val="annotation reference"/>
    <w:basedOn w:val="Fuentedeprrafopredeter"/>
    <w:uiPriority w:val="99"/>
    <w:semiHidden/>
    <w:unhideWhenUsed/>
    <w:rsid w:val="009D4B04"/>
    <w:rPr>
      <w:sz w:val="16"/>
      <w:szCs w:val="16"/>
    </w:rPr>
  </w:style>
  <w:style w:type="paragraph" w:styleId="Textocomentario">
    <w:name w:val="annotation text"/>
    <w:basedOn w:val="Normal"/>
    <w:link w:val="TextocomentarioCar"/>
    <w:uiPriority w:val="99"/>
    <w:semiHidden/>
    <w:unhideWhenUsed/>
    <w:rsid w:val="009D4B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4B04"/>
    <w:rPr>
      <w:sz w:val="20"/>
      <w:szCs w:val="20"/>
    </w:rPr>
  </w:style>
  <w:style w:type="paragraph" w:styleId="Asuntodelcomentario">
    <w:name w:val="annotation subject"/>
    <w:basedOn w:val="Textocomentario"/>
    <w:next w:val="Textocomentario"/>
    <w:link w:val="AsuntodelcomentarioCar"/>
    <w:uiPriority w:val="99"/>
    <w:semiHidden/>
    <w:unhideWhenUsed/>
    <w:rsid w:val="009D4B04"/>
    <w:rPr>
      <w:b/>
      <w:bCs/>
    </w:rPr>
  </w:style>
  <w:style w:type="character" w:customStyle="1" w:styleId="AsuntodelcomentarioCar">
    <w:name w:val="Asunto del comentario Car"/>
    <w:basedOn w:val="TextocomentarioCar"/>
    <w:link w:val="Asuntodelcomentario"/>
    <w:uiPriority w:val="99"/>
    <w:semiHidden/>
    <w:rsid w:val="009D4B04"/>
    <w:rPr>
      <w:b/>
      <w:bCs/>
      <w:sz w:val="20"/>
      <w:szCs w:val="20"/>
    </w:rPr>
  </w:style>
  <w:style w:type="table" w:customStyle="1" w:styleId="Tablaconcuadrcula1">
    <w:name w:val="Tabla con cuadrícula1"/>
    <w:basedOn w:val="Tablanormal"/>
    <w:next w:val="Tablaconcuadrcula"/>
    <w:uiPriority w:val="59"/>
    <w:rsid w:val="009C6259"/>
    <w:pPr>
      <w:spacing w:after="0" w:line="240" w:lineRule="auto"/>
    </w:pPr>
    <w:rPr>
      <w:rFonts w:eastAsia="Yu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F6E7B"/>
    <w:pPr>
      <w:spacing w:after="120" w:line="480" w:lineRule="auto"/>
    </w:pPr>
  </w:style>
  <w:style w:type="character" w:customStyle="1" w:styleId="Textoindependiente2Car">
    <w:name w:val="Texto independiente 2 Car"/>
    <w:basedOn w:val="Fuentedeprrafopredeter"/>
    <w:link w:val="Textoindependiente2"/>
    <w:uiPriority w:val="99"/>
    <w:rsid w:val="005F6E7B"/>
  </w:style>
  <w:style w:type="paragraph" w:styleId="Prrafodelista">
    <w:name w:val="List Paragraph"/>
    <w:basedOn w:val="Normal"/>
    <w:uiPriority w:val="34"/>
    <w:qFormat/>
    <w:rsid w:val="001B7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6848">
      <w:bodyDiv w:val="1"/>
      <w:marLeft w:val="0"/>
      <w:marRight w:val="0"/>
      <w:marTop w:val="0"/>
      <w:marBottom w:val="0"/>
      <w:divBdr>
        <w:top w:val="none" w:sz="0" w:space="0" w:color="auto"/>
        <w:left w:val="none" w:sz="0" w:space="0" w:color="auto"/>
        <w:bottom w:val="none" w:sz="0" w:space="0" w:color="auto"/>
        <w:right w:val="none" w:sz="0" w:space="0" w:color="auto"/>
      </w:divBdr>
    </w:div>
    <w:div w:id="729112344">
      <w:bodyDiv w:val="1"/>
      <w:marLeft w:val="0"/>
      <w:marRight w:val="0"/>
      <w:marTop w:val="0"/>
      <w:marBottom w:val="0"/>
      <w:divBdr>
        <w:top w:val="none" w:sz="0" w:space="0" w:color="auto"/>
        <w:left w:val="none" w:sz="0" w:space="0" w:color="auto"/>
        <w:bottom w:val="none" w:sz="0" w:space="0" w:color="auto"/>
        <w:right w:val="none" w:sz="0" w:space="0" w:color="auto"/>
      </w:divBdr>
    </w:div>
    <w:div w:id="1104768378">
      <w:bodyDiv w:val="1"/>
      <w:marLeft w:val="0"/>
      <w:marRight w:val="0"/>
      <w:marTop w:val="0"/>
      <w:marBottom w:val="0"/>
      <w:divBdr>
        <w:top w:val="none" w:sz="0" w:space="0" w:color="auto"/>
        <w:left w:val="none" w:sz="0" w:space="0" w:color="auto"/>
        <w:bottom w:val="none" w:sz="0" w:space="0" w:color="auto"/>
        <w:right w:val="none" w:sz="0" w:space="0" w:color="auto"/>
      </w:divBdr>
    </w:div>
    <w:div w:id="1117602549">
      <w:bodyDiv w:val="1"/>
      <w:marLeft w:val="0"/>
      <w:marRight w:val="0"/>
      <w:marTop w:val="0"/>
      <w:marBottom w:val="0"/>
      <w:divBdr>
        <w:top w:val="none" w:sz="0" w:space="0" w:color="auto"/>
        <w:left w:val="none" w:sz="0" w:space="0" w:color="auto"/>
        <w:bottom w:val="none" w:sz="0" w:space="0" w:color="auto"/>
        <w:right w:val="none" w:sz="0" w:space="0" w:color="auto"/>
      </w:divBdr>
    </w:div>
    <w:div w:id="1195925146">
      <w:bodyDiv w:val="1"/>
      <w:marLeft w:val="0"/>
      <w:marRight w:val="0"/>
      <w:marTop w:val="0"/>
      <w:marBottom w:val="0"/>
      <w:divBdr>
        <w:top w:val="none" w:sz="0" w:space="0" w:color="auto"/>
        <w:left w:val="none" w:sz="0" w:space="0" w:color="auto"/>
        <w:bottom w:val="none" w:sz="0" w:space="0" w:color="auto"/>
        <w:right w:val="none" w:sz="0" w:space="0" w:color="auto"/>
      </w:divBdr>
    </w:div>
    <w:div w:id="1344085023">
      <w:bodyDiv w:val="1"/>
      <w:marLeft w:val="0"/>
      <w:marRight w:val="0"/>
      <w:marTop w:val="0"/>
      <w:marBottom w:val="0"/>
      <w:divBdr>
        <w:top w:val="none" w:sz="0" w:space="0" w:color="auto"/>
        <w:left w:val="none" w:sz="0" w:space="0" w:color="auto"/>
        <w:bottom w:val="none" w:sz="0" w:space="0" w:color="auto"/>
        <w:right w:val="none" w:sz="0" w:space="0" w:color="auto"/>
      </w:divBdr>
    </w:div>
    <w:div w:id="203032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gob.mx/senas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6282D-F07E-4AAE-9929-B248A575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1203</Words>
  <Characters>6617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Maleny Garcia Rios</dc:creator>
  <cp:keywords/>
  <dc:description/>
  <cp:lastModifiedBy>Tito Garcia Gonzalez</cp:lastModifiedBy>
  <cp:revision>42</cp:revision>
  <cp:lastPrinted>2023-01-03T17:49:00Z</cp:lastPrinted>
  <dcterms:created xsi:type="dcterms:W3CDTF">2023-01-05T18:24:00Z</dcterms:created>
  <dcterms:modified xsi:type="dcterms:W3CDTF">2023-01-12T16:33:00Z</dcterms:modified>
</cp:coreProperties>
</file>