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224" w:rsidRPr="00216202" w:rsidRDefault="00DF1224" w:rsidP="00DF1224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bookmarkStart w:id="0" w:name="_GoBack"/>
      <w:bookmarkEnd w:id="0"/>
      <w:r w:rsidRPr="00216202">
        <w:rPr>
          <w:rFonts w:ascii="Montserrat" w:hAnsi="Montserrat"/>
          <w:b/>
          <w:sz w:val="20"/>
          <w:szCs w:val="20"/>
        </w:rPr>
        <w:t>Lista para la inspección de cumplimiento de norma de empresas prestadoras de servicios de tratamientos fitosanitarios con base en la NOM-022-SAG/FITO-2016</w:t>
      </w:r>
      <w:r w:rsidR="005D1A3E" w:rsidRPr="00216202">
        <w:rPr>
          <w:rFonts w:ascii="Montserrat" w:hAnsi="Montserrat"/>
          <w:b/>
          <w:sz w:val="20"/>
          <w:szCs w:val="20"/>
        </w:rPr>
        <w:t>.</w:t>
      </w:r>
    </w:p>
    <w:p w:rsidR="00DF1224" w:rsidRPr="00216202" w:rsidRDefault="00DF1224" w:rsidP="00DF1224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216202">
        <w:rPr>
          <w:rFonts w:ascii="Montserrat" w:hAnsi="Montserrat"/>
          <w:b/>
          <w:sz w:val="20"/>
          <w:szCs w:val="20"/>
        </w:rPr>
        <w:t>Para tratamientos con bromuro de metilo en cámaras de fumigación</w:t>
      </w:r>
    </w:p>
    <w:p w:rsidR="00DF1224" w:rsidRPr="00216202" w:rsidRDefault="00DF1224" w:rsidP="00DF1224">
      <w:pPr>
        <w:spacing w:line="240" w:lineRule="auto"/>
        <w:jc w:val="right"/>
        <w:rPr>
          <w:rFonts w:ascii="Montserrat" w:hAnsi="Montserrat"/>
          <w:sz w:val="20"/>
          <w:szCs w:val="20"/>
        </w:rPr>
      </w:pPr>
      <w:r w:rsidRPr="00216202">
        <w:rPr>
          <w:rFonts w:ascii="Montserrat" w:hAnsi="Montserrat"/>
          <w:sz w:val="20"/>
          <w:szCs w:val="20"/>
        </w:rPr>
        <w:t xml:space="preserve">FOLIO: </w:t>
      </w:r>
      <w:r w:rsidRPr="00216202">
        <w:rPr>
          <w:rFonts w:ascii="Montserrat" w:hAnsi="Montserrat"/>
          <w:color w:val="FF0000"/>
          <w:sz w:val="20"/>
          <w:szCs w:val="20"/>
        </w:rPr>
        <w:t>poner un folio a cada visita que realicen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07"/>
        <w:gridCol w:w="4104"/>
      </w:tblGrid>
      <w:tr w:rsidR="00DF1224" w:rsidRPr="00216202" w:rsidTr="000F7F50">
        <w:tc>
          <w:tcPr>
            <w:tcW w:w="5807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Razón social: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nombre completo de la empresa</w:t>
            </w:r>
          </w:p>
        </w:tc>
        <w:tc>
          <w:tcPr>
            <w:tcW w:w="4104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Folio: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folio asignado por la DGSV</w:t>
            </w:r>
          </w:p>
        </w:tc>
      </w:tr>
      <w:tr w:rsidR="00DF1224" w:rsidRPr="00216202" w:rsidTr="00DF1224">
        <w:trPr>
          <w:trHeight w:val="289"/>
        </w:trPr>
        <w:tc>
          <w:tcPr>
            <w:tcW w:w="5807" w:type="dxa"/>
          </w:tcPr>
          <w:p w:rsidR="00DF1224" w:rsidRPr="00216202" w:rsidRDefault="00DF1224" w:rsidP="00DF1224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Dirección completa: </w:t>
            </w:r>
            <w:r w:rsidR="005D1A3E" w:rsidRPr="00216202">
              <w:rPr>
                <w:rFonts w:ascii="Montserrat" w:hAnsi="Montserrat"/>
                <w:color w:val="FF0000"/>
                <w:sz w:val="20"/>
                <w:szCs w:val="20"/>
              </w:rPr>
              <w:t>dirección de la oficina, empresa o donde llegarán los documentos</w:t>
            </w:r>
          </w:p>
        </w:tc>
        <w:tc>
          <w:tcPr>
            <w:tcW w:w="4104" w:type="dxa"/>
            <w:vAlign w:val="center"/>
          </w:tcPr>
          <w:p w:rsidR="00DF1224" w:rsidRPr="00216202" w:rsidRDefault="005D1A3E" w:rsidP="00DF1224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Punto de control: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lugar donde aplican los tratamientos</w:t>
            </w:r>
          </w:p>
        </w:tc>
      </w:tr>
      <w:tr w:rsidR="00DF1224" w:rsidRPr="00216202" w:rsidTr="000F7F50">
        <w:trPr>
          <w:trHeight w:val="251"/>
        </w:trPr>
        <w:tc>
          <w:tcPr>
            <w:tcW w:w="5807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Teléfono: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xxxxxxxxxxx</w:t>
            </w:r>
          </w:p>
        </w:tc>
        <w:tc>
          <w:tcPr>
            <w:tcW w:w="4104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color w:val="FF0000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Correo electrónico: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 xml:space="preserve"> xxxxxxxxxxx</w:t>
            </w:r>
          </w:p>
        </w:tc>
      </w:tr>
      <w:tr w:rsidR="00DF1224" w:rsidRPr="00216202" w:rsidTr="000F7F50">
        <w:trPr>
          <w:trHeight w:val="251"/>
        </w:trPr>
        <w:tc>
          <w:tcPr>
            <w:tcW w:w="5807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Nombre del representante legal: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xxxxxx</w:t>
            </w:r>
          </w:p>
        </w:tc>
        <w:tc>
          <w:tcPr>
            <w:tcW w:w="4104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Nombre del enlace con el Senasica: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xxx</w:t>
            </w:r>
          </w:p>
        </w:tc>
      </w:tr>
      <w:tr w:rsidR="00DF1224" w:rsidRPr="00216202" w:rsidTr="000F7F50">
        <w:tc>
          <w:tcPr>
            <w:tcW w:w="5807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color w:val="FF0000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Fecha de inicio la inspección: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poner fecha, hora de inicio</w:t>
            </w:r>
          </w:p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Fecha del término la inspección: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poner fecha, hora de inicio</w:t>
            </w:r>
          </w:p>
        </w:tc>
        <w:tc>
          <w:tcPr>
            <w:tcW w:w="4104" w:type="dxa"/>
          </w:tcPr>
          <w:p w:rsidR="00DF1224" w:rsidRPr="00216202" w:rsidRDefault="00DF1224" w:rsidP="000F7F50">
            <w:pPr>
              <w:spacing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Vigencia: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la fecha que tiene de vigencia, en caso de ya venció, poner: vencida o en su defecto si es empresa nueva poner: certificación por primera vez.</w:t>
            </w:r>
          </w:p>
        </w:tc>
      </w:tr>
      <w:tr w:rsidR="00DF1224" w:rsidRPr="00216202" w:rsidTr="000F7F50">
        <w:tc>
          <w:tcPr>
            <w:tcW w:w="5807" w:type="dxa"/>
          </w:tcPr>
          <w:p w:rsidR="00DF1224" w:rsidRPr="00216202" w:rsidRDefault="00DF1224" w:rsidP="000F7F50">
            <w:pPr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Unidad de Inspección: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UI que realiza la visita</w:t>
            </w:r>
          </w:p>
        </w:tc>
        <w:tc>
          <w:tcPr>
            <w:tcW w:w="4104" w:type="dxa"/>
          </w:tcPr>
          <w:p w:rsidR="00DF1224" w:rsidRPr="00216202" w:rsidRDefault="00DF1224" w:rsidP="000F7F50">
            <w:pPr>
              <w:spacing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TEF: 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>TEF que realiza la visita</w:t>
            </w:r>
          </w:p>
        </w:tc>
      </w:tr>
      <w:tr w:rsidR="00DF1224" w:rsidRPr="00216202" w:rsidTr="000F7F50">
        <w:trPr>
          <w:trHeight w:val="472"/>
        </w:trPr>
        <w:tc>
          <w:tcPr>
            <w:tcW w:w="5807" w:type="dxa"/>
          </w:tcPr>
          <w:p w:rsidR="00DF1224" w:rsidRPr="00216202" w:rsidRDefault="00DF1224" w:rsidP="00066EDC">
            <w:pPr>
              <w:spacing w:line="240" w:lineRule="auto"/>
              <w:rPr>
                <w:rFonts w:ascii="Montserrat" w:hAnsi="Montserrat"/>
                <w:color w:val="FF0000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Tipo de serv</w:t>
            </w:r>
            <w:r w:rsidR="00066EDC" w:rsidRPr="00216202">
              <w:rPr>
                <w:rFonts w:ascii="Montserrat" w:hAnsi="Montserrat"/>
                <w:sz w:val="20"/>
                <w:szCs w:val="20"/>
              </w:rPr>
              <w:t xml:space="preserve">icio de tratamiento que presta: </w:t>
            </w:r>
            <w:r w:rsidR="00066EDC" w:rsidRPr="00216202">
              <w:rPr>
                <w:rFonts w:ascii="Montserrat" w:hAnsi="Montserrat"/>
                <w:color w:val="FF0000"/>
                <w:sz w:val="20"/>
                <w:szCs w:val="20"/>
              </w:rPr>
              <w:t>T</w:t>
            </w:r>
            <w:r w:rsidRPr="00216202">
              <w:rPr>
                <w:rFonts w:ascii="Montserrat" w:hAnsi="Montserrat"/>
                <w:color w:val="FF0000"/>
                <w:sz w:val="20"/>
                <w:szCs w:val="20"/>
              </w:rPr>
              <w:t xml:space="preserve">ratamiento con </w:t>
            </w:r>
            <w:r w:rsidR="00066EDC" w:rsidRPr="00216202">
              <w:rPr>
                <w:rFonts w:ascii="Montserrat" w:hAnsi="Montserrat"/>
                <w:color w:val="FF0000"/>
                <w:sz w:val="20"/>
                <w:szCs w:val="20"/>
              </w:rPr>
              <w:t>bromuro de metilo en cámaras de fumigación.</w:t>
            </w:r>
          </w:p>
        </w:tc>
        <w:tc>
          <w:tcPr>
            <w:tcW w:w="4104" w:type="dxa"/>
            <w:vAlign w:val="center"/>
          </w:tcPr>
          <w:p w:rsidR="00DF1224" w:rsidRPr="00216202" w:rsidRDefault="00DF1224" w:rsidP="000F7F50">
            <w:pPr>
              <w:spacing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Norma: </w:t>
            </w:r>
            <w:r w:rsidRPr="00216202">
              <w:rPr>
                <w:rFonts w:ascii="Montserrat" w:hAnsi="Montserrat"/>
                <w:b/>
                <w:sz w:val="20"/>
                <w:szCs w:val="20"/>
              </w:rPr>
              <w:t>NOM-022-SAG/FITO-2016</w:t>
            </w:r>
          </w:p>
        </w:tc>
      </w:tr>
    </w:tbl>
    <w:p w:rsidR="00DF1224" w:rsidRPr="00216202" w:rsidRDefault="00DF1224" w:rsidP="00DF1224">
      <w:pPr>
        <w:spacing w:line="240" w:lineRule="auto"/>
        <w:rPr>
          <w:rFonts w:ascii="Montserrat" w:hAnsi="Montserrat"/>
          <w:sz w:val="20"/>
          <w:szCs w:val="20"/>
        </w:rPr>
      </w:pPr>
    </w:p>
    <w:p w:rsidR="00DF1224" w:rsidRPr="00216202" w:rsidRDefault="00DF1224" w:rsidP="00DF1224">
      <w:pPr>
        <w:spacing w:line="240" w:lineRule="auto"/>
        <w:jc w:val="both"/>
        <w:rPr>
          <w:rFonts w:ascii="Montserrat" w:hAnsi="Montserrat"/>
          <w:sz w:val="20"/>
          <w:szCs w:val="20"/>
        </w:rPr>
      </w:pPr>
      <w:r w:rsidRPr="00216202">
        <w:rPr>
          <w:rFonts w:ascii="Montserrat" w:hAnsi="Montserrat"/>
          <w:b/>
          <w:sz w:val="20"/>
          <w:szCs w:val="20"/>
        </w:rPr>
        <w:t>Fundamento</w:t>
      </w:r>
      <w:r w:rsidRPr="00216202">
        <w:rPr>
          <w:rFonts w:ascii="Montserrat" w:hAnsi="Montserrat"/>
          <w:sz w:val="20"/>
          <w:szCs w:val="20"/>
        </w:rPr>
        <w:t xml:space="preserve">: Artículos 7 fracciones XVIII, XV, 13, 15, 19 fracción I, incisos f, m, 37 bis, 47-C, 52, 56 último párrafo, Ley Federal de Sanidad Vegetal, 110, 11, 148 del Reglamento Ley Federal de Sanidad Vegetal, 4 </w:t>
      </w:r>
      <w:r w:rsidRPr="00FF3A26">
        <w:rPr>
          <w:rFonts w:ascii="Montserrat" w:hAnsi="Montserrat"/>
          <w:sz w:val="20"/>
          <w:szCs w:val="20"/>
        </w:rPr>
        <w:t xml:space="preserve">fracción XIII, 53 fracción II, de la Ley de Infraestructura de la Calidad, </w:t>
      </w:r>
      <w:r w:rsidR="00C43178" w:rsidRPr="00FF3A26">
        <w:rPr>
          <w:rFonts w:ascii="Montserrat" w:hAnsi="Montserrat"/>
          <w:sz w:val="20"/>
          <w:szCs w:val="20"/>
        </w:rPr>
        <w:t xml:space="preserve">numerales 1.2.3, 4.1, </w:t>
      </w:r>
      <w:r w:rsidR="00FF3A26" w:rsidRPr="00FF3A26">
        <w:rPr>
          <w:rFonts w:ascii="Montserrat" w:hAnsi="Montserrat"/>
          <w:sz w:val="20"/>
          <w:szCs w:val="20"/>
        </w:rPr>
        <w:t xml:space="preserve">4.5, </w:t>
      </w:r>
      <w:r w:rsidRPr="00FF3A26">
        <w:rPr>
          <w:rFonts w:ascii="Montserrat" w:hAnsi="Montserrat"/>
          <w:sz w:val="20"/>
          <w:szCs w:val="20"/>
        </w:rPr>
        <w:t xml:space="preserve">4.10, 4.10.1, 4.10.2, 4.10.4 </w:t>
      </w:r>
      <w:r w:rsidR="00FF3A26" w:rsidRPr="00FF3A26">
        <w:rPr>
          <w:rFonts w:ascii="Montserrat" w:hAnsi="Montserrat"/>
          <w:sz w:val="20"/>
          <w:szCs w:val="20"/>
        </w:rPr>
        <w:t xml:space="preserve">y </w:t>
      </w:r>
      <w:r w:rsidR="00FF3A26">
        <w:rPr>
          <w:rFonts w:ascii="Montserrat" w:hAnsi="Montserrat"/>
          <w:sz w:val="20"/>
          <w:szCs w:val="20"/>
        </w:rPr>
        <w:t xml:space="preserve">5 </w:t>
      </w:r>
      <w:r w:rsidRPr="00216202">
        <w:rPr>
          <w:rFonts w:ascii="Montserrat" w:hAnsi="Montserrat"/>
          <w:sz w:val="20"/>
          <w:szCs w:val="20"/>
        </w:rPr>
        <w:t>de la NOM-022-SAG/FITO-2016, Especificaciones, criterios y procedimientos fitosanitarios para las personas físicas o morales que presten servicios de tratamientos fitosanitarios.</w:t>
      </w:r>
    </w:p>
    <w:p w:rsidR="00DF1224" w:rsidRPr="00216202" w:rsidRDefault="00DF1224" w:rsidP="00DF1224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216202">
        <w:rPr>
          <w:rFonts w:ascii="Montserrat" w:hAnsi="Montserrat"/>
          <w:b/>
          <w:sz w:val="20"/>
          <w:szCs w:val="20"/>
        </w:rPr>
        <w:t>Inspección documental: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4253"/>
        <w:gridCol w:w="425"/>
        <w:gridCol w:w="466"/>
        <w:gridCol w:w="526"/>
        <w:gridCol w:w="2127"/>
      </w:tblGrid>
      <w:tr w:rsidR="00DF1224" w:rsidRPr="00216202" w:rsidTr="000F7F50">
        <w:trPr>
          <w:trHeight w:val="6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Fundamento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 xml:space="preserve">Documentos a </w:t>
            </w:r>
            <w:r w:rsidRPr="00216202">
              <w:rPr>
                <w:rFonts w:ascii="Montserrat" w:hAnsi="Montserrat"/>
                <w:b/>
                <w:sz w:val="20"/>
                <w:szCs w:val="20"/>
              </w:rPr>
              <w:t>Inspeccionar</w:t>
            </w:r>
          </w:p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¿La empresa que solicita la certificación cuenta con lo siguiente?</w:t>
            </w: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Cumple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Observaciones</w:t>
            </w:r>
          </w:p>
        </w:tc>
      </w:tr>
      <w:tr w:rsidR="00DF1224" w:rsidRPr="00216202" w:rsidTr="000F7F50">
        <w:trPr>
          <w:trHeight w:val="3"/>
        </w:trPr>
        <w:tc>
          <w:tcPr>
            <w:tcW w:w="2263" w:type="dxa"/>
            <w:vMerge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3" w:type="dxa"/>
            <w:vMerge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Cs/>
                <w:sz w:val="20"/>
                <w:szCs w:val="20"/>
              </w:rPr>
              <w:t>Si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Cs/>
                <w:sz w:val="20"/>
                <w:szCs w:val="20"/>
              </w:rPr>
              <w:t>No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Cs/>
                <w:sz w:val="20"/>
                <w:szCs w:val="20"/>
              </w:rPr>
              <w:t>N/A</w:t>
            </w:r>
          </w:p>
        </w:tc>
        <w:tc>
          <w:tcPr>
            <w:tcW w:w="2127" w:type="dxa"/>
            <w:vMerge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</w:tr>
      <w:tr w:rsidR="00DF1224" w:rsidRPr="00216202" w:rsidTr="000F7F50">
        <w:trPr>
          <w:trHeight w:val="55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4.1.4 NOM-022-SAG/FITO-2016.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 xml:space="preserve">¿La empresa cuenta con mínimo dos operarios técnicos? </w:t>
            </w:r>
          </w:p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Registre cantidad, deberá demostrar la capacidad técnica del personal operario que aplicará los tratamientos fitosanitarios, presentando constancias de capacitación con una antigüedad no mayor a 2 años, emitidas por una institución pública o privada avalada por la Secretaría del Trabajo y Previsión Social u otra dependencia.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</w:tr>
      <w:tr w:rsidR="00DF1224" w:rsidRPr="00216202" w:rsidTr="000F7F50">
        <w:trPr>
          <w:trHeight w:val="12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lastRenderedPageBreak/>
              <w:t>4.10.1 NOM-022-SAG/FITO-2016, 37 bis de la LFSV,  112 fracción III de su Reglamento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Aviso de inicio de funcionamiento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>No es necesario enviar los anexos que solicitaba el antiguo sv-01</w:t>
            </w:r>
          </w:p>
        </w:tc>
      </w:tr>
      <w:tr w:rsidR="00DF1224" w:rsidRPr="00216202" w:rsidTr="000F7F50">
        <w:trPr>
          <w:trHeight w:val="13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4.10.2 NOM-022-SAG/FITO-2016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Copia certificada del poder notarial del representante legal.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</w:tc>
      </w:tr>
      <w:tr w:rsidR="00DF1224" w:rsidRPr="00216202" w:rsidTr="000F7F50">
        <w:trPr>
          <w:trHeight w:val="13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4.10.1 NOM-022-SAG/FITO-2016, Ley Federal de Derechos.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Pago de derechos con base en la Ley Federal de Derechos vigente.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</w:tc>
      </w:tr>
      <w:tr w:rsidR="00DF1224" w:rsidRPr="00216202" w:rsidTr="000F7F50">
        <w:trPr>
          <w:trHeight w:val="13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4.12.1 NOM-022-SAG/FITO-2016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 xml:space="preserve">Contrato con una Unidad de Inspección para la certificación de los tratamientos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 xml:space="preserve">Copia electrónico </w:t>
            </w:r>
          </w:p>
        </w:tc>
      </w:tr>
      <w:tr w:rsidR="00DF1224" w:rsidRPr="00216202" w:rsidTr="000F7F50">
        <w:trPr>
          <w:trHeight w:val="12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4.11.4 NOM-022-SAG/FITO-2016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 xml:space="preserve">¿Cuenta con el Manual de Tratamientos Fitosanitarios del Senasica? ¿Tiene conocimiento de su aplicación?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>Evidencia de conocimiento de la aplicación del manual a través de un cuestionario interno de la UI, dirigido a los operarios</w:t>
            </w:r>
          </w:p>
        </w:tc>
      </w:tr>
      <w:tr w:rsidR="00DF1224" w:rsidRPr="00216202" w:rsidTr="000F7F50">
        <w:trPr>
          <w:trHeight w:val="12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4.11.7 NOM-022-SAG/FITO-2016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Archivo físico y/o digital conservando documentación de los últimos 5 años.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>Evidencia del archivo (foto a la carpeta electrónica o el almacén si lo tienen en físico)</w:t>
            </w:r>
          </w:p>
        </w:tc>
      </w:tr>
      <w:tr w:rsidR="00DF1224" w:rsidRPr="00216202" w:rsidTr="000F7F50">
        <w:trPr>
          <w:trHeight w:val="12"/>
        </w:trPr>
        <w:tc>
          <w:tcPr>
            <w:tcW w:w="226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bCs/>
                <w:sz w:val="20"/>
                <w:szCs w:val="20"/>
              </w:rPr>
              <w:t xml:space="preserve">4.11.7 </w:t>
            </w:r>
            <w:r w:rsidRPr="00216202">
              <w:rPr>
                <w:rFonts w:ascii="Montserrat" w:hAnsi="Montserrat" w:cs="Times New Roman"/>
                <w:sz w:val="20"/>
                <w:szCs w:val="20"/>
              </w:rPr>
              <w:t>NOM-022-SAG/FITO-2016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Resumen de los tratamientos aplicados durante todo el año y evidencia de la entrega mensual de su reportes a la DGSV.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DF1224" w:rsidRPr="00216202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DF1224" w:rsidRPr="008B469F" w:rsidRDefault="00DF1224" w:rsidP="000F7F50">
            <w:pPr>
              <w:spacing w:after="0" w:line="240" w:lineRule="auto"/>
              <w:jc w:val="both"/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>Solicitar evidencia de la entrega mensual de sus informes a la DGSV</w:t>
            </w:r>
          </w:p>
        </w:tc>
      </w:tr>
    </w:tbl>
    <w:p w:rsidR="00DF1224" w:rsidRPr="00216202" w:rsidRDefault="00DF1224" w:rsidP="00DF1224">
      <w:pPr>
        <w:spacing w:line="240" w:lineRule="auto"/>
        <w:jc w:val="both"/>
        <w:rPr>
          <w:rFonts w:ascii="Montserrat" w:hAnsi="Montserrat"/>
          <w:sz w:val="20"/>
          <w:szCs w:val="20"/>
        </w:rPr>
      </w:pPr>
    </w:p>
    <w:p w:rsidR="006B5EFE" w:rsidRPr="00216202" w:rsidRDefault="006B5EFE" w:rsidP="00DF1224">
      <w:pPr>
        <w:spacing w:line="240" w:lineRule="auto"/>
        <w:jc w:val="both"/>
        <w:rPr>
          <w:rFonts w:ascii="Montserrat" w:hAnsi="Montserrat"/>
          <w:sz w:val="20"/>
          <w:szCs w:val="20"/>
        </w:rPr>
      </w:pPr>
    </w:p>
    <w:p w:rsidR="00DF1224" w:rsidRPr="00216202" w:rsidRDefault="00DF1224" w:rsidP="00DF1224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216202">
        <w:rPr>
          <w:rFonts w:ascii="Montserrat" w:hAnsi="Montserrat"/>
          <w:b/>
          <w:sz w:val="20"/>
          <w:szCs w:val="20"/>
        </w:rPr>
        <w:t xml:space="preserve">Lista de inspección de infraestructura, materiales y equipo de la empresa prestadora del servicio de tratamientos fitosanitarios (en las instalaciones). </w:t>
      </w:r>
    </w:p>
    <w:p w:rsidR="005F6E7B" w:rsidRPr="00216202" w:rsidRDefault="005F6E7B" w:rsidP="00DF1224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216202">
        <w:rPr>
          <w:rFonts w:ascii="Montserrat" w:hAnsi="Montserrat"/>
          <w:b/>
          <w:sz w:val="20"/>
          <w:szCs w:val="20"/>
        </w:rPr>
        <w:t xml:space="preserve">B.3.1.4. Para tratamientos con </w:t>
      </w:r>
      <w:r w:rsidR="0060290C" w:rsidRPr="00216202">
        <w:rPr>
          <w:rFonts w:ascii="Montserrat" w:hAnsi="Montserrat"/>
          <w:b/>
          <w:sz w:val="20"/>
          <w:szCs w:val="20"/>
        </w:rPr>
        <w:t xml:space="preserve">bromuro de metilo </w:t>
      </w:r>
      <w:r w:rsidRPr="00216202">
        <w:rPr>
          <w:rFonts w:ascii="Montserrat" w:hAnsi="Montserrat"/>
          <w:b/>
          <w:sz w:val="20"/>
          <w:szCs w:val="20"/>
        </w:rPr>
        <w:t>en cámaras de fumigación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3317"/>
        <w:gridCol w:w="499"/>
        <w:gridCol w:w="566"/>
        <w:gridCol w:w="664"/>
        <w:gridCol w:w="2692"/>
      </w:tblGrid>
      <w:tr w:rsidR="005F6E7B" w:rsidRPr="00216202" w:rsidTr="00F22FD9">
        <w:trPr>
          <w:trHeight w:val="328"/>
        </w:trPr>
        <w:tc>
          <w:tcPr>
            <w:tcW w:w="1076" w:type="pct"/>
            <w:vMerge w:val="restart"/>
            <w:shd w:val="clear" w:color="auto" w:fill="auto"/>
            <w:vAlign w:val="center"/>
          </w:tcPr>
          <w:p w:rsidR="005F6E7B" w:rsidRPr="00216202" w:rsidRDefault="0060290C" w:rsidP="000F7F50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/>
                <w:bCs/>
                <w:sz w:val="20"/>
                <w:szCs w:val="20"/>
              </w:rPr>
              <w:t>Fundamento</w:t>
            </w:r>
          </w:p>
        </w:tc>
        <w:tc>
          <w:tcPr>
            <w:tcW w:w="1682" w:type="pct"/>
            <w:vMerge w:val="restart"/>
            <w:shd w:val="clear" w:color="auto" w:fill="auto"/>
            <w:vAlign w:val="center"/>
          </w:tcPr>
          <w:p w:rsidR="005F6E7B" w:rsidRPr="00216202" w:rsidRDefault="0060290C" w:rsidP="0060290C">
            <w:pPr>
              <w:spacing w:after="0" w:line="240" w:lineRule="auto"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/>
                <w:bCs/>
                <w:sz w:val="20"/>
                <w:szCs w:val="20"/>
              </w:rPr>
              <w:t>Especificaciones y criterios a inspeccionar</w:t>
            </w:r>
          </w:p>
        </w:tc>
        <w:tc>
          <w:tcPr>
            <w:tcW w:w="877" w:type="pct"/>
            <w:gridSpan w:val="3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/>
                <w:bCs/>
                <w:sz w:val="20"/>
                <w:szCs w:val="20"/>
              </w:rPr>
              <w:t>Cumple</w:t>
            </w:r>
          </w:p>
        </w:tc>
        <w:tc>
          <w:tcPr>
            <w:tcW w:w="1365" w:type="pct"/>
            <w:vMerge w:val="restart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/>
                <w:bCs/>
                <w:sz w:val="20"/>
                <w:szCs w:val="20"/>
              </w:rPr>
              <w:t>Observaciones</w:t>
            </w:r>
          </w:p>
        </w:tc>
      </w:tr>
      <w:tr w:rsidR="005F6E7B" w:rsidRPr="00216202" w:rsidTr="00F22FD9">
        <w:trPr>
          <w:trHeight w:val="76"/>
        </w:trPr>
        <w:tc>
          <w:tcPr>
            <w:tcW w:w="1076" w:type="pct"/>
            <w:vMerge/>
            <w:vAlign w:val="center"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82" w:type="pct"/>
            <w:vMerge/>
            <w:vAlign w:val="center"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Si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No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NA</w:t>
            </w:r>
          </w:p>
        </w:tc>
        <w:tc>
          <w:tcPr>
            <w:tcW w:w="1365" w:type="pct"/>
            <w:vMerge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F6E7B" w:rsidRPr="00216202" w:rsidTr="00F22FD9">
        <w:trPr>
          <w:trHeight w:val="55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Bromuro de metilo 100% en cantidad suficiente para cubrir las necesidades mínimas previstas para el consumo de 15 días, comprobable con la documentación que acredite la adquisición del producto.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  <w:vAlign w:val="center"/>
          </w:tcPr>
          <w:p w:rsidR="005F6E7B" w:rsidRPr="008B469F" w:rsidRDefault="00DB309C" w:rsidP="00DB309C">
            <w:pPr>
              <w:spacing w:after="0"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Entrega de las facturas del consumo del año pasado, debe ser coherente con el gasto total de sus informes</w:t>
            </w:r>
          </w:p>
        </w:tc>
      </w:tr>
      <w:tr w:rsidR="005F6E7B" w:rsidRPr="00216202" w:rsidTr="00F22FD9">
        <w:trPr>
          <w:trHeight w:val="266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Una cinta de medir de 30 m de largo.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8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lastRenderedPageBreak/>
              <w:t>4.5.3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Bodega para almacenar los materiales, plaguicidas y equipo.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6E7B" w:rsidRPr="00216202" w:rsidTr="00F22FD9">
        <w:trPr>
          <w:trHeight w:val="82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4.5.4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Equipo de transporte (camioneta) para trasladar materiales, equipos y a los operarios. Dicho equipo deberá cumplir con lo señalado en los puntos 5.10, 5.11, 5.12 y 5.14 de la Norma Oficial Mexicana NOM-256-SSA1-2012.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  <w:p w:rsidR="005F6E7B" w:rsidRPr="008B469F" w:rsidRDefault="005F6E7B" w:rsidP="0060290C">
            <w:pPr>
              <w:spacing w:after="0" w:line="240" w:lineRule="auto"/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Es un instalación fija</w:t>
            </w:r>
            <w:r w:rsidR="0060290C"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 xml:space="preserve">, no tiene la obligación de presentar vehículo </w:t>
            </w:r>
          </w:p>
        </w:tc>
      </w:tr>
      <w:tr w:rsidR="005F6E7B" w:rsidRPr="00216202" w:rsidTr="00F22FD9">
        <w:trPr>
          <w:trHeight w:val="55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4.5.5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Equipo de protección personal para cada operario, incluyendo guantes y anteojos de seguridad.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132720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>Cada operario debe reconocer y tener su propio equipo personalizado</w:t>
            </w:r>
          </w:p>
        </w:tc>
      </w:tr>
      <w:tr w:rsidR="005F6E7B" w:rsidRPr="00216202" w:rsidTr="00F22FD9">
        <w:trPr>
          <w:trHeight w:val="1516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4.5.6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Un letrero fijo de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216202">
                <w:rPr>
                  <w:rFonts w:ascii="Montserrat" w:hAnsi="Montserrat"/>
                  <w:sz w:val="20"/>
                  <w:szCs w:val="20"/>
                </w:rPr>
                <w:t>80 cm</w:t>
              </w:r>
            </w:smartTag>
            <w:r w:rsidRPr="00216202">
              <w:rPr>
                <w:rFonts w:ascii="Montserrat" w:hAnsi="Montserrat"/>
                <w:sz w:val="20"/>
                <w:szCs w:val="20"/>
              </w:rPr>
              <w:t xml:space="preserve"> de ancho por </w:t>
            </w:r>
            <w:smartTag w:uri="urn:schemas-microsoft-com:office:smarttags" w:element="metricconverter">
              <w:smartTagPr>
                <w:attr w:name="ProductID" w:val="60 cm"/>
              </w:smartTagPr>
              <w:r w:rsidRPr="00216202">
                <w:rPr>
                  <w:rFonts w:ascii="Montserrat" w:hAnsi="Montserrat"/>
                  <w:sz w:val="20"/>
                  <w:szCs w:val="20"/>
                </w:rPr>
                <w:t>60 cm</w:t>
              </w:r>
            </w:smartTag>
            <w:r w:rsidRPr="00216202">
              <w:rPr>
                <w:rFonts w:ascii="Montserrat" w:hAnsi="Montserrat"/>
                <w:sz w:val="20"/>
                <w:szCs w:val="20"/>
              </w:rPr>
              <w:t xml:space="preserve"> de alto por cámara con señalización de peligro con la siguiente leyenda: </w:t>
            </w:r>
            <w:r w:rsidRPr="00216202">
              <w:rPr>
                <w:rFonts w:ascii="Montserrat" w:hAnsi="Montserrat"/>
                <w:b/>
                <w:sz w:val="20"/>
                <w:szCs w:val="20"/>
              </w:rPr>
              <w:t>Peligro. Área Restringida. Aplicación de bromuro de metilo altamente tóxico. Extremadamente tóxico.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73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4.5.7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Un dosificador volumétrico para cada cámara de fumigación, con graduación en Kg, visible y legible.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751EE2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8B469F">
              <w:rPr>
                <w:rFonts w:ascii="Montserrat" w:hAnsi="Montserrat" w:cs="Times New Roman"/>
                <w:bCs/>
                <w:color w:val="FF0000"/>
                <w:sz w:val="16"/>
                <w:szCs w:val="16"/>
              </w:rPr>
              <w:t>Realizar pruebas si realmente dosifica lo que marca la graduación si se tiene la posibilidad.</w:t>
            </w:r>
          </w:p>
        </w:tc>
      </w:tr>
      <w:tr w:rsidR="005F6E7B" w:rsidRPr="00216202" w:rsidTr="00F22FD9">
        <w:trPr>
          <w:trHeight w:val="43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4.5.8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Evaporador a base de gas LP o eléctrico con termómetro integrado, por cada dosificador volumétrico.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751EE2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Evidencia que llegue mínimo a 65</w:t>
            </w:r>
            <w:r w:rsidRPr="008B469F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°C</w:t>
            </w:r>
          </w:p>
        </w:tc>
      </w:tr>
      <w:tr w:rsidR="005F6E7B" w:rsidRPr="00216202" w:rsidTr="00F22FD9">
        <w:trPr>
          <w:trHeight w:val="43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4.5.9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Mascarillas de protección de cara completa (una por operario).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751EE2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color w:val="FF0000"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personalizado</w:t>
            </w:r>
          </w:p>
        </w:tc>
      </w:tr>
      <w:tr w:rsidR="005F6E7B" w:rsidRPr="00216202" w:rsidTr="00F22FD9">
        <w:trPr>
          <w:trHeight w:val="70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4.5.10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Respiradores purificadores de aire para bromuro de metilo, tipo AX vigentes (uno por cada mascarilla de cara completa).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751EE2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AX es una marca puede presentar de otro tipo, siempre y cuando cumpla con la función requerida</w:t>
            </w:r>
          </w:p>
        </w:tc>
      </w:tr>
      <w:tr w:rsidR="005F6E7B" w:rsidRPr="00216202" w:rsidTr="00F22FD9">
        <w:trPr>
          <w:trHeight w:val="245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4.5.10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Llevar bitácora de horas de uso.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41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lastRenderedPageBreak/>
              <w:t>4.5.11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Por lo menos un detector de haluros a base de propano o de sensor electrónico, funcional.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7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4.5.12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Una Unidad de Conductividad Térmica (funcional para medición de concentraciones de bromuro de metilo en g/m3, con certificado de calibración con vigencia de 12 meses, emitido por un laboratorio acreditado.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751EE2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El certificado de calibración puede ser del proveedor</w:t>
            </w:r>
          </w:p>
        </w:tc>
      </w:tr>
      <w:tr w:rsidR="005F6E7B" w:rsidRPr="00216202" w:rsidTr="00F22FD9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4.5.13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Una bomba auxiliar funcional para apoyo en el muestreo de concentraciones de bromuro de metilo, con una o más líneas de muestro, de longitud igual o mayor a 10 m.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AB5884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Enviar evidencia del funcionamiento</w:t>
            </w:r>
          </w:p>
        </w:tc>
      </w:tr>
      <w:tr w:rsidR="005F6E7B" w:rsidRPr="00216202" w:rsidTr="00F22FD9">
        <w:trPr>
          <w:trHeight w:val="154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4.5.14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Por lo menos 10 tubos colorimétricos para bromuro de metilo de rango bajo con vigencia (con rango que abarque la medición de 5 ppm).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264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4.5.15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Bomba de muestreo para tubos colorimétricos.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751EE2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 xml:space="preserve">Evidencia que sea compatible con los tubos colorímetros </w:t>
            </w:r>
          </w:p>
        </w:tc>
      </w:tr>
      <w:tr w:rsidR="005F6E7B" w:rsidRPr="00216202" w:rsidTr="00F22FD9">
        <w:trPr>
          <w:trHeight w:val="372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4.5.16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Las cámaras de fumigación pueden ser construidas de concreto, que deberán contar con recubrimiento interior liso, no presentar fracturas, fisuras en su estructura o paredes resanadas, o bien, estar construidas de acero u otro material que asegure hermeticidad.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72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4.5.17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F115C7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El i</w:t>
            </w:r>
            <w:r w:rsidR="005F6E7B" w:rsidRPr="00216202">
              <w:rPr>
                <w:rFonts w:ascii="Montserrat" w:hAnsi="Montserrat"/>
                <w:sz w:val="20"/>
                <w:szCs w:val="20"/>
              </w:rPr>
              <w:t>nterior de la cámara de fumigación, deberá de contar con recubrimiento con pintura epóxica, aplicada a piso, paredes, techo y tarimas de madera.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6E7B" w:rsidRPr="00216202" w:rsidTr="00F22FD9">
        <w:trPr>
          <w:trHeight w:val="358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4.5.18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F115C7" w:rsidP="00F115C7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La c</w:t>
            </w:r>
            <w:r w:rsidR="005F6E7B" w:rsidRPr="00216202">
              <w:rPr>
                <w:rFonts w:ascii="Montserrat" w:hAnsi="Montserrat"/>
                <w:sz w:val="20"/>
                <w:szCs w:val="20"/>
              </w:rPr>
              <w:t xml:space="preserve">ámara de fumigación debe contar con cinco dispositivos </w:t>
            </w:r>
            <w:r w:rsidR="005F6E7B" w:rsidRPr="00216202">
              <w:rPr>
                <w:rFonts w:ascii="Montserrat" w:hAnsi="Montserrat"/>
                <w:sz w:val="20"/>
                <w:szCs w:val="20"/>
              </w:rPr>
              <w:lastRenderedPageBreak/>
              <w:t>para toma de muestras de concentraciones de bromuro de metilo, ubicadas a diferentes niveles en la cámara.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  <w:tr w:rsidR="005F6E7B" w:rsidRPr="00216202" w:rsidTr="00F22FD9">
        <w:trPr>
          <w:trHeight w:val="2580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4.5.19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Realizar la prueba de hermeticidad. El tiempo de la presión interna de las cámaras debe ser mínimamente de 2 minutos, el cual se tomará en función de la reducción de la presión del manómetro de </w:t>
            </w:r>
            <w:smartTag w:uri="urn:schemas-microsoft-com:office:smarttags" w:element="metricconverter">
              <w:smartTagPr>
                <w:attr w:name="ProductID" w:val="50 a"/>
              </w:smartTagPr>
              <w:r w:rsidRPr="00216202">
                <w:rPr>
                  <w:rFonts w:ascii="Montserrat" w:hAnsi="Montserrat"/>
                  <w:sz w:val="20"/>
                  <w:szCs w:val="20"/>
                </w:rPr>
                <w:t>50 a</w:t>
              </w:r>
            </w:smartTag>
            <w:r w:rsidRPr="00216202">
              <w:rPr>
                <w:rFonts w:ascii="Montserrat" w:hAnsi="Montserrat"/>
                <w:sz w:val="20"/>
                <w:szCs w:val="20"/>
              </w:rPr>
              <w:t xml:space="preserve"> 5 mm (reducción de 25 mm a 2.5 mm del brazo abierto).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365" w:type="pct"/>
            <w:vAlign w:val="center"/>
          </w:tcPr>
          <w:p w:rsidR="005F6E7B" w:rsidRPr="008B469F" w:rsidRDefault="00B82F68" w:rsidP="00751EE2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Poner los resultados en anexo, cuadro 1</w:t>
            </w:r>
          </w:p>
        </w:tc>
      </w:tr>
      <w:tr w:rsidR="00C535A8" w:rsidRPr="00216202" w:rsidTr="008B469F">
        <w:trPr>
          <w:trHeight w:val="824"/>
        </w:trPr>
        <w:tc>
          <w:tcPr>
            <w:tcW w:w="1076" w:type="pct"/>
            <w:vMerge w:val="restart"/>
            <w:shd w:val="clear" w:color="auto" w:fill="auto"/>
            <w:noWrap/>
            <w:vAlign w:val="center"/>
          </w:tcPr>
          <w:p w:rsidR="00C535A8" w:rsidRPr="00216202" w:rsidRDefault="00C535A8" w:rsidP="00C535A8">
            <w:pPr>
              <w:spacing w:after="0" w:line="240" w:lineRule="auto"/>
              <w:rPr>
                <w:rFonts w:ascii="Montserrat" w:hAnsi="Montserrat" w:cs="Times New Roman"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4.5.19</w:t>
            </w:r>
            <w:r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NOM-022-SAG/FITO-2016, </w:t>
            </w:r>
          </w:p>
          <w:p w:rsidR="00C535A8" w:rsidRPr="00216202" w:rsidRDefault="00C535A8" w:rsidP="00C535A8">
            <w:pPr>
              <w:spacing w:after="0" w:line="240" w:lineRule="auto"/>
              <w:rPr>
                <w:rFonts w:ascii="Montserrat" w:hAnsi="Montserrat" w:cs="Times New Roman"/>
                <w:sz w:val="20"/>
                <w:szCs w:val="20"/>
              </w:rPr>
            </w:pPr>
          </w:p>
          <w:p w:rsidR="00C535A8" w:rsidRPr="00216202" w:rsidRDefault="00C535A8" w:rsidP="00C535A8">
            <w:p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 w:cs="Times New Roman"/>
                <w:sz w:val="20"/>
                <w:szCs w:val="20"/>
              </w:rPr>
              <w:t>AVISO 104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C535A8" w:rsidRPr="00216202" w:rsidRDefault="00C535A8" w:rsidP="007B4AF6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Se cumplió en tiempo y forma el programa de mantenimiento de la cámara?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C535A8" w:rsidRPr="00216202" w:rsidRDefault="00C535A8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C535A8" w:rsidRPr="00216202" w:rsidRDefault="00C535A8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C535A8" w:rsidRPr="00216202" w:rsidRDefault="00C535A8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365" w:type="pct"/>
            <w:vMerge w:val="restart"/>
            <w:vAlign w:val="center"/>
          </w:tcPr>
          <w:p w:rsidR="00C535A8" w:rsidRPr="008B469F" w:rsidRDefault="00C535A8" w:rsidP="008B469F">
            <w:pPr>
              <w:spacing w:after="0" w:line="240" w:lineRule="auto"/>
              <w:jc w:val="both"/>
              <w:rPr>
                <w:rFonts w:ascii="Montserrat" w:hAnsi="Montserrat"/>
                <w:bCs/>
                <w:color w:val="FF0000"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Copia del programa, así como copia del año pasado y verificar que se dio cumplimiento, así como, a partir del año 2023, el cumplimiento del programa debe ser validad o en caso de las pruebas en blanco en presencia de la UI que les presta el servicio de certificación de los tratamientos, generar evidencia y expediente del cumplimento del programa presentado en esta visita, cual será presentado en la siguiente certificación.</w:t>
            </w:r>
          </w:p>
        </w:tc>
      </w:tr>
      <w:tr w:rsidR="00C535A8" w:rsidRPr="00216202" w:rsidTr="008B469F">
        <w:trPr>
          <w:trHeight w:val="2537"/>
        </w:trPr>
        <w:tc>
          <w:tcPr>
            <w:tcW w:w="1076" w:type="pct"/>
            <w:vMerge/>
            <w:shd w:val="clear" w:color="auto" w:fill="auto"/>
            <w:noWrap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</w:p>
        </w:tc>
        <w:tc>
          <w:tcPr>
            <w:tcW w:w="1682" w:type="pct"/>
            <w:shd w:val="clear" w:color="auto" w:fill="auto"/>
          </w:tcPr>
          <w:p w:rsidR="00C535A8" w:rsidRPr="00216202" w:rsidRDefault="00C535A8" w:rsidP="00D27E32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Se cuenta con las </w:t>
            </w:r>
            <w:r w:rsidR="00D27E32" w:rsidRPr="00D27E32">
              <w:rPr>
                <w:rFonts w:ascii="Montserrat" w:hAnsi="Montserrat"/>
                <w:sz w:val="20"/>
                <w:szCs w:val="20"/>
              </w:rPr>
              <w:t xml:space="preserve">bitácoras de </w:t>
            </w:r>
            <w:r w:rsidRPr="00216202">
              <w:rPr>
                <w:rFonts w:ascii="Montserrat" w:hAnsi="Montserrat"/>
                <w:sz w:val="20"/>
                <w:szCs w:val="20"/>
              </w:rPr>
              <w:t xml:space="preserve">mantenimiento de los siguientes equipos: Dosificador volumétrico calibrado en kilogramos, equipo de respiración autocontenido, detector de haluros de sensor electrónico, detector de haluros a base de gas propano y evaporador con serpentín de cobre 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365" w:type="pct"/>
            <w:vMerge/>
          </w:tcPr>
          <w:p w:rsidR="00C535A8" w:rsidRPr="00216202" w:rsidRDefault="00C535A8" w:rsidP="00C535A8">
            <w:pPr>
              <w:spacing w:after="0" w:line="240" w:lineRule="auto"/>
              <w:jc w:val="both"/>
              <w:rPr>
                <w:rFonts w:ascii="Montserrat" w:hAnsi="Montserrat"/>
                <w:bCs/>
                <w:color w:val="FF0000"/>
                <w:sz w:val="20"/>
                <w:szCs w:val="20"/>
              </w:rPr>
            </w:pPr>
          </w:p>
        </w:tc>
      </w:tr>
      <w:tr w:rsidR="00C535A8" w:rsidRPr="00216202" w:rsidTr="00B778E6">
        <w:trPr>
          <w:trHeight w:val="660"/>
        </w:trPr>
        <w:tc>
          <w:tcPr>
            <w:tcW w:w="1076" w:type="pct"/>
            <w:vMerge/>
            <w:shd w:val="clear" w:color="auto" w:fill="auto"/>
            <w:noWrap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</w:p>
        </w:tc>
        <w:tc>
          <w:tcPr>
            <w:tcW w:w="1682" w:type="pct"/>
            <w:shd w:val="clear" w:color="auto" w:fill="auto"/>
          </w:tcPr>
          <w:p w:rsidR="00C535A8" w:rsidRPr="00216202" w:rsidRDefault="00C535A8" w:rsidP="00C535A8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Se notificó el plan de mantenimiento de la cámara de fumigación a la Dirección General de Sanidad Vegetal.  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C535A8" w:rsidRPr="00216202" w:rsidRDefault="00C535A8" w:rsidP="00C535A8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365" w:type="pct"/>
            <w:vMerge/>
          </w:tcPr>
          <w:p w:rsidR="00C535A8" w:rsidRPr="00216202" w:rsidRDefault="00C535A8" w:rsidP="00C535A8">
            <w:pPr>
              <w:spacing w:after="0" w:line="240" w:lineRule="auto"/>
              <w:jc w:val="both"/>
              <w:rPr>
                <w:rFonts w:ascii="Montserrat" w:hAnsi="Montserrat"/>
                <w:bCs/>
                <w:color w:val="FF0000"/>
                <w:sz w:val="20"/>
                <w:szCs w:val="20"/>
              </w:rPr>
            </w:pPr>
          </w:p>
        </w:tc>
      </w:tr>
      <w:tr w:rsidR="005F6E7B" w:rsidRPr="00216202" w:rsidTr="00F22FD9">
        <w:trPr>
          <w:trHeight w:val="47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4.5.20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Durante la certificación, deberá de realizarse una prueba en blanco (Proceso de fumigación normal con la cámara de fumigación vacía, para detectar pérdidas de fumigante a través del tiempo de exposición) y cerrada herméticamente, se </w:t>
            </w:r>
            <w:r w:rsidRPr="00216202">
              <w:rPr>
                <w:rFonts w:ascii="Montserrat" w:hAnsi="Montserrat"/>
                <w:sz w:val="20"/>
                <w:szCs w:val="20"/>
              </w:rPr>
              <w:lastRenderedPageBreak/>
              <w:t>deberá inyectar bromuro de metilo al 100%, a una dosis de 20 g/m3.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B82F68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 w:rsidRPr="008B469F">
              <w:rPr>
                <w:rFonts w:ascii="Montserrat" w:hAnsi="Montserrat"/>
                <w:bCs/>
                <w:color w:val="FF0000"/>
                <w:sz w:val="16"/>
                <w:szCs w:val="16"/>
              </w:rPr>
              <w:t>Poner los resultados en anexo, cuadro 1</w:t>
            </w:r>
          </w:p>
        </w:tc>
      </w:tr>
      <w:tr w:rsidR="005F6E7B" w:rsidRPr="00216202" w:rsidTr="00F22FD9">
        <w:trPr>
          <w:trHeight w:val="47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4.5.21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Ducto de recirculación y extracción con ventilación industrial que permita mover al menos 1/3 del total de gas contenido dentro de la cámara por minuto.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47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4.5.22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Generador de electricidad, con capacidad suficiente para soportar la demanda de energía de los equipos de medición.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47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4.5.23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Termómetro e higrómetro con caratula al exterior (uno por cada cámara de fumigación).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70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4.5.24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Equipo para pruebas de hermeticidad (Inyector de aire y manómetro).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70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4.5.25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Detector de fotoionización para gases (cuando aplique)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70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4.5.26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Cuando se ofrezca el servicio de fumigación al vacío, se deberá contar con equipo de extracción de aire, con capacidad de 650 mm de vacío.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89"/>
        </w:trPr>
        <w:tc>
          <w:tcPr>
            <w:tcW w:w="1076" w:type="pct"/>
            <w:shd w:val="clear" w:color="auto" w:fill="auto"/>
            <w:noWrap/>
            <w:vAlign w:val="center"/>
          </w:tcPr>
          <w:p w:rsidR="005F6E7B" w:rsidRPr="00216202" w:rsidRDefault="006D6034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 xml:space="preserve"> </w:t>
            </w:r>
            <w:r w:rsidR="005F6E7B" w:rsidRPr="00216202">
              <w:rPr>
                <w:rFonts w:ascii="Montserrat" w:hAnsi="Montserrat"/>
                <w:bCs/>
                <w:sz w:val="20"/>
                <w:szCs w:val="20"/>
              </w:rPr>
              <w:t>4.5.27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 xml:space="preserve">Termómetro portátil con vástago de </w:t>
            </w:r>
            <w:smartTag w:uri="urn:schemas-microsoft-com:office:smarttags" w:element="metricconverter">
              <w:smartTagPr>
                <w:attr w:name="ProductID" w:val="10 a"/>
              </w:smartTagPr>
              <w:r w:rsidRPr="00216202">
                <w:rPr>
                  <w:rFonts w:ascii="Montserrat" w:hAnsi="Montserrat"/>
                  <w:sz w:val="20"/>
                  <w:szCs w:val="20"/>
                </w:rPr>
                <w:t>10 a</w:t>
              </w:r>
            </w:smartTag>
            <w:r w:rsidRPr="00216202">
              <w:rPr>
                <w:rFonts w:ascii="Montserrat" w:hAnsi="Montserrat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7 cm"/>
              </w:smartTagPr>
              <w:r w:rsidRPr="00216202">
                <w:rPr>
                  <w:rFonts w:ascii="Montserrat" w:hAnsi="Montserrat"/>
                  <w:sz w:val="20"/>
                  <w:szCs w:val="20"/>
                </w:rPr>
                <w:t>17 cm</w:t>
              </w:r>
            </w:smartTag>
            <w:r w:rsidRPr="00216202">
              <w:rPr>
                <w:rFonts w:ascii="Montserrat" w:hAnsi="Montserrat"/>
                <w:sz w:val="20"/>
                <w:szCs w:val="20"/>
              </w:rPr>
              <w:t xml:space="preserve"> para toma de temperatura del producto a fumigar con certificado anualmente por un laboratorio de calibración acreditado.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8B469F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</w:tr>
      <w:tr w:rsidR="005F6E7B" w:rsidRPr="00216202" w:rsidTr="00F22FD9">
        <w:trPr>
          <w:trHeight w:val="329"/>
        </w:trPr>
        <w:tc>
          <w:tcPr>
            <w:tcW w:w="107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216202">
              <w:rPr>
                <w:rFonts w:ascii="Montserrat" w:hAnsi="Montserrat"/>
                <w:bCs/>
                <w:sz w:val="20"/>
                <w:szCs w:val="20"/>
              </w:rPr>
              <w:t>4.5.28</w:t>
            </w:r>
            <w:r w:rsidR="00F22FD9" w:rsidRPr="00216202">
              <w:rPr>
                <w:rFonts w:ascii="Montserrat" w:hAnsi="Montserrat" w:cs="Times New Roman"/>
                <w:sz w:val="20"/>
                <w:szCs w:val="20"/>
              </w:rPr>
              <w:t xml:space="preserve"> NOM-022-SAG/FITO-2016</w:t>
            </w:r>
          </w:p>
        </w:tc>
        <w:tc>
          <w:tcPr>
            <w:tcW w:w="1682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216202">
              <w:rPr>
                <w:rFonts w:ascii="Montserrat" w:hAnsi="Montserrat"/>
                <w:sz w:val="20"/>
                <w:szCs w:val="20"/>
              </w:rPr>
              <w:t>Anaqueles para colocar la muestra de fruta tomada antes y después del tratamiento.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</w:tcPr>
          <w:p w:rsidR="005F6E7B" w:rsidRPr="00216202" w:rsidRDefault="005F6E7B" w:rsidP="000F7F50">
            <w:pPr>
              <w:spacing w:after="0" w:line="24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:rsidR="00504DF0" w:rsidRDefault="00504DF0" w:rsidP="00DF1224">
      <w:pPr>
        <w:rPr>
          <w:rFonts w:ascii="Montserrat" w:hAnsi="Montserrat"/>
          <w:sz w:val="20"/>
          <w:szCs w:val="20"/>
        </w:rPr>
      </w:pPr>
    </w:p>
    <w:p w:rsidR="008B469F" w:rsidRDefault="008B469F" w:rsidP="00DF1224">
      <w:pPr>
        <w:rPr>
          <w:rFonts w:ascii="Montserrat" w:hAnsi="Montserrat"/>
          <w:sz w:val="20"/>
          <w:szCs w:val="20"/>
        </w:rPr>
      </w:pPr>
    </w:p>
    <w:p w:rsidR="008B469F" w:rsidRPr="00216202" w:rsidRDefault="008B469F" w:rsidP="00DF1224">
      <w:pPr>
        <w:rPr>
          <w:rFonts w:ascii="Montserrat" w:hAnsi="Montserrat"/>
          <w:sz w:val="20"/>
          <w:szCs w:val="20"/>
        </w:rPr>
      </w:pPr>
    </w:p>
    <w:p w:rsidR="00F22FD9" w:rsidRPr="00216202" w:rsidRDefault="00F22FD9" w:rsidP="00DF1224">
      <w:pPr>
        <w:rPr>
          <w:rFonts w:ascii="Montserrat" w:hAnsi="Montserrat"/>
          <w:sz w:val="20"/>
          <w:szCs w:val="20"/>
        </w:rPr>
      </w:pPr>
    </w:p>
    <w:p w:rsidR="00F22FD9" w:rsidRPr="00216202" w:rsidRDefault="00F22FD9" w:rsidP="00DF1224">
      <w:pPr>
        <w:rPr>
          <w:rFonts w:ascii="Montserrat" w:hAnsi="Montserrat"/>
          <w:sz w:val="20"/>
          <w:szCs w:val="20"/>
        </w:rPr>
      </w:pPr>
    </w:p>
    <w:p w:rsidR="00C247D8" w:rsidRPr="00216202" w:rsidRDefault="00504DF0" w:rsidP="00DF1224">
      <w:pPr>
        <w:rPr>
          <w:rFonts w:ascii="Montserrat" w:hAnsi="Montserrat"/>
          <w:b/>
          <w:sz w:val="20"/>
          <w:szCs w:val="20"/>
        </w:rPr>
      </w:pPr>
      <w:r w:rsidRPr="00216202">
        <w:rPr>
          <w:rFonts w:ascii="Montserrat" w:hAnsi="Montserrat"/>
          <w:b/>
          <w:sz w:val="20"/>
          <w:szCs w:val="20"/>
        </w:rPr>
        <w:lastRenderedPageBreak/>
        <w:t>Cuadro 1</w:t>
      </w:r>
      <w:r w:rsidR="00C247D8" w:rsidRPr="00216202">
        <w:rPr>
          <w:rFonts w:ascii="Montserrat" w:hAnsi="Montserrat"/>
          <w:b/>
          <w:sz w:val="20"/>
          <w:szCs w:val="20"/>
        </w:rPr>
        <w:t xml:space="preserve"> </w:t>
      </w:r>
    </w:p>
    <w:p w:rsidR="00504DF0" w:rsidRPr="00216202" w:rsidRDefault="00C247D8" w:rsidP="00C247D8">
      <w:pPr>
        <w:tabs>
          <w:tab w:val="right" w:pos="9921"/>
        </w:tabs>
        <w:rPr>
          <w:rFonts w:ascii="Montserrat" w:eastAsia="Times New Roman" w:hAnsi="Montserrat" w:cs="Calibri"/>
          <w:color w:val="000000"/>
          <w:sz w:val="20"/>
          <w:szCs w:val="20"/>
          <w:lang w:eastAsia="es-MX"/>
        </w:rPr>
      </w:pPr>
      <w:r w:rsidRPr="00216202">
        <w:rPr>
          <w:rFonts w:ascii="Montserrat" w:eastAsia="Times New Roman" w:hAnsi="Montserrat" w:cs="Calibri"/>
          <w:color w:val="000000"/>
          <w:sz w:val="20"/>
          <w:szCs w:val="20"/>
          <w:lang w:eastAsia="es-MX"/>
        </w:rPr>
        <w:t>NOMBRE DE LA EMPRESA:                                                                                                              FECHA:</w:t>
      </w:r>
    </w:p>
    <w:tbl>
      <w:tblPr>
        <w:tblW w:w="1009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553"/>
        <w:gridCol w:w="686"/>
        <w:gridCol w:w="1058"/>
        <w:gridCol w:w="1741"/>
        <w:gridCol w:w="686"/>
        <w:gridCol w:w="1047"/>
        <w:gridCol w:w="1741"/>
        <w:gridCol w:w="1189"/>
      </w:tblGrid>
      <w:tr w:rsidR="00C247D8" w:rsidRPr="00216202" w:rsidTr="00D27E32">
        <w:trPr>
          <w:trHeight w:val="18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DF0" w:rsidRPr="00216202" w:rsidRDefault="00504DF0" w:rsidP="0003584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No. Cámara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DF0" w:rsidRPr="00216202" w:rsidRDefault="00A313E2" w:rsidP="00A313E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Prueba de h</w:t>
            </w:r>
            <w:r w:rsidR="004D16FE"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ermeticidad (Min)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FE" w:rsidRPr="00216202" w:rsidRDefault="00504DF0" w:rsidP="00504DF0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Lecturas de </w:t>
            </w:r>
            <w:r w:rsidR="00C247D8"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concentración</w:t>
            </w: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:rsidR="00504DF0" w:rsidRPr="00216202" w:rsidRDefault="004D16FE" w:rsidP="00504DF0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(</w:t>
            </w:r>
            <w:r w:rsidR="00504DF0"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30 min</w:t>
            </w: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DF0" w:rsidRPr="00216202" w:rsidRDefault="00D27E32" w:rsidP="00D27E3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7E3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Porcentaje de homogeneidad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6FE" w:rsidRPr="00216202" w:rsidRDefault="00504DF0" w:rsidP="0003584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Lecturas de </w:t>
            </w:r>
            <w:r w:rsidR="00C247D8"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concentración</w:t>
            </w:r>
          </w:p>
          <w:p w:rsidR="00504DF0" w:rsidRPr="00216202" w:rsidRDefault="004D16FE" w:rsidP="0003584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(</w:t>
            </w:r>
            <w:r w:rsidR="00504DF0"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2 </w:t>
            </w:r>
            <w:r w:rsidR="00C247D8"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hr</w:t>
            </w: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DF0" w:rsidRPr="00216202" w:rsidRDefault="00D27E32" w:rsidP="0003584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7E3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Porcentaje de homogeneidad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DF0" w:rsidRPr="00216202" w:rsidRDefault="00504DF0" w:rsidP="0003584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MX"/>
              </w:rPr>
              <w:t>Dictamen</w:t>
            </w: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</w:t>
            </w:r>
          </w:p>
          <w:p w:rsidR="005D1A3E" w:rsidRPr="00216202" w:rsidRDefault="00FA2C20" w:rsidP="00FA2C20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Poner c</w:t>
            </w:r>
            <w:r w:rsidR="005D1A3E"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apacidad en m³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  <w:t>Aprobado o rechazado</w:t>
            </w: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C20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2</w:t>
            </w:r>
            <w:r w:rsidR="00882E3D"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:rsidR="00C247D8" w:rsidRPr="00216202" w:rsidRDefault="00FA2C20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Poner capacidad en m³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  <w:t>Aprobado o rechazado</w:t>
            </w: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C20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3</w:t>
            </w:r>
            <w:r w:rsidR="00882E3D"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:rsidR="00C247D8" w:rsidRPr="00216202" w:rsidRDefault="00FA2C20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Poner capacidad en m³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  <w:t>Aprobado o rechazado</w:t>
            </w: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Línea 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216202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7D8" w:rsidRPr="00216202" w:rsidRDefault="00C247D8" w:rsidP="00C247D8">
            <w:pPr>
              <w:spacing w:after="0" w:line="240" w:lineRule="auto"/>
              <w:rPr>
                <w:rFonts w:ascii="Montserrat" w:eastAsia="Times New Roman" w:hAnsi="Montserrat" w:cs="Calibri"/>
                <w:color w:val="FF0000"/>
                <w:sz w:val="20"/>
                <w:szCs w:val="20"/>
                <w:lang w:eastAsia="es-MX"/>
              </w:rPr>
            </w:pPr>
          </w:p>
        </w:tc>
      </w:tr>
      <w:tr w:rsidR="00C247D8" w:rsidRPr="00216202" w:rsidTr="00D27E32">
        <w:trPr>
          <w:trHeight w:val="184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DF0" w:rsidRPr="00216202" w:rsidRDefault="00504DF0" w:rsidP="00504DF0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</w:p>
        </w:tc>
      </w:tr>
    </w:tbl>
    <w:p w:rsidR="00C247D8" w:rsidRPr="00216202" w:rsidRDefault="00C247D8" w:rsidP="00C247D8">
      <w:pPr>
        <w:spacing w:after="0"/>
        <w:rPr>
          <w:rFonts w:ascii="Montserrat" w:eastAsia="Times New Roman" w:hAnsi="Montserrat" w:cs="Calibri"/>
          <w:color w:val="000000"/>
          <w:sz w:val="20"/>
          <w:szCs w:val="20"/>
          <w:lang w:eastAsia="es-MX"/>
        </w:rPr>
      </w:pPr>
      <w:r w:rsidRPr="00216202">
        <w:rPr>
          <w:rFonts w:ascii="Montserrat" w:eastAsia="Times New Roman" w:hAnsi="Montserrat" w:cs="Calibri"/>
          <w:color w:val="000000"/>
          <w:sz w:val="20"/>
          <w:szCs w:val="20"/>
          <w:lang w:eastAsia="es-MX"/>
        </w:rPr>
        <w:t>Nombre y firma del TEF:</w:t>
      </w:r>
    </w:p>
    <w:sectPr w:rsidR="00C247D8" w:rsidRPr="00216202" w:rsidSect="009161A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18" w:right="1185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3E2" w:rsidRDefault="00A033E2" w:rsidP="00D50EC9">
      <w:pPr>
        <w:spacing w:after="0" w:line="240" w:lineRule="auto"/>
      </w:pPr>
      <w:r>
        <w:separator/>
      </w:r>
    </w:p>
  </w:endnote>
  <w:endnote w:type="continuationSeparator" w:id="0">
    <w:p w:rsidR="00A033E2" w:rsidRDefault="00A033E2" w:rsidP="00D5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A3453F25-4B84-4A8A-9D13-749B3DAB2382}"/>
    <w:embedBold r:id="rId2" w:fontKey="{489DA34A-4278-4445-AE4F-C3412E793172}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Bold r:id="rId3" w:subsetted="1" w:fontKey="{936BF0EA-B27E-43C9-A75C-2FEA05ECBF5A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4" w:fontKey="{9C07BBC5-0F80-4B4D-9B8D-AC270CFC7205}"/>
    <w:embedBold r:id="rId5" w:fontKey="{1F8BB2BF-A5D4-4E64-B425-7161EABB0C7C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6" w:subsetted="1" w:fontKey="{6C4DCB8D-DAA0-4C48-8152-6B487A9EFF37}"/>
  </w:font>
  <w:font w:name="Montserrat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59" w:rsidRDefault="009C6259" w:rsidP="009C6259">
    <w:pPr>
      <w:pStyle w:val="Piedepgina"/>
      <w:jc w:val="center"/>
      <w:rPr>
        <w:rFonts w:ascii="Montserrat SemiBold" w:hAnsi="Montserrat SemiBold"/>
        <w:color w:val="B38E5D"/>
        <w:spacing w:val="10"/>
        <w:sz w:val="13"/>
        <w:szCs w:val="13"/>
      </w:rPr>
    </w:pPr>
    <w:r w:rsidRPr="00303944">
      <w:rPr>
        <w:rFonts w:ascii="Montserrat SemiBold" w:hAnsi="Montserrat SemiBold"/>
        <w:color w:val="B38E5D"/>
        <w:spacing w:val="10"/>
        <w:sz w:val="13"/>
        <w:szCs w:val="13"/>
        <w:lang w:val="es-ES"/>
      </w:rPr>
      <w:t xml:space="preserve">Página </w:t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fldChar w:fldCharType="begin"/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instrText>PAGE  \* Arabic  \* MERGEFORMAT</w:instrText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fldChar w:fldCharType="separate"/>
    </w:r>
    <w:r w:rsidR="00391542" w:rsidRPr="00391542">
      <w:rPr>
        <w:rFonts w:ascii="Montserrat SemiBold" w:hAnsi="Montserrat SemiBold"/>
        <w:b/>
        <w:bCs/>
        <w:noProof/>
        <w:color w:val="B38E5D"/>
        <w:spacing w:val="10"/>
        <w:sz w:val="13"/>
        <w:szCs w:val="13"/>
        <w:lang w:val="es-ES"/>
      </w:rPr>
      <w:t>2</w:t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fldChar w:fldCharType="end"/>
    </w:r>
    <w:r w:rsidRPr="00303944">
      <w:rPr>
        <w:rFonts w:ascii="Montserrat SemiBold" w:hAnsi="Montserrat SemiBold"/>
        <w:color w:val="B38E5D"/>
        <w:spacing w:val="10"/>
        <w:sz w:val="13"/>
        <w:szCs w:val="13"/>
        <w:lang w:val="es-ES"/>
      </w:rPr>
      <w:t xml:space="preserve"> de </w:t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fldChar w:fldCharType="begin"/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instrText>NUMPAGES  \* Arabic  \* MERGEFORMAT</w:instrText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fldChar w:fldCharType="separate"/>
    </w:r>
    <w:r w:rsidR="00391542" w:rsidRPr="00391542">
      <w:rPr>
        <w:rFonts w:ascii="Montserrat SemiBold" w:hAnsi="Montserrat SemiBold"/>
        <w:b/>
        <w:bCs/>
        <w:noProof/>
        <w:color w:val="B38E5D"/>
        <w:spacing w:val="10"/>
        <w:sz w:val="13"/>
        <w:szCs w:val="13"/>
        <w:lang w:val="es-ES"/>
      </w:rPr>
      <w:t>7</w:t>
    </w:r>
    <w:r w:rsidRPr="00303944">
      <w:rPr>
        <w:rFonts w:ascii="Montserrat SemiBold" w:hAnsi="Montserrat SemiBold"/>
        <w:b/>
        <w:bCs/>
        <w:color w:val="B38E5D"/>
        <w:spacing w:val="10"/>
        <w:sz w:val="13"/>
        <w:szCs w:val="13"/>
      </w:rPr>
      <w:fldChar w:fldCharType="end"/>
    </w:r>
  </w:p>
  <w:p w:rsidR="00985CF6" w:rsidRDefault="00985CF6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0047CC" w:rsidRPr="00CF2986" w:rsidRDefault="000047CC" w:rsidP="000047C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  <w:r w:rsidRPr="000047CC">
      <w:rPr>
        <w:rFonts w:ascii="Montserrat SemiBold" w:hAnsi="Montserrat SemiBold"/>
        <w:color w:val="B38E5D"/>
        <w:spacing w:val="10"/>
        <w:sz w:val="13"/>
        <w:szCs w:val="13"/>
      </w:rPr>
      <w:t xml:space="preserve">Insurgentes Sur No. </w:t>
    </w:r>
    <w:r w:rsidRPr="00CF2986">
      <w:rPr>
        <w:rFonts w:ascii="Montserrat SemiBold" w:hAnsi="Montserrat SemiBold"/>
        <w:color w:val="B38E5D"/>
        <w:spacing w:val="10"/>
        <w:sz w:val="13"/>
        <w:szCs w:val="13"/>
      </w:rPr>
      <w:t>489</w:t>
    </w:r>
    <w:r w:rsidR="00CF2986" w:rsidRPr="00CF2986">
      <w:rPr>
        <w:rFonts w:ascii="Montserrat SemiBold" w:hAnsi="Montserrat SemiBold"/>
        <w:color w:val="B38E5D"/>
        <w:spacing w:val="10"/>
        <w:sz w:val="13"/>
        <w:szCs w:val="13"/>
      </w:rPr>
      <w:t>, P-6</w:t>
    </w:r>
    <w:r w:rsidRPr="00CF2986">
      <w:rPr>
        <w:rFonts w:ascii="Montserrat SemiBold" w:hAnsi="Montserrat SemiBold"/>
        <w:color w:val="B38E5D"/>
        <w:spacing w:val="10"/>
        <w:sz w:val="13"/>
        <w:szCs w:val="13"/>
      </w:rPr>
      <w:t>, Col. Hipódromo, Cuauhtémoc, CP. 06100, CDMX</w:t>
    </w:r>
  </w:p>
  <w:p w:rsidR="00D50EC9" w:rsidRDefault="000047CC" w:rsidP="000047C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  <w:r w:rsidRPr="00CF2986">
      <w:rPr>
        <w:rFonts w:ascii="Montserrat SemiBold" w:hAnsi="Montserrat SemiBold"/>
        <w:color w:val="B38E5D"/>
        <w:spacing w:val="10"/>
        <w:sz w:val="13"/>
        <w:szCs w:val="13"/>
      </w:rPr>
      <w:t xml:space="preserve">Tel: 55 5905 </w:t>
    </w:r>
    <w:r w:rsidR="00CF2986" w:rsidRPr="00CF2986">
      <w:rPr>
        <w:rFonts w:ascii="Montserrat SemiBold" w:hAnsi="Montserrat SemiBold"/>
        <w:color w:val="B38E5D"/>
        <w:spacing w:val="10"/>
        <w:sz w:val="13"/>
        <w:szCs w:val="13"/>
      </w:rPr>
      <w:t>1000 Ext.</w:t>
    </w:r>
    <w:r w:rsidR="002C1235" w:rsidRPr="00CF2986">
      <w:rPr>
        <w:rFonts w:ascii="Montserrat SemiBold" w:hAnsi="Montserrat SemiBold"/>
        <w:color w:val="B38E5D"/>
        <w:spacing w:val="10"/>
        <w:sz w:val="13"/>
        <w:szCs w:val="13"/>
      </w:rPr>
      <w:t xml:space="preserve"> </w:t>
    </w:r>
    <w:r w:rsidR="00CF2986" w:rsidRPr="00CF2986">
      <w:rPr>
        <w:rFonts w:ascii="Montserrat SemiBold" w:hAnsi="Montserrat SemiBold"/>
        <w:color w:val="B38E5D"/>
        <w:spacing w:val="10"/>
        <w:sz w:val="13"/>
        <w:szCs w:val="13"/>
      </w:rPr>
      <w:t xml:space="preserve">51317 </w:t>
    </w:r>
    <w:r w:rsidR="009C6259" w:rsidRPr="00CF2986">
      <w:rPr>
        <w:rFonts w:ascii="Montserrat SemiBold" w:hAnsi="Montserrat SemiBold"/>
        <w:color w:val="B38E5D"/>
        <w:spacing w:val="10"/>
        <w:sz w:val="13"/>
        <w:szCs w:val="13"/>
      </w:rPr>
      <w:t>gestion.dgsv@senasica.gob.mx</w:t>
    </w:r>
    <w:r w:rsidR="009C6259" w:rsidRPr="000047CC">
      <w:rPr>
        <w:rFonts w:ascii="Montserrat SemiBold" w:hAnsi="Montserrat SemiBold"/>
        <w:color w:val="B38E5D"/>
        <w:spacing w:val="10"/>
        <w:sz w:val="13"/>
        <w:szCs w:val="13"/>
      </w:rPr>
      <w:t xml:space="preserve"> www.gob.mx/senasica</w:t>
    </w:r>
  </w:p>
  <w:p w:rsidR="00D50EC9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D50EC9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D50EC9" w:rsidRDefault="00D50EC9" w:rsidP="007126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C9" w:rsidRDefault="00D50EC9">
    <w:pPr>
      <w:pStyle w:val="Piedepgina"/>
    </w:pPr>
  </w:p>
  <w:p w:rsidR="00D50EC9" w:rsidRDefault="00D50EC9">
    <w:pPr>
      <w:pStyle w:val="Piedepgina"/>
    </w:pPr>
  </w:p>
  <w:p w:rsidR="00D50EC9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</w:p>
  <w:p w:rsidR="00D50EC9" w:rsidRPr="00C55AB5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  <w:r w:rsidRPr="00C55AB5">
      <w:rPr>
        <w:rFonts w:ascii="Montserrat SemiBold" w:hAnsi="Montserrat SemiBold"/>
        <w:color w:val="B38E5D"/>
        <w:spacing w:val="10"/>
        <w:sz w:val="13"/>
        <w:szCs w:val="13"/>
      </w:rPr>
      <w:t>Boulevard Adolfo Ruiz Cortines 5010, P-</w:t>
    </w:r>
    <w:r w:rsidR="006819B5">
      <w:rPr>
        <w:rFonts w:ascii="Montserrat SemiBold" w:hAnsi="Montserrat SemiBold"/>
        <w:color w:val="B38E5D"/>
        <w:spacing w:val="10"/>
        <w:sz w:val="13"/>
        <w:szCs w:val="13"/>
      </w:rPr>
      <w:t>4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>, Col. Insurgentes Cuicuilco, Coyoacán, CP. 04530, CDMX</w:t>
    </w:r>
  </w:p>
  <w:p w:rsidR="00D50EC9" w:rsidRDefault="00D50EC9" w:rsidP="0071263C">
    <w:pPr>
      <w:pStyle w:val="Piedepgina"/>
      <w:rPr>
        <w:rFonts w:ascii="Montserrat SemiBold" w:hAnsi="Montserrat SemiBold"/>
        <w:color w:val="B38E5D"/>
        <w:spacing w:val="10"/>
        <w:sz w:val="13"/>
        <w:szCs w:val="13"/>
      </w:rPr>
    </w:pPr>
    <w:r>
      <w:rPr>
        <w:rFonts w:ascii="Montserrat SemiBold" w:hAnsi="Montserrat SemiBold"/>
        <w:color w:val="B38E5D"/>
        <w:spacing w:val="10"/>
        <w:sz w:val="13"/>
        <w:szCs w:val="13"/>
      </w:rPr>
      <w:t>Tel: 55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 xml:space="preserve"> 5905 1000 </w:t>
    </w:r>
    <w:r>
      <w:rPr>
        <w:rFonts w:ascii="Montserrat SemiBold" w:hAnsi="Montserrat SemiBold"/>
        <w:color w:val="B38E5D"/>
        <w:spacing w:val="10"/>
        <w:sz w:val="13"/>
        <w:szCs w:val="13"/>
      </w:rPr>
      <w:t xml:space="preserve"> 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 xml:space="preserve">  Ext. </w:t>
    </w:r>
    <w:r>
      <w:rPr>
        <w:rFonts w:ascii="Montserrat SemiBold" w:hAnsi="Montserrat SemiBold"/>
        <w:color w:val="B38E5D"/>
        <w:spacing w:val="10"/>
        <w:sz w:val="13"/>
        <w:szCs w:val="13"/>
      </w:rPr>
      <w:t>XXXXX   c</w:t>
    </w:r>
    <w:r w:rsidRPr="00C55AB5">
      <w:rPr>
        <w:rFonts w:ascii="Montserrat SemiBold" w:hAnsi="Montserrat SemiBold"/>
        <w:color w:val="B38E5D"/>
        <w:spacing w:val="10"/>
        <w:sz w:val="13"/>
        <w:szCs w:val="13"/>
      </w:rPr>
      <w:t>orreo.electronico@senasica.gob.</w:t>
    </w:r>
    <w:r w:rsidRPr="006C76BB">
      <w:rPr>
        <w:rFonts w:ascii="Montserrat SemiBold" w:hAnsi="Montserrat SemiBold"/>
        <w:color w:val="B38E5D"/>
        <w:spacing w:val="10"/>
        <w:sz w:val="12"/>
        <w:szCs w:val="12"/>
      </w:rPr>
      <w:t>m</w:t>
    </w:r>
    <w:r w:rsidRPr="006C76BB">
      <w:rPr>
        <w:rFonts w:ascii="Montserrat SemiBold" w:hAnsi="Montserrat SemiBold"/>
        <w:color w:val="B38E5D"/>
        <w:spacing w:val="10"/>
        <w:sz w:val="13"/>
        <w:szCs w:val="13"/>
      </w:rPr>
      <w:t xml:space="preserve">x    </w:t>
    </w:r>
    <w:hyperlink r:id="rId1" w:history="1">
      <w:r w:rsidRPr="006C76BB">
        <w:rPr>
          <w:rFonts w:ascii="Montserrat SemiBold" w:hAnsi="Montserrat SemiBold"/>
          <w:color w:val="B38E5D"/>
          <w:spacing w:val="10"/>
          <w:sz w:val="13"/>
          <w:szCs w:val="13"/>
        </w:rPr>
        <w:t>www.gob.mx/senasica</w:t>
      </w:r>
    </w:hyperlink>
  </w:p>
  <w:p w:rsidR="00D50EC9" w:rsidRDefault="00D50EC9">
    <w:pPr>
      <w:pStyle w:val="Piedepgina"/>
    </w:pPr>
  </w:p>
  <w:p w:rsidR="00D50EC9" w:rsidRDefault="00D50E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3E2" w:rsidRDefault="00A033E2" w:rsidP="00D50EC9">
      <w:pPr>
        <w:spacing w:after="0" w:line="240" w:lineRule="auto"/>
      </w:pPr>
      <w:r>
        <w:separator/>
      </w:r>
    </w:p>
  </w:footnote>
  <w:footnote w:type="continuationSeparator" w:id="0">
    <w:p w:rsidR="00A033E2" w:rsidRDefault="00A033E2" w:rsidP="00D5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C9" w:rsidRDefault="00D50EC9" w:rsidP="00D50EC9">
    <w:pPr>
      <w:pStyle w:val="Encabezado"/>
      <w:tabs>
        <w:tab w:val="clear" w:pos="4419"/>
        <w:tab w:val="clear" w:pos="8838"/>
        <w:tab w:val="left" w:pos="3821"/>
      </w:tabs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-745490</wp:posOffset>
          </wp:positionH>
          <wp:positionV relativeFrom="page">
            <wp:posOffset>7620</wp:posOffset>
          </wp:positionV>
          <wp:extent cx="7789091" cy="10080000"/>
          <wp:effectExtent l="0" t="0" r="254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 leona vicar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09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85CF6" w:rsidRDefault="00985CF6" w:rsidP="00985CF6">
    <w:pPr>
      <w:pStyle w:val="Encabezado"/>
      <w:jc w:val="right"/>
      <w:rPr>
        <w:rFonts w:ascii="Montserrat SemiBold" w:hAnsi="Montserrat SemiBold"/>
        <w:b/>
        <w:color w:val="C19F70"/>
        <w:sz w:val="14"/>
        <w:szCs w:val="14"/>
      </w:rPr>
    </w:pPr>
  </w:p>
  <w:p w:rsidR="00985CF6" w:rsidRDefault="00985CF6" w:rsidP="00985CF6">
    <w:pPr>
      <w:pStyle w:val="Encabezado"/>
      <w:jc w:val="right"/>
      <w:rPr>
        <w:rFonts w:ascii="Montserrat SemiBold" w:hAnsi="Montserrat SemiBold"/>
        <w:b/>
        <w:color w:val="C19F70"/>
        <w:sz w:val="14"/>
        <w:szCs w:val="14"/>
      </w:rPr>
    </w:pPr>
  </w:p>
  <w:p w:rsidR="002D69EA" w:rsidRPr="002D69EA" w:rsidRDefault="002D69EA" w:rsidP="006819B5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6"/>
        <w:szCs w:val="18"/>
        <w:lang w:val="es-ES"/>
      </w:rPr>
    </w:pPr>
  </w:p>
  <w:p w:rsidR="002D69EA" w:rsidRPr="002D69EA" w:rsidRDefault="002D69EA" w:rsidP="006819B5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6"/>
        <w:szCs w:val="18"/>
        <w:lang w:val="es-ES"/>
      </w:rPr>
    </w:pPr>
  </w:p>
  <w:p w:rsidR="002D69EA" w:rsidRDefault="002D69EA" w:rsidP="006819B5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9C6259" w:rsidRPr="006819B5" w:rsidRDefault="009C6259" w:rsidP="009C625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  <w:r w:rsidRPr="006819B5"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  <w:t>Dirección General de</w:t>
    </w:r>
  </w:p>
  <w:p w:rsidR="009C6259" w:rsidRPr="00D50EC9" w:rsidRDefault="009C6259" w:rsidP="009C6259">
    <w:pPr>
      <w:spacing w:after="0" w:line="240" w:lineRule="auto"/>
      <w:jc w:val="right"/>
      <w:rPr>
        <w:rFonts w:ascii="Montserrat" w:eastAsia="Calibri" w:hAnsi="Montserrat" w:cs="Times New Roman"/>
        <w:b/>
        <w:color w:val="3B3838"/>
        <w:sz w:val="18"/>
        <w:szCs w:val="18"/>
        <w:lang w:val="es-ES"/>
      </w:rPr>
    </w:pPr>
    <w:r w:rsidRPr="006819B5"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  <w:t>Sanidad Vegetal</w:t>
    </w:r>
  </w:p>
  <w:p w:rsidR="009C6259" w:rsidRDefault="009C6259" w:rsidP="009C6259">
    <w:pPr>
      <w:spacing w:after="0" w:line="240" w:lineRule="auto"/>
      <w:ind w:left="3969"/>
      <w:jc w:val="right"/>
      <w:rPr>
        <w:rFonts w:ascii="Montserrat" w:eastAsia="Calibri" w:hAnsi="Montserrat" w:cs="Times New Roman"/>
        <w:b/>
        <w:color w:val="404040"/>
        <w:sz w:val="16"/>
        <w:szCs w:val="16"/>
      </w:rPr>
    </w:pPr>
    <w:r w:rsidRPr="00D50EC9">
      <w:rPr>
        <w:rFonts w:ascii="Montserrat" w:eastAsia="Calibri" w:hAnsi="Montserrat" w:cs="Times New Roman"/>
        <w:b/>
        <w:color w:val="3B3838"/>
        <w:sz w:val="16"/>
        <w:szCs w:val="16"/>
        <w:lang w:val="es-ES"/>
      </w:rPr>
      <w:tab/>
    </w:r>
    <w:r w:rsidRPr="00D50EC9">
      <w:rPr>
        <w:rFonts w:ascii="Montserrat" w:eastAsia="Calibri" w:hAnsi="Montserrat" w:cs="Times New Roman"/>
        <w:b/>
        <w:color w:val="3B3838"/>
        <w:sz w:val="16"/>
        <w:szCs w:val="16"/>
        <w:lang w:val="es-ES"/>
      </w:rPr>
      <w:tab/>
    </w:r>
    <w:r w:rsidRPr="003115CA">
      <w:rPr>
        <w:rFonts w:ascii="Montserrat" w:eastAsia="Calibri" w:hAnsi="Montserrat" w:cs="Arial"/>
        <w:b/>
        <w:color w:val="404040"/>
        <w:sz w:val="16"/>
        <w:szCs w:val="16"/>
      </w:rPr>
      <w:t>D</w:t>
    </w:r>
    <w:r w:rsidRPr="003115CA">
      <w:rPr>
        <w:rFonts w:ascii="Montserrat" w:eastAsia="Calibri" w:hAnsi="Montserrat" w:cs="Times New Roman"/>
        <w:b/>
        <w:color w:val="404040"/>
        <w:sz w:val="16"/>
        <w:szCs w:val="16"/>
      </w:rPr>
      <w:t>irección de Regulación Fitosanitaria</w:t>
    </w:r>
  </w:p>
  <w:p w:rsidR="009C6259" w:rsidRPr="003115CA" w:rsidRDefault="009C6259" w:rsidP="009C6259">
    <w:pPr>
      <w:spacing w:after="0" w:line="240" w:lineRule="auto"/>
      <w:ind w:left="3969"/>
      <w:jc w:val="right"/>
      <w:rPr>
        <w:rFonts w:ascii="Montserrat" w:eastAsia="Calibri" w:hAnsi="Montserrat" w:cs="Times New Roman"/>
        <w:color w:val="404040"/>
        <w:sz w:val="14"/>
        <w:szCs w:val="14"/>
      </w:rPr>
    </w:pPr>
    <w:r w:rsidRPr="003115CA">
      <w:rPr>
        <w:rFonts w:ascii="Montserrat" w:eastAsia="Calibri" w:hAnsi="Montserrat" w:cs="Times New Roman"/>
        <w:color w:val="404040"/>
        <w:sz w:val="14"/>
        <w:szCs w:val="14"/>
      </w:rPr>
      <w:t>Subdirección de Regulación Nacional</w:t>
    </w:r>
  </w:p>
  <w:p w:rsidR="009C6259" w:rsidRDefault="009C6259" w:rsidP="009C6259">
    <w:pPr>
      <w:tabs>
        <w:tab w:val="left" w:pos="3054"/>
        <w:tab w:val="right" w:pos="9972"/>
      </w:tabs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  <w:r w:rsidRPr="003115CA">
      <w:rPr>
        <w:rFonts w:ascii="Montserrat" w:eastAsia="Calibri" w:hAnsi="Montserrat" w:cs="Times New Roman"/>
        <w:color w:val="404040"/>
        <w:sz w:val="14"/>
        <w:szCs w:val="14"/>
      </w:rPr>
      <w:t>Departamento de Certificación Fitosanitaria</w:t>
    </w:r>
  </w:p>
  <w:p w:rsidR="009C6259" w:rsidRPr="007513E4" w:rsidRDefault="009C6259" w:rsidP="009C6259">
    <w:pPr>
      <w:spacing w:after="0" w:line="276" w:lineRule="auto"/>
      <w:rPr>
        <w:rFonts w:ascii="Montserrat" w:eastAsia="Calibri" w:hAnsi="Montserrat" w:cs="Times New Roman"/>
        <w:sz w:val="18"/>
        <w:szCs w:val="18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EC9" w:rsidRDefault="002C272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-729615</wp:posOffset>
          </wp:positionH>
          <wp:positionV relativeFrom="paragraph">
            <wp:posOffset>-450215</wp:posOffset>
          </wp:positionV>
          <wp:extent cx="7796529" cy="10092684"/>
          <wp:effectExtent l="0" t="0" r="0" b="444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fici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29" cy="10092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0EC9" w:rsidRDefault="00D50EC9">
    <w:pPr>
      <w:pStyle w:val="Encabezado"/>
    </w:pPr>
  </w:p>
  <w:p w:rsidR="00D50EC9" w:rsidRDefault="00D50EC9" w:rsidP="00D50EC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D50EC9" w:rsidRDefault="00D50EC9" w:rsidP="00D50EC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D50EC9" w:rsidRDefault="00D50EC9" w:rsidP="00D50EC9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</w:p>
  <w:p w:rsidR="006819B5" w:rsidRPr="006819B5" w:rsidRDefault="006819B5" w:rsidP="006819B5">
    <w:pPr>
      <w:spacing w:after="0" w:line="240" w:lineRule="auto"/>
      <w:jc w:val="right"/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</w:pPr>
    <w:r w:rsidRPr="006819B5"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  <w:t>Dirección General de</w:t>
    </w:r>
  </w:p>
  <w:p w:rsidR="00D50EC9" w:rsidRPr="00D50EC9" w:rsidRDefault="006819B5" w:rsidP="006819B5">
    <w:pPr>
      <w:spacing w:after="0" w:line="240" w:lineRule="auto"/>
      <w:jc w:val="right"/>
      <w:rPr>
        <w:rFonts w:ascii="Montserrat" w:eastAsia="Calibri" w:hAnsi="Montserrat" w:cs="Times New Roman"/>
        <w:b/>
        <w:color w:val="3B3838"/>
        <w:sz w:val="18"/>
        <w:szCs w:val="18"/>
        <w:lang w:val="es-ES"/>
      </w:rPr>
    </w:pPr>
    <w:r w:rsidRPr="006819B5">
      <w:rPr>
        <w:rFonts w:ascii="Montserrat ExtraBold" w:eastAsia="Calibri" w:hAnsi="Montserrat ExtraBold" w:cs="Times New Roman"/>
        <w:b/>
        <w:color w:val="3B3838"/>
        <w:sz w:val="18"/>
        <w:szCs w:val="18"/>
        <w:lang w:val="es-ES"/>
      </w:rPr>
      <w:t>Sanidad Vegetal</w:t>
    </w:r>
  </w:p>
  <w:p w:rsidR="00D50EC9" w:rsidRPr="00D50EC9" w:rsidRDefault="00D50EC9" w:rsidP="00D50EC9">
    <w:pPr>
      <w:tabs>
        <w:tab w:val="left" w:pos="3054"/>
        <w:tab w:val="right" w:pos="9972"/>
      </w:tabs>
      <w:spacing w:after="0" w:line="240" w:lineRule="auto"/>
      <w:jc w:val="right"/>
      <w:rPr>
        <w:rFonts w:ascii="Montserrat Bold" w:eastAsia="Calibri" w:hAnsi="Montserrat Bold" w:cs="Times New Roman"/>
        <w:b/>
        <w:color w:val="3B3838"/>
        <w:sz w:val="16"/>
        <w:szCs w:val="16"/>
        <w:lang w:val="es-ES"/>
      </w:rPr>
    </w:pPr>
    <w:r w:rsidRPr="00D50EC9">
      <w:rPr>
        <w:rFonts w:ascii="Montserrat" w:eastAsia="Calibri" w:hAnsi="Montserrat" w:cs="Times New Roman"/>
        <w:b/>
        <w:color w:val="3B3838"/>
        <w:sz w:val="16"/>
        <w:szCs w:val="16"/>
        <w:lang w:val="es-ES"/>
      </w:rPr>
      <w:tab/>
    </w:r>
    <w:r w:rsidRPr="00D50EC9">
      <w:rPr>
        <w:rFonts w:ascii="Montserrat" w:eastAsia="Calibri" w:hAnsi="Montserrat" w:cs="Times New Roman"/>
        <w:b/>
        <w:color w:val="3B3838"/>
        <w:sz w:val="16"/>
        <w:szCs w:val="16"/>
        <w:lang w:val="es-ES"/>
      </w:rPr>
      <w:tab/>
    </w:r>
    <w:r w:rsidRPr="00D50EC9">
      <w:rPr>
        <w:rFonts w:ascii="Montserrat Bold" w:eastAsia="Calibri" w:hAnsi="Montserrat Bold" w:cs="Times New Roman"/>
        <w:b/>
        <w:color w:val="3B3838"/>
        <w:sz w:val="16"/>
        <w:szCs w:val="16"/>
        <w:lang w:val="es-ES"/>
      </w:rPr>
      <w:t>Dirección de Área</w:t>
    </w:r>
  </w:p>
  <w:p w:rsidR="00D50EC9" w:rsidRPr="00D50EC9" w:rsidRDefault="00D50EC9" w:rsidP="00D50EC9">
    <w:pPr>
      <w:spacing w:after="0" w:line="240" w:lineRule="auto"/>
      <w:jc w:val="right"/>
      <w:rPr>
        <w:rFonts w:ascii="Montserrat" w:eastAsia="Calibri" w:hAnsi="Montserrat" w:cs="Times New Roman"/>
        <w:color w:val="3B3838"/>
        <w:sz w:val="14"/>
        <w:szCs w:val="14"/>
        <w:lang w:val="es-ES"/>
      </w:rPr>
    </w:pPr>
    <w:r w:rsidRPr="00D50EC9">
      <w:rPr>
        <w:rFonts w:ascii="Montserrat" w:eastAsia="Calibri" w:hAnsi="Montserrat" w:cs="Times New Roman"/>
        <w:color w:val="3B3838"/>
        <w:sz w:val="14"/>
        <w:szCs w:val="14"/>
        <w:lang w:val="es-ES"/>
      </w:rPr>
      <w:t>Subdirección de Área</w:t>
    </w:r>
  </w:p>
  <w:p w:rsidR="00D50EC9" w:rsidRDefault="00D50EC9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  <w:r w:rsidRPr="00D50EC9">
      <w:rPr>
        <w:rFonts w:ascii="Montserrat Light" w:eastAsia="Calibri" w:hAnsi="Montserrat Light" w:cs="Times New Roman"/>
        <w:color w:val="3B3838"/>
        <w:sz w:val="14"/>
        <w:szCs w:val="14"/>
        <w:lang w:val="es-ES"/>
      </w:rPr>
      <w:t>Jefatura de Departamento</w:t>
    </w:r>
  </w:p>
  <w:p w:rsidR="001C54CA" w:rsidRDefault="001C54CA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</w:p>
  <w:p w:rsidR="001C54CA" w:rsidRDefault="001C54CA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</w:p>
  <w:p w:rsidR="001C54CA" w:rsidRDefault="001C54CA" w:rsidP="00D50EC9">
    <w:pPr>
      <w:spacing w:after="0" w:line="240" w:lineRule="auto"/>
      <w:jc w:val="right"/>
      <w:rPr>
        <w:rFonts w:ascii="Montserrat Light" w:eastAsia="Calibri" w:hAnsi="Montserrat Light" w:cs="Times New Roman"/>
        <w:color w:val="3B3838"/>
        <w:sz w:val="14"/>
        <w:szCs w:val="14"/>
        <w:lang w:val="es-ES"/>
      </w:rPr>
    </w:pPr>
  </w:p>
  <w:p w:rsidR="001C54CA" w:rsidRPr="00D50EC9" w:rsidRDefault="001C54CA" w:rsidP="001C54CA">
    <w:pPr>
      <w:spacing w:after="0" w:line="240" w:lineRule="auto"/>
      <w:jc w:val="right"/>
      <w:outlineLvl w:val="0"/>
      <w:rPr>
        <w:rFonts w:ascii="Montserrat" w:eastAsia="Calibri" w:hAnsi="Montserrat" w:cs="Arial"/>
        <w:color w:val="404040"/>
        <w:sz w:val="18"/>
        <w:szCs w:val="18"/>
        <w:lang w:val="es-ES"/>
      </w:rPr>
    </w:pPr>
    <w:r w:rsidRPr="00D50EC9">
      <w:rPr>
        <w:rFonts w:ascii="Montserrat" w:eastAsia="Calibri" w:hAnsi="Montserrat" w:cs="Arial"/>
        <w:color w:val="404040"/>
        <w:sz w:val="18"/>
        <w:szCs w:val="18"/>
        <w:lang w:val="es-ES"/>
      </w:rPr>
      <w:t>N° de Oficio B00.0X.0X.000-2020</w:t>
    </w:r>
  </w:p>
  <w:p w:rsidR="00D50EC9" w:rsidRDefault="00D50EC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C9"/>
    <w:rsid w:val="000047CC"/>
    <w:rsid w:val="000312A6"/>
    <w:rsid w:val="00035842"/>
    <w:rsid w:val="0003609D"/>
    <w:rsid w:val="00042E44"/>
    <w:rsid w:val="0004731E"/>
    <w:rsid w:val="00061FFC"/>
    <w:rsid w:val="00066EDC"/>
    <w:rsid w:val="000824AA"/>
    <w:rsid w:val="000846B3"/>
    <w:rsid w:val="000D11C9"/>
    <w:rsid w:val="00132720"/>
    <w:rsid w:val="001379F1"/>
    <w:rsid w:val="00143246"/>
    <w:rsid w:val="001615B9"/>
    <w:rsid w:val="001B1353"/>
    <w:rsid w:val="001C54CA"/>
    <w:rsid w:val="001E125F"/>
    <w:rsid w:val="001F2BA3"/>
    <w:rsid w:val="001F3EAE"/>
    <w:rsid w:val="00216202"/>
    <w:rsid w:val="00241DD8"/>
    <w:rsid w:val="00242D93"/>
    <w:rsid w:val="00294C34"/>
    <w:rsid w:val="002C0375"/>
    <w:rsid w:val="002C1235"/>
    <w:rsid w:val="002C272D"/>
    <w:rsid w:val="002D2293"/>
    <w:rsid w:val="002D69EA"/>
    <w:rsid w:val="00307BA3"/>
    <w:rsid w:val="00315165"/>
    <w:rsid w:val="00321788"/>
    <w:rsid w:val="003307F5"/>
    <w:rsid w:val="00337870"/>
    <w:rsid w:val="00343A2A"/>
    <w:rsid w:val="0034759B"/>
    <w:rsid w:val="00374C67"/>
    <w:rsid w:val="00391542"/>
    <w:rsid w:val="003A46C2"/>
    <w:rsid w:val="003B68F9"/>
    <w:rsid w:val="003C2241"/>
    <w:rsid w:val="003F49FF"/>
    <w:rsid w:val="00402893"/>
    <w:rsid w:val="00416D5B"/>
    <w:rsid w:val="004249AF"/>
    <w:rsid w:val="00437CF2"/>
    <w:rsid w:val="00450612"/>
    <w:rsid w:val="00450FB5"/>
    <w:rsid w:val="00471825"/>
    <w:rsid w:val="004B276A"/>
    <w:rsid w:val="004C6190"/>
    <w:rsid w:val="004D0DE1"/>
    <w:rsid w:val="004D16FE"/>
    <w:rsid w:val="00503652"/>
    <w:rsid w:val="00504DF0"/>
    <w:rsid w:val="005200AA"/>
    <w:rsid w:val="0054708E"/>
    <w:rsid w:val="005819F6"/>
    <w:rsid w:val="005906CC"/>
    <w:rsid w:val="0059425B"/>
    <w:rsid w:val="005B3D78"/>
    <w:rsid w:val="005D1A3E"/>
    <w:rsid w:val="005D5870"/>
    <w:rsid w:val="005F6E7B"/>
    <w:rsid w:val="005F6F93"/>
    <w:rsid w:val="0060290C"/>
    <w:rsid w:val="00672083"/>
    <w:rsid w:val="006819B5"/>
    <w:rsid w:val="00684F74"/>
    <w:rsid w:val="00692899"/>
    <w:rsid w:val="006A0750"/>
    <w:rsid w:val="006B5EFE"/>
    <w:rsid w:val="006D6034"/>
    <w:rsid w:val="006E1DBE"/>
    <w:rsid w:val="0070200E"/>
    <w:rsid w:val="0071263C"/>
    <w:rsid w:val="00732B46"/>
    <w:rsid w:val="00737162"/>
    <w:rsid w:val="007513E4"/>
    <w:rsid w:val="00751EE2"/>
    <w:rsid w:val="007875C8"/>
    <w:rsid w:val="00796EAF"/>
    <w:rsid w:val="00797C21"/>
    <w:rsid w:val="007B2D1C"/>
    <w:rsid w:val="007B4AF6"/>
    <w:rsid w:val="007E07B8"/>
    <w:rsid w:val="0080143D"/>
    <w:rsid w:val="00812F07"/>
    <w:rsid w:val="008212C2"/>
    <w:rsid w:val="00841926"/>
    <w:rsid w:val="00841E7E"/>
    <w:rsid w:val="008479C3"/>
    <w:rsid w:val="0085467F"/>
    <w:rsid w:val="00862A21"/>
    <w:rsid w:val="00882E3D"/>
    <w:rsid w:val="008A7526"/>
    <w:rsid w:val="008B469F"/>
    <w:rsid w:val="008B6B0A"/>
    <w:rsid w:val="008B6E46"/>
    <w:rsid w:val="008C281C"/>
    <w:rsid w:val="008E6AFE"/>
    <w:rsid w:val="00907842"/>
    <w:rsid w:val="009161A2"/>
    <w:rsid w:val="00933D55"/>
    <w:rsid w:val="0096593A"/>
    <w:rsid w:val="00966E6A"/>
    <w:rsid w:val="00985CF6"/>
    <w:rsid w:val="00990F5C"/>
    <w:rsid w:val="00991D1D"/>
    <w:rsid w:val="00995A8B"/>
    <w:rsid w:val="009B13C3"/>
    <w:rsid w:val="009B73AD"/>
    <w:rsid w:val="009C6259"/>
    <w:rsid w:val="009D4B04"/>
    <w:rsid w:val="009E01B9"/>
    <w:rsid w:val="00A033E2"/>
    <w:rsid w:val="00A313E2"/>
    <w:rsid w:val="00A837FF"/>
    <w:rsid w:val="00AA4828"/>
    <w:rsid w:val="00AA5F07"/>
    <w:rsid w:val="00AB134F"/>
    <w:rsid w:val="00AB5884"/>
    <w:rsid w:val="00B05606"/>
    <w:rsid w:val="00B23B3D"/>
    <w:rsid w:val="00B3192A"/>
    <w:rsid w:val="00B4013D"/>
    <w:rsid w:val="00B43F29"/>
    <w:rsid w:val="00B6501D"/>
    <w:rsid w:val="00B82F68"/>
    <w:rsid w:val="00B9146B"/>
    <w:rsid w:val="00B91A0D"/>
    <w:rsid w:val="00B94CAB"/>
    <w:rsid w:val="00BA04C8"/>
    <w:rsid w:val="00C247D8"/>
    <w:rsid w:val="00C3178B"/>
    <w:rsid w:val="00C43178"/>
    <w:rsid w:val="00C535A8"/>
    <w:rsid w:val="00C716E5"/>
    <w:rsid w:val="00C80D25"/>
    <w:rsid w:val="00C842A6"/>
    <w:rsid w:val="00C97DF6"/>
    <w:rsid w:val="00CA285B"/>
    <w:rsid w:val="00CA6CE7"/>
    <w:rsid w:val="00CC4C57"/>
    <w:rsid w:val="00CD0AEA"/>
    <w:rsid w:val="00CF2986"/>
    <w:rsid w:val="00D02489"/>
    <w:rsid w:val="00D27E32"/>
    <w:rsid w:val="00D50EC9"/>
    <w:rsid w:val="00D73F98"/>
    <w:rsid w:val="00D85CAF"/>
    <w:rsid w:val="00DA6AD8"/>
    <w:rsid w:val="00DA7895"/>
    <w:rsid w:val="00DB309C"/>
    <w:rsid w:val="00DC450C"/>
    <w:rsid w:val="00DC70FD"/>
    <w:rsid w:val="00DE2C31"/>
    <w:rsid w:val="00DF1224"/>
    <w:rsid w:val="00E02565"/>
    <w:rsid w:val="00E14826"/>
    <w:rsid w:val="00E22AD7"/>
    <w:rsid w:val="00E54EC4"/>
    <w:rsid w:val="00E840F3"/>
    <w:rsid w:val="00E90EC8"/>
    <w:rsid w:val="00E97F46"/>
    <w:rsid w:val="00EB2B04"/>
    <w:rsid w:val="00EF4AB3"/>
    <w:rsid w:val="00F115C7"/>
    <w:rsid w:val="00F13E52"/>
    <w:rsid w:val="00F22FD9"/>
    <w:rsid w:val="00F34459"/>
    <w:rsid w:val="00F73DD8"/>
    <w:rsid w:val="00F83BA5"/>
    <w:rsid w:val="00F87928"/>
    <w:rsid w:val="00FA2C20"/>
    <w:rsid w:val="00FB101E"/>
    <w:rsid w:val="00FC41DE"/>
    <w:rsid w:val="00F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216FA9C8-3C51-41EF-8297-7F1AB327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61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0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EC9"/>
  </w:style>
  <w:style w:type="paragraph" w:styleId="Piedepgina">
    <w:name w:val="footer"/>
    <w:basedOn w:val="Normal"/>
    <w:link w:val="PiedepginaCar"/>
    <w:uiPriority w:val="99"/>
    <w:unhideWhenUsed/>
    <w:rsid w:val="00D50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EC9"/>
  </w:style>
  <w:style w:type="paragraph" w:styleId="Textodeglobo">
    <w:name w:val="Balloon Text"/>
    <w:basedOn w:val="Normal"/>
    <w:link w:val="TextodegloboCar"/>
    <w:uiPriority w:val="99"/>
    <w:semiHidden/>
    <w:unhideWhenUsed/>
    <w:rsid w:val="002C2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72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CF2986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3D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D4B04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D4B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4B0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4B0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4B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4B04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C6259"/>
    <w:pPr>
      <w:spacing w:after="0" w:line="240" w:lineRule="auto"/>
    </w:pPr>
    <w:rPr>
      <w:rFonts w:eastAsia="Yu Mincho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5F6E7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F6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7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b.mx/senas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71ADB-FFC8-4899-BB31-C21F2EBF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1715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Maleny Garcia Rios</dc:creator>
  <cp:keywords/>
  <dc:description/>
  <cp:lastModifiedBy>Julieta Mercedes Morales Mejía</cp:lastModifiedBy>
  <cp:revision>2</cp:revision>
  <cp:lastPrinted>2023-01-30T17:01:00Z</cp:lastPrinted>
  <dcterms:created xsi:type="dcterms:W3CDTF">2023-01-30T22:03:00Z</dcterms:created>
  <dcterms:modified xsi:type="dcterms:W3CDTF">2023-01-30T22:03:00Z</dcterms:modified>
</cp:coreProperties>
</file>