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47" w:rsidRPr="00883DFC" w:rsidRDefault="00651F47" w:rsidP="00833C0F">
      <w:pPr>
        <w:ind w:left="-142" w:right="-518"/>
        <w:jc w:val="center"/>
        <w:rPr>
          <w:rFonts w:ascii="Montserrat" w:hAnsi="Montserrat"/>
          <w:b/>
          <w:sz w:val="20"/>
          <w:szCs w:val="20"/>
        </w:rPr>
      </w:pPr>
      <w:bookmarkStart w:id="0" w:name="_GoBack"/>
      <w:r w:rsidRPr="00883DFC">
        <w:rPr>
          <w:rFonts w:ascii="Montserrat" w:hAnsi="Montserrat"/>
          <w:b/>
          <w:sz w:val="20"/>
          <w:szCs w:val="20"/>
        </w:rPr>
        <w:t xml:space="preserve">FORMATO </w:t>
      </w:r>
      <w:r w:rsidR="00040119" w:rsidRPr="00883DFC">
        <w:rPr>
          <w:rFonts w:ascii="Montserrat" w:hAnsi="Montserrat"/>
          <w:b/>
          <w:sz w:val="20"/>
          <w:szCs w:val="20"/>
        </w:rPr>
        <w:t>DE OPOSICIÓN</w:t>
      </w:r>
      <w:r w:rsidRPr="00883DFC">
        <w:rPr>
          <w:rFonts w:ascii="Montserrat" w:hAnsi="Montserrat"/>
          <w:b/>
          <w:sz w:val="20"/>
          <w:szCs w:val="20"/>
        </w:rPr>
        <w:t xml:space="preserve"> DE </w:t>
      </w:r>
      <w:r w:rsidR="00040119" w:rsidRPr="00883DFC">
        <w:rPr>
          <w:rFonts w:ascii="Montserrat" w:hAnsi="Montserrat"/>
          <w:b/>
          <w:sz w:val="20"/>
          <w:szCs w:val="20"/>
        </w:rPr>
        <w:t>TERCERA PERSONA AFECTADA</w:t>
      </w:r>
      <w:r w:rsidRPr="00883DFC">
        <w:rPr>
          <w:rFonts w:ascii="Montserrat" w:hAnsi="Montserrat"/>
          <w:b/>
          <w:sz w:val="20"/>
          <w:szCs w:val="20"/>
        </w:rPr>
        <w:t xml:space="preserve"> </w:t>
      </w:r>
      <w:r w:rsidR="00040119" w:rsidRPr="00883DFC">
        <w:rPr>
          <w:rFonts w:ascii="Montserrat" w:hAnsi="Montserrat"/>
          <w:b/>
          <w:sz w:val="20"/>
          <w:szCs w:val="20"/>
        </w:rPr>
        <w:t xml:space="preserve">POR </w:t>
      </w:r>
      <w:r w:rsidR="00CE53DA">
        <w:rPr>
          <w:rFonts w:ascii="Montserrat" w:hAnsi="Montserrat"/>
          <w:b/>
          <w:sz w:val="20"/>
          <w:szCs w:val="20"/>
        </w:rPr>
        <w:t xml:space="preserve">UNA </w:t>
      </w:r>
      <w:r w:rsidRPr="00E102FC">
        <w:rPr>
          <w:rFonts w:ascii="Montserrat" w:hAnsi="Montserrat"/>
          <w:b/>
          <w:sz w:val="20"/>
          <w:szCs w:val="20"/>
        </w:rPr>
        <w:t>SOLICITUD</w:t>
      </w:r>
      <w:r w:rsidRPr="00883DFC">
        <w:rPr>
          <w:rFonts w:ascii="Montserrat" w:hAnsi="Montserrat"/>
          <w:b/>
          <w:sz w:val="20"/>
          <w:szCs w:val="20"/>
        </w:rPr>
        <w:t xml:space="preserve"> DE REGISTRO SANITARIO</w:t>
      </w:r>
      <w:r w:rsidR="003F5F93" w:rsidRPr="00883DFC">
        <w:rPr>
          <w:rFonts w:ascii="Montserrat" w:hAnsi="Montserrat"/>
          <w:b/>
          <w:sz w:val="20"/>
          <w:szCs w:val="20"/>
        </w:rPr>
        <w:t xml:space="preserve"> </w:t>
      </w:r>
      <w:r w:rsidR="00CE53DA">
        <w:rPr>
          <w:rFonts w:ascii="Montserrat" w:hAnsi="Montserrat"/>
          <w:b/>
          <w:sz w:val="20"/>
          <w:szCs w:val="20"/>
        </w:rPr>
        <w:t>DE MEDICAMENTO</w:t>
      </w:r>
      <w:r w:rsidR="00944590">
        <w:rPr>
          <w:rFonts w:ascii="Montserrat" w:hAnsi="Montserrat"/>
          <w:b/>
          <w:sz w:val="20"/>
          <w:szCs w:val="20"/>
        </w:rPr>
        <w:t xml:space="preserve"> </w:t>
      </w:r>
      <w:r w:rsidR="00CE53DA">
        <w:rPr>
          <w:rFonts w:ascii="Montserrat" w:hAnsi="Montserrat"/>
          <w:b/>
          <w:sz w:val="20"/>
          <w:szCs w:val="20"/>
        </w:rPr>
        <w:t>GENÉRICO</w:t>
      </w:r>
      <w:r w:rsidR="00944590" w:rsidRPr="00E102FC">
        <w:rPr>
          <w:rFonts w:ascii="Montserrat" w:hAnsi="Montserrat"/>
          <w:b/>
          <w:sz w:val="20"/>
          <w:szCs w:val="20"/>
        </w:rPr>
        <w:t xml:space="preserve"> </w:t>
      </w:r>
      <w:r w:rsidR="00CE53DA">
        <w:rPr>
          <w:rFonts w:ascii="Montserrat" w:hAnsi="Montserrat"/>
          <w:b/>
          <w:sz w:val="20"/>
          <w:szCs w:val="20"/>
        </w:rPr>
        <w:t>O BIOCOMPARABLE</w:t>
      </w:r>
      <w:r w:rsidR="00C23512" w:rsidRPr="00883DFC">
        <w:rPr>
          <w:rFonts w:ascii="Montserrat" w:hAnsi="Montserrat"/>
          <w:b/>
          <w:sz w:val="20"/>
          <w:szCs w:val="20"/>
        </w:rPr>
        <w:t xml:space="preserve"> </w:t>
      </w:r>
      <w:r w:rsidR="00B45A8F" w:rsidRPr="00883DFC">
        <w:rPr>
          <w:rFonts w:ascii="Montserrat" w:hAnsi="Montserrat"/>
          <w:b/>
          <w:sz w:val="20"/>
          <w:szCs w:val="20"/>
        </w:rPr>
        <w:t xml:space="preserve">ANTE </w:t>
      </w:r>
      <w:r w:rsidR="003F5F93" w:rsidRPr="00883DFC">
        <w:rPr>
          <w:rFonts w:ascii="Montserrat" w:hAnsi="Montserrat"/>
          <w:b/>
          <w:sz w:val="20"/>
          <w:szCs w:val="20"/>
        </w:rPr>
        <w:t>COFEPRIS</w:t>
      </w:r>
      <w:bookmarkEnd w:id="0"/>
    </w:p>
    <w:p w:rsidR="00651F47" w:rsidRPr="00883DFC" w:rsidRDefault="00651F47" w:rsidP="000D1F90">
      <w:pPr>
        <w:ind w:left="-142" w:right="-518"/>
        <w:jc w:val="center"/>
        <w:rPr>
          <w:rFonts w:ascii="Montserrat" w:hAnsi="Montserrat"/>
          <w:sz w:val="20"/>
          <w:szCs w:val="20"/>
        </w:rPr>
      </w:pPr>
    </w:p>
    <w:p w:rsidR="00E102FC" w:rsidRDefault="00E102FC" w:rsidP="000D1F90">
      <w:pPr>
        <w:ind w:left="-142" w:right="-518"/>
        <w:jc w:val="both"/>
        <w:rPr>
          <w:rFonts w:ascii="Montserrat" w:hAnsi="Montserrat"/>
          <w:b/>
          <w:bCs/>
          <w:color w:val="000000"/>
          <w:sz w:val="20"/>
          <w:szCs w:val="20"/>
        </w:rPr>
      </w:pPr>
    </w:p>
    <w:p w:rsidR="00D725B0" w:rsidRPr="00883DFC" w:rsidRDefault="00D725B0" w:rsidP="000D1F90">
      <w:pPr>
        <w:ind w:left="-142" w:right="-518"/>
        <w:jc w:val="both"/>
        <w:rPr>
          <w:rFonts w:ascii="Montserrat" w:hAnsi="Montserrat"/>
          <w:b/>
          <w:bCs/>
          <w:color w:val="000000"/>
          <w:sz w:val="20"/>
          <w:szCs w:val="20"/>
        </w:rPr>
      </w:pPr>
      <w:r w:rsidRPr="00883DFC">
        <w:rPr>
          <w:rFonts w:ascii="Montserrat" w:hAnsi="Montserrat"/>
          <w:b/>
          <w:bCs/>
          <w:color w:val="000000"/>
          <w:sz w:val="20"/>
          <w:szCs w:val="20"/>
        </w:rPr>
        <w:t xml:space="preserve">El presente formato deberá ser llenado según sea el caso, por quien se considere directamente afectado, pudiendo ser el titular, licenciatario o </w:t>
      </w:r>
      <w:proofErr w:type="spellStart"/>
      <w:r w:rsidRPr="00883DFC">
        <w:rPr>
          <w:rFonts w:ascii="Montserrat" w:hAnsi="Montserrat"/>
          <w:b/>
          <w:bCs/>
          <w:color w:val="000000"/>
          <w:sz w:val="20"/>
          <w:szCs w:val="20"/>
        </w:rPr>
        <w:t>sublicenciatario</w:t>
      </w:r>
      <w:proofErr w:type="spellEnd"/>
      <w:r w:rsidRPr="00883DFC">
        <w:rPr>
          <w:rFonts w:ascii="Montserrat" w:hAnsi="Montserrat"/>
          <w:b/>
          <w:bCs/>
          <w:color w:val="000000"/>
          <w:sz w:val="20"/>
          <w:szCs w:val="20"/>
        </w:rPr>
        <w:t xml:space="preserve"> de una patente que desee manifestarse sobre la solicitud de un registro sanitario para medicam</w:t>
      </w:r>
      <w:r w:rsidR="00CE53DA">
        <w:rPr>
          <w:rFonts w:ascii="Montserrat" w:hAnsi="Montserrat"/>
          <w:b/>
          <w:bCs/>
          <w:color w:val="000000"/>
          <w:sz w:val="20"/>
          <w:szCs w:val="20"/>
        </w:rPr>
        <w:t>ento</w:t>
      </w:r>
      <w:r w:rsidRPr="00883DFC">
        <w:rPr>
          <w:rFonts w:ascii="Montserrat" w:hAnsi="Montserrat"/>
          <w:b/>
          <w:bCs/>
          <w:color w:val="000000"/>
          <w:sz w:val="20"/>
          <w:szCs w:val="20"/>
        </w:rPr>
        <w:t xml:space="preserve"> genérico</w:t>
      </w:r>
      <w:r w:rsidR="00CE53DA">
        <w:rPr>
          <w:rFonts w:ascii="Montserrat" w:hAnsi="Montserrat"/>
          <w:b/>
          <w:bCs/>
          <w:color w:val="000000"/>
          <w:sz w:val="20"/>
          <w:szCs w:val="20"/>
        </w:rPr>
        <w:t xml:space="preserve"> o biocomparable</w:t>
      </w:r>
      <w:r w:rsidRPr="00883DFC">
        <w:rPr>
          <w:rFonts w:ascii="Montserrat" w:hAnsi="Montserrat"/>
          <w:b/>
          <w:bCs/>
          <w:color w:val="000000"/>
          <w:sz w:val="20"/>
          <w:szCs w:val="20"/>
        </w:rPr>
        <w:t>. De con</w:t>
      </w:r>
      <w:r w:rsidR="002F1012">
        <w:rPr>
          <w:rFonts w:ascii="Montserrat" w:hAnsi="Montserrat"/>
          <w:b/>
          <w:bCs/>
          <w:color w:val="000000"/>
          <w:sz w:val="20"/>
          <w:szCs w:val="20"/>
        </w:rPr>
        <w:t>formidad con los artículos 20.51</w:t>
      </w:r>
      <w:r w:rsidRPr="00883DFC">
        <w:rPr>
          <w:rFonts w:ascii="Montserrat" w:hAnsi="Montserrat"/>
          <w:b/>
          <w:bCs/>
          <w:color w:val="000000"/>
          <w:sz w:val="20"/>
          <w:szCs w:val="20"/>
        </w:rPr>
        <w:t xml:space="preserve"> del Tratado entre México, Estados </w:t>
      </w:r>
      <w:r w:rsidR="002F1012">
        <w:rPr>
          <w:rFonts w:ascii="Montserrat" w:hAnsi="Montserrat"/>
          <w:b/>
          <w:bCs/>
          <w:color w:val="000000"/>
          <w:sz w:val="20"/>
          <w:szCs w:val="20"/>
        </w:rPr>
        <w:t>Unidos y Canadá (T-MEC) y 167, 1</w:t>
      </w:r>
      <w:r w:rsidRPr="00883DFC">
        <w:rPr>
          <w:rFonts w:ascii="Montserrat" w:hAnsi="Montserrat"/>
          <w:b/>
          <w:bCs/>
          <w:color w:val="000000"/>
          <w:sz w:val="20"/>
          <w:szCs w:val="20"/>
        </w:rPr>
        <w:t>67 Bis, 177 Bis 2, del Reglamento de Insumos para la Salud.</w:t>
      </w:r>
    </w:p>
    <w:p w:rsidR="000D1F90" w:rsidRPr="00883DFC" w:rsidRDefault="000D1F90" w:rsidP="000D1F90">
      <w:pPr>
        <w:ind w:left="-142" w:right="-518"/>
        <w:jc w:val="both"/>
        <w:rPr>
          <w:rFonts w:ascii="Montserrat" w:hAnsi="Montserrat"/>
          <w:sz w:val="20"/>
          <w:szCs w:val="20"/>
        </w:rPr>
      </w:pPr>
    </w:p>
    <w:p w:rsidR="000D1F90" w:rsidRPr="00883DFC" w:rsidRDefault="000D1F90" w:rsidP="000D1F90">
      <w:pPr>
        <w:ind w:left="-142" w:right="-518"/>
        <w:jc w:val="both"/>
        <w:rPr>
          <w:rFonts w:ascii="Montserrat" w:hAnsi="Montserrat"/>
          <w:sz w:val="20"/>
          <w:szCs w:val="20"/>
        </w:rPr>
      </w:pPr>
    </w:p>
    <w:tbl>
      <w:tblPr>
        <w:tblpPr w:leftFromText="141" w:rightFromText="141" w:vertAnchor="text" w:horzAnchor="margin" w:tblpX="-145" w:tblpY="75"/>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37"/>
        <w:gridCol w:w="1895"/>
        <w:gridCol w:w="2499"/>
      </w:tblGrid>
      <w:tr w:rsidR="00651F47" w:rsidRPr="00E61378" w:rsidTr="00E61378">
        <w:trPr>
          <w:trHeight w:val="559"/>
        </w:trPr>
        <w:tc>
          <w:tcPr>
            <w:tcW w:w="10031" w:type="dxa"/>
            <w:gridSpan w:val="3"/>
            <w:shd w:val="clear" w:color="auto" w:fill="BFBFBF" w:themeFill="background1" w:themeFillShade="BF"/>
            <w:tcMar>
              <w:top w:w="0" w:type="dxa"/>
              <w:left w:w="108" w:type="dxa"/>
              <w:bottom w:w="0" w:type="dxa"/>
              <w:right w:w="108" w:type="dxa"/>
            </w:tcMar>
            <w:vAlign w:val="center"/>
            <w:hideMark/>
          </w:tcPr>
          <w:p w:rsidR="00B00516" w:rsidRPr="00E61378" w:rsidRDefault="00CE53DA" w:rsidP="00CE53DA">
            <w:pPr>
              <w:numPr>
                <w:ilvl w:val="0"/>
                <w:numId w:val="8"/>
              </w:numPr>
              <w:rPr>
                <w:rFonts w:ascii="Montserrat" w:hAnsi="Montserrat"/>
                <w:b/>
                <w:bCs/>
                <w:color w:val="000000"/>
                <w:sz w:val="20"/>
                <w:szCs w:val="20"/>
              </w:rPr>
            </w:pPr>
            <w:r w:rsidRPr="00E61378">
              <w:rPr>
                <w:rFonts w:ascii="Montserrat" w:hAnsi="Montserrat"/>
                <w:b/>
                <w:bCs/>
                <w:color w:val="000000"/>
                <w:sz w:val="20"/>
                <w:szCs w:val="20"/>
              </w:rPr>
              <w:t>INFORMACIÓN GENERAL</w:t>
            </w:r>
          </w:p>
        </w:tc>
      </w:tr>
      <w:tr w:rsidR="00651F47" w:rsidRPr="00E61378" w:rsidTr="00CE53DA">
        <w:trPr>
          <w:trHeight w:val="758"/>
        </w:trPr>
        <w:tc>
          <w:tcPr>
            <w:tcW w:w="5637" w:type="dxa"/>
            <w:tcMar>
              <w:top w:w="0" w:type="dxa"/>
              <w:left w:w="108" w:type="dxa"/>
              <w:bottom w:w="0" w:type="dxa"/>
              <w:right w:w="108" w:type="dxa"/>
            </w:tcMar>
            <w:vAlign w:val="center"/>
          </w:tcPr>
          <w:p w:rsidR="00651F47" w:rsidRPr="00E61378" w:rsidRDefault="00651F47" w:rsidP="00E61378">
            <w:pPr>
              <w:pStyle w:val="Prrafodelista"/>
              <w:numPr>
                <w:ilvl w:val="0"/>
                <w:numId w:val="1"/>
              </w:numPr>
              <w:spacing w:after="0" w:line="240" w:lineRule="auto"/>
              <w:ind w:left="315" w:hanging="315"/>
              <w:rPr>
                <w:rFonts w:ascii="Montserrat" w:hAnsi="Montserrat"/>
                <w:color w:val="000000"/>
                <w:sz w:val="20"/>
                <w:szCs w:val="20"/>
              </w:rPr>
            </w:pPr>
            <w:r w:rsidRPr="00E61378">
              <w:rPr>
                <w:rFonts w:ascii="Montserrat" w:hAnsi="Montserrat"/>
                <w:color w:val="000000"/>
                <w:sz w:val="20"/>
                <w:szCs w:val="20"/>
              </w:rPr>
              <w:t>Nombre o razón social del titular de patente interesado o</w:t>
            </w:r>
            <w:r w:rsidR="00E61378" w:rsidRPr="00E61378">
              <w:rPr>
                <w:rFonts w:ascii="Montserrat" w:hAnsi="Montserrat"/>
                <w:color w:val="000000"/>
                <w:sz w:val="20"/>
                <w:szCs w:val="20"/>
              </w:rPr>
              <w:t>,</w:t>
            </w:r>
            <w:r w:rsidRPr="00E61378">
              <w:rPr>
                <w:rFonts w:ascii="Montserrat" w:hAnsi="Montserrat"/>
                <w:color w:val="000000"/>
                <w:sz w:val="20"/>
                <w:szCs w:val="20"/>
              </w:rPr>
              <w:t xml:space="preserve"> en su caso</w:t>
            </w:r>
            <w:r w:rsidR="00E61378" w:rsidRPr="00E61378">
              <w:rPr>
                <w:rFonts w:ascii="Montserrat" w:hAnsi="Montserrat"/>
                <w:color w:val="000000"/>
                <w:sz w:val="20"/>
                <w:szCs w:val="20"/>
              </w:rPr>
              <w:t>,</w:t>
            </w:r>
            <w:r w:rsidRPr="00E61378">
              <w:rPr>
                <w:rFonts w:ascii="Montserrat" w:hAnsi="Montserrat"/>
                <w:color w:val="000000"/>
                <w:sz w:val="20"/>
                <w:szCs w:val="20"/>
              </w:rPr>
              <w:t xml:space="preserve"> del </w:t>
            </w:r>
            <w:r w:rsidR="00CE53DA" w:rsidRPr="00E61378">
              <w:rPr>
                <w:rFonts w:ascii="Montserrat" w:hAnsi="Montserrat"/>
                <w:color w:val="000000"/>
                <w:sz w:val="20"/>
                <w:szCs w:val="20"/>
              </w:rPr>
              <w:t>l</w:t>
            </w:r>
            <w:r w:rsidRPr="00E61378">
              <w:rPr>
                <w:rFonts w:ascii="Montserrat" w:hAnsi="Montserrat"/>
                <w:color w:val="000000"/>
                <w:sz w:val="20"/>
                <w:szCs w:val="20"/>
              </w:rPr>
              <w:t xml:space="preserve">icenciatario </w:t>
            </w:r>
            <w:r w:rsidR="00856849" w:rsidRPr="00E61378">
              <w:rPr>
                <w:rFonts w:ascii="Montserrat" w:hAnsi="Montserrat"/>
                <w:color w:val="000000"/>
                <w:sz w:val="20"/>
                <w:szCs w:val="20"/>
              </w:rPr>
              <w:t>o</w:t>
            </w:r>
            <w:r w:rsidRPr="00E61378">
              <w:rPr>
                <w:rFonts w:ascii="Montserrat" w:hAnsi="Montserrat"/>
                <w:color w:val="000000"/>
                <w:sz w:val="20"/>
                <w:szCs w:val="20"/>
              </w:rPr>
              <w:t xml:space="preserve"> </w:t>
            </w:r>
            <w:proofErr w:type="spellStart"/>
            <w:r w:rsidR="00CE53DA" w:rsidRPr="00E61378">
              <w:rPr>
                <w:rFonts w:ascii="Montserrat" w:hAnsi="Montserrat"/>
                <w:color w:val="000000"/>
                <w:sz w:val="20"/>
                <w:szCs w:val="20"/>
              </w:rPr>
              <w:t>s</w:t>
            </w:r>
            <w:r w:rsidRPr="00E61378">
              <w:rPr>
                <w:rFonts w:ascii="Montserrat" w:hAnsi="Montserrat"/>
                <w:color w:val="000000"/>
                <w:sz w:val="20"/>
                <w:szCs w:val="20"/>
              </w:rPr>
              <w:t>ublicenciatario</w:t>
            </w:r>
            <w:proofErr w:type="spellEnd"/>
            <w:r w:rsidRPr="00E61378">
              <w:rPr>
                <w:rFonts w:ascii="Montserrat" w:hAnsi="Montserrat"/>
                <w:color w:val="000000"/>
                <w:sz w:val="20"/>
                <w:szCs w:val="20"/>
              </w:rPr>
              <w:t>.</w:t>
            </w:r>
          </w:p>
        </w:tc>
        <w:tc>
          <w:tcPr>
            <w:tcW w:w="4394" w:type="dxa"/>
            <w:gridSpan w:val="2"/>
            <w:tcMar>
              <w:top w:w="0" w:type="dxa"/>
              <w:left w:w="108" w:type="dxa"/>
              <w:bottom w:w="0" w:type="dxa"/>
              <w:right w:w="108" w:type="dxa"/>
            </w:tcMar>
            <w:vAlign w:val="center"/>
          </w:tcPr>
          <w:p w:rsidR="00651F47" w:rsidRPr="00E61378" w:rsidRDefault="00651F47" w:rsidP="00445FCF">
            <w:pPr>
              <w:rPr>
                <w:rFonts w:ascii="Montserrat" w:hAnsi="Montserrat"/>
                <w:color w:val="000000"/>
                <w:sz w:val="20"/>
                <w:szCs w:val="20"/>
              </w:rPr>
            </w:pPr>
          </w:p>
        </w:tc>
      </w:tr>
      <w:tr w:rsidR="00A74A0F" w:rsidRPr="00E61378" w:rsidTr="00CE53DA">
        <w:trPr>
          <w:trHeight w:val="240"/>
        </w:trPr>
        <w:tc>
          <w:tcPr>
            <w:tcW w:w="5637" w:type="dxa"/>
            <w:tcMar>
              <w:top w:w="0" w:type="dxa"/>
              <w:left w:w="108" w:type="dxa"/>
              <w:bottom w:w="0" w:type="dxa"/>
              <w:right w:w="108" w:type="dxa"/>
            </w:tcMar>
            <w:vAlign w:val="center"/>
          </w:tcPr>
          <w:p w:rsidR="00A74A0F" w:rsidRPr="00E61378" w:rsidRDefault="00A74A0F" w:rsidP="00E61378">
            <w:pPr>
              <w:pStyle w:val="Prrafodelista"/>
              <w:numPr>
                <w:ilvl w:val="1"/>
                <w:numId w:val="7"/>
              </w:numPr>
              <w:spacing w:after="0" w:line="240" w:lineRule="auto"/>
              <w:ind w:left="740" w:hanging="425"/>
              <w:rPr>
                <w:rFonts w:ascii="Montserrat" w:hAnsi="Montserrat"/>
                <w:color w:val="000000"/>
                <w:sz w:val="20"/>
                <w:szCs w:val="20"/>
              </w:rPr>
            </w:pPr>
            <w:r w:rsidRPr="00E61378">
              <w:rPr>
                <w:rFonts w:ascii="Montserrat" w:hAnsi="Montserrat"/>
                <w:color w:val="000000"/>
                <w:sz w:val="20"/>
                <w:szCs w:val="20"/>
              </w:rPr>
              <w:t>RFC</w:t>
            </w:r>
          </w:p>
        </w:tc>
        <w:tc>
          <w:tcPr>
            <w:tcW w:w="4394" w:type="dxa"/>
            <w:gridSpan w:val="2"/>
            <w:tcMar>
              <w:top w:w="0" w:type="dxa"/>
              <w:left w:w="108" w:type="dxa"/>
              <w:bottom w:w="0" w:type="dxa"/>
              <w:right w:w="108" w:type="dxa"/>
            </w:tcMar>
            <w:vAlign w:val="center"/>
          </w:tcPr>
          <w:p w:rsidR="00A74A0F" w:rsidRPr="00E61378" w:rsidRDefault="00A74A0F" w:rsidP="00E61378">
            <w:pPr>
              <w:rPr>
                <w:rFonts w:ascii="Montserrat" w:hAnsi="Montserrat"/>
                <w:color w:val="000000"/>
                <w:sz w:val="20"/>
                <w:szCs w:val="20"/>
              </w:rPr>
            </w:pPr>
          </w:p>
        </w:tc>
      </w:tr>
      <w:tr w:rsidR="000D1F90" w:rsidRPr="00E61378" w:rsidTr="00CE53DA">
        <w:trPr>
          <w:trHeight w:val="180"/>
        </w:trPr>
        <w:tc>
          <w:tcPr>
            <w:tcW w:w="5637" w:type="dxa"/>
            <w:tcMar>
              <w:top w:w="0" w:type="dxa"/>
              <w:left w:w="108" w:type="dxa"/>
              <w:bottom w:w="0" w:type="dxa"/>
              <w:right w:w="108" w:type="dxa"/>
            </w:tcMar>
            <w:vAlign w:val="center"/>
          </w:tcPr>
          <w:p w:rsidR="000D1F90" w:rsidRPr="00E61378" w:rsidRDefault="000D1F90" w:rsidP="00E61378">
            <w:pPr>
              <w:pStyle w:val="Prrafodelista"/>
              <w:numPr>
                <w:ilvl w:val="1"/>
                <w:numId w:val="7"/>
              </w:numPr>
              <w:spacing w:after="0" w:line="240" w:lineRule="auto"/>
              <w:ind w:left="740" w:hanging="425"/>
              <w:rPr>
                <w:rFonts w:ascii="Montserrat" w:hAnsi="Montserrat"/>
                <w:color w:val="000000"/>
                <w:sz w:val="20"/>
                <w:szCs w:val="20"/>
              </w:rPr>
            </w:pPr>
            <w:r w:rsidRPr="00E61378">
              <w:rPr>
                <w:rFonts w:ascii="Montserrat" w:hAnsi="Montserrat"/>
                <w:color w:val="000000"/>
                <w:sz w:val="20"/>
                <w:szCs w:val="20"/>
              </w:rPr>
              <w:t>Domicilio</w:t>
            </w:r>
          </w:p>
        </w:tc>
        <w:tc>
          <w:tcPr>
            <w:tcW w:w="4394" w:type="dxa"/>
            <w:gridSpan w:val="2"/>
            <w:tcMar>
              <w:top w:w="0" w:type="dxa"/>
              <w:left w:w="108" w:type="dxa"/>
              <w:bottom w:w="0" w:type="dxa"/>
              <w:right w:w="108" w:type="dxa"/>
            </w:tcMar>
            <w:vAlign w:val="center"/>
          </w:tcPr>
          <w:p w:rsidR="000D1F90" w:rsidRPr="00E61378" w:rsidRDefault="000D1F90" w:rsidP="00E61378">
            <w:pPr>
              <w:rPr>
                <w:rFonts w:ascii="Montserrat" w:hAnsi="Montserrat"/>
                <w:color w:val="000000"/>
                <w:sz w:val="20"/>
                <w:szCs w:val="20"/>
              </w:rPr>
            </w:pPr>
          </w:p>
        </w:tc>
      </w:tr>
      <w:tr w:rsidR="000D1F90" w:rsidRPr="00E61378" w:rsidTr="00CE53DA">
        <w:trPr>
          <w:trHeight w:val="300"/>
        </w:trPr>
        <w:tc>
          <w:tcPr>
            <w:tcW w:w="5637" w:type="dxa"/>
            <w:tcMar>
              <w:top w:w="0" w:type="dxa"/>
              <w:left w:w="108" w:type="dxa"/>
              <w:bottom w:w="0" w:type="dxa"/>
              <w:right w:w="108" w:type="dxa"/>
            </w:tcMar>
            <w:vAlign w:val="center"/>
          </w:tcPr>
          <w:p w:rsidR="000D1F90" w:rsidRPr="00E61378" w:rsidRDefault="000D1F90" w:rsidP="00E61378">
            <w:pPr>
              <w:pStyle w:val="Prrafodelista"/>
              <w:numPr>
                <w:ilvl w:val="1"/>
                <w:numId w:val="7"/>
              </w:numPr>
              <w:spacing w:after="0" w:line="240" w:lineRule="auto"/>
              <w:ind w:left="740" w:hanging="425"/>
              <w:rPr>
                <w:rFonts w:ascii="Montserrat" w:hAnsi="Montserrat"/>
                <w:color w:val="000000"/>
                <w:sz w:val="20"/>
                <w:szCs w:val="20"/>
              </w:rPr>
            </w:pPr>
            <w:r w:rsidRPr="00E61378">
              <w:rPr>
                <w:rFonts w:ascii="Montserrat" w:hAnsi="Montserrat"/>
                <w:color w:val="000000"/>
                <w:sz w:val="20"/>
                <w:szCs w:val="20"/>
              </w:rPr>
              <w:t xml:space="preserve">Correo electrónico </w:t>
            </w:r>
          </w:p>
        </w:tc>
        <w:tc>
          <w:tcPr>
            <w:tcW w:w="4394" w:type="dxa"/>
            <w:gridSpan w:val="2"/>
            <w:tcMar>
              <w:top w:w="0" w:type="dxa"/>
              <w:left w:w="108" w:type="dxa"/>
              <w:bottom w:w="0" w:type="dxa"/>
              <w:right w:w="108" w:type="dxa"/>
            </w:tcMar>
            <w:vAlign w:val="center"/>
          </w:tcPr>
          <w:p w:rsidR="000D1F90" w:rsidRPr="00E61378" w:rsidRDefault="000D1F90" w:rsidP="00E61378">
            <w:pPr>
              <w:rPr>
                <w:rFonts w:ascii="Montserrat" w:hAnsi="Montserrat"/>
                <w:color w:val="000000"/>
                <w:sz w:val="20"/>
                <w:szCs w:val="20"/>
              </w:rPr>
            </w:pPr>
          </w:p>
        </w:tc>
      </w:tr>
      <w:tr w:rsidR="00463917" w:rsidRPr="00E61378" w:rsidTr="00CE53DA">
        <w:trPr>
          <w:trHeight w:val="510"/>
        </w:trPr>
        <w:tc>
          <w:tcPr>
            <w:tcW w:w="5637" w:type="dxa"/>
            <w:shd w:val="clear" w:color="auto" w:fill="auto"/>
            <w:tcMar>
              <w:top w:w="0" w:type="dxa"/>
              <w:left w:w="108" w:type="dxa"/>
              <w:bottom w:w="0" w:type="dxa"/>
              <w:right w:w="108" w:type="dxa"/>
            </w:tcMar>
            <w:vAlign w:val="center"/>
            <w:hideMark/>
          </w:tcPr>
          <w:p w:rsidR="00DA775A" w:rsidRPr="00E61378" w:rsidRDefault="00651F47" w:rsidP="00E61378">
            <w:pPr>
              <w:pStyle w:val="Prrafodelista"/>
              <w:numPr>
                <w:ilvl w:val="0"/>
                <w:numId w:val="1"/>
              </w:numPr>
              <w:spacing w:after="0" w:line="240" w:lineRule="auto"/>
              <w:ind w:left="315" w:hanging="315"/>
              <w:rPr>
                <w:rFonts w:ascii="Montserrat" w:hAnsi="Montserrat"/>
                <w:b/>
                <w:sz w:val="20"/>
                <w:szCs w:val="20"/>
              </w:rPr>
            </w:pPr>
            <w:r w:rsidRPr="00E61378">
              <w:rPr>
                <w:rFonts w:ascii="Montserrat" w:hAnsi="Montserrat"/>
                <w:color w:val="000000"/>
                <w:sz w:val="20"/>
                <w:szCs w:val="20"/>
              </w:rPr>
              <w:t>Medicamento de Referencia</w:t>
            </w:r>
          </w:p>
        </w:tc>
        <w:tc>
          <w:tcPr>
            <w:tcW w:w="1895" w:type="dxa"/>
            <w:tcMar>
              <w:top w:w="0" w:type="dxa"/>
              <w:left w:w="108" w:type="dxa"/>
              <w:bottom w:w="0" w:type="dxa"/>
              <w:right w:w="108" w:type="dxa"/>
            </w:tcMar>
            <w:vAlign w:val="center"/>
          </w:tcPr>
          <w:tbl>
            <w:tblPr>
              <w:tblpPr w:leftFromText="141" w:rightFromText="141"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tblGrid>
            <w:tr w:rsidR="00622484" w:rsidRPr="00E61378" w:rsidTr="00E61378">
              <w:trPr>
                <w:trHeight w:val="285"/>
              </w:trPr>
              <w:tc>
                <w:tcPr>
                  <w:tcW w:w="349" w:type="dxa"/>
                  <w:shd w:val="clear" w:color="auto" w:fill="auto"/>
                  <w:vAlign w:val="center"/>
                </w:tcPr>
                <w:p w:rsidR="00651F47" w:rsidRPr="00E61378" w:rsidRDefault="00651F47" w:rsidP="00E61378">
                  <w:pPr>
                    <w:jc w:val="center"/>
                    <w:rPr>
                      <w:rFonts w:ascii="Montserrat" w:hAnsi="Montserrat"/>
                      <w:sz w:val="20"/>
                      <w:szCs w:val="20"/>
                    </w:rPr>
                  </w:pPr>
                </w:p>
              </w:tc>
            </w:tr>
          </w:tbl>
          <w:p w:rsidR="00651F47" w:rsidRPr="00E61378" w:rsidRDefault="00651F47" w:rsidP="00E61378">
            <w:pPr>
              <w:rPr>
                <w:rFonts w:ascii="Montserrat" w:hAnsi="Montserrat"/>
                <w:sz w:val="20"/>
                <w:szCs w:val="20"/>
              </w:rPr>
            </w:pPr>
            <w:r w:rsidRPr="00E61378">
              <w:rPr>
                <w:rFonts w:ascii="Montserrat" w:hAnsi="Montserrat"/>
                <w:sz w:val="20"/>
                <w:szCs w:val="20"/>
              </w:rPr>
              <w:t xml:space="preserve">SI  </w:t>
            </w:r>
          </w:p>
        </w:tc>
        <w:tc>
          <w:tcPr>
            <w:tcW w:w="2499" w:type="dxa"/>
            <w:vAlign w:val="center"/>
          </w:tcPr>
          <w:tbl>
            <w:tblPr>
              <w:tblpPr w:leftFromText="141" w:rightFromText="141" w:vertAnchor="text" w:horzAnchor="margin" w:tblpXSpec="center"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tblGrid>
            <w:tr w:rsidR="00622484" w:rsidRPr="00E61378" w:rsidTr="00030749">
              <w:trPr>
                <w:trHeight w:val="285"/>
              </w:trPr>
              <w:tc>
                <w:tcPr>
                  <w:tcW w:w="349" w:type="dxa"/>
                  <w:shd w:val="clear" w:color="auto" w:fill="auto"/>
                  <w:vAlign w:val="center"/>
                </w:tcPr>
                <w:p w:rsidR="00651F47" w:rsidRPr="00E61378" w:rsidRDefault="00651F47" w:rsidP="00E61378">
                  <w:pPr>
                    <w:rPr>
                      <w:rFonts w:ascii="Montserrat" w:hAnsi="Montserrat"/>
                      <w:sz w:val="20"/>
                      <w:szCs w:val="20"/>
                    </w:rPr>
                  </w:pPr>
                </w:p>
              </w:tc>
            </w:tr>
          </w:tbl>
          <w:p w:rsidR="00651F47" w:rsidRPr="00E61378" w:rsidRDefault="00651F47" w:rsidP="00E61378">
            <w:pPr>
              <w:rPr>
                <w:rFonts w:ascii="Montserrat" w:hAnsi="Montserrat"/>
                <w:sz w:val="20"/>
                <w:szCs w:val="20"/>
              </w:rPr>
            </w:pPr>
            <w:r w:rsidRPr="00E61378">
              <w:rPr>
                <w:rFonts w:ascii="Montserrat" w:hAnsi="Montserrat"/>
                <w:sz w:val="20"/>
                <w:szCs w:val="20"/>
              </w:rPr>
              <w:t xml:space="preserve"> NO</w:t>
            </w:r>
          </w:p>
        </w:tc>
      </w:tr>
      <w:tr w:rsidR="008A5EC4" w:rsidRPr="00E61378" w:rsidTr="00CE53DA">
        <w:trPr>
          <w:trHeight w:val="168"/>
        </w:trPr>
        <w:tc>
          <w:tcPr>
            <w:tcW w:w="10031" w:type="dxa"/>
            <w:gridSpan w:val="3"/>
            <w:shd w:val="clear" w:color="auto" w:fill="auto"/>
            <w:tcMar>
              <w:top w:w="0" w:type="dxa"/>
              <w:left w:w="108" w:type="dxa"/>
              <w:bottom w:w="0" w:type="dxa"/>
              <w:right w:w="108" w:type="dxa"/>
            </w:tcMar>
            <w:vAlign w:val="center"/>
          </w:tcPr>
          <w:p w:rsidR="008A5EC4" w:rsidRPr="00E61378" w:rsidRDefault="008A5EC4" w:rsidP="00E61378">
            <w:pPr>
              <w:ind w:left="315"/>
              <w:rPr>
                <w:rFonts w:ascii="Montserrat" w:hAnsi="Montserrat"/>
                <w:sz w:val="20"/>
                <w:szCs w:val="20"/>
              </w:rPr>
            </w:pPr>
            <w:r w:rsidRPr="00E61378">
              <w:rPr>
                <w:rFonts w:ascii="Montserrat" w:hAnsi="Montserrat"/>
                <w:sz w:val="20"/>
                <w:szCs w:val="20"/>
              </w:rPr>
              <w:t xml:space="preserve">Si su respuesta </w:t>
            </w:r>
            <w:r w:rsidR="00691F37" w:rsidRPr="00E61378">
              <w:rPr>
                <w:rFonts w:ascii="Montserrat" w:hAnsi="Montserrat"/>
                <w:sz w:val="20"/>
                <w:szCs w:val="20"/>
              </w:rPr>
              <w:t>es</w:t>
            </w:r>
            <w:r w:rsidRPr="00E61378">
              <w:rPr>
                <w:rFonts w:ascii="Montserrat" w:hAnsi="Montserrat"/>
                <w:sz w:val="20"/>
                <w:szCs w:val="20"/>
              </w:rPr>
              <w:t xml:space="preserve"> SI indique:</w:t>
            </w:r>
          </w:p>
        </w:tc>
      </w:tr>
      <w:tr w:rsidR="008A5EC4" w:rsidRPr="00E61378" w:rsidTr="00E61378">
        <w:trPr>
          <w:trHeight w:val="299"/>
        </w:trPr>
        <w:tc>
          <w:tcPr>
            <w:tcW w:w="5637" w:type="dxa"/>
            <w:shd w:val="clear" w:color="auto" w:fill="auto"/>
            <w:tcMar>
              <w:top w:w="0" w:type="dxa"/>
              <w:left w:w="108" w:type="dxa"/>
              <w:bottom w:w="0" w:type="dxa"/>
              <w:right w:w="108" w:type="dxa"/>
            </w:tcMar>
            <w:vAlign w:val="center"/>
          </w:tcPr>
          <w:p w:rsidR="008A5EC4" w:rsidRPr="00E61378" w:rsidRDefault="008A5EC4" w:rsidP="00E61378">
            <w:pPr>
              <w:pStyle w:val="Prrafodelista"/>
              <w:numPr>
                <w:ilvl w:val="1"/>
                <w:numId w:val="12"/>
              </w:numPr>
              <w:spacing w:after="0" w:line="240" w:lineRule="auto"/>
              <w:ind w:left="740" w:hanging="425"/>
              <w:rPr>
                <w:rFonts w:ascii="Montserrat" w:hAnsi="Montserrat"/>
                <w:sz w:val="20"/>
                <w:szCs w:val="20"/>
              </w:rPr>
            </w:pPr>
            <w:r w:rsidRPr="00E61378">
              <w:rPr>
                <w:rFonts w:ascii="Montserrat" w:hAnsi="Montserrat"/>
                <w:color w:val="000000"/>
                <w:sz w:val="20"/>
                <w:szCs w:val="20"/>
              </w:rPr>
              <w:t>Denominación</w:t>
            </w:r>
            <w:r w:rsidRPr="00E61378">
              <w:rPr>
                <w:rFonts w:ascii="Montserrat" w:hAnsi="Montserrat"/>
                <w:sz w:val="20"/>
                <w:szCs w:val="20"/>
              </w:rPr>
              <w:t xml:space="preserve"> Distintiva </w:t>
            </w:r>
          </w:p>
        </w:tc>
        <w:tc>
          <w:tcPr>
            <w:tcW w:w="4394" w:type="dxa"/>
            <w:gridSpan w:val="2"/>
            <w:tcMar>
              <w:top w:w="0" w:type="dxa"/>
              <w:left w:w="108" w:type="dxa"/>
              <w:bottom w:w="0" w:type="dxa"/>
              <w:right w:w="108" w:type="dxa"/>
            </w:tcMar>
            <w:vAlign w:val="center"/>
          </w:tcPr>
          <w:p w:rsidR="008A5EC4" w:rsidRPr="00E61378" w:rsidRDefault="008A5EC4" w:rsidP="00E61378">
            <w:pPr>
              <w:rPr>
                <w:rFonts w:ascii="Montserrat" w:hAnsi="Montserrat"/>
                <w:sz w:val="20"/>
                <w:szCs w:val="20"/>
                <w:highlight w:val="cyan"/>
              </w:rPr>
            </w:pPr>
          </w:p>
        </w:tc>
      </w:tr>
      <w:tr w:rsidR="008A5EC4" w:rsidRPr="00E61378" w:rsidTr="00CE53DA">
        <w:trPr>
          <w:trHeight w:val="156"/>
        </w:trPr>
        <w:tc>
          <w:tcPr>
            <w:tcW w:w="5637" w:type="dxa"/>
            <w:shd w:val="clear" w:color="auto" w:fill="auto"/>
            <w:tcMar>
              <w:top w:w="0" w:type="dxa"/>
              <w:left w:w="108" w:type="dxa"/>
              <w:bottom w:w="0" w:type="dxa"/>
              <w:right w:w="108" w:type="dxa"/>
            </w:tcMar>
            <w:vAlign w:val="center"/>
          </w:tcPr>
          <w:p w:rsidR="008A5EC4" w:rsidRPr="00E61378" w:rsidRDefault="008A5EC4" w:rsidP="00E61378">
            <w:pPr>
              <w:pStyle w:val="Prrafodelista"/>
              <w:numPr>
                <w:ilvl w:val="1"/>
                <w:numId w:val="12"/>
              </w:numPr>
              <w:spacing w:after="0" w:line="240" w:lineRule="auto"/>
              <w:ind w:left="740" w:hanging="425"/>
              <w:rPr>
                <w:rFonts w:ascii="Montserrat" w:hAnsi="Montserrat"/>
                <w:color w:val="000000"/>
                <w:sz w:val="20"/>
                <w:szCs w:val="20"/>
              </w:rPr>
            </w:pPr>
            <w:r w:rsidRPr="00E61378">
              <w:rPr>
                <w:rFonts w:ascii="Montserrat" w:hAnsi="Montserrat"/>
                <w:color w:val="000000"/>
                <w:sz w:val="20"/>
                <w:szCs w:val="20"/>
              </w:rPr>
              <w:t>No</w:t>
            </w:r>
            <w:r w:rsidRPr="00E61378">
              <w:rPr>
                <w:rFonts w:ascii="Montserrat" w:hAnsi="Montserrat"/>
                <w:sz w:val="20"/>
                <w:szCs w:val="20"/>
              </w:rPr>
              <w:t xml:space="preserve">. de </w:t>
            </w:r>
            <w:r w:rsidRPr="00E61378">
              <w:rPr>
                <w:rFonts w:ascii="Montserrat" w:hAnsi="Montserrat"/>
                <w:color w:val="000000"/>
                <w:sz w:val="20"/>
                <w:szCs w:val="20"/>
              </w:rPr>
              <w:t>registro</w:t>
            </w:r>
          </w:p>
        </w:tc>
        <w:tc>
          <w:tcPr>
            <w:tcW w:w="4394" w:type="dxa"/>
            <w:gridSpan w:val="2"/>
            <w:tcMar>
              <w:top w:w="0" w:type="dxa"/>
              <w:left w:w="108" w:type="dxa"/>
              <w:bottom w:w="0" w:type="dxa"/>
              <w:right w:w="108" w:type="dxa"/>
            </w:tcMar>
            <w:vAlign w:val="center"/>
          </w:tcPr>
          <w:p w:rsidR="008A5EC4" w:rsidRPr="00E61378" w:rsidRDefault="008A5EC4" w:rsidP="00E61378">
            <w:pPr>
              <w:rPr>
                <w:rFonts w:ascii="Montserrat" w:hAnsi="Montserrat"/>
                <w:sz w:val="20"/>
                <w:szCs w:val="20"/>
                <w:highlight w:val="cyan"/>
              </w:rPr>
            </w:pPr>
          </w:p>
        </w:tc>
      </w:tr>
      <w:tr w:rsidR="00651F47" w:rsidRPr="00E61378" w:rsidTr="00CE53DA">
        <w:tc>
          <w:tcPr>
            <w:tcW w:w="5637" w:type="dxa"/>
            <w:tcMar>
              <w:top w:w="0" w:type="dxa"/>
              <w:left w:w="108" w:type="dxa"/>
              <w:bottom w:w="0" w:type="dxa"/>
              <w:right w:w="108" w:type="dxa"/>
            </w:tcMar>
            <w:vAlign w:val="center"/>
          </w:tcPr>
          <w:p w:rsidR="00651F47" w:rsidRPr="00E61378" w:rsidRDefault="00E61378" w:rsidP="00E61378">
            <w:pPr>
              <w:pStyle w:val="Prrafodelista"/>
              <w:numPr>
                <w:ilvl w:val="0"/>
                <w:numId w:val="1"/>
              </w:numPr>
              <w:spacing w:after="0" w:line="240" w:lineRule="auto"/>
              <w:ind w:left="315" w:hanging="315"/>
              <w:rPr>
                <w:rFonts w:ascii="Montserrat" w:hAnsi="Montserrat" w:cs="Times New Roman"/>
                <w:sz w:val="20"/>
                <w:szCs w:val="20"/>
                <w:lang w:eastAsia="es-MX"/>
              </w:rPr>
            </w:pPr>
            <w:r>
              <w:rPr>
                <w:rFonts w:ascii="Montserrat" w:hAnsi="Montserrat"/>
                <w:color w:val="000000"/>
                <w:sz w:val="20"/>
                <w:szCs w:val="20"/>
              </w:rPr>
              <w:t>Número</w:t>
            </w:r>
            <w:r w:rsidR="002F1012" w:rsidRPr="00E61378">
              <w:rPr>
                <w:rFonts w:ascii="Montserrat" w:hAnsi="Montserrat"/>
                <w:color w:val="000000"/>
                <w:sz w:val="20"/>
                <w:szCs w:val="20"/>
              </w:rPr>
              <w:t xml:space="preserve"> de ingreso publicado en el </w:t>
            </w:r>
            <w:r>
              <w:rPr>
                <w:rFonts w:ascii="Montserrat" w:hAnsi="Montserrat"/>
                <w:color w:val="000000"/>
                <w:sz w:val="20"/>
                <w:szCs w:val="20"/>
              </w:rPr>
              <w:t>L</w:t>
            </w:r>
            <w:r w:rsidRPr="00E61378">
              <w:rPr>
                <w:rFonts w:ascii="Montserrat" w:hAnsi="Montserrat"/>
                <w:color w:val="000000"/>
                <w:sz w:val="20"/>
                <w:szCs w:val="20"/>
              </w:rPr>
              <w:t>istado de solicitudes de registros n</w:t>
            </w:r>
            <w:r w:rsidR="002F1012" w:rsidRPr="00E61378">
              <w:rPr>
                <w:rFonts w:ascii="Montserrat" w:hAnsi="Montserrat"/>
                <w:color w:val="000000"/>
                <w:sz w:val="20"/>
                <w:szCs w:val="20"/>
              </w:rPr>
              <w:t>uevos genéricos y biocomparables</w:t>
            </w:r>
            <w:r>
              <w:rPr>
                <w:rFonts w:ascii="Montserrat" w:hAnsi="Montserrat"/>
                <w:color w:val="000000"/>
                <w:sz w:val="20"/>
                <w:szCs w:val="20"/>
              </w:rPr>
              <w:t>, relacionado</w:t>
            </w:r>
            <w:r w:rsidR="002F1012" w:rsidRPr="00E61378">
              <w:rPr>
                <w:rFonts w:ascii="Montserrat" w:hAnsi="Montserrat"/>
                <w:color w:val="000000"/>
                <w:sz w:val="20"/>
                <w:szCs w:val="20"/>
              </w:rPr>
              <w:t xml:space="preserve"> con su(s) patente(s).</w:t>
            </w:r>
            <w:r w:rsidR="002F1012" w:rsidRPr="00E61378">
              <w:rPr>
                <w:rFonts w:ascii="Montserrat" w:hAnsi="Montserrat" w:cs="Times New Roman"/>
                <w:sz w:val="20"/>
                <w:szCs w:val="20"/>
                <w:lang w:eastAsia="es-MX"/>
              </w:rPr>
              <w:t xml:space="preserve"> </w:t>
            </w:r>
          </w:p>
        </w:tc>
        <w:tc>
          <w:tcPr>
            <w:tcW w:w="4394" w:type="dxa"/>
            <w:gridSpan w:val="2"/>
            <w:tcMar>
              <w:top w:w="0" w:type="dxa"/>
              <w:left w:w="108" w:type="dxa"/>
              <w:bottom w:w="0" w:type="dxa"/>
              <w:right w:w="108" w:type="dxa"/>
            </w:tcMar>
            <w:vAlign w:val="center"/>
          </w:tcPr>
          <w:p w:rsidR="00651F47" w:rsidRPr="00E61378" w:rsidRDefault="00651F47" w:rsidP="00E61378">
            <w:pPr>
              <w:rPr>
                <w:rFonts w:ascii="Montserrat" w:hAnsi="Montserrat"/>
                <w:color w:val="000000"/>
                <w:sz w:val="20"/>
                <w:szCs w:val="20"/>
              </w:rPr>
            </w:pPr>
          </w:p>
        </w:tc>
      </w:tr>
      <w:tr w:rsidR="00651F47" w:rsidRPr="00E61378" w:rsidTr="00CE53DA">
        <w:tc>
          <w:tcPr>
            <w:tcW w:w="5637" w:type="dxa"/>
            <w:tcMar>
              <w:top w:w="0" w:type="dxa"/>
              <w:left w:w="108" w:type="dxa"/>
              <w:bottom w:w="0" w:type="dxa"/>
              <w:right w:w="108" w:type="dxa"/>
            </w:tcMar>
            <w:vAlign w:val="center"/>
          </w:tcPr>
          <w:p w:rsidR="00651F47" w:rsidRPr="00E61378" w:rsidRDefault="00A737EC" w:rsidP="00E61378">
            <w:pPr>
              <w:pStyle w:val="Prrafodelista"/>
              <w:numPr>
                <w:ilvl w:val="1"/>
                <w:numId w:val="10"/>
              </w:numPr>
              <w:spacing w:after="0" w:line="240" w:lineRule="auto"/>
              <w:ind w:left="740" w:hanging="425"/>
              <w:rPr>
                <w:rFonts w:ascii="Montserrat" w:hAnsi="Montserrat"/>
                <w:sz w:val="20"/>
                <w:szCs w:val="20"/>
              </w:rPr>
            </w:pPr>
            <w:r w:rsidRPr="00E61378">
              <w:rPr>
                <w:rFonts w:ascii="Montserrat" w:hAnsi="Montserrat"/>
                <w:sz w:val="20"/>
                <w:szCs w:val="20"/>
              </w:rPr>
              <w:t>F</w:t>
            </w:r>
            <w:r w:rsidR="00F34EEE" w:rsidRPr="00E61378">
              <w:rPr>
                <w:rFonts w:ascii="Montserrat" w:hAnsi="Montserrat"/>
                <w:sz w:val="20"/>
                <w:szCs w:val="20"/>
              </w:rPr>
              <w:t xml:space="preserve">echa </w:t>
            </w:r>
            <w:r w:rsidRPr="00E61378">
              <w:rPr>
                <w:rFonts w:ascii="Montserrat" w:hAnsi="Montserrat"/>
                <w:sz w:val="20"/>
                <w:szCs w:val="20"/>
              </w:rPr>
              <w:t>de actualiza</w:t>
            </w:r>
            <w:r w:rsidR="00651F47" w:rsidRPr="00E61378">
              <w:rPr>
                <w:rFonts w:ascii="Montserrat" w:hAnsi="Montserrat"/>
                <w:sz w:val="20"/>
                <w:szCs w:val="20"/>
              </w:rPr>
              <w:t xml:space="preserve">ción </w:t>
            </w:r>
            <w:r w:rsidRPr="00E61378">
              <w:rPr>
                <w:rFonts w:ascii="Montserrat" w:hAnsi="Montserrat"/>
                <w:sz w:val="20"/>
                <w:szCs w:val="20"/>
              </w:rPr>
              <w:t xml:space="preserve">del listado publicado por </w:t>
            </w:r>
            <w:r w:rsidR="00651F47" w:rsidRPr="00E61378">
              <w:rPr>
                <w:rFonts w:ascii="Montserrat" w:hAnsi="Montserrat"/>
                <w:sz w:val="20"/>
                <w:szCs w:val="20"/>
              </w:rPr>
              <w:t>COFEPRIS.</w:t>
            </w:r>
          </w:p>
        </w:tc>
        <w:tc>
          <w:tcPr>
            <w:tcW w:w="4394" w:type="dxa"/>
            <w:gridSpan w:val="2"/>
            <w:tcMar>
              <w:top w:w="0" w:type="dxa"/>
              <w:left w:w="108" w:type="dxa"/>
              <w:bottom w:w="0" w:type="dxa"/>
              <w:right w:w="108" w:type="dxa"/>
            </w:tcMar>
            <w:vAlign w:val="center"/>
          </w:tcPr>
          <w:p w:rsidR="00651F47" w:rsidRPr="00E61378" w:rsidRDefault="00651F47" w:rsidP="00E61378">
            <w:pPr>
              <w:rPr>
                <w:rFonts w:ascii="Montserrat" w:hAnsi="Montserrat"/>
                <w:color w:val="000000"/>
                <w:sz w:val="20"/>
                <w:szCs w:val="20"/>
              </w:rPr>
            </w:pPr>
          </w:p>
        </w:tc>
      </w:tr>
      <w:tr w:rsidR="00651F47" w:rsidRPr="00E61378" w:rsidTr="00CE53DA">
        <w:trPr>
          <w:trHeight w:val="401"/>
        </w:trPr>
        <w:tc>
          <w:tcPr>
            <w:tcW w:w="5637" w:type="dxa"/>
            <w:tcMar>
              <w:top w:w="0" w:type="dxa"/>
              <w:left w:w="108" w:type="dxa"/>
              <w:bottom w:w="0" w:type="dxa"/>
              <w:right w:w="108" w:type="dxa"/>
            </w:tcMar>
            <w:vAlign w:val="center"/>
          </w:tcPr>
          <w:p w:rsidR="00463917" w:rsidRPr="00E61378" w:rsidRDefault="00183642" w:rsidP="00E61378">
            <w:pPr>
              <w:pStyle w:val="Prrafodelista"/>
              <w:numPr>
                <w:ilvl w:val="1"/>
                <w:numId w:val="10"/>
              </w:numPr>
              <w:spacing w:after="0" w:line="240" w:lineRule="auto"/>
              <w:ind w:left="740" w:hanging="425"/>
              <w:rPr>
                <w:rFonts w:ascii="Montserrat" w:hAnsi="Montserrat"/>
                <w:sz w:val="20"/>
                <w:szCs w:val="20"/>
              </w:rPr>
            </w:pPr>
            <w:r w:rsidRPr="00E61378">
              <w:rPr>
                <w:rFonts w:ascii="Montserrat" w:hAnsi="Montserrat"/>
                <w:sz w:val="20"/>
                <w:szCs w:val="20"/>
              </w:rPr>
              <w:t xml:space="preserve">Denominación genérica </w:t>
            </w:r>
          </w:p>
          <w:p w:rsidR="00183642" w:rsidRPr="00E61378" w:rsidRDefault="00183642" w:rsidP="00E61378">
            <w:pPr>
              <w:ind w:left="720"/>
              <w:rPr>
                <w:rFonts w:ascii="Montserrat" w:hAnsi="Montserrat"/>
                <w:sz w:val="20"/>
                <w:szCs w:val="20"/>
              </w:rPr>
            </w:pPr>
            <w:r w:rsidRPr="00E61378">
              <w:rPr>
                <w:rFonts w:ascii="Montserrat" w:hAnsi="Montserrat"/>
                <w:sz w:val="20"/>
                <w:szCs w:val="20"/>
              </w:rPr>
              <w:t>(</w:t>
            </w:r>
            <w:r w:rsidR="008518D9" w:rsidRPr="00E61378">
              <w:rPr>
                <w:rFonts w:ascii="Montserrat" w:hAnsi="Montserrat"/>
                <w:sz w:val="20"/>
                <w:szCs w:val="20"/>
              </w:rPr>
              <w:t>Especificar</w:t>
            </w:r>
            <w:r w:rsidRPr="00E61378">
              <w:rPr>
                <w:rFonts w:ascii="Montserrat" w:hAnsi="Montserrat"/>
                <w:sz w:val="20"/>
                <w:szCs w:val="20"/>
              </w:rPr>
              <w:t>, si aplica).</w:t>
            </w:r>
          </w:p>
        </w:tc>
        <w:tc>
          <w:tcPr>
            <w:tcW w:w="4394" w:type="dxa"/>
            <w:gridSpan w:val="2"/>
            <w:tcMar>
              <w:top w:w="0" w:type="dxa"/>
              <w:left w:w="108" w:type="dxa"/>
              <w:bottom w:w="0" w:type="dxa"/>
              <w:right w:w="108" w:type="dxa"/>
            </w:tcMar>
            <w:vAlign w:val="center"/>
          </w:tcPr>
          <w:p w:rsidR="00651F47" w:rsidRPr="00E61378" w:rsidRDefault="00651F47" w:rsidP="00E61378">
            <w:pPr>
              <w:rPr>
                <w:rFonts w:ascii="Montserrat" w:hAnsi="Montserrat"/>
                <w:color w:val="000000"/>
                <w:sz w:val="20"/>
                <w:szCs w:val="20"/>
              </w:rPr>
            </w:pPr>
          </w:p>
        </w:tc>
      </w:tr>
      <w:tr w:rsidR="00183642" w:rsidRPr="00E61378" w:rsidTr="00CE53DA">
        <w:trPr>
          <w:trHeight w:val="269"/>
        </w:trPr>
        <w:tc>
          <w:tcPr>
            <w:tcW w:w="5637" w:type="dxa"/>
            <w:tcMar>
              <w:top w:w="0" w:type="dxa"/>
              <w:left w:w="108" w:type="dxa"/>
              <w:bottom w:w="0" w:type="dxa"/>
              <w:right w:w="108" w:type="dxa"/>
            </w:tcMar>
            <w:vAlign w:val="center"/>
          </w:tcPr>
          <w:p w:rsidR="00183642" w:rsidRPr="00E61378" w:rsidRDefault="00183642" w:rsidP="00E61378">
            <w:pPr>
              <w:pStyle w:val="Prrafodelista"/>
              <w:numPr>
                <w:ilvl w:val="1"/>
                <w:numId w:val="10"/>
              </w:numPr>
              <w:spacing w:after="0" w:line="240" w:lineRule="auto"/>
              <w:ind w:left="740" w:hanging="425"/>
              <w:rPr>
                <w:rFonts w:ascii="Montserrat" w:hAnsi="Montserrat"/>
                <w:sz w:val="20"/>
                <w:szCs w:val="20"/>
              </w:rPr>
            </w:pPr>
            <w:r w:rsidRPr="00E61378">
              <w:rPr>
                <w:rFonts w:ascii="Montserrat" w:hAnsi="Montserrat"/>
                <w:sz w:val="20"/>
                <w:szCs w:val="20"/>
              </w:rPr>
              <w:t>Forma farmacéutica.</w:t>
            </w:r>
          </w:p>
        </w:tc>
        <w:tc>
          <w:tcPr>
            <w:tcW w:w="4394" w:type="dxa"/>
            <w:gridSpan w:val="2"/>
            <w:tcMar>
              <w:top w:w="0" w:type="dxa"/>
              <w:left w:w="108" w:type="dxa"/>
              <w:bottom w:w="0" w:type="dxa"/>
              <w:right w:w="108" w:type="dxa"/>
            </w:tcMar>
            <w:vAlign w:val="center"/>
          </w:tcPr>
          <w:p w:rsidR="00183642" w:rsidRPr="00E61378" w:rsidRDefault="00183642" w:rsidP="00E61378">
            <w:pPr>
              <w:rPr>
                <w:rFonts w:ascii="Montserrat" w:hAnsi="Montserrat"/>
                <w:color w:val="000000"/>
                <w:sz w:val="20"/>
                <w:szCs w:val="20"/>
              </w:rPr>
            </w:pPr>
          </w:p>
        </w:tc>
      </w:tr>
      <w:tr w:rsidR="00651F47" w:rsidRPr="00E61378" w:rsidTr="00E61378">
        <w:trPr>
          <w:trHeight w:val="1074"/>
        </w:trPr>
        <w:tc>
          <w:tcPr>
            <w:tcW w:w="10031" w:type="dxa"/>
            <w:gridSpan w:val="3"/>
            <w:shd w:val="clear" w:color="auto" w:fill="BFBFBF" w:themeFill="background1" w:themeFillShade="BF"/>
            <w:tcMar>
              <w:top w:w="0" w:type="dxa"/>
              <w:left w:w="108" w:type="dxa"/>
              <w:bottom w:w="0" w:type="dxa"/>
              <w:right w:w="108" w:type="dxa"/>
            </w:tcMar>
            <w:vAlign w:val="center"/>
            <w:hideMark/>
          </w:tcPr>
          <w:p w:rsidR="00651F47" w:rsidRPr="00E61378" w:rsidRDefault="00585FC4" w:rsidP="00CE53DA">
            <w:pPr>
              <w:numPr>
                <w:ilvl w:val="0"/>
                <w:numId w:val="8"/>
              </w:numPr>
              <w:rPr>
                <w:rFonts w:ascii="Montserrat" w:hAnsi="Montserrat"/>
                <w:b/>
                <w:bCs/>
                <w:color w:val="000000"/>
                <w:sz w:val="20"/>
                <w:szCs w:val="20"/>
              </w:rPr>
            </w:pPr>
            <w:r w:rsidRPr="00E61378">
              <w:rPr>
                <w:rFonts w:ascii="Montserrat" w:hAnsi="Montserrat"/>
                <w:b/>
                <w:bCs/>
                <w:color w:val="000000"/>
                <w:sz w:val="20"/>
                <w:szCs w:val="20"/>
              </w:rPr>
              <w:t>INFORMACIÓN DE PATENTE(S)</w:t>
            </w:r>
          </w:p>
          <w:p w:rsidR="00651F47" w:rsidRPr="00E61378" w:rsidRDefault="00651F47" w:rsidP="00CE53DA">
            <w:pPr>
              <w:jc w:val="both"/>
              <w:rPr>
                <w:rFonts w:ascii="Montserrat" w:hAnsi="Montserrat"/>
                <w:b/>
                <w:bCs/>
                <w:color w:val="000000"/>
                <w:sz w:val="20"/>
                <w:szCs w:val="20"/>
              </w:rPr>
            </w:pPr>
            <w:r w:rsidRPr="00E61378">
              <w:rPr>
                <w:rFonts w:ascii="Montserrat" w:hAnsi="Montserrat"/>
                <w:color w:val="000000"/>
                <w:sz w:val="20"/>
                <w:szCs w:val="20"/>
              </w:rPr>
              <w:t xml:space="preserve">Para cada patente citada deberá llenarse la siguiente información, pudiendo agregarse más </w:t>
            </w:r>
            <w:r w:rsidR="00183642" w:rsidRPr="00E61378">
              <w:rPr>
                <w:rFonts w:ascii="Montserrat" w:hAnsi="Montserrat"/>
                <w:color w:val="000000"/>
                <w:sz w:val="20"/>
                <w:szCs w:val="20"/>
              </w:rPr>
              <w:t>campos según el número de patentes que apliquen</w:t>
            </w:r>
            <w:r w:rsidRPr="00E61378">
              <w:rPr>
                <w:rFonts w:ascii="Montserrat" w:hAnsi="Montserrat"/>
                <w:color w:val="000000"/>
                <w:sz w:val="20"/>
                <w:szCs w:val="20"/>
              </w:rPr>
              <w:t>.</w:t>
            </w:r>
          </w:p>
        </w:tc>
      </w:tr>
      <w:tr w:rsidR="00651F47" w:rsidRPr="00E61378" w:rsidTr="00CE53DA">
        <w:trPr>
          <w:trHeight w:val="351"/>
        </w:trPr>
        <w:tc>
          <w:tcPr>
            <w:tcW w:w="5637" w:type="dxa"/>
            <w:tcMar>
              <w:top w:w="0" w:type="dxa"/>
              <w:left w:w="108" w:type="dxa"/>
              <w:bottom w:w="0" w:type="dxa"/>
              <w:right w:w="108" w:type="dxa"/>
            </w:tcMar>
          </w:tcPr>
          <w:p w:rsidR="007A3F58" w:rsidRPr="00E61378" w:rsidRDefault="00651F47" w:rsidP="00E61378">
            <w:pPr>
              <w:pStyle w:val="Prrafodelista"/>
              <w:numPr>
                <w:ilvl w:val="0"/>
                <w:numId w:val="1"/>
              </w:numPr>
              <w:spacing w:after="0" w:line="240" w:lineRule="auto"/>
              <w:ind w:left="315" w:hanging="315"/>
              <w:rPr>
                <w:rFonts w:ascii="Montserrat" w:hAnsi="Montserrat"/>
                <w:color w:val="000000"/>
                <w:sz w:val="20"/>
                <w:szCs w:val="20"/>
              </w:rPr>
            </w:pPr>
            <w:r w:rsidRPr="00E61378">
              <w:rPr>
                <w:rFonts w:ascii="Montserrat" w:hAnsi="Montserrat"/>
                <w:color w:val="000000"/>
                <w:sz w:val="20"/>
                <w:szCs w:val="20"/>
              </w:rPr>
              <w:t>Número de patente y vigencia.</w:t>
            </w:r>
          </w:p>
        </w:tc>
        <w:tc>
          <w:tcPr>
            <w:tcW w:w="4394" w:type="dxa"/>
            <w:gridSpan w:val="2"/>
            <w:tcMar>
              <w:top w:w="0" w:type="dxa"/>
              <w:left w:w="108" w:type="dxa"/>
              <w:bottom w:w="0" w:type="dxa"/>
              <w:right w:w="108" w:type="dxa"/>
            </w:tcMar>
            <w:vAlign w:val="center"/>
          </w:tcPr>
          <w:p w:rsidR="00651F47" w:rsidRPr="00E61378" w:rsidRDefault="00651F47" w:rsidP="00CE53DA">
            <w:pPr>
              <w:rPr>
                <w:rFonts w:ascii="Montserrat" w:hAnsi="Montserrat"/>
                <w:color w:val="000000"/>
                <w:sz w:val="20"/>
                <w:szCs w:val="20"/>
              </w:rPr>
            </w:pPr>
          </w:p>
        </w:tc>
      </w:tr>
      <w:tr w:rsidR="00183642" w:rsidRPr="00E61378" w:rsidTr="00CE53DA">
        <w:trPr>
          <w:trHeight w:val="1115"/>
        </w:trPr>
        <w:tc>
          <w:tcPr>
            <w:tcW w:w="5637" w:type="dxa"/>
            <w:tcMar>
              <w:top w:w="0" w:type="dxa"/>
              <w:left w:w="108" w:type="dxa"/>
              <w:bottom w:w="0" w:type="dxa"/>
              <w:right w:w="108" w:type="dxa"/>
            </w:tcMar>
          </w:tcPr>
          <w:p w:rsidR="00E61378" w:rsidRDefault="008B7D34" w:rsidP="00E61378">
            <w:pPr>
              <w:pStyle w:val="Prrafodelista"/>
              <w:numPr>
                <w:ilvl w:val="0"/>
                <w:numId w:val="1"/>
              </w:numPr>
              <w:spacing w:after="0" w:line="240" w:lineRule="auto"/>
              <w:ind w:left="315" w:hanging="315"/>
              <w:rPr>
                <w:rFonts w:ascii="Montserrat" w:hAnsi="Montserrat"/>
                <w:color w:val="000000"/>
                <w:sz w:val="20"/>
                <w:szCs w:val="20"/>
              </w:rPr>
            </w:pPr>
            <w:r w:rsidRPr="00E61378">
              <w:rPr>
                <w:rFonts w:ascii="Montserrat" w:hAnsi="Montserrat"/>
                <w:color w:val="000000"/>
                <w:sz w:val="20"/>
                <w:szCs w:val="20"/>
              </w:rPr>
              <w:t>Número</w:t>
            </w:r>
            <w:r w:rsidR="00183642" w:rsidRPr="00E61378">
              <w:rPr>
                <w:rFonts w:ascii="Montserrat" w:hAnsi="Montserrat"/>
                <w:color w:val="000000"/>
                <w:sz w:val="20"/>
                <w:szCs w:val="20"/>
              </w:rPr>
              <w:t xml:space="preserve"> de reivindicación </w:t>
            </w:r>
            <w:r w:rsidR="00856849" w:rsidRPr="00E61378">
              <w:rPr>
                <w:rFonts w:ascii="Montserrat" w:hAnsi="Montserrat"/>
                <w:color w:val="000000"/>
                <w:sz w:val="20"/>
                <w:szCs w:val="20"/>
              </w:rPr>
              <w:t>o reivindicaciones</w:t>
            </w:r>
            <w:r w:rsidR="00622484" w:rsidRPr="00E61378">
              <w:rPr>
                <w:rFonts w:ascii="Montserrat" w:hAnsi="Montserrat"/>
                <w:color w:val="000000"/>
                <w:sz w:val="20"/>
                <w:szCs w:val="20"/>
              </w:rPr>
              <w:t xml:space="preserve"> </w:t>
            </w:r>
            <w:r w:rsidR="00183642" w:rsidRPr="00E61378">
              <w:rPr>
                <w:rFonts w:ascii="Montserrat" w:hAnsi="Montserrat"/>
                <w:color w:val="000000"/>
                <w:sz w:val="20"/>
                <w:szCs w:val="20"/>
              </w:rPr>
              <w:t>relevantes</w:t>
            </w:r>
          </w:p>
          <w:p w:rsidR="00183642" w:rsidRPr="00E61378" w:rsidRDefault="00183642" w:rsidP="00E61378">
            <w:pPr>
              <w:pStyle w:val="Prrafodelista"/>
              <w:spacing w:after="0" w:line="240" w:lineRule="auto"/>
              <w:ind w:left="315"/>
              <w:rPr>
                <w:rFonts w:ascii="Montserrat" w:hAnsi="Montserrat"/>
                <w:color w:val="000000"/>
                <w:sz w:val="20"/>
                <w:szCs w:val="20"/>
              </w:rPr>
            </w:pPr>
            <w:r w:rsidRPr="00E61378">
              <w:rPr>
                <w:rFonts w:ascii="Montserrat" w:hAnsi="Montserrat"/>
                <w:color w:val="000000"/>
                <w:sz w:val="20"/>
                <w:szCs w:val="20"/>
              </w:rPr>
              <w:t>(Reivindicaciones susceptibles de infracción por la solicitud de registro sanitario del medicamento indicado en el inciso 3)</w:t>
            </w:r>
          </w:p>
        </w:tc>
        <w:tc>
          <w:tcPr>
            <w:tcW w:w="4394" w:type="dxa"/>
            <w:gridSpan w:val="2"/>
            <w:vAlign w:val="center"/>
          </w:tcPr>
          <w:p w:rsidR="00183642" w:rsidRPr="00E61378" w:rsidRDefault="00183642" w:rsidP="00CE53DA">
            <w:pPr>
              <w:pStyle w:val="Prrafodelista"/>
              <w:shd w:val="clear" w:color="auto" w:fill="FFFFFF"/>
              <w:spacing w:after="0" w:line="240" w:lineRule="auto"/>
              <w:ind w:left="41"/>
              <w:rPr>
                <w:rFonts w:ascii="Montserrat" w:hAnsi="Montserrat"/>
                <w:color w:val="000000"/>
                <w:sz w:val="20"/>
                <w:szCs w:val="20"/>
              </w:rPr>
            </w:pPr>
          </w:p>
        </w:tc>
      </w:tr>
      <w:tr w:rsidR="00A41FD0" w:rsidRPr="00E61378" w:rsidTr="00CE53DA">
        <w:trPr>
          <w:trHeight w:val="1405"/>
        </w:trPr>
        <w:tc>
          <w:tcPr>
            <w:tcW w:w="5637" w:type="dxa"/>
            <w:tcMar>
              <w:top w:w="0" w:type="dxa"/>
              <w:left w:w="108" w:type="dxa"/>
              <w:bottom w:w="0" w:type="dxa"/>
              <w:right w:w="108" w:type="dxa"/>
            </w:tcMar>
          </w:tcPr>
          <w:p w:rsidR="00E61378" w:rsidRDefault="00A41FD0" w:rsidP="00E61378">
            <w:pPr>
              <w:pStyle w:val="Prrafodelista"/>
              <w:numPr>
                <w:ilvl w:val="0"/>
                <w:numId w:val="1"/>
              </w:numPr>
              <w:spacing w:after="0" w:line="240" w:lineRule="auto"/>
              <w:ind w:left="315" w:hanging="315"/>
              <w:rPr>
                <w:rFonts w:ascii="Montserrat" w:hAnsi="Montserrat"/>
                <w:color w:val="000000"/>
                <w:sz w:val="20"/>
                <w:szCs w:val="20"/>
              </w:rPr>
            </w:pPr>
            <w:r w:rsidRPr="00E61378">
              <w:rPr>
                <w:rFonts w:ascii="Montserrat" w:hAnsi="Montserrat"/>
                <w:color w:val="000000"/>
                <w:sz w:val="20"/>
                <w:szCs w:val="20"/>
              </w:rPr>
              <w:t>Información técnica</w:t>
            </w:r>
          </w:p>
          <w:p w:rsidR="00A41FD0" w:rsidRPr="00E61378" w:rsidRDefault="00A41FD0" w:rsidP="00E61378">
            <w:pPr>
              <w:pStyle w:val="Prrafodelista"/>
              <w:spacing w:after="0" w:line="240" w:lineRule="auto"/>
              <w:ind w:left="315"/>
              <w:rPr>
                <w:rFonts w:ascii="Montserrat" w:hAnsi="Montserrat"/>
                <w:color w:val="000000"/>
                <w:sz w:val="20"/>
                <w:szCs w:val="20"/>
              </w:rPr>
            </w:pPr>
            <w:r w:rsidRPr="00E61378">
              <w:rPr>
                <w:rFonts w:ascii="Montserrat" w:hAnsi="Montserrat"/>
                <w:b/>
                <w:color w:val="000000"/>
                <w:sz w:val="20"/>
                <w:szCs w:val="20"/>
              </w:rPr>
              <w:t>Redactar de manera breve:</w:t>
            </w:r>
            <w:r w:rsidRPr="00E61378">
              <w:rPr>
                <w:rFonts w:ascii="Montserrat" w:hAnsi="Montserrat"/>
                <w:color w:val="000000"/>
                <w:sz w:val="20"/>
                <w:szCs w:val="20"/>
              </w:rPr>
              <w:t xml:space="preserve"> el análisis técnico de cada reivindicación señalada donde se muestre porque la solicitud de registro sanitario (inciso 3) queda comprendida en el ámbito de protección. Cuando una reivindicación proteja a más de un compuesto activo o fármaco, deberá señalar claramente el fármaco, indicando los sustituyentes, nombre químico o secuencias específicas que lo definen, según corresponda.</w:t>
            </w:r>
          </w:p>
          <w:p w:rsidR="00883DFC" w:rsidRPr="00E61378" w:rsidRDefault="00883DFC" w:rsidP="00CE53DA">
            <w:pPr>
              <w:pStyle w:val="Prrafodelista"/>
              <w:spacing w:after="0" w:line="240" w:lineRule="auto"/>
              <w:ind w:left="360"/>
              <w:jc w:val="both"/>
              <w:rPr>
                <w:rFonts w:ascii="Montserrat" w:hAnsi="Montserrat"/>
                <w:color w:val="000000"/>
                <w:sz w:val="20"/>
                <w:szCs w:val="20"/>
              </w:rPr>
            </w:pPr>
          </w:p>
        </w:tc>
        <w:tc>
          <w:tcPr>
            <w:tcW w:w="4394" w:type="dxa"/>
            <w:gridSpan w:val="2"/>
            <w:vAlign w:val="center"/>
          </w:tcPr>
          <w:p w:rsidR="00A41FD0" w:rsidRPr="00E61378" w:rsidRDefault="004E10C9" w:rsidP="00CE53DA">
            <w:pPr>
              <w:rPr>
                <w:rFonts w:ascii="Montserrat" w:hAnsi="Montserrat"/>
                <w:color w:val="000000"/>
                <w:sz w:val="20"/>
                <w:szCs w:val="20"/>
              </w:rPr>
            </w:pPr>
            <w:r w:rsidRPr="00E61378">
              <w:rPr>
                <w:rFonts w:ascii="Montserrat" w:hAnsi="Montserrat"/>
                <w:noProof/>
                <w:sz w:val="20"/>
                <w:szCs w:val="20"/>
                <w:lang w:eastAsia="es-MX"/>
              </w:rPr>
              <mc:AlternateContent>
                <mc:Choice Requires="wps">
                  <w:drawing>
                    <wp:anchor distT="4294967295" distB="4294967295" distL="114300" distR="114300" simplePos="0" relativeHeight="251657728" behindDoc="0" locked="0" layoutInCell="1" allowOverlap="1" wp14:anchorId="209E168E" wp14:editId="6BD3F95C">
                      <wp:simplePos x="0" y="0"/>
                      <wp:positionH relativeFrom="column">
                        <wp:posOffset>1167765</wp:posOffset>
                      </wp:positionH>
                      <wp:positionV relativeFrom="paragraph">
                        <wp:posOffset>140334</wp:posOffset>
                      </wp:positionV>
                      <wp:extent cx="571500" cy="0"/>
                      <wp:effectExtent l="0" t="0" r="1905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BFED3" id="7 Conector recto"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95pt,11.05pt" to="136.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" strokecolor="black [3213]">
                      <o:lock v:ext="edit" shapetype="f"/>
                    </v:line>
                  </w:pict>
                </mc:Fallback>
              </mc:AlternateContent>
            </w:r>
            <w:r w:rsidR="00A41FD0" w:rsidRPr="00E61378">
              <w:rPr>
                <w:rFonts w:ascii="Montserrat" w:hAnsi="Montserrat"/>
                <w:color w:val="000000"/>
                <w:sz w:val="20"/>
                <w:szCs w:val="20"/>
              </w:rPr>
              <w:t>Número de hojas:</w:t>
            </w:r>
            <w:r w:rsidR="00C5396E" w:rsidRPr="00E61378">
              <w:rPr>
                <w:rFonts w:ascii="Montserrat" w:hAnsi="Montserrat"/>
                <w:color w:val="000000"/>
                <w:sz w:val="20"/>
                <w:szCs w:val="20"/>
              </w:rPr>
              <w:t xml:space="preserve">   </w:t>
            </w:r>
            <w:r w:rsidR="00A41FD0" w:rsidRPr="00E61378">
              <w:rPr>
                <w:rFonts w:ascii="Montserrat" w:hAnsi="Montserrat"/>
                <w:color w:val="000000"/>
                <w:sz w:val="20"/>
                <w:szCs w:val="20"/>
              </w:rPr>
              <w:t xml:space="preserve"> </w:t>
            </w:r>
          </w:p>
        </w:tc>
      </w:tr>
      <w:tr w:rsidR="00651F47" w:rsidRPr="00E61378" w:rsidTr="00CE53DA">
        <w:trPr>
          <w:trHeight w:val="412"/>
        </w:trPr>
        <w:tc>
          <w:tcPr>
            <w:tcW w:w="10031" w:type="dxa"/>
            <w:gridSpan w:val="3"/>
            <w:tcMar>
              <w:top w:w="0" w:type="dxa"/>
              <w:left w:w="108" w:type="dxa"/>
              <w:bottom w:w="0" w:type="dxa"/>
              <w:right w:w="108" w:type="dxa"/>
            </w:tcMar>
            <w:vAlign w:val="bottom"/>
            <w:hideMark/>
          </w:tcPr>
          <w:p w:rsidR="00622484" w:rsidRPr="00E61378" w:rsidRDefault="00622484" w:rsidP="00CE53DA">
            <w:pPr>
              <w:rPr>
                <w:rFonts w:ascii="Montserrat" w:hAnsi="Montserrat"/>
                <w:color w:val="000000"/>
                <w:sz w:val="20"/>
                <w:szCs w:val="20"/>
              </w:rPr>
            </w:pPr>
          </w:p>
          <w:p w:rsidR="002F1012" w:rsidRDefault="002F1012" w:rsidP="00CE53DA">
            <w:pPr>
              <w:rPr>
                <w:rFonts w:ascii="Montserrat" w:hAnsi="Montserrat"/>
                <w:color w:val="000000"/>
                <w:sz w:val="20"/>
                <w:szCs w:val="20"/>
              </w:rPr>
            </w:pPr>
          </w:p>
          <w:p w:rsidR="002A1336" w:rsidRPr="00E61378" w:rsidRDefault="002A1336" w:rsidP="00CE53DA">
            <w:pPr>
              <w:rPr>
                <w:rFonts w:ascii="Montserrat" w:hAnsi="Montserrat"/>
                <w:color w:val="000000"/>
                <w:sz w:val="20"/>
                <w:szCs w:val="20"/>
              </w:rPr>
            </w:pPr>
          </w:p>
          <w:p w:rsidR="00C5396E" w:rsidRPr="00E61378" w:rsidRDefault="00C5396E" w:rsidP="00CE53DA">
            <w:pPr>
              <w:rPr>
                <w:rFonts w:ascii="Montserrat" w:hAnsi="Montserrat"/>
                <w:color w:val="000000"/>
                <w:sz w:val="20"/>
                <w:szCs w:val="20"/>
              </w:rPr>
            </w:pPr>
          </w:p>
          <w:p w:rsidR="00C5396E" w:rsidRPr="00E61378" w:rsidRDefault="00C5396E" w:rsidP="00CE53DA">
            <w:pPr>
              <w:rPr>
                <w:rFonts w:ascii="Montserrat" w:hAnsi="Montserrat"/>
                <w:color w:val="000000"/>
                <w:sz w:val="20"/>
                <w:szCs w:val="20"/>
              </w:rPr>
            </w:pPr>
          </w:p>
          <w:p w:rsidR="00622484" w:rsidRPr="00E61378" w:rsidRDefault="00622484" w:rsidP="00CE53DA">
            <w:pPr>
              <w:rPr>
                <w:rFonts w:ascii="Montserrat" w:hAnsi="Montserrat"/>
                <w:color w:val="000000"/>
                <w:sz w:val="20"/>
                <w:szCs w:val="20"/>
              </w:rPr>
            </w:pPr>
          </w:p>
          <w:p w:rsidR="00651F47" w:rsidRPr="00E61378" w:rsidRDefault="00AF68F3" w:rsidP="00CE53DA">
            <w:pPr>
              <w:jc w:val="center"/>
              <w:rPr>
                <w:rFonts w:ascii="Montserrat" w:hAnsi="Montserrat"/>
                <w:b/>
                <w:color w:val="000000"/>
                <w:sz w:val="20"/>
                <w:szCs w:val="20"/>
              </w:rPr>
            </w:pPr>
            <w:r w:rsidRPr="00E61378">
              <w:rPr>
                <w:rFonts w:ascii="Montserrat" w:hAnsi="Montserrat"/>
                <w:b/>
                <w:color w:val="000000"/>
                <w:sz w:val="20"/>
                <w:szCs w:val="20"/>
              </w:rPr>
              <w:t xml:space="preserve">Nombre, </w:t>
            </w:r>
            <w:r w:rsidR="00651F47" w:rsidRPr="00E61378">
              <w:rPr>
                <w:rFonts w:ascii="Montserrat" w:hAnsi="Montserrat"/>
                <w:b/>
                <w:color w:val="000000"/>
                <w:sz w:val="20"/>
                <w:szCs w:val="20"/>
              </w:rPr>
              <w:t>Firma</w:t>
            </w:r>
            <w:r w:rsidRPr="00E61378">
              <w:rPr>
                <w:rFonts w:ascii="Montserrat" w:hAnsi="Montserrat"/>
                <w:b/>
                <w:color w:val="000000"/>
                <w:sz w:val="20"/>
                <w:szCs w:val="20"/>
              </w:rPr>
              <w:t xml:space="preserve"> y Fecha</w:t>
            </w:r>
          </w:p>
          <w:p w:rsidR="00651F47" w:rsidRPr="00E61378" w:rsidRDefault="00651F47" w:rsidP="00CE53DA">
            <w:pPr>
              <w:jc w:val="center"/>
              <w:rPr>
                <w:rFonts w:ascii="Montserrat" w:hAnsi="Montserrat"/>
                <w:i/>
                <w:iCs/>
                <w:color w:val="000000"/>
                <w:sz w:val="20"/>
                <w:szCs w:val="20"/>
              </w:rPr>
            </w:pPr>
            <w:r w:rsidRPr="00E61378">
              <w:rPr>
                <w:rFonts w:ascii="Montserrat" w:hAnsi="Montserrat"/>
                <w:i/>
                <w:iCs/>
                <w:color w:val="000000"/>
                <w:sz w:val="20"/>
                <w:szCs w:val="20"/>
              </w:rPr>
              <w:t>Bajo protesta de decir verdad, declaro que los datos asentados son c</w:t>
            </w:r>
            <w:r w:rsidR="00183642" w:rsidRPr="00E61378">
              <w:rPr>
                <w:rFonts w:ascii="Montserrat" w:hAnsi="Montserrat"/>
                <w:i/>
                <w:iCs/>
                <w:color w:val="000000"/>
                <w:sz w:val="20"/>
                <w:szCs w:val="20"/>
              </w:rPr>
              <w:t xml:space="preserve">iertos, ser </w:t>
            </w:r>
            <w:r w:rsidR="00183642" w:rsidRPr="00E61378">
              <w:rPr>
                <w:rFonts w:ascii="Montserrat" w:hAnsi="Montserrat"/>
                <w:i/>
                <w:iCs/>
                <w:sz w:val="20"/>
                <w:szCs w:val="20"/>
              </w:rPr>
              <w:t>titular/</w:t>
            </w:r>
            <w:r w:rsidRPr="00E61378">
              <w:rPr>
                <w:rFonts w:ascii="Montserrat" w:hAnsi="Montserrat"/>
                <w:i/>
                <w:iCs/>
                <w:sz w:val="20"/>
                <w:szCs w:val="20"/>
              </w:rPr>
              <w:t>licenciatario/</w:t>
            </w:r>
            <w:proofErr w:type="spellStart"/>
            <w:r w:rsidRPr="00E61378">
              <w:rPr>
                <w:rFonts w:ascii="Montserrat" w:hAnsi="Montserrat"/>
                <w:i/>
                <w:iCs/>
                <w:sz w:val="20"/>
                <w:szCs w:val="20"/>
              </w:rPr>
              <w:t>sublicenciatario</w:t>
            </w:r>
            <w:proofErr w:type="spellEnd"/>
            <w:r w:rsidRPr="00E61378">
              <w:rPr>
                <w:rFonts w:ascii="Montserrat" w:hAnsi="Montserrat"/>
                <w:i/>
                <w:iCs/>
                <w:sz w:val="20"/>
                <w:szCs w:val="20"/>
              </w:rPr>
              <w:t xml:space="preserve"> de las patentes citadas y que éstas son  susceptibles de infracción por el medicamento de la solicitud </w:t>
            </w:r>
            <w:r w:rsidRPr="00E61378">
              <w:rPr>
                <w:rFonts w:ascii="Montserrat" w:hAnsi="Montserrat"/>
                <w:i/>
                <w:iCs/>
                <w:color w:val="000000"/>
                <w:sz w:val="20"/>
                <w:szCs w:val="20"/>
              </w:rPr>
              <w:t>de registro sanitario mencionado</w:t>
            </w:r>
            <w:r w:rsidR="00B00516" w:rsidRPr="00E61378">
              <w:rPr>
                <w:rFonts w:ascii="Montserrat" w:hAnsi="Montserrat"/>
                <w:i/>
                <w:iCs/>
                <w:color w:val="000000"/>
                <w:sz w:val="20"/>
                <w:szCs w:val="20"/>
              </w:rPr>
              <w:t>.</w:t>
            </w:r>
          </w:p>
          <w:p w:rsidR="005655B6" w:rsidRPr="00E61378" w:rsidRDefault="005655B6" w:rsidP="00CE53DA">
            <w:pPr>
              <w:jc w:val="center"/>
              <w:rPr>
                <w:rFonts w:ascii="Montserrat" w:hAnsi="Montserrat"/>
                <w:i/>
                <w:iCs/>
                <w:color w:val="000000"/>
                <w:sz w:val="20"/>
                <w:szCs w:val="20"/>
              </w:rPr>
            </w:pPr>
          </w:p>
          <w:p w:rsidR="00B00516" w:rsidRPr="00E61378" w:rsidRDefault="00B00516" w:rsidP="00CE53DA">
            <w:pPr>
              <w:jc w:val="center"/>
              <w:rPr>
                <w:rFonts w:ascii="Montserrat" w:hAnsi="Montserrat"/>
                <w:i/>
                <w:iCs/>
                <w:color w:val="000000"/>
                <w:sz w:val="20"/>
                <w:szCs w:val="20"/>
              </w:rPr>
            </w:pPr>
            <w:r w:rsidRPr="00E61378">
              <w:rPr>
                <w:rFonts w:ascii="Montserrat" w:hAnsi="Montserrat"/>
                <w:i/>
                <w:iCs/>
                <w:color w:val="000000"/>
                <w:sz w:val="20"/>
                <w:szCs w:val="20"/>
              </w:rPr>
              <w:t>De</w:t>
            </w:r>
            <w:r w:rsidR="005655B6" w:rsidRPr="00E61378">
              <w:rPr>
                <w:rFonts w:ascii="Montserrat" w:hAnsi="Montserrat"/>
                <w:i/>
                <w:iCs/>
                <w:color w:val="000000"/>
                <w:sz w:val="20"/>
                <w:szCs w:val="20"/>
              </w:rPr>
              <w:t xml:space="preserve"> carácter informativo, se hace de su conocimiento que de</w:t>
            </w:r>
            <w:r w:rsidRPr="00E61378">
              <w:rPr>
                <w:rFonts w:ascii="Montserrat" w:hAnsi="Montserrat"/>
                <w:i/>
                <w:iCs/>
                <w:color w:val="000000"/>
                <w:sz w:val="20"/>
                <w:szCs w:val="20"/>
              </w:rPr>
              <w:t xml:space="preserve"> conformidad con la fracción IV del artículo 386 de la Ley Federal de Protección a la Propiedad Industrial, se considera infracción administrativa el hacer aparecer como productos patentados aquéllos que no lo estén.</w:t>
            </w:r>
          </w:p>
        </w:tc>
      </w:tr>
    </w:tbl>
    <w:p w:rsidR="00883DFC" w:rsidRDefault="00883DFC" w:rsidP="000D1F90">
      <w:pPr>
        <w:jc w:val="both"/>
        <w:rPr>
          <w:rFonts w:ascii="Montserrat" w:hAnsi="Montserrat"/>
          <w:strike/>
          <w:color w:val="000000"/>
        </w:rPr>
      </w:pPr>
    </w:p>
    <w:p w:rsidR="002F1012" w:rsidRPr="000D1F90" w:rsidRDefault="002F1012" w:rsidP="000D1F90">
      <w:pPr>
        <w:jc w:val="both"/>
        <w:rPr>
          <w:rFonts w:ascii="Montserrat" w:hAnsi="Montserrat"/>
          <w:strike/>
          <w:color w:val="000000"/>
        </w:rPr>
      </w:pPr>
    </w:p>
    <w:p w:rsidR="00183642" w:rsidRPr="00883DFC" w:rsidRDefault="00883DFC" w:rsidP="00883DFC">
      <w:pPr>
        <w:numPr>
          <w:ilvl w:val="0"/>
          <w:numId w:val="8"/>
        </w:numPr>
        <w:rPr>
          <w:rFonts w:ascii="Montserrat" w:hAnsi="Montserrat"/>
          <w:b/>
          <w:bCs/>
          <w:color w:val="000000"/>
          <w:sz w:val="20"/>
        </w:rPr>
      </w:pPr>
      <w:r w:rsidRPr="00883DFC">
        <w:rPr>
          <w:rFonts w:ascii="Montserrat" w:hAnsi="Montserrat"/>
          <w:b/>
          <w:bCs/>
          <w:color w:val="000000"/>
          <w:sz w:val="20"/>
          <w:szCs w:val="20"/>
        </w:rPr>
        <w:t>INSTRUCCIONES</w:t>
      </w:r>
      <w:r w:rsidRPr="00883DFC">
        <w:rPr>
          <w:rFonts w:ascii="Montserrat" w:hAnsi="Montserrat"/>
          <w:b/>
          <w:bCs/>
          <w:color w:val="000000"/>
          <w:sz w:val="20"/>
        </w:rPr>
        <w:t xml:space="preserve"> DE LLENADO</w:t>
      </w:r>
    </w:p>
    <w:p w:rsidR="00BF75EB" w:rsidRPr="00883DFC" w:rsidRDefault="002E5735" w:rsidP="00883DFC">
      <w:pPr>
        <w:ind w:left="-142" w:right="-518"/>
        <w:jc w:val="both"/>
        <w:rPr>
          <w:rFonts w:ascii="Montserrat" w:hAnsi="Montserrat"/>
          <w:bCs/>
          <w:color w:val="000000"/>
          <w:sz w:val="20"/>
        </w:rPr>
      </w:pPr>
      <w:r>
        <w:rPr>
          <w:rFonts w:ascii="Montserrat" w:hAnsi="Montserrat"/>
          <w:bCs/>
          <w:color w:val="000000"/>
          <w:sz w:val="20"/>
        </w:rPr>
        <w:t>Este</w:t>
      </w:r>
      <w:r w:rsidR="005E0EED" w:rsidRPr="00883DFC">
        <w:rPr>
          <w:rFonts w:ascii="Montserrat" w:hAnsi="Montserrat"/>
          <w:bCs/>
          <w:color w:val="000000"/>
          <w:sz w:val="20"/>
        </w:rPr>
        <w:t xml:space="preserve"> formato</w:t>
      </w:r>
      <w:r w:rsidR="00BF75EB" w:rsidRPr="00883DFC">
        <w:rPr>
          <w:rFonts w:ascii="Montserrat" w:hAnsi="Montserrat"/>
          <w:bCs/>
          <w:color w:val="000000"/>
          <w:sz w:val="20"/>
        </w:rPr>
        <w:t xml:space="preserve"> deberá ser llenado </w:t>
      </w:r>
      <w:r w:rsidR="008A5EC4" w:rsidRPr="00883DFC">
        <w:rPr>
          <w:rFonts w:ascii="Montserrat" w:hAnsi="Montserrat"/>
          <w:bCs/>
          <w:color w:val="000000"/>
          <w:sz w:val="20"/>
        </w:rPr>
        <w:t xml:space="preserve">según sea el caso </w:t>
      </w:r>
      <w:r w:rsidR="00BF75EB" w:rsidRPr="00883DFC">
        <w:rPr>
          <w:rFonts w:ascii="Montserrat" w:hAnsi="Montserrat"/>
          <w:bCs/>
          <w:color w:val="000000"/>
          <w:sz w:val="20"/>
        </w:rPr>
        <w:t xml:space="preserve">por el titular, licenciatario o </w:t>
      </w:r>
      <w:proofErr w:type="spellStart"/>
      <w:r w:rsidR="00BF75EB" w:rsidRPr="00883DFC">
        <w:rPr>
          <w:rFonts w:ascii="Montserrat" w:hAnsi="Montserrat"/>
          <w:bCs/>
          <w:color w:val="000000"/>
          <w:sz w:val="20"/>
        </w:rPr>
        <w:t>sublicenciatario</w:t>
      </w:r>
      <w:proofErr w:type="spellEnd"/>
      <w:r w:rsidR="00BF75EB" w:rsidRPr="00883DFC">
        <w:rPr>
          <w:rFonts w:ascii="Montserrat" w:hAnsi="Montserrat"/>
          <w:bCs/>
          <w:color w:val="000000"/>
          <w:sz w:val="20"/>
        </w:rPr>
        <w:t xml:space="preserve"> de una patente que desee manifestarse sobre </w:t>
      </w:r>
      <w:r w:rsidR="00E61378">
        <w:rPr>
          <w:rFonts w:ascii="Montserrat" w:hAnsi="Montserrat"/>
          <w:bCs/>
          <w:color w:val="000000"/>
          <w:sz w:val="20"/>
        </w:rPr>
        <w:t>una solicitud de un registro s</w:t>
      </w:r>
      <w:r w:rsidR="00BF75EB" w:rsidRPr="00883DFC">
        <w:rPr>
          <w:rFonts w:ascii="Montserrat" w:hAnsi="Montserrat"/>
          <w:bCs/>
          <w:color w:val="000000"/>
          <w:sz w:val="20"/>
        </w:rPr>
        <w:t xml:space="preserve">anitario para un medicamento </w:t>
      </w:r>
      <w:r w:rsidR="00E61378" w:rsidRPr="00E61378">
        <w:rPr>
          <w:rFonts w:ascii="Montserrat" w:hAnsi="Montserrat"/>
          <w:color w:val="000000"/>
          <w:sz w:val="20"/>
          <w:szCs w:val="20"/>
        </w:rPr>
        <w:t>genérico</w:t>
      </w:r>
      <w:r w:rsidR="00E61378">
        <w:rPr>
          <w:rFonts w:ascii="Montserrat" w:hAnsi="Montserrat"/>
          <w:color w:val="000000"/>
          <w:sz w:val="20"/>
          <w:szCs w:val="20"/>
        </w:rPr>
        <w:t xml:space="preserve"> o biocomparable</w:t>
      </w:r>
      <w:r w:rsidR="00BF75EB" w:rsidRPr="00883DFC">
        <w:rPr>
          <w:rFonts w:ascii="Montserrat" w:hAnsi="Montserrat"/>
          <w:bCs/>
          <w:color w:val="000000"/>
          <w:sz w:val="20"/>
        </w:rPr>
        <w:t>.</w:t>
      </w:r>
    </w:p>
    <w:p w:rsidR="00BF75EB" w:rsidRPr="00883DFC" w:rsidRDefault="00BF75EB" w:rsidP="00883DFC">
      <w:pPr>
        <w:ind w:left="-142" w:right="-518"/>
        <w:jc w:val="both"/>
        <w:rPr>
          <w:rFonts w:ascii="Montserrat" w:hAnsi="Montserrat"/>
          <w:bCs/>
          <w:color w:val="000000"/>
          <w:sz w:val="20"/>
        </w:rPr>
      </w:pPr>
    </w:p>
    <w:p w:rsidR="00B5622C" w:rsidRPr="00883DFC" w:rsidRDefault="006F1C59" w:rsidP="00883DFC">
      <w:pPr>
        <w:ind w:left="-142" w:right="-518"/>
        <w:jc w:val="both"/>
        <w:rPr>
          <w:rFonts w:ascii="Montserrat" w:hAnsi="Montserrat"/>
          <w:bCs/>
          <w:color w:val="000000"/>
          <w:sz w:val="20"/>
        </w:rPr>
      </w:pPr>
      <w:r w:rsidRPr="00883DFC">
        <w:rPr>
          <w:rFonts w:ascii="Montserrat" w:hAnsi="Montserrat"/>
          <w:bCs/>
          <w:color w:val="000000"/>
          <w:sz w:val="20"/>
        </w:rPr>
        <w:t>Toda la información solicitada en el presente formato es</w:t>
      </w:r>
      <w:r w:rsidR="00BF75EB" w:rsidRPr="00883DFC">
        <w:rPr>
          <w:rFonts w:ascii="Montserrat" w:hAnsi="Montserrat"/>
          <w:bCs/>
          <w:color w:val="000000"/>
          <w:sz w:val="20"/>
        </w:rPr>
        <w:t xml:space="preserve"> obligatoria</w:t>
      </w:r>
      <w:r w:rsidRPr="00883DFC">
        <w:rPr>
          <w:rFonts w:ascii="Montserrat" w:hAnsi="Montserrat"/>
          <w:bCs/>
          <w:color w:val="000000"/>
          <w:sz w:val="20"/>
        </w:rPr>
        <w:t xml:space="preserve"> y</w:t>
      </w:r>
      <w:r w:rsidR="00BF75EB" w:rsidRPr="00883DFC">
        <w:rPr>
          <w:rFonts w:ascii="Montserrat" w:hAnsi="Montserrat"/>
          <w:bCs/>
          <w:color w:val="000000"/>
          <w:sz w:val="20"/>
        </w:rPr>
        <w:t xml:space="preserve"> necesaria para hacer la búsq</w:t>
      </w:r>
      <w:r w:rsidR="005E0EED" w:rsidRPr="00883DFC">
        <w:rPr>
          <w:rFonts w:ascii="Montserrat" w:hAnsi="Montserrat"/>
          <w:bCs/>
          <w:color w:val="000000"/>
          <w:sz w:val="20"/>
        </w:rPr>
        <w:t>ueda y análisis de la solicitud.</w:t>
      </w:r>
    </w:p>
    <w:p w:rsidR="00B5622C" w:rsidRPr="002F1012" w:rsidRDefault="00B5622C" w:rsidP="00883DFC">
      <w:pPr>
        <w:ind w:left="-142" w:right="-518"/>
        <w:jc w:val="both"/>
        <w:rPr>
          <w:rFonts w:ascii="Montserrat" w:hAnsi="Montserrat"/>
          <w:bCs/>
          <w:color w:val="000000"/>
          <w:sz w:val="20"/>
          <w:szCs w:val="20"/>
        </w:rPr>
      </w:pPr>
      <w:r w:rsidRPr="00883DFC">
        <w:rPr>
          <w:rFonts w:ascii="Montserrat" w:hAnsi="Montserrat"/>
          <w:bCs/>
          <w:color w:val="000000"/>
          <w:sz w:val="20"/>
        </w:rPr>
        <w:t>Numeral I) Colocar Nombre o Razón Social, RFC de la persona física o moral del titular de paten</w:t>
      </w:r>
      <w:r w:rsidR="00CE53DA">
        <w:rPr>
          <w:rFonts w:ascii="Montserrat" w:hAnsi="Montserrat"/>
          <w:bCs/>
          <w:color w:val="000000"/>
          <w:sz w:val="20"/>
        </w:rPr>
        <w:t xml:space="preserve">te interesado o en su caso, del licenciatario o </w:t>
      </w:r>
      <w:proofErr w:type="spellStart"/>
      <w:r w:rsidR="00CE53DA">
        <w:rPr>
          <w:rFonts w:ascii="Montserrat" w:hAnsi="Montserrat"/>
          <w:bCs/>
          <w:color w:val="000000"/>
          <w:sz w:val="20"/>
        </w:rPr>
        <w:t>s</w:t>
      </w:r>
      <w:r w:rsidRPr="00883DFC">
        <w:rPr>
          <w:rFonts w:ascii="Montserrat" w:hAnsi="Montserrat"/>
          <w:bCs/>
          <w:color w:val="000000"/>
          <w:sz w:val="20"/>
        </w:rPr>
        <w:t>ublicenciatario</w:t>
      </w:r>
      <w:proofErr w:type="spellEnd"/>
      <w:r w:rsidRPr="00883DFC">
        <w:rPr>
          <w:rFonts w:ascii="Montserrat" w:hAnsi="Montserrat"/>
          <w:bCs/>
          <w:color w:val="000000"/>
          <w:sz w:val="20"/>
        </w:rPr>
        <w:t xml:space="preserve"> y domicilio completo (calle, número interior, número exterior, colonia, código postal, localidad, municipio o alcaldía y entidad federativa), en el </w:t>
      </w:r>
      <w:r w:rsidRPr="002F1012">
        <w:rPr>
          <w:rFonts w:ascii="Montserrat" w:hAnsi="Montserrat"/>
          <w:bCs/>
          <w:color w:val="000000"/>
          <w:sz w:val="20"/>
          <w:szCs w:val="20"/>
        </w:rPr>
        <w:t>caso de establecimientos notificados ante la COFEPRIS deberá ser el mismo que indicó en su aviso de funcionamiento o licencia, en caso contrario deberá indicar un domicilio particular.</w:t>
      </w:r>
    </w:p>
    <w:p w:rsidR="00B5622C" w:rsidRPr="002F1012" w:rsidRDefault="00B5622C" w:rsidP="00883DFC">
      <w:pPr>
        <w:ind w:left="-142" w:right="-518"/>
        <w:jc w:val="both"/>
        <w:rPr>
          <w:rFonts w:ascii="Montserrat" w:hAnsi="Montserrat"/>
          <w:bCs/>
          <w:color w:val="000000"/>
          <w:sz w:val="20"/>
          <w:szCs w:val="20"/>
        </w:rPr>
      </w:pPr>
    </w:p>
    <w:p w:rsidR="002F1012" w:rsidRPr="002F1012" w:rsidRDefault="002F1012" w:rsidP="002F1012">
      <w:pPr>
        <w:ind w:left="-142" w:right="-518"/>
        <w:jc w:val="both"/>
        <w:rPr>
          <w:rFonts w:ascii="Montserrat" w:hAnsi="Montserrat"/>
          <w:bCs/>
          <w:color w:val="000000"/>
          <w:sz w:val="20"/>
          <w:szCs w:val="20"/>
        </w:rPr>
      </w:pPr>
      <w:r w:rsidRPr="002F1012">
        <w:rPr>
          <w:rFonts w:ascii="Montserrat" w:hAnsi="Montserrat"/>
          <w:bCs/>
          <w:color w:val="000000"/>
          <w:sz w:val="20"/>
          <w:szCs w:val="20"/>
        </w:rPr>
        <w:t xml:space="preserve">El numeral 3), corresponde al número de </w:t>
      </w:r>
      <w:r w:rsidRPr="002F1012">
        <w:rPr>
          <w:rFonts w:ascii="Montserrat" w:hAnsi="Montserrat"/>
          <w:bCs/>
          <w:sz w:val="20"/>
          <w:szCs w:val="20"/>
        </w:rPr>
        <w:t>ingreso</w:t>
      </w:r>
      <w:r w:rsidRPr="002F1012">
        <w:rPr>
          <w:rFonts w:ascii="Montserrat" w:hAnsi="Montserrat"/>
          <w:bCs/>
          <w:color w:val="000000"/>
          <w:sz w:val="20"/>
          <w:szCs w:val="20"/>
        </w:rPr>
        <w:t xml:space="preserve"> que el usuario podrá ubicar dentro del </w:t>
      </w:r>
      <w:r w:rsidR="002A1336">
        <w:rPr>
          <w:rFonts w:ascii="Montserrat" w:hAnsi="Montserrat"/>
          <w:bCs/>
          <w:color w:val="000000"/>
          <w:sz w:val="20"/>
          <w:szCs w:val="20"/>
        </w:rPr>
        <w:t>L</w:t>
      </w:r>
      <w:r w:rsidR="002A1336" w:rsidRPr="002F1012">
        <w:rPr>
          <w:rFonts w:ascii="Montserrat" w:hAnsi="Montserrat"/>
          <w:bCs/>
          <w:color w:val="000000"/>
          <w:sz w:val="20"/>
          <w:szCs w:val="20"/>
        </w:rPr>
        <w:t xml:space="preserve">istado de solicitudes de registros </w:t>
      </w:r>
      <w:r w:rsidRPr="002F1012">
        <w:rPr>
          <w:rFonts w:ascii="Montserrat" w:hAnsi="Montserrat"/>
          <w:bCs/>
          <w:color w:val="000000"/>
          <w:sz w:val="20"/>
          <w:szCs w:val="20"/>
        </w:rPr>
        <w:t xml:space="preserve">publicado semanalmente en la página de COFEPRIS, que pudiera relacionarse con la materia protegida de la(s) patente(s) de interés.  </w:t>
      </w:r>
    </w:p>
    <w:p w:rsidR="002F1012" w:rsidRPr="002F1012" w:rsidRDefault="002F1012" w:rsidP="00883DFC">
      <w:pPr>
        <w:ind w:left="-142" w:right="-518"/>
        <w:jc w:val="both"/>
        <w:rPr>
          <w:rFonts w:ascii="Montserrat" w:hAnsi="Montserrat"/>
          <w:bCs/>
          <w:color w:val="000000"/>
          <w:sz w:val="20"/>
          <w:szCs w:val="20"/>
        </w:rPr>
      </w:pPr>
    </w:p>
    <w:p w:rsidR="008A5EC4" w:rsidRPr="00883DFC" w:rsidRDefault="008A5EC4" w:rsidP="00883DFC">
      <w:pPr>
        <w:ind w:left="-142" w:right="-518"/>
        <w:jc w:val="both"/>
        <w:rPr>
          <w:rFonts w:ascii="Montserrat" w:hAnsi="Montserrat"/>
          <w:bCs/>
          <w:color w:val="000000"/>
          <w:sz w:val="20"/>
        </w:rPr>
      </w:pPr>
      <w:r w:rsidRPr="002F1012">
        <w:rPr>
          <w:rFonts w:ascii="Montserrat" w:hAnsi="Montserrat"/>
          <w:bCs/>
          <w:color w:val="000000"/>
          <w:sz w:val="20"/>
          <w:szCs w:val="20"/>
        </w:rPr>
        <w:t>La información</w:t>
      </w:r>
      <w:r w:rsidRPr="00883DFC">
        <w:rPr>
          <w:rFonts w:ascii="Montserrat" w:hAnsi="Montserrat"/>
          <w:bCs/>
          <w:color w:val="000000"/>
          <w:sz w:val="20"/>
        </w:rPr>
        <w:t xml:space="preserve"> técnica presentada para el numeral</w:t>
      </w:r>
      <w:r w:rsidR="00804305" w:rsidRPr="00883DFC">
        <w:rPr>
          <w:rFonts w:ascii="Montserrat" w:hAnsi="Montserrat"/>
          <w:bCs/>
          <w:color w:val="000000"/>
          <w:sz w:val="20"/>
        </w:rPr>
        <w:t xml:space="preserve"> 6</w:t>
      </w:r>
      <w:r w:rsidRPr="00883DFC">
        <w:rPr>
          <w:rFonts w:ascii="Montserrat" w:hAnsi="Montserrat"/>
          <w:bCs/>
          <w:color w:val="000000"/>
          <w:sz w:val="20"/>
        </w:rPr>
        <w:t xml:space="preserve">, no deberá ser en su totalidad mayor a 10 hojas. </w:t>
      </w:r>
    </w:p>
    <w:p w:rsidR="00B5622C" w:rsidRPr="000D1F90" w:rsidRDefault="00B5622C" w:rsidP="000D1F90">
      <w:pPr>
        <w:ind w:right="-660"/>
        <w:jc w:val="both"/>
        <w:rPr>
          <w:rFonts w:ascii="Montserrat" w:hAnsi="Montserrat"/>
          <w:color w:val="000000"/>
        </w:rPr>
      </w:pPr>
    </w:p>
    <w:p w:rsidR="00030749" w:rsidRPr="00883DFC" w:rsidRDefault="00883DFC" w:rsidP="000D1F90">
      <w:pPr>
        <w:numPr>
          <w:ilvl w:val="0"/>
          <w:numId w:val="8"/>
        </w:numPr>
        <w:rPr>
          <w:rFonts w:ascii="Montserrat" w:hAnsi="Montserrat"/>
          <w:b/>
          <w:bCs/>
          <w:color w:val="000000"/>
          <w:sz w:val="20"/>
          <w:szCs w:val="20"/>
        </w:rPr>
      </w:pPr>
      <w:r w:rsidRPr="00883DFC">
        <w:rPr>
          <w:rFonts w:ascii="Montserrat" w:hAnsi="Montserrat"/>
          <w:b/>
          <w:bCs/>
          <w:color w:val="000000"/>
          <w:sz w:val="20"/>
          <w:szCs w:val="20"/>
        </w:rPr>
        <w:t>PRESENTACIÓN DEL FORMATO</w:t>
      </w:r>
    </w:p>
    <w:p w:rsidR="00183642" w:rsidRPr="000D1F90" w:rsidRDefault="00183642" w:rsidP="000D1F90">
      <w:pPr>
        <w:ind w:left="-142" w:right="-660"/>
        <w:jc w:val="both"/>
        <w:rPr>
          <w:rFonts w:ascii="Montserrat" w:hAnsi="Montserrat"/>
          <w:color w:val="000000"/>
        </w:rPr>
      </w:pPr>
    </w:p>
    <w:p w:rsidR="00633BF3" w:rsidRPr="006548F9" w:rsidRDefault="002E5735" w:rsidP="00883DFC">
      <w:pPr>
        <w:ind w:left="-142" w:right="-567"/>
        <w:jc w:val="both"/>
        <w:rPr>
          <w:rFonts w:ascii="Montserrat" w:hAnsi="Montserrat"/>
          <w:sz w:val="20"/>
          <w:szCs w:val="20"/>
        </w:rPr>
      </w:pPr>
      <w:r w:rsidRPr="006548F9">
        <w:rPr>
          <w:rFonts w:ascii="Montserrat" w:hAnsi="Montserrat"/>
          <w:sz w:val="20"/>
          <w:szCs w:val="20"/>
        </w:rPr>
        <w:t>Este</w:t>
      </w:r>
      <w:r w:rsidR="00B5622C" w:rsidRPr="006548F9">
        <w:rPr>
          <w:rFonts w:ascii="Montserrat" w:hAnsi="Montserrat"/>
          <w:sz w:val="20"/>
          <w:szCs w:val="20"/>
        </w:rPr>
        <w:t xml:space="preserve"> formato deberá presentarse debidamente </w:t>
      </w:r>
      <w:proofErr w:type="spellStart"/>
      <w:r w:rsidR="00B5622C" w:rsidRPr="006548F9">
        <w:rPr>
          <w:rFonts w:ascii="Montserrat" w:hAnsi="Montserrat"/>
          <w:sz w:val="20"/>
          <w:szCs w:val="20"/>
        </w:rPr>
        <w:t>requisitado</w:t>
      </w:r>
      <w:proofErr w:type="spellEnd"/>
      <w:r w:rsidR="00B5622C" w:rsidRPr="006548F9">
        <w:rPr>
          <w:rFonts w:ascii="Montserrat" w:hAnsi="Montserrat"/>
          <w:sz w:val="20"/>
          <w:szCs w:val="20"/>
        </w:rPr>
        <w:t xml:space="preserve">, en idioma español, impreso en hoja tamaño carta por ambas caras ante el Centro Integral de Servicios (CIS) de la COFEPRIS en Oklahoma No. 14, Col. Nápoles; C.P. 03810, Benito Juárez, Ciudad de México, en un término no mayor a </w:t>
      </w:r>
      <w:r w:rsidR="00B5622C" w:rsidRPr="006548F9">
        <w:rPr>
          <w:rFonts w:ascii="Montserrat" w:hAnsi="Montserrat"/>
          <w:b/>
          <w:sz w:val="20"/>
          <w:szCs w:val="20"/>
        </w:rPr>
        <w:t>diez días hábiles</w:t>
      </w:r>
      <w:r w:rsidR="00B5622C" w:rsidRPr="006548F9">
        <w:rPr>
          <w:rFonts w:ascii="Montserrat" w:hAnsi="Montserrat"/>
          <w:sz w:val="20"/>
          <w:szCs w:val="20"/>
        </w:rPr>
        <w:t xml:space="preserve"> </w:t>
      </w:r>
      <w:r w:rsidR="007878D3" w:rsidRPr="006548F9">
        <w:rPr>
          <w:rFonts w:ascii="Montserrat" w:hAnsi="Montserrat"/>
          <w:sz w:val="20"/>
          <w:szCs w:val="20"/>
        </w:rPr>
        <w:t xml:space="preserve">contados </w:t>
      </w:r>
      <w:r w:rsidR="00B5622C" w:rsidRPr="006548F9">
        <w:rPr>
          <w:rFonts w:ascii="Montserrat" w:hAnsi="Montserrat"/>
          <w:sz w:val="20"/>
          <w:szCs w:val="20"/>
        </w:rPr>
        <w:t>a partir de</w:t>
      </w:r>
      <w:r w:rsidR="007878D3" w:rsidRPr="006548F9">
        <w:rPr>
          <w:rFonts w:ascii="Montserrat" w:hAnsi="Montserrat"/>
          <w:sz w:val="20"/>
          <w:szCs w:val="20"/>
        </w:rPr>
        <w:t>l día siguiente</w:t>
      </w:r>
      <w:r w:rsidR="00B5622C" w:rsidRPr="006548F9">
        <w:rPr>
          <w:rFonts w:ascii="Montserrat" w:hAnsi="Montserrat"/>
          <w:sz w:val="20"/>
          <w:szCs w:val="20"/>
        </w:rPr>
        <w:t xml:space="preserve"> de</w:t>
      </w:r>
      <w:r w:rsidR="007878D3" w:rsidRPr="006548F9">
        <w:rPr>
          <w:rFonts w:ascii="Montserrat" w:hAnsi="Montserrat"/>
          <w:sz w:val="20"/>
          <w:szCs w:val="20"/>
        </w:rPr>
        <w:t xml:space="preserve"> la</w:t>
      </w:r>
      <w:r w:rsidR="002A1336">
        <w:rPr>
          <w:rFonts w:ascii="Montserrat" w:hAnsi="Montserrat"/>
          <w:sz w:val="20"/>
          <w:szCs w:val="20"/>
        </w:rPr>
        <w:t xml:space="preserve"> publicación del L</w:t>
      </w:r>
      <w:r w:rsidR="002A1336" w:rsidRPr="006548F9">
        <w:rPr>
          <w:rFonts w:ascii="Montserrat" w:hAnsi="Montserrat"/>
          <w:sz w:val="20"/>
          <w:szCs w:val="20"/>
        </w:rPr>
        <w:t>istado de solicitudes</w:t>
      </w:r>
      <w:r w:rsidR="002A1336" w:rsidRPr="006548F9">
        <w:rPr>
          <w:rFonts w:ascii="Montserrat" w:hAnsi="Montserrat"/>
          <w:bCs/>
          <w:sz w:val="20"/>
        </w:rPr>
        <w:t xml:space="preserve"> de registros</w:t>
      </w:r>
      <w:r w:rsidR="00B943C4" w:rsidRPr="006548F9">
        <w:rPr>
          <w:rFonts w:ascii="Montserrat" w:hAnsi="Montserrat"/>
          <w:sz w:val="20"/>
          <w:szCs w:val="20"/>
        </w:rPr>
        <w:t>,</w:t>
      </w:r>
      <w:r w:rsidR="00B5622C" w:rsidRPr="006548F9">
        <w:rPr>
          <w:rFonts w:ascii="Montserrat" w:hAnsi="Montserrat"/>
          <w:sz w:val="20"/>
          <w:szCs w:val="20"/>
        </w:rPr>
        <w:t xml:space="preserve"> acompañado de los documentos que acrediten su personalidad jurídica como se indica en el artículo 15 y 19 de la Ley Federal de Procedimiento Administrativo.</w:t>
      </w:r>
    </w:p>
    <w:p w:rsidR="00B5622C" w:rsidRPr="006548F9" w:rsidRDefault="00B5622C" w:rsidP="00883DFC">
      <w:pPr>
        <w:ind w:left="-142" w:right="-567"/>
        <w:jc w:val="both"/>
        <w:rPr>
          <w:rFonts w:ascii="Montserrat" w:hAnsi="Montserrat"/>
          <w:sz w:val="20"/>
          <w:szCs w:val="20"/>
        </w:rPr>
      </w:pPr>
    </w:p>
    <w:p w:rsidR="00B5622C" w:rsidRPr="006548F9" w:rsidRDefault="00B5622C" w:rsidP="00883DFC">
      <w:pPr>
        <w:ind w:left="-142" w:right="-567"/>
        <w:jc w:val="both"/>
        <w:rPr>
          <w:rFonts w:ascii="Montserrat" w:hAnsi="Montserrat" w:cs="Arial"/>
          <w:sz w:val="20"/>
          <w:szCs w:val="20"/>
        </w:rPr>
      </w:pPr>
      <w:r w:rsidRPr="006548F9">
        <w:rPr>
          <w:rFonts w:ascii="Montserrat" w:hAnsi="Montserrat"/>
          <w:sz w:val="20"/>
          <w:szCs w:val="20"/>
        </w:rPr>
        <w:t>Para la presentación del formato en el CIS deberá agendar cita conforme lo indicado en</w:t>
      </w:r>
      <w:r w:rsidRPr="006548F9">
        <w:rPr>
          <w:rFonts w:ascii="Montserrat" w:hAnsi="Montserrat" w:cs="Arial"/>
          <w:sz w:val="20"/>
          <w:szCs w:val="20"/>
        </w:rPr>
        <w:t xml:space="preserve"> los Lineamientos para la atención al público usuario del Centro Integral de Servicios de la Comisión Federal para la Protección contra Riesgos Sanitarios publicados el 14 de diciembre de 2021 en el Diario Oficial de la Federación.</w:t>
      </w:r>
    </w:p>
    <w:p w:rsidR="00B5622C" w:rsidRPr="006548F9" w:rsidRDefault="00B5622C" w:rsidP="002F1012">
      <w:pPr>
        <w:ind w:right="-567"/>
        <w:jc w:val="both"/>
        <w:rPr>
          <w:rFonts w:ascii="Montserrat" w:hAnsi="Montserrat"/>
          <w:sz w:val="20"/>
          <w:szCs w:val="20"/>
        </w:rPr>
      </w:pPr>
    </w:p>
    <w:p w:rsidR="002F1012" w:rsidRDefault="002F1012" w:rsidP="002F1012">
      <w:pPr>
        <w:ind w:left="-142" w:right="-567"/>
        <w:jc w:val="both"/>
        <w:rPr>
          <w:rFonts w:ascii="Montserrat" w:hAnsi="Montserrat"/>
          <w:sz w:val="20"/>
          <w:szCs w:val="20"/>
        </w:rPr>
      </w:pPr>
      <w:r w:rsidRPr="006548F9">
        <w:rPr>
          <w:rFonts w:ascii="Montserrat" w:hAnsi="Montserrat"/>
          <w:sz w:val="20"/>
          <w:szCs w:val="20"/>
        </w:rPr>
        <w:t xml:space="preserve">La información presentada mediante esta vía se integrará al Formato de cooperación técnica </w:t>
      </w:r>
      <w:proofErr w:type="spellStart"/>
      <w:r w:rsidRPr="006548F9">
        <w:rPr>
          <w:rFonts w:ascii="Montserrat" w:hAnsi="Montserrat"/>
          <w:sz w:val="20"/>
          <w:szCs w:val="20"/>
        </w:rPr>
        <w:t>intragubernamental</w:t>
      </w:r>
      <w:proofErr w:type="spellEnd"/>
      <w:r w:rsidRPr="006548F9">
        <w:rPr>
          <w:rFonts w:ascii="Montserrat" w:hAnsi="Montserrat"/>
          <w:sz w:val="20"/>
          <w:szCs w:val="20"/>
        </w:rPr>
        <w:t xml:space="preserve"> COFEPRIS-IMPI sobre patentes asociadas a medicamentos alopáticos, que se presentará al Instituto Mexicano de la Propiedad Industrial.</w:t>
      </w:r>
    </w:p>
    <w:p w:rsidR="002F1012" w:rsidRPr="000D1F90" w:rsidRDefault="002F1012" w:rsidP="00883DFC">
      <w:pPr>
        <w:ind w:left="-142" w:right="-567"/>
        <w:jc w:val="both"/>
        <w:rPr>
          <w:rFonts w:ascii="Montserrat" w:hAnsi="Montserrat"/>
          <w:sz w:val="20"/>
          <w:szCs w:val="20"/>
        </w:rPr>
      </w:pPr>
    </w:p>
    <w:sectPr w:rsidR="002F1012" w:rsidRPr="000D1F90" w:rsidSect="00883DFC">
      <w:pgSz w:w="12240" w:h="15840"/>
      <w:pgMar w:top="993" w:right="17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5F51"/>
    <w:multiLevelType w:val="multilevel"/>
    <w:tmpl w:val="015A274C"/>
    <w:lvl w:ilvl="0">
      <w:start w:val="2"/>
      <w:numFmt w:val="decimal"/>
      <w:lvlText w:val="%1."/>
      <w:lvlJc w:val="left"/>
      <w:pPr>
        <w:ind w:left="360" w:hanging="36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 w15:restartNumberingAfterBreak="0">
    <w:nsid w:val="0FDE67BE"/>
    <w:multiLevelType w:val="multilevel"/>
    <w:tmpl w:val="662C4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874092"/>
    <w:multiLevelType w:val="multilevel"/>
    <w:tmpl w:val="D5DCE00A"/>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245CD0"/>
    <w:multiLevelType w:val="multilevel"/>
    <w:tmpl w:val="87E286E8"/>
    <w:lvl w:ilvl="0">
      <w:start w:val="2"/>
      <w:numFmt w:val="decimal"/>
      <w:lvlText w:val="%1."/>
      <w:lvlJc w:val="left"/>
      <w:pPr>
        <w:ind w:left="360" w:hanging="360"/>
      </w:pPr>
      <w:rPr>
        <w:rFonts w:ascii="Calibri" w:hAnsi="Calibri" w:hint="default"/>
        <w:color w:val="auto"/>
        <w:sz w:val="22"/>
      </w:rPr>
    </w:lvl>
    <w:lvl w:ilvl="1">
      <w:start w:val="1"/>
      <w:numFmt w:val="decimal"/>
      <w:lvlText w:val="%1.%2)"/>
      <w:lvlJc w:val="left"/>
      <w:pPr>
        <w:ind w:left="1080" w:hanging="720"/>
      </w:pPr>
      <w:rPr>
        <w:rFonts w:ascii="Montserrat" w:hAnsi="Montserrat" w:hint="default"/>
        <w:color w:val="auto"/>
        <w:sz w:val="22"/>
      </w:rPr>
    </w:lvl>
    <w:lvl w:ilvl="2">
      <w:start w:val="1"/>
      <w:numFmt w:val="decimal"/>
      <w:lvlText w:val="%1.%2)%3."/>
      <w:lvlJc w:val="left"/>
      <w:pPr>
        <w:ind w:left="1440" w:hanging="720"/>
      </w:pPr>
      <w:rPr>
        <w:rFonts w:ascii="Calibri" w:hAnsi="Calibri" w:hint="default"/>
        <w:color w:val="auto"/>
        <w:sz w:val="22"/>
      </w:rPr>
    </w:lvl>
    <w:lvl w:ilvl="3">
      <w:start w:val="1"/>
      <w:numFmt w:val="decimal"/>
      <w:lvlText w:val="%1.%2)%3.%4."/>
      <w:lvlJc w:val="left"/>
      <w:pPr>
        <w:ind w:left="2160" w:hanging="1080"/>
      </w:pPr>
      <w:rPr>
        <w:rFonts w:ascii="Calibri" w:hAnsi="Calibri" w:hint="default"/>
        <w:color w:val="auto"/>
        <w:sz w:val="22"/>
      </w:rPr>
    </w:lvl>
    <w:lvl w:ilvl="4">
      <w:start w:val="1"/>
      <w:numFmt w:val="decimal"/>
      <w:lvlText w:val="%1.%2)%3.%4.%5."/>
      <w:lvlJc w:val="left"/>
      <w:pPr>
        <w:ind w:left="2520" w:hanging="1080"/>
      </w:pPr>
      <w:rPr>
        <w:rFonts w:ascii="Calibri" w:hAnsi="Calibri" w:hint="default"/>
        <w:color w:val="auto"/>
        <w:sz w:val="22"/>
      </w:rPr>
    </w:lvl>
    <w:lvl w:ilvl="5">
      <w:start w:val="1"/>
      <w:numFmt w:val="decimal"/>
      <w:lvlText w:val="%1.%2)%3.%4.%5.%6."/>
      <w:lvlJc w:val="left"/>
      <w:pPr>
        <w:ind w:left="3240" w:hanging="1440"/>
      </w:pPr>
      <w:rPr>
        <w:rFonts w:ascii="Calibri" w:hAnsi="Calibri" w:hint="default"/>
        <w:color w:val="auto"/>
        <w:sz w:val="22"/>
      </w:rPr>
    </w:lvl>
    <w:lvl w:ilvl="6">
      <w:start w:val="1"/>
      <w:numFmt w:val="decimal"/>
      <w:lvlText w:val="%1.%2)%3.%4.%5.%6.%7."/>
      <w:lvlJc w:val="left"/>
      <w:pPr>
        <w:ind w:left="3600" w:hanging="1440"/>
      </w:pPr>
      <w:rPr>
        <w:rFonts w:ascii="Calibri" w:hAnsi="Calibri" w:hint="default"/>
        <w:color w:val="auto"/>
        <w:sz w:val="22"/>
      </w:rPr>
    </w:lvl>
    <w:lvl w:ilvl="7">
      <w:start w:val="1"/>
      <w:numFmt w:val="decimal"/>
      <w:lvlText w:val="%1.%2)%3.%4.%5.%6.%7.%8."/>
      <w:lvlJc w:val="left"/>
      <w:pPr>
        <w:ind w:left="4320" w:hanging="1800"/>
      </w:pPr>
      <w:rPr>
        <w:rFonts w:ascii="Calibri" w:hAnsi="Calibri" w:hint="default"/>
        <w:color w:val="auto"/>
        <w:sz w:val="22"/>
      </w:rPr>
    </w:lvl>
    <w:lvl w:ilvl="8">
      <w:start w:val="1"/>
      <w:numFmt w:val="decimal"/>
      <w:lvlText w:val="%1.%2)%3.%4.%5.%6.%7.%8.%9."/>
      <w:lvlJc w:val="left"/>
      <w:pPr>
        <w:ind w:left="4680" w:hanging="1800"/>
      </w:pPr>
      <w:rPr>
        <w:rFonts w:ascii="Calibri" w:hAnsi="Calibri" w:hint="default"/>
        <w:color w:val="auto"/>
        <w:sz w:val="22"/>
      </w:rPr>
    </w:lvl>
  </w:abstractNum>
  <w:abstractNum w:abstractNumId="4" w15:restartNumberingAfterBreak="0">
    <w:nsid w:val="333C4385"/>
    <w:multiLevelType w:val="hybridMultilevel"/>
    <w:tmpl w:val="1AA20FA8"/>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99D4589"/>
    <w:multiLevelType w:val="multilevel"/>
    <w:tmpl w:val="A044ECD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4D420FFC"/>
    <w:multiLevelType w:val="hybridMultilevel"/>
    <w:tmpl w:val="620015A8"/>
    <w:lvl w:ilvl="0" w:tplc="E2AEC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96213D"/>
    <w:multiLevelType w:val="multilevel"/>
    <w:tmpl w:val="CD9EB8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135F39"/>
    <w:multiLevelType w:val="multilevel"/>
    <w:tmpl w:val="BD387D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2411851"/>
    <w:multiLevelType w:val="multilevel"/>
    <w:tmpl w:val="211EC0FE"/>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68D0378E"/>
    <w:multiLevelType w:val="hybridMultilevel"/>
    <w:tmpl w:val="AC56F3A8"/>
    <w:lvl w:ilvl="0" w:tplc="1A7C7FE2">
      <w:start w:val="1"/>
      <w:numFmt w:val="decimal"/>
      <w:lvlText w:val="%1)"/>
      <w:lvlJc w:val="left"/>
      <w:pPr>
        <w:ind w:left="360" w:hanging="360"/>
      </w:pPr>
      <w:rPr>
        <w:rFonts w:ascii="Montserrat" w:hAnsi="Montserrat" w:hint="default"/>
        <w:b w:val="0"/>
        <w:sz w:val="20"/>
        <w:szCs w:val="20"/>
      </w:r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11" w15:restartNumberingAfterBreak="0">
    <w:nsid w:val="6D1E7899"/>
    <w:multiLevelType w:val="hybridMultilevel"/>
    <w:tmpl w:val="CD7CC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6"/>
  </w:num>
  <w:num w:numId="7">
    <w:abstractNumId w:val="8"/>
  </w:num>
  <w:num w:numId="8">
    <w:abstractNumId w:val="11"/>
  </w:num>
  <w:num w:numId="9">
    <w:abstractNumId w:val="9"/>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47"/>
    <w:rsid w:val="00024DB5"/>
    <w:rsid w:val="00030749"/>
    <w:rsid w:val="00040119"/>
    <w:rsid w:val="000D1F90"/>
    <w:rsid w:val="00183642"/>
    <w:rsid w:val="001921F1"/>
    <w:rsid w:val="001A6831"/>
    <w:rsid w:val="001B47E6"/>
    <w:rsid w:val="00257DE4"/>
    <w:rsid w:val="002A1336"/>
    <w:rsid w:val="002E5735"/>
    <w:rsid w:val="002F1012"/>
    <w:rsid w:val="00300F1B"/>
    <w:rsid w:val="00372C6F"/>
    <w:rsid w:val="003B245D"/>
    <w:rsid w:val="003F5F93"/>
    <w:rsid w:val="004116B6"/>
    <w:rsid w:val="00425420"/>
    <w:rsid w:val="00445FCF"/>
    <w:rsid w:val="00463917"/>
    <w:rsid w:val="004A426E"/>
    <w:rsid w:val="004C5457"/>
    <w:rsid w:val="004D4C39"/>
    <w:rsid w:val="004E10C9"/>
    <w:rsid w:val="00525FCA"/>
    <w:rsid w:val="005655B6"/>
    <w:rsid w:val="00585FC4"/>
    <w:rsid w:val="005E0EED"/>
    <w:rsid w:val="005E4B62"/>
    <w:rsid w:val="00622484"/>
    <w:rsid w:val="00633BF3"/>
    <w:rsid w:val="006503B2"/>
    <w:rsid w:val="00651F47"/>
    <w:rsid w:val="006548F9"/>
    <w:rsid w:val="00691F37"/>
    <w:rsid w:val="006F1C59"/>
    <w:rsid w:val="0076412D"/>
    <w:rsid w:val="00782D97"/>
    <w:rsid w:val="007878D3"/>
    <w:rsid w:val="00787E95"/>
    <w:rsid w:val="007A3F58"/>
    <w:rsid w:val="00804305"/>
    <w:rsid w:val="00833C0F"/>
    <w:rsid w:val="00850FEA"/>
    <w:rsid w:val="008518D9"/>
    <w:rsid w:val="00855E4D"/>
    <w:rsid w:val="00856849"/>
    <w:rsid w:val="00883DFC"/>
    <w:rsid w:val="00897C07"/>
    <w:rsid w:val="008A5EC4"/>
    <w:rsid w:val="008B7D34"/>
    <w:rsid w:val="008D47C2"/>
    <w:rsid w:val="00944590"/>
    <w:rsid w:val="00951CC3"/>
    <w:rsid w:val="00960772"/>
    <w:rsid w:val="009C702F"/>
    <w:rsid w:val="009F6DA5"/>
    <w:rsid w:val="00A30C08"/>
    <w:rsid w:val="00A30D36"/>
    <w:rsid w:val="00A41FD0"/>
    <w:rsid w:val="00A53EB0"/>
    <w:rsid w:val="00A6603C"/>
    <w:rsid w:val="00A737EC"/>
    <w:rsid w:val="00A74A0F"/>
    <w:rsid w:val="00A77D97"/>
    <w:rsid w:val="00A9326D"/>
    <w:rsid w:val="00AF68F3"/>
    <w:rsid w:val="00B00516"/>
    <w:rsid w:val="00B45A8F"/>
    <w:rsid w:val="00B5622C"/>
    <w:rsid w:val="00B72A6E"/>
    <w:rsid w:val="00B943C4"/>
    <w:rsid w:val="00BD7621"/>
    <w:rsid w:val="00BF75EB"/>
    <w:rsid w:val="00C06FA6"/>
    <w:rsid w:val="00C17BC4"/>
    <w:rsid w:val="00C23512"/>
    <w:rsid w:val="00C433BF"/>
    <w:rsid w:val="00C43EDC"/>
    <w:rsid w:val="00C5396E"/>
    <w:rsid w:val="00C53D7F"/>
    <w:rsid w:val="00CA76D9"/>
    <w:rsid w:val="00CD5405"/>
    <w:rsid w:val="00CE53DA"/>
    <w:rsid w:val="00D4605A"/>
    <w:rsid w:val="00D55775"/>
    <w:rsid w:val="00D725B0"/>
    <w:rsid w:val="00D74E42"/>
    <w:rsid w:val="00D9041A"/>
    <w:rsid w:val="00DA775A"/>
    <w:rsid w:val="00DB7146"/>
    <w:rsid w:val="00DC4A69"/>
    <w:rsid w:val="00DD167A"/>
    <w:rsid w:val="00DE24B9"/>
    <w:rsid w:val="00E102FC"/>
    <w:rsid w:val="00E17CB5"/>
    <w:rsid w:val="00E61378"/>
    <w:rsid w:val="00E85229"/>
    <w:rsid w:val="00EB3883"/>
    <w:rsid w:val="00EB7998"/>
    <w:rsid w:val="00F152B9"/>
    <w:rsid w:val="00F33515"/>
    <w:rsid w:val="00F34EEE"/>
    <w:rsid w:val="00F510D1"/>
    <w:rsid w:val="00F55BEA"/>
    <w:rsid w:val="00F90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ACD72-BFDB-44C9-B028-3D97A6AB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E6"/>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1F47"/>
    <w:pPr>
      <w:spacing w:after="160" w:line="252" w:lineRule="auto"/>
      <w:ind w:left="720"/>
      <w:contextualSpacing/>
    </w:pPr>
  </w:style>
  <w:style w:type="table" w:styleId="Tablaconcuadrcula">
    <w:name w:val="Table Grid"/>
    <w:basedOn w:val="Tablanormal"/>
    <w:uiPriority w:val="59"/>
    <w:rsid w:val="0065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183642"/>
    <w:rPr>
      <w:color w:val="0563C1"/>
      <w:u w:val="single"/>
    </w:rPr>
  </w:style>
  <w:style w:type="paragraph" w:customStyle="1" w:styleId="TableParagraph">
    <w:name w:val="Table Paragraph"/>
    <w:basedOn w:val="Normal"/>
    <w:uiPriority w:val="1"/>
    <w:rsid w:val="00183642"/>
    <w:pPr>
      <w:autoSpaceDE w:val="0"/>
      <w:autoSpaceDN w:val="0"/>
    </w:pPr>
    <w:rPr>
      <w:lang w:eastAsia="es-ES"/>
    </w:rPr>
  </w:style>
  <w:style w:type="paragraph" w:styleId="Textodeglobo">
    <w:name w:val="Balloon Text"/>
    <w:basedOn w:val="Normal"/>
    <w:link w:val="TextodegloboCar"/>
    <w:uiPriority w:val="99"/>
    <w:semiHidden/>
    <w:unhideWhenUsed/>
    <w:rsid w:val="009F6DA5"/>
    <w:rPr>
      <w:rFonts w:ascii="Segoe UI" w:hAnsi="Segoe UI" w:cs="Segoe UI"/>
      <w:sz w:val="18"/>
      <w:szCs w:val="18"/>
    </w:rPr>
  </w:style>
  <w:style w:type="character" w:customStyle="1" w:styleId="TextodegloboCar">
    <w:name w:val="Texto de globo Car"/>
    <w:link w:val="Textodeglobo"/>
    <w:uiPriority w:val="99"/>
    <w:semiHidden/>
    <w:rsid w:val="009F6DA5"/>
    <w:rPr>
      <w:rFonts w:ascii="Segoe UI" w:hAnsi="Segoe UI" w:cs="Segoe UI"/>
      <w:sz w:val="18"/>
      <w:szCs w:val="18"/>
      <w:lang w:eastAsia="en-US"/>
    </w:rPr>
  </w:style>
  <w:style w:type="paragraph" w:styleId="Textocomentario">
    <w:name w:val="annotation text"/>
    <w:basedOn w:val="Normal"/>
    <w:link w:val="TextocomentarioCar"/>
    <w:uiPriority w:val="99"/>
    <w:semiHidden/>
    <w:unhideWhenUsed/>
    <w:rsid w:val="002F1012"/>
    <w:rPr>
      <w:sz w:val="20"/>
      <w:szCs w:val="20"/>
    </w:rPr>
  </w:style>
  <w:style w:type="character" w:customStyle="1" w:styleId="TextocomentarioCar">
    <w:name w:val="Texto comentario Car"/>
    <w:basedOn w:val="Fuentedeprrafopredeter"/>
    <w:link w:val="Textocomentario"/>
    <w:uiPriority w:val="99"/>
    <w:semiHidden/>
    <w:rsid w:val="002F1012"/>
    <w:rPr>
      <w:rFonts w:cs="Calibri"/>
      <w:lang w:eastAsia="en-US"/>
    </w:rPr>
  </w:style>
  <w:style w:type="character" w:styleId="Refdecomentario">
    <w:name w:val="annotation reference"/>
    <w:basedOn w:val="Fuentedeprrafopredeter"/>
    <w:uiPriority w:val="99"/>
    <w:semiHidden/>
    <w:unhideWhenUsed/>
    <w:rsid w:val="002F10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1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4632-AB48-41FB-AD85-4CFD9E7F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4936</CharactersWithSpaces>
  <SharedDoc>false</SharedDoc>
  <HLinks>
    <vt:vector size="6" baseType="variant">
      <vt:variant>
        <vt:i4>2162780</vt:i4>
      </vt:variant>
      <vt:variant>
        <vt:i4>0</vt:i4>
      </vt:variant>
      <vt:variant>
        <vt:i4>0</vt:i4>
      </vt:variant>
      <vt:variant>
        <vt:i4>5</vt:i4>
      </vt:variant>
      <vt:variant>
        <vt:lpwstr>http://www.dof.gob.mx/nota_detalle.php?codigo=5638265&amp;fecha=14/12/2021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Tecnico ST-GMA-275</dc:creator>
  <cp:lastModifiedBy>David Tovar Plata</cp:lastModifiedBy>
  <cp:revision>2</cp:revision>
  <cp:lastPrinted>2022-08-10T21:17:00Z</cp:lastPrinted>
  <dcterms:created xsi:type="dcterms:W3CDTF">2023-01-13T16:40:00Z</dcterms:created>
  <dcterms:modified xsi:type="dcterms:W3CDTF">2023-01-13T16:40:00Z</dcterms:modified>
</cp:coreProperties>
</file>