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6BEF" w14:textId="3CEECAAD" w:rsidR="00E42EB5" w:rsidRPr="00E42EB5" w:rsidRDefault="00E42EB5" w:rsidP="00E42EB5">
      <w:pPr>
        <w:jc w:val="center"/>
        <w:rPr>
          <w:rFonts w:ascii="Montserrat" w:hAnsi="Montserrat"/>
          <w:b/>
          <w:szCs w:val="18"/>
        </w:rPr>
      </w:pPr>
      <w:bookmarkStart w:id="0" w:name="_GoBack"/>
      <w:bookmarkEnd w:id="0"/>
      <w:r w:rsidRPr="00E42EB5">
        <w:rPr>
          <w:rFonts w:ascii="Montserrat" w:hAnsi="Montserrat"/>
          <w:b/>
          <w:szCs w:val="18"/>
        </w:rPr>
        <w:t>CÉDULA DE ACTUALIZACIÓN DE DATOS PARA EL REGISTRO NACIONAL DE SANGRE Y CÉLULAS TRONCALES</w:t>
      </w:r>
    </w:p>
    <w:p w14:paraId="46946AD8" w14:textId="77777777" w:rsidR="00E42EB5" w:rsidRDefault="00E42EB5">
      <w:pPr>
        <w:rPr>
          <w:sz w:val="18"/>
          <w:szCs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E42EB5" w:rsidRPr="00E42EB5" w14:paraId="62CFA008" w14:textId="77777777" w:rsidTr="0097022F">
        <w:tc>
          <w:tcPr>
            <w:tcW w:w="5949" w:type="dxa"/>
          </w:tcPr>
          <w:p w14:paraId="11C934C3" w14:textId="77777777" w:rsidR="00E42EB5" w:rsidRP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Denominación o razón social del establecimiento</w:t>
            </w:r>
          </w:p>
          <w:p w14:paraId="577FBF01" w14:textId="34DCDFB7" w:rsidR="00E42EB5" w:rsidRPr="00E42EB5" w:rsidRDefault="00E42EB5">
            <w:pPr>
              <w:rPr>
                <w:rFonts w:ascii="Montserrat" w:hAnsi="Montserrat"/>
                <w:i/>
                <w:sz w:val="18"/>
                <w:szCs w:val="18"/>
              </w:rPr>
            </w:pPr>
            <w:r w:rsidRPr="00E42EB5">
              <w:rPr>
                <w:rFonts w:ascii="Montserrat" w:hAnsi="Montserrat"/>
                <w:i/>
                <w:sz w:val="18"/>
                <w:szCs w:val="18"/>
              </w:rPr>
              <w:t>Ejemplo: Hospital General Regional #1 Dr. Carlos Mac</w:t>
            </w:r>
            <w:r w:rsidR="003B5F16">
              <w:rPr>
                <w:rFonts w:ascii="Montserrat" w:hAnsi="Montserrat"/>
                <w:i/>
                <w:sz w:val="18"/>
                <w:szCs w:val="18"/>
              </w:rPr>
              <w:t xml:space="preserve"> </w:t>
            </w:r>
            <w:proofErr w:type="spellStart"/>
            <w:r w:rsidRPr="00E42EB5">
              <w:rPr>
                <w:rFonts w:ascii="Montserrat" w:hAnsi="Montserrat"/>
                <w:i/>
                <w:sz w:val="18"/>
                <w:szCs w:val="18"/>
              </w:rPr>
              <w:t>Gregor</w:t>
            </w:r>
            <w:proofErr w:type="spellEnd"/>
            <w:r w:rsidRPr="00E42EB5">
              <w:rPr>
                <w:rFonts w:ascii="Montserrat" w:hAnsi="Montserrat"/>
                <w:i/>
                <w:sz w:val="18"/>
                <w:szCs w:val="18"/>
              </w:rPr>
              <w:t xml:space="preserve"> Sánchez Navarro</w:t>
            </w:r>
          </w:p>
        </w:tc>
        <w:tc>
          <w:tcPr>
            <w:tcW w:w="4111" w:type="dxa"/>
          </w:tcPr>
          <w:p w14:paraId="5ACF6E84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7DED40DE" w14:textId="77777777" w:rsidTr="0097022F">
        <w:tc>
          <w:tcPr>
            <w:tcW w:w="5949" w:type="dxa"/>
          </w:tcPr>
          <w:p w14:paraId="14F3F211" w14:textId="77777777" w:rsidR="00E42EB5" w:rsidRP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Domicilio</w:t>
            </w:r>
          </w:p>
          <w:p w14:paraId="523B4A31" w14:textId="4D71B280" w:rsidR="00E42EB5" w:rsidRPr="00E42EB5" w:rsidRDefault="00E42EB5" w:rsidP="00E42EB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Debe incluir número externo, colonia o alcaldía, código postal y ciudad donde se encuentra. </w:t>
            </w:r>
          </w:p>
        </w:tc>
        <w:tc>
          <w:tcPr>
            <w:tcW w:w="4111" w:type="dxa"/>
          </w:tcPr>
          <w:p w14:paraId="479A1A3C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00D23BEF" w14:textId="77777777" w:rsidTr="0097022F">
        <w:tc>
          <w:tcPr>
            <w:tcW w:w="5949" w:type="dxa"/>
          </w:tcPr>
          <w:p w14:paraId="27A1AD5F" w14:textId="77777777" w:rsidR="00E42EB5" w:rsidRP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Entidad Federativa</w:t>
            </w:r>
          </w:p>
          <w:p w14:paraId="11DE7305" w14:textId="57D87F8A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DEF4FB9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551B11C2" w14:textId="77777777" w:rsidTr="0097022F">
        <w:tc>
          <w:tcPr>
            <w:tcW w:w="5949" w:type="dxa"/>
          </w:tcPr>
          <w:p w14:paraId="2283E9E6" w14:textId="77777777" w:rsid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Sector</w:t>
            </w:r>
          </w:p>
          <w:p w14:paraId="5A70CF7A" w14:textId="42EC4252" w:rsidR="00E42EB5" w:rsidRPr="00E42EB5" w:rsidRDefault="00E42EB5" w:rsidP="00E42EB5">
            <w:pPr>
              <w:tabs>
                <w:tab w:val="left" w:pos="1008"/>
              </w:tabs>
              <w:rPr>
                <w:rFonts w:ascii="Montserrat" w:hAnsi="Montserrat"/>
                <w:sz w:val="18"/>
                <w:szCs w:val="18"/>
              </w:rPr>
            </w:pPr>
            <w:r w:rsidRPr="00E42EB5">
              <w:rPr>
                <w:rFonts w:ascii="Montserrat" w:hAnsi="Montserrat"/>
                <w:sz w:val="18"/>
                <w:szCs w:val="18"/>
              </w:rPr>
              <w:t xml:space="preserve">Se colocará la Institución a la cual pertenece el establecimiento, </w:t>
            </w:r>
            <w:r w:rsidR="0097022F">
              <w:rPr>
                <w:rFonts w:ascii="Montserrat" w:hAnsi="Montserrat"/>
                <w:sz w:val="18"/>
                <w:szCs w:val="18"/>
              </w:rPr>
              <w:t xml:space="preserve">que podrán ser los siguientes: </w:t>
            </w:r>
            <w:r w:rsidRPr="00E42EB5">
              <w:rPr>
                <w:rFonts w:ascii="Montserrat" w:hAnsi="Montserrat"/>
                <w:sz w:val="18"/>
                <w:szCs w:val="18"/>
              </w:rPr>
              <w:t>IMSS</w:t>
            </w:r>
            <w:r w:rsidR="0097022F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Pr="00E42EB5">
              <w:rPr>
                <w:rFonts w:ascii="Montserrat" w:hAnsi="Montserrat"/>
                <w:sz w:val="18"/>
                <w:szCs w:val="18"/>
              </w:rPr>
              <w:t>ISSSTE</w:t>
            </w:r>
            <w:r w:rsidR="0097022F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Pr="00E42EB5">
              <w:rPr>
                <w:rFonts w:ascii="Montserrat" w:hAnsi="Montserrat"/>
                <w:sz w:val="18"/>
                <w:szCs w:val="18"/>
              </w:rPr>
              <w:t>CCINSHAE</w:t>
            </w:r>
            <w:r w:rsidR="0097022F">
              <w:rPr>
                <w:rFonts w:ascii="Montserrat" w:hAnsi="Montserrat"/>
                <w:sz w:val="18"/>
                <w:szCs w:val="18"/>
              </w:rPr>
              <w:t xml:space="preserve">, SEDESA, SEMAR, SEDENA, PEMEX, SERVICIOS MÉDICOS DEL ESTADO, </w:t>
            </w:r>
            <w:r w:rsidRPr="00E42EB5">
              <w:rPr>
                <w:rFonts w:ascii="Montserrat" w:hAnsi="Montserrat"/>
                <w:sz w:val="18"/>
                <w:szCs w:val="18"/>
              </w:rPr>
              <w:t>IMSS BIENESTAR</w:t>
            </w:r>
            <w:r w:rsidR="0097022F">
              <w:rPr>
                <w:rFonts w:ascii="Montserrat" w:hAnsi="Montserrat"/>
                <w:sz w:val="18"/>
                <w:szCs w:val="18"/>
              </w:rPr>
              <w:t xml:space="preserve">, </w:t>
            </w:r>
            <w:r>
              <w:rPr>
                <w:rFonts w:ascii="Montserrat" w:hAnsi="Montserrat"/>
                <w:sz w:val="18"/>
                <w:szCs w:val="18"/>
              </w:rPr>
              <w:t>PRIVADO</w:t>
            </w:r>
            <w:r w:rsidR="0097022F">
              <w:rPr>
                <w:rFonts w:ascii="Montserrat" w:hAnsi="Montserrat"/>
                <w:sz w:val="18"/>
                <w:szCs w:val="18"/>
              </w:rPr>
              <w:t>, CRUZ ROJA, HOSPITAL UNIVERSITARIO</w:t>
            </w:r>
          </w:p>
        </w:tc>
        <w:tc>
          <w:tcPr>
            <w:tcW w:w="4111" w:type="dxa"/>
          </w:tcPr>
          <w:p w14:paraId="34D471B6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2FA7B9F7" w14:textId="77777777" w:rsidTr="0097022F">
        <w:tc>
          <w:tcPr>
            <w:tcW w:w="5949" w:type="dxa"/>
          </w:tcPr>
          <w:p w14:paraId="0491DBE2" w14:textId="05AF3306" w:rsidR="00E42EB5" w:rsidRP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Estatus de licencia sanitaria</w:t>
            </w:r>
          </w:p>
          <w:p w14:paraId="1C51FD7E" w14:textId="7A5157B5" w:rsidR="00E42EB5" w:rsidRPr="00E42EB5" w:rsidRDefault="00E42EB5" w:rsidP="00E42EB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Las opciones de llenado serán v</w:t>
            </w:r>
            <w:r w:rsidRPr="00E42EB5">
              <w:rPr>
                <w:rFonts w:ascii="Montserrat" w:hAnsi="Montserrat"/>
                <w:sz w:val="18"/>
                <w:szCs w:val="18"/>
              </w:rPr>
              <w:t>igente</w:t>
            </w:r>
            <w:r>
              <w:rPr>
                <w:rFonts w:ascii="Montserrat" w:hAnsi="Montserrat"/>
                <w:sz w:val="18"/>
                <w:szCs w:val="18"/>
              </w:rPr>
              <w:t>, vencida, e</w:t>
            </w:r>
            <w:r w:rsidRPr="00E42EB5">
              <w:rPr>
                <w:rFonts w:ascii="Montserrat" w:hAnsi="Montserrat"/>
                <w:sz w:val="18"/>
                <w:szCs w:val="18"/>
              </w:rPr>
              <w:t>n trámite (colocar el nú</w:t>
            </w:r>
            <w:r>
              <w:rPr>
                <w:rFonts w:ascii="Montserrat" w:hAnsi="Montserrat"/>
                <w:sz w:val="18"/>
                <w:szCs w:val="18"/>
              </w:rPr>
              <w:t>mero de trámite de la COFEPRIS), sin trámite iniciado.</w:t>
            </w:r>
          </w:p>
        </w:tc>
        <w:tc>
          <w:tcPr>
            <w:tcW w:w="4111" w:type="dxa"/>
          </w:tcPr>
          <w:p w14:paraId="10769110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5FD261BA" w14:textId="77777777" w:rsidTr="0097022F">
        <w:tc>
          <w:tcPr>
            <w:tcW w:w="5949" w:type="dxa"/>
          </w:tcPr>
          <w:p w14:paraId="266A5CF6" w14:textId="77777777" w:rsidR="00E42EB5" w:rsidRPr="00E42EB5" w:rsidRDefault="00E42EB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Número de licencia sanitaria</w:t>
            </w:r>
          </w:p>
          <w:p w14:paraId="5095FBD4" w14:textId="0DB6A6E4" w:rsidR="00E42EB5" w:rsidRPr="00E42EB5" w:rsidRDefault="00E42EB5" w:rsidP="00E42EB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</w:t>
            </w:r>
            <w:r w:rsidRPr="00E42EB5">
              <w:rPr>
                <w:rFonts w:ascii="Montserrat" w:hAnsi="Montserrat"/>
                <w:sz w:val="18"/>
                <w:szCs w:val="18"/>
              </w:rPr>
              <w:t>eberá de contener todos los caract</w:t>
            </w:r>
            <w:r>
              <w:rPr>
                <w:rFonts w:ascii="Montserrat" w:hAnsi="Montserrat"/>
                <w:sz w:val="18"/>
                <w:szCs w:val="18"/>
              </w:rPr>
              <w:t xml:space="preserve">eres descritos en la Licencia.  </w:t>
            </w:r>
            <w:r w:rsidRPr="00E42EB5">
              <w:rPr>
                <w:rFonts w:ascii="Montserrat" w:hAnsi="Montserrat"/>
                <w:i/>
                <w:sz w:val="18"/>
                <w:szCs w:val="18"/>
              </w:rPr>
              <w:t>Ejemplo: 22-TS-01-001-0001</w:t>
            </w:r>
          </w:p>
        </w:tc>
        <w:tc>
          <w:tcPr>
            <w:tcW w:w="4111" w:type="dxa"/>
          </w:tcPr>
          <w:p w14:paraId="24EAD3F7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4B94342A" w14:textId="77777777" w:rsidTr="0097022F">
        <w:tc>
          <w:tcPr>
            <w:tcW w:w="5949" w:type="dxa"/>
          </w:tcPr>
          <w:p w14:paraId="2014B7C7" w14:textId="77777777" w:rsidR="00E42EB5" w:rsidRDefault="00E42EB5">
            <w:pPr>
              <w:rPr>
                <w:rFonts w:ascii="Montserrat" w:hAnsi="Montserrat"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Inicio de vigencia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4FC02D9" w14:textId="46FE2D1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(formato DD/MM/AAAA)</w:t>
            </w:r>
          </w:p>
        </w:tc>
        <w:tc>
          <w:tcPr>
            <w:tcW w:w="4111" w:type="dxa"/>
          </w:tcPr>
          <w:p w14:paraId="73061658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2887FC93" w14:textId="77777777" w:rsidTr="0097022F">
        <w:tc>
          <w:tcPr>
            <w:tcW w:w="5949" w:type="dxa"/>
          </w:tcPr>
          <w:p w14:paraId="5284C004" w14:textId="77777777" w:rsidR="00E42EB5" w:rsidRDefault="00E42EB5">
            <w:pPr>
              <w:rPr>
                <w:rFonts w:ascii="Montserrat" w:hAnsi="Montserrat"/>
                <w:sz w:val="18"/>
                <w:szCs w:val="18"/>
              </w:rPr>
            </w:pPr>
            <w:r w:rsidRPr="00E42EB5">
              <w:rPr>
                <w:rFonts w:ascii="Montserrat" w:hAnsi="Montserrat"/>
                <w:b/>
                <w:sz w:val="18"/>
                <w:szCs w:val="18"/>
              </w:rPr>
              <w:t>Término de vigencia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0FA21563" w14:textId="55DB20C3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(formato DD/MM/AAAA)</w:t>
            </w:r>
          </w:p>
        </w:tc>
        <w:tc>
          <w:tcPr>
            <w:tcW w:w="4111" w:type="dxa"/>
          </w:tcPr>
          <w:p w14:paraId="581B408B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2EB5" w:rsidRPr="00E42EB5" w14:paraId="3E8D99CE" w14:textId="77777777" w:rsidTr="0097022F">
        <w:tc>
          <w:tcPr>
            <w:tcW w:w="5949" w:type="dxa"/>
          </w:tcPr>
          <w:p w14:paraId="6E03217B" w14:textId="77777777" w:rsidR="00E42EB5" w:rsidRPr="0097022F" w:rsidRDefault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7022F">
              <w:rPr>
                <w:rFonts w:ascii="Montserrat" w:hAnsi="Montserrat"/>
                <w:b/>
                <w:sz w:val="18"/>
                <w:szCs w:val="18"/>
              </w:rPr>
              <w:t>Nombre del Responsable Sanitario</w:t>
            </w:r>
          </w:p>
          <w:p w14:paraId="03F15259" w14:textId="1E446D0B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Indicar nombre completo</w:t>
            </w:r>
          </w:p>
        </w:tc>
        <w:tc>
          <w:tcPr>
            <w:tcW w:w="4111" w:type="dxa"/>
          </w:tcPr>
          <w:p w14:paraId="5BF0C39F" w14:textId="77777777" w:rsidR="00E42EB5" w:rsidRPr="00E42EB5" w:rsidRDefault="00E42E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18168EE8" w14:textId="77777777" w:rsidTr="0097022F">
        <w:tc>
          <w:tcPr>
            <w:tcW w:w="5949" w:type="dxa"/>
          </w:tcPr>
          <w:p w14:paraId="629536E7" w14:textId="77777777" w:rsidR="0097022F" w:rsidRDefault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Cédula profesional</w:t>
            </w:r>
          </w:p>
          <w:p w14:paraId="178D2063" w14:textId="480594B4" w:rsidR="0097022F" w:rsidRPr="0097022F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202420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0AC918F6" w14:textId="77777777" w:rsidTr="0097022F">
        <w:tc>
          <w:tcPr>
            <w:tcW w:w="5949" w:type="dxa"/>
          </w:tcPr>
          <w:p w14:paraId="642EA26F" w14:textId="77777777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¿Transfunde más de 50 unidades al mes?</w:t>
            </w:r>
          </w:p>
          <w:p w14:paraId="463DD6E9" w14:textId="4C1CC5EA" w:rsidR="0097022F" w:rsidRPr="0097022F" w:rsidRDefault="0097022F" w:rsidP="0097022F">
            <w:pPr>
              <w:rPr>
                <w:rFonts w:ascii="Montserrat" w:hAnsi="Montserrat"/>
                <w:sz w:val="18"/>
                <w:szCs w:val="18"/>
              </w:rPr>
            </w:pPr>
            <w:r w:rsidRPr="0097022F">
              <w:rPr>
                <w:rFonts w:ascii="Montserrat" w:hAnsi="Montserrat"/>
                <w:sz w:val="18"/>
                <w:szCs w:val="18"/>
              </w:rPr>
              <w:t xml:space="preserve">Deberá de colocar </w:t>
            </w:r>
            <w:r w:rsidRPr="0097022F">
              <w:rPr>
                <w:rFonts w:ascii="Montserrat" w:hAnsi="Montserrat"/>
                <w:b/>
                <w:sz w:val="18"/>
                <w:szCs w:val="18"/>
              </w:rPr>
              <w:t>SI</w:t>
            </w:r>
            <w:r>
              <w:rPr>
                <w:rFonts w:ascii="Montserrat" w:hAnsi="Montserrat"/>
                <w:sz w:val="18"/>
                <w:szCs w:val="18"/>
              </w:rPr>
              <w:t xml:space="preserve"> o </w:t>
            </w:r>
            <w:r w:rsidRPr="0097022F">
              <w:rPr>
                <w:rFonts w:ascii="Montserrat" w:hAnsi="Montserrat"/>
                <w:b/>
                <w:sz w:val="18"/>
                <w:szCs w:val="18"/>
              </w:rPr>
              <w:t>NO</w:t>
            </w:r>
            <w:r w:rsidRPr="0097022F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 xml:space="preserve">con base en el </w:t>
            </w:r>
            <w:r w:rsidRPr="0097022F">
              <w:rPr>
                <w:rFonts w:ascii="Montserrat" w:hAnsi="Montserrat"/>
                <w:sz w:val="18"/>
                <w:szCs w:val="18"/>
              </w:rPr>
              <w:t xml:space="preserve">promedio </w:t>
            </w:r>
            <w:r>
              <w:rPr>
                <w:rFonts w:ascii="Montserrat" w:hAnsi="Montserrat"/>
                <w:sz w:val="18"/>
                <w:szCs w:val="18"/>
              </w:rPr>
              <w:t xml:space="preserve">de transfusiones mensuales durante el </w:t>
            </w:r>
            <w:r w:rsidRPr="0097022F">
              <w:rPr>
                <w:rFonts w:ascii="Montserrat" w:hAnsi="Montserrat"/>
                <w:sz w:val="18"/>
                <w:szCs w:val="18"/>
              </w:rPr>
              <w:t xml:space="preserve">año 2021, contemplando la suma de la transfusión de todos los componentes sanguíneos (Concentrados eritrocitarios, concentrados plaquetarios, plasma fresco congelado, </w:t>
            </w:r>
            <w:proofErr w:type="spellStart"/>
            <w:r w:rsidRPr="0097022F">
              <w:rPr>
                <w:rFonts w:ascii="Montserrat" w:hAnsi="Montserrat"/>
                <w:sz w:val="18"/>
                <w:szCs w:val="18"/>
              </w:rPr>
              <w:t>crioprecipitados</w:t>
            </w:r>
            <w:proofErr w:type="spellEnd"/>
            <w:r w:rsidRPr="0097022F">
              <w:rPr>
                <w:rFonts w:ascii="Montserrat" w:hAnsi="Montserrat"/>
                <w:sz w:val="18"/>
                <w:szCs w:val="18"/>
              </w:rPr>
              <w:t>)</w:t>
            </w:r>
          </w:p>
        </w:tc>
        <w:tc>
          <w:tcPr>
            <w:tcW w:w="4111" w:type="dxa"/>
          </w:tcPr>
          <w:p w14:paraId="4D6A86FB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70E71397" w14:textId="77777777" w:rsidTr="0097022F">
        <w:tc>
          <w:tcPr>
            <w:tcW w:w="5949" w:type="dxa"/>
          </w:tcPr>
          <w:p w14:paraId="33C022BE" w14:textId="77777777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¿Cuenta con Comité de Medicina Transfusional?</w:t>
            </w:r>
          </w:p>
          <w:p w14:paraId="64DC91D9" w14:textId="3D236E46" w:rsidR="0097022F" w:rsidRPr="0097022F" w:rsidRDefault="0097022F" w:rsidP="0097022F">
            <w:pPr>
              <w:rPr>
                <w:rFonts w:ascii="Montserrat" w:hAnsi="Montserrat"/>
                <w:sz w:val="18"/>
                <w:szCs w:val="18"/>
              </w:rPr>
            </w:pPr>
            <w:r w:rsidRPr="0097022F">
              <w:rPr>
                <w:rFonts w:ascii="Montserrat" w:hAnsi="Montserrat"/>
                <w:sz w:val="18"/>
                <w:szCs w:val="18"/>
              </w:rPr>
              <w:t>Deberá de colocar si el establecimiento cuenta con Comité de Medicina Tra</w:t>
            </w:r>
            <w:r>
              <w:rPr>
                <w:rFonts w:ascii="Montserrat" w:hAnsi="Montserrat"/>
                <w:sz w:val="18"/>
                <w:szCs w:val="18"/>
              </w:rPr>
              <w:t>n</w:t>
            </w:r>
            <w:r w:rsidRPr="0097022F">
              <w:rPr>
                <w:rFonts w:ascii="Montserrat" w:hAnsi="Montserrat"/>
                <w:sz w:val="18"/>
                <w:szCs w:val="18"/>
              </w:rPr>
              <w:t xml:space="preserve">sfusional en funciones, colocando </w:t>
            </w:r>
            <w:r w:rsidRPr="0097022F">
              <w:rPr>
                <w:rFonts w:ascii="Montserrat" w:hAnsi="Montserrat"/>
                <w:b/>
                <w:sz w:val="18"/>
                <w:szCs w:val="18"/>
              </w:rPr>
              <w:t>SI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97022F">
              <w:rPr>
                <w:rFonts w:ascii="Montserrat" w:hAnsi="Montserrat"/>
                <w:sz w:val="18"/>
                <w:szCs w:val="18"/>
              </w:rPr>
              <w:t xml:space="preserve">o </w:t>
            </w:r>
            <w:r w:rsidRPr="0097022F">
              <w:rPr>
                <w:rFonts w:ascii="Montserrat" w:hAnsi="Montserrat"/>
                <w:b/>
                <w:sz w:val="18"/>
                <w:szCs w:val="18"/>
              </w:rPr>
              <w:t>NO</w:t>
            </w:r>
            <w:r w:rsidRPr="0097022F">
              <w:rPr>
                <w:rFonts w:ascii="Montserrat" w:hAnsi="Montserrat"/>
                <w:sz w:val="18"/>
                <w:szCs w:val="18"/>
              </w:rPr>
              <w:t>, dependiendo la respuesta.</w:t>
            </w:r>
          </w:p>
        </w:tc>
        <w:tc>
          <w:tcPr>
            <w:tcW w:w="4111" w:type="dxa"/>
          </w:tcPr>
          <w:p w14:paraId="7CD42046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5F40ADA1" w14:textId="77777777" w:rsidTr="0097022F">
        <w:tc>
          <w:tcPr>
            <w:tcW w:w="5949" w:type="dxa"/>
          </w:tcPr>
          <w:p w14:paraId="2BC00767" w14:textId="62888C84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CLUES*</w:t>
            </w:r>
          </w:p>
          <w:p w14:paraId="672D84F1" w14:textId="6FF0EB8D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97022F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852101A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4CF28C38" w14:textId="77777777" w:rsidTr="0097022F">
        <w:tc>
          <w:tcPr>
            <w:tcW w:w="5949" w:type="dxa"/>
          </w:tcPr>
          <w:p w14:paraId="1AB80DE3" w14:textId="77777777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Correo electrónico de contacto</w:t>
            </w:r>
          </w:p>
          <w:p w14:paraId="3B022583" w14:textId="08896A1A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65EAEE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7022F" w:rsidRPr="00E42EB5" w14:paraId="758E9384" w14:textId="77777777" w:rsidTr="0097022F">
        <w:tc>
          <w:tcPr>
            <w:tcW w:w="5949" w:type="dxa"/>
          </w:tcPr>
          <w:p w14:paraId="7A79F331" w14:textId="1881F58C" w:rsidR="0097022F" w:rsidRDefault="0097022F" w:rsidP="0097022F">
            <w:pPr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Teléfono del servicio de transfusión </w:t>
            </w:r>
          </w:p>
          <w:p w14:paraId="4EB2AB3C" w14:textId="4C57E302" w:rsidR="0097022F" w:rsidRPr="0097022F" w:rsidRDefault="0097022F" w:rsidP="0097022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 10 dígitos, incluir número de extensión en caso de aplicar. </w:t>
            </w:r>
          </w:p>
        </w:tc>
        <w:tc>
          <w:tcPr>
            <w:tcW w:w="4111" w:type="dxa"/>
          </w:tcPr>
          <w:p w14:paraId="375FE986" w14:textId="77777777" w:rsidR="0097022F" w:rsidRPr="00E42EB5" w:rsidRDefault="0097022F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4977641" w14:textId="1D403F0C" w:rsidR="00E42EB5" w:rsidRPr="003B5F16" w:rsidRDefault="0097022F" w:rsidP="0097022F">
      <w:pPr>
        <w:rPr>
          <w:rFonts w:ascii="Montserrat" w:hAnsi="Montserrat"/>
          <w:sz w:val="16"/>
          <w:szCs w:val="16"/>
        </w:rPr>
      </w:pPr>
      <w:r w:rsidRPr="003B5F16">
        <w:rPr>
          <w:rFonts w:ascii="Montserrat" w:hAnsi="Montserrat"/>
          <w:sz w:val="16"/>
          <w:szCs w:val="16"/>
        </w:rPr>
        <w:t xml:space="preserve">*En caso de no contar con ella, se puede consultar en la siguiente página: </w:t>
      </w:r>
      <w:hyperlink r:id="rId7" w:history="1">
        <w:r w:rsidRPr="003B5F16">
          <w:rPr>
            <w:rStyle w:val="Hipervnculo"/>
            <w:rFonts w:ascii="Montserrat" w:hAnsi="Montserrat"/>
            <w:sz w:val="16"/>
            <w:szCs w:val="16"/>
          </w:rPr>
          <w:t>http://gobi.salud.gob.mx/gobi/catalogos/catalogosmaestros/ESTABLECIMIENTO_SALUD_202207.xlsx?V=2022.08.10</w:t>
        </w:r>
      </w:hyperlink>
      <w:r w:rsidRPr="003B5F16">
        <w:rPr>
          <w:rFonts w:ascii="Montserrat" w:hAnsi="Montserrat"/>
          <w:sz w:val="16"/>
          <w:szCs w:val="16"/>
        </w:rPr>
        <w:t xml:space="preserve"> </w:t>
      </w:r>
    </w:p>
    <w:p w14:paraId="44BF835B" w14:textId="021F054A" w:rsidR="003B5F16" w:rsidRPr="003B5F16" w:rsidRDefault="003B5F16" w:rsidP="0097022F">
      <w:pPr>
        <w:rPr>
          <w:rFonts w:ascii="Montserrat" w:hAnsi="Montserrat"/>
          <w:sz w:val="16"/>
          <w:szCs w:val="16"/>
        </w:rPr>
      </w:pPr>
    </w:p>
    <w:p w14:paraId="7B1AA971" w14:textId="07E9F15B" w:rsidR="003B5F16" w:rsidRPr="003B5F16" w:rsidRDefault="003B5F16" w:rsidP="0097022F">
      <w:pPr>
        <w:rPr>
          <w:rFonts w:ascii="Montserrat" w:hAnsi="Montserrat"/>
          <w:i/>
          <w:sz w:val="16"/>
          <w:szCs w:val="16"/>
        </w:rPr>
      </w:pPr>
      <w:r w:rsidRPr="003B5F16">
        <w:rPr>
          <w:rFonts w:ascii="Montserrat" w:hAnsi="Montserrat"/>
          <w:i/>
          <w:sz w:val="16"/>
          <w:szCs w:val="16"/>
        </w:rPr>
        <w:t xml:space="preserve">Los datos personales proporcionados en esta cédula se encuentran protegidos en términos del aviso de privacidad que se encuentra disponible para su consulta en la página: </w:t>
      </w:r>
      <w:hyperlink r:id="rId8" w:history="1">
        <w:r w:rsidRPr="003B5F16">
          <w:rPr>
            <w:rStyle w:val="Hipervnculo"/>
            <w:rFonts w:ascii="Montserrat" w:hAnsi="Montserrat"/>
            <w:i/>
            <w:sz w:val="16"/>
            <w:szCs w:val="16"/>
          </w:rPr>
          <w:t>https://www.gob.mx/cnts/documentos/proteccion-de-datos-287275?idiom=es</w:t>
        </w:r>
      </w:hyperlink>
      <w:r w:rsidRPr="003B5F16">
        <w:rPr>
          <w:rFonts w:ascii="Montserrat" w:hAnsi="Montserrat"/>
          <w:i/>
          <w:sz w:val="16"/>
          <w:szCs w:val="16"/>
        </w:rPr>
        <w:t xml:space="preserve"> </w:t>
      </w:r>
    </w:p>
    <w:sectPr w:rsidR="003B5F16" w:rsidRPr="003B5F16" w:rsidSect="00F54CFA">
      <w:headerReference w:type="default" r:id="rId9"/>
      <w:footerReference w:type="default" r:id="rId10"/>
      <w:pgSz w:w="12240" w:h="15840"/>
      <w:pgMar w:top="1843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CD02" w14:textId="77777777" w:rsidR="0084672A" w:rsidRDefault="0084672A" w:rsidP="00722229">
      <w:r>
        <w:separator/>
      </w:r>
    </w:p>
  </w:endnote>
  <w:endnote w:type="continuationSeparator" w:id="0">
    <w:p w14:paraId="328440DD" w14:textId="77777777" w:rsidR="0084672A" w:rsidRDefault="0084672A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ӿ뫝⣀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Bold">
    <w:altName w:val="Courier New"/>
    <w:panose1 w:val="00000800000000000000"/>
    <w:charset w:val="4D"/>
    <w:family w:val="auto"/>
    <w:pitch w:val="variable"/>
    <w:sig w:usb0="00000001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﷽﷽﷽﷽﷽﷽﷽﷽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05A2" w14:textId="5B28338F" w:rsidR="00A82A20" w:rsidRPr="00B364F3" w:rsidRDefault="00A82A20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</w:p>
  <w:p w14:paraId="1080FBA9" w14:textId="304EE50B" w:rsidR="00A82A20" w:rsidRPr="00B364F3" w:rsidRDefault="00B65F31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36F472" wp14:editId="63C1B380">
              <wp:simplePos x="0" y="0"/>
              <wp:positionH relativeFrom="margin">
                <wp:posOffset>-3810</wp:posOffset>
              </wp:positionH>
              <wp:positionV relativeFrom="paragraph">
                <wp:posOffset>42545</wp:posOffset>
              </wp:positionV>
              <wp:extent cx="5204460" cy="373380"/>
              <wp:effectExtent l="0" t="0" r="0" b="762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3B13F" w14:textId="619C9147" w:rsidR="00B65F31" w:rsidRPr="00B65F31" w:rsidRDefault="00B65F31" w:rsidP="00B65F31">
                          <w:pPr>
                            <w:jc w:val="center"/>
                            <w:rPr>
                              <w:rFonts w:ascii="Montserrat" w:hAnsi="Montserrat"/>
                              <w:b/>
                              <w:color w:val="A77412"/>
                              <w:sz w:val="10"/>
                              <w:szCs w:val="12"/>
                            </w:rPr>
                          </w:pPr>
                          <w:r w:rsidRPr="00B65F31">
                            <w:rPr>
                              <w:rFonts w:ascii="Montserrat" w:hAnsi="Montserrat"/>
                              <w:b/>
                              <w:color w:val="A77412"/>
                              <w:sz w:val="10"/>
                              <w:szCs w:val="12"/>
                            </w:rPr>
                            <w:t>Av. Othón de Mendizábal No. 195, Colonia Zacatenco. Alcaldía Gustavo A. Madero. C.P. 07360, Ciudad de México</w:t>
                          </w:r>
                        </w:p>
                        <w:p w14:paraId="6CC2C168" w14:textId="25CA8BDD" w:rsidR="00B65F31" w:rsidRPr="00B65F31" w:rsidRDefault="00B65F31" w:rsidP="00B65F31">
                          <w:pPr>
                            <w:ind w:left="709"/>
                            <w:jc w:val="center"/>
                            <w:rPr>
                              <w:rFonts w:ascii="Montserrat" w:hAnsi="Montserrat"/>
                              <w:b/>
                              <w:color w:val="A70000"/>
                              <w:sz w:val="10"/>
                              <w:szCs w:val="12"/>
                            </w:rPr>
                          </w:pPr>
                          <w:r w:rsidRPr="00B65F31">
                            <w:rPr>
                              <w:rFonts w:ascii="Montserrat" w:hAnsi="Montserrat"/>
                              <w:b/>
                              <w:color w:val="A77412"/>
                              <w:sz w:val="10"/>
                              <w:szCs w:val="12"/>
                            </w:rPr>
                            <w:t>Tel. 01 (55) 63 92 22 50 Ext. 51616 y 51617. www.gob.mx/cnts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36F472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margin-left:-.3pt;margin-top:3.35pt;width:409.8pt;height:29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UHNgIAAGEEAAAOAAAAZHJzL2Uyb0RvYy54bWysVE1v2zAMvQ/YfxB0X5zvtkGcIkuRYUDR&#10;FkiHnhVZTgzYoiYpsbNfvyc5ToNup2EXmdIjKZLvyfP7pirZUVlXkE75oNfnTGlJWaF3Kf/xuv5y&#10;y5nzQmeiJK1SflKO3y8+f5rXZqaGtKcyU5YhiXaz2qR8772ZJYmTe1UJ1yOjNMCcbCU8tnaXZFbU&#10;yF6VybDfnyY12cxYkso5nD60IF/E/HmupH/Oc6c8K1OO2nxcbVy3YU0WczHbWWH2hTyXIf6hikoU&#10;GpdeUj0IL9jBFn+kqgppyVHue5KqhPK8kCr2gG4G/Q/dbPbCqNgLhuPMZUzu/6WVT8cXy4oM3N1x&#10;pkUFjlYHkVlimWJeNZ4YEIypNm4G742Bv2++UoOQ7tzhMHTf5LYKX/TFgGPgp8uQkYpJHE6G/fF4&#10;CkgCG92MRreRheQ92ljnvymqWDBSbkFinK04PjqPSuDauYTLNK2LsoxElprVKZ+OJv0YcEEQUWoE&#10;hh7aWoPlm23Ttt71saXshPYstTpxRq4L1PAonH8RFsJA2RC7f8aSl4S76Gxxtif762/nwR98AeWs&#10;htBS7n4ehFWcld81mLwbjMdBmXEzntwMsbHXyPYa0YdqRdDyAM/KyGgGf192Zm6pesObWIZbAQkt&#10;cXfKfWeufCt/vCmplsvoBC0a4R/1xsiQOkw1TPi1eRPWnGkIWniiTpJi9oGN1rflY3nwlBeRqjDn&#10;dqrn8UPHkcHzmwsP5Xofvd7/DIvfAAAA//8DAFBLAwQUAAYACAAAACEAZjCJ6t4AAAAGAQAADwAA&#10;AGRycy9kb3ducmV2LnhtbEyPQUvDQBSE74L/YXkFb+2mhcQYsyklUATRQ2sv3l6yr0lodjdmt230&#10;1/s82eMww8w3+XoyvbjQ6DtnFSwXEQiytdOdbRQcPrbzFIQPaDX2zpKCb/KwLu7vcsy0u9odXfah&#10;EVxifYYK2hCGTEpft2TQL9xAlr2jGw0GlmMj9YhXLje9XEVRIg12lhdaHKhsqT7tz0bBa7l9x121&#10;MulPX768HTfD1+EzVuphNm2eQQSawn8Y/vAZHQpmqtzZai96BfOEgwqSRxDspssnflaxjmOQRS5v&#10;8YtfAAAA//8DAFBLAQItABQABgAIAAAAIQC2gziS/gAAAOEBAAATAAAAAAAAAAAAAAAAAAAAAABb&#10;Q29udGVudF9UeXBlc10ueG1sUEsBAi0AFAAGAAgAAAAhADj9If/WAAAAlAEAAAsAAAAAAAAAAAAA&#10;AAAALwEAAF9yZWxzLy5yZWxzUEsBAi0AFAAGAAgAAAAhAEoVZQc2AgAAYQQAAA4AAAAAAAAAAAAA&#10;AAAALgIAAGRycy9lMm9Eb2MueG1sUEsBAi0AFAAGAAgAAAAhAGYwiereAAAABgEAAA8AAAAAAAAA&#10;AAAAAAAAkAQAAGRycy9kb3ducmV2LnhtbFBLBQYAAAAABAAEAPMAAACbBQAAAAA=&#10;" filled="f" stroked="f" strokeweight=".5pt">
              <v:textbox>
                <w:txbxContent>
                  <w:p w14:paraId="4F93B13F" w14:textId="619C9147" w:rsidR="00B65F31" w:rsidRPr="00B65F31" w:rsidRDefault="00B65F31" w:rsidP="00B65F31">
                    <w:pPr>
                      <w:jc w:val="center"/>
                      <w:rPr>
                        <w:rFonts w:ascii="Montserrat" w:hAnsi="Montserrat"/>
                        <w:b/>
                        <w:color w:val="A77412"/>
                        <w:sz w:val="10"/>
                        <w:szCs w:val="12"/>
                      </w:rPr>
                    </w:pPr>
                    <w:r w:rsidRPr="00B65F31">
                      <w:rPr>
                        <w:rFonts w:ascii="Montserrat" w:hAnsi="Montserrat"/>
                        <w:b/>
                        <w:color w:val="A77412"/>
                        <w:sz w:val="10"/>
                        <w:szCs w:val="12"/>
                      </w:rPr>
                      <w:t>Av. Othón de Mendizábal No. 195, Colonia Zacatenco. Alcaldía Gustavo A. Madero. C.P. 07360, Ciudad de México</w:t>
                    </w:r>
                  </w:p>
                  <w:p w14:paraId="6CC2C168" w14:textId="25CA8BDD" w:rsidR="00B65F31" w:rsidRPr="00B65F31" w:rsidRDefault="00B65F31" w:rsidP="00B65F31">
                    <w:pPr>
                      <w:ind w:left="709"/>
                      <w:jc w:val="center"/>
                      <w:rPr>
                        <w:rFonts w:ascii="Montserrat" w:hAnsi="Montserrat"/>
                        <w:b/>
                        <w:color w:val="A70000"/>
                        <w:sz w:val="10"/>
                        <w:szCs w:val="12"/>
                      </w:rPr>
                    </w:pPr>
                    <w:r w:rsidRPr="00B65F31">
                      <w:rPr>
                        <w:rFonts w:ascii="Montserrat" w:hAnsi="Montserrat"/>
                        <w:b/>
                        <w:color w:val="A77412"/>
                        <w:sz w:val="10"/>
                        <w:szCs w:val="12"/>
                      </w:rPr>
                      <w:t>Tel. 01 (55) 63 92 22 50 Ext. 51616 y 51617. www.gob.mx/cnts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F434AC7" w14:textId="7B5DB238" w:rsidR="00A82A20" w:rsidRPr="00B364F3" w:rsidRDefault="00B65F31" w:rsidP="00B65F31">
    <w:pPr>
      <w:pStyle w:val="Piedepgina"/>
      <w:tabs>
        <w:tab w:val="clear" w:pos="4252"/>
        <w:tab w:val="clear" w:pos="8504"/>
      </w:tabs>
      <w:ind w:right="26"/>
      <w:rPr>
        <w:rFonts w:ascii="Montserrat Medium" w:hAnsi="Montserrat Medium"/>
        <w:color w:val="984806"/>
        <w:sz w:val="16"/>
        <w:szCs w:val="16"/>
      </w:rPr>
    </w:pPr>
    <w:r>
      <w:rPr>
        <w:rFonts w:ascii="Montserrat Medium" w:hAnsi="Montserrat Medium"/>
        <w:color w:val="984806"/>
        <w:sz w:val="16"/>
        <w:szCs w:val="16"/>
      </w:rPr>
      <w:tab/>
    </w:r>
  </w:p>
  <w:p w14:paraId="1398799B" w14:textId="10E8E498" w:rsidR="00A82A20" w:rsidRDefault="009F7E7A" w:rsidP="009F7E7A">
    <w:pPr>
      <w:pStyle w:val="Piedepgina"/>
      <w:tabs>
        <w:tab w:val="clear" w:pos="4252"/>
        <w:tab w:val="clear" w:pos="8504"/>
        <w:tab w:val="left" w:pos="709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ab/>
    </w:r>
    <w:r>
      <w:rPr>
        <w:rFonts w:ascii="Montserrat Medium" w:hAnsi="Montserrat Medium"/>
        <w:color w:val="A77412"/>
        <w:sz w:val="16"/>
        <w:szCs w:val="16"/>
      </w:rPr>
      <w:tab/>
    </w:r>
  </w:p>
  <w:p w14:paraId="5B7DE375" w14:textId="2A410D26" w:rsidR="00A82A20" w:rsidRPr="002B1CDB" w:rsidRDefault="00A82A20" w:rsidP="009F7E7A">
    <w:pPr>
      <w:pStyle w:val="Piedepgina"/>
      <w:tabs>
        <w:tab w:val="clear" w:pos="4252"/>
        <w:tab w:val="clear" w:pos="8504"/>
        <w:tab w:val="left" w:pos="1545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  <w:r w:rsidR="009F7E7A">
      <w:rPr>
        <w:rFonts w:ascii="Montserrat Medium" w:hAnsi="Montserrat Medium"/>
        <w:color w:val="A77412"/>
        <w:sz w:val="16"/>
        <w:szCs w:val="16"/>
      </w:rPr>
      <w:tab/>
    </w:r>
  </w:p>
  <w:p w14:paraId="078BE988" w14:textId="77777777" w:rsidR="00A82A20" w:rsidRDefault="00A82A20" w:rsidP="009F7E7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5568" w14:textId="77777777" w:rsidR="0084672A" w:rsidRDefault="0084672A" w:rsidP="00722229">
      <w:r>
        <w:separator/>
      </w:r>
    </w:p>
  </w:footnote>
  <w:footnote w:type="continuationSeparator" w:id="0">
    <w:p w14:paraId="0A10C0B5" w14:textId="77777777" w:rsidR="0084672A" w:rsidRDefault="0084672A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E1BC" w14:textId="2BD3828B" w:rsidR="00A82A20" w:rsidRDefault="003B5F16" w:rsidP="009F7E7A">
    <w:pPr>
      <w:pStyle w:val="Encabezado"/>
      <w:spacing w:line="240" w:lineRule="atLeast"/>
      <w:jc w:val="right"/>
      <w:rPr>
        <w:rFonts w:ascii="Montserrat Bold" w:hAnsi="Montserrat Bold"/>
        <w:color w:val="807F83"/>
        <w:sz w:val="18"/>
        <w:szCs w:val="18"/>
      </w:rPr>
    </w:pPr>
    <w:r w:rsidRPr="00733908">
      <w:rPr>
        <w:rFonts w:ascii="Montserrat Regular" w:hAnsi="Montserrat Regular"/>
        <w:noProof/>
        <w:color w:val="807F83"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FA9E909" wp14:editId="1524391D">
              <wp:simplePos x="0" y="0"/>
              <wp:positionH relativeFrom="column">
                <wp:posOffset>4453890</wp:posOffset>
              </wp:positionH>
              <wp:positionV relativeFrom="paragraph">
                <wp:posOffset>6985</wp:posOffset>
              </wp:positionV>
              <wp:extent cx="2028825" cy="60007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347E3" w14:textId="77777777" w:rsidR="009F7E7A" w:rsidRDefault="009F7E7A" w:rsidP="003B5F1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right" w:pos="10206"/>
                            </w:tabs>
                            <w:spacing w:line="240" w:lineRule="atLeast"/>
                            <w:ind w:right="57"/>
                            <w:jc w:val="right"/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</w:pPr>
                          <w:r w:rsidRPr="008D5901"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  <w:t xml:space="preserve">entro Nacional de la </w:t>
                          </w:r>
                        </w:p>
                        <w:p w14:paraId="1F89C3E8" w14:textId="77777777" w:rsidR="009F7E7A" w:rsidRDefault="009F7E7A" w:rsidP="003B5F1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right" w:pos="10206"/>
                            </w:tabs>
                            <w:spacing w:line="240" w:lineRule="atLeast"/>
                            <w:ind w:right="57"/>
                            <w:jc w:val="right"/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  <w:t>Transfusión Sanguínea</w:t>
                          </w:r>
                        </w:p>
                        <w:p w14:paraId="032D5940" w14:textId="6A88B24F" w:rsidR="009F7E7A" w:rsidRDefault="009F7E7A" w:rsidP="003B5F16">
                          <w:pPr>
                            <w:pStyle w:val="Encabezado"/>
                            <w:spacing w:line="240" w:lineRule="atLeast"/>
                            <w:ind w:right="57"/>
                            <w:jc w:val="right"/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  <w:t xml:space="preserve">Dirección </w:t>
                          </w:r>
                          <w:r w:rsidR="004811FE">
                            <w:rPr>
                              <w:rFonts w:ascii="Montserrat SemiBold" w:hAnsi="Montserrat SemiBold"/>
                              <w:color w:val="B06214"/>
                              <w:sz w:val="18"/>
                              <w:szCs w:val="18"/>
                            </w:rPr>
                            <w:t>General</w:t>
                          </w:r>
                        </w:p>
                        <w:p w14:paraId="7DC5A80A" w14:textId="77777777" w:rsidR="009F7E7A" w:rsidRDefault="009F7E7A" w:rsidP="003B5F16">
                          <w:pPr>
                            <w:ind w:right="57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9E9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0.7pt;margin-top:.55pt;width:159.75pt;height: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FfJQIAACQEAAAOAAAAZHJzL2Uyb0RvYy54bWysU9uO2yAQfa/Uf0C8N3asZJO14qy22aaq&#10;tL1I234ABhyjAuMCiZ1+fQfszabtW1U/IMYzczhzOGzuBqPJSTqvwFZ0PsspkZaDUPZQ0W9f92/W&#10;lPjArGAarKzoWXp6t339atN3pSygBS2kIwhifdl3FW1D6Mos87yVhvkZdNJisgFnWMDQHTLhWI/o&#10;RmdFnt9kPTjROeDSe/z7MCbpNuE3jeThc9N4GYiuKHILaXVpreOabTesPDjWtYpPNNg/sDBMWTz0&#10;AvXAAiNHp/6CMoo78NCEGQeTQdMoLtMMOM08/2Oap5Z1Ms2C4vjuIpP/f7D80+mLI0pUtJivKLHM&#10;4CXtjkw4IEKSIIcApIgy9Z0vsfqpw/owvIUBrzuN7LtH4N89sbBrmT3Ie+egbyUTSHMeO7Or1hHH&#10;R5C6/wgCT2PHAAloaJyJGqIqBNHxus6XK0IehOPPIi/W62JJCcfcTZ7nq2U6gpXP3Z3z4b0EQ+Km&#10;og4tkNDZ6dGHyIaVzyXxMA9aib3SOgXuUO+0IyeGdtmnb0L/rUxb0lf0dok8YpeF2J+cZFRAO2tl&#10;KrpGcvlksKjGOytSSWBKj3tkou0kT1Rk1CYM9YCFUbMaxBmFcjDaFp8ZblpwPynp0bIV9T+OzElK&#10;9AeLYt/OF4vo8RQslqsCA3edqa8zzHKEqmigZNzuQnoX40T3eCmNSnq9MJm4ohWTjNOziV6/jlPV&#10;y+Pe/gIAAP//AwBQSwMEFAAGAAgAAAAhANKzsVTdAAAACQEAAA8AAABkcnMvZG93bnJldi54bWxM&#10;j8tugzAQRfeV+g/WVOqmamyiBArBRG2lVt3m8QEDTAAFjxF2Avn7Oqt2OTpX957Jt7PpxZVG11nW&#10;EC0UCOLK1h03Go6Hr9c3EM4j19hbJg03crAtHh9yzGo78Y6ue9+IUMIuQw2t90MmpataMugWdiAO&#10;7GRHgz6cYyPrEadQbnq5VCqWBjsOCy0O9NlSdd5fjIbTz/SyTqfy2x+T3Sr+wC4p7U3r56f5fQPC&#10;0+z/wnDXD+pQBKfSXrh2oteQqGgVogFEIO5cLVUKotSQrmOQRS7/f1D8AgAA//8DAFBLAQItABQA&#10;BgAIAAAAIQC2gziS/gAAAOEBAAATAAAAAAAAAAAAAAAAAAAAAABbQ29udGVudF9UeXBlc10ueG1s&#10;UEsBAi0AFAAGAAgAAAAhADj9If/WAAAAlAEAAAsAAAAAAAAAAAAAAAAALwEAAF9yZWxzLy5yZWxz&#10;UEsBAi0AFAAGAAgAAAAhAL8icV8lAgAAJAQAAA4AAAAAAAAAAAAAAAAALgIAAGRycy9lMm9Eb2Mu&#10;eG1sUEsBAi0AFAAGAAgAAAAhANKzsVTdAAAACQEAAA8AAAAAAAAAAAAAAAAAfwQAAGRycy9kb3du&#10;cmV2LnhtbFBLBQYAAAAABAAEAPMAAACJBQAAAAA=&#10;" stroked="f">
              <v:textbox>
                <w:txbxContent>
                  <w:p w14:paraId="772347E3" w14:textId="77777777" w:rsidR="009F7E7A" w:rsidRDefault="009F7E7A" w:rsidP="003B5F16">
                    <w:pPr>
                      <w:pStyle w:val="Encabezado"/>
                      <w:tabs>
                        <w:tab w:val="clear" w:pos="4252"/>
                        <w:tab w:val="clear" w:pos="8504"/>
                        <w:tab w:val="right" w:pos="10206"/>
                      </w:tabs>
                      <w:spacing w:line="240" w:lineRule="atLeast"/>
                      <w:ind w:right="57"/>
                      <w:jc w:val="right"/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</w:pPr>
                    <w:r w:rsidRPr="008D5901"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  <w:t xml:space="preserve">entro Nacional de la </w:t>
                    </w:r>
                  </w:p>
                  <w:p w14:paraId="1F89C3E8" w14:textId="77777777" w:rsidR="009F7E7A" w:rsidRDefault="009F7E7A" w:rsidP="003B5F16">
                    <w:pPr>
                      <w:pStyle w:val="Encabezado"/>
                      <w:tabs>
                        <w:tab w:val="clear" w:pos="4252"/>
                        <w:tab w:val="clear" w:pos="8504"/>
                        <w:tab w:val="right" w:pos="10206"/>
                      </w:tabs>
                      <w:spacing w:line="240" w:lineRule="atLeast"/>
                      <w:ind w:right="57"/>
                      <w:jc w:val="right"/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  <w:t>Transfusión Sanguínea</w:t>
                    </w:r>
                  </w:p>
                  <w:p w14:paraId="032D5940" w14:textId="6A88B24F" w:rsidR="009F7E7A" w:rsidRDefault="009F7E7A" w:rsidP="003B5F16">
                    <w:pPr>
                      <w:pStyle w:val="Encabezado"/>
                      <w:spacing w:line="240" w:lineRule="atLeast"/>
                      <w:ind w:right="57"/>
                      <w:jc w:val="right"/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</w:pPr>
                    <w:r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  <w:t xml:space="preserve">Dirección </w:t>
                    </w:r>
                    <w:r w:rsidR="004811FE">
                      <w:rPr>
                        <w:rFonts w:ascii="Montserrat SemiBold" w:hAnsi="Montserrat SemiBold"/>
                        <w:color w:val="B06214"/>
                        <w:sz w:val="18"/>
                        <w:szCs w:val="18"/>
                      </w:rPr>
                      <w:t>General</w:t>
                    </w:r>
                  </w:p>
                  <w:p w14:paraId="7DC5A80A" w14:textId="77777777" w:rsidR="009F7E7A" w:rsidRDefault="009F7E7A" w:rsidP="003B5F16">
                    <w:pPr>
                      <w:ind w:right="57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F7E7A"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2336" behindDoc="1" locked="0" layoutInCell="1" allowOverlap="1" wp14:anchorId="79F6BB9A" wp14:editId="45C4F08A">
          <wp:simplePos x="0" y="0"/>
          <wp:positionH relativeFrom="page">
            <wp:align>right</wp:align>
          </wp:positionH>
          <wp:positionV relativeFrom="paragraph">
            <wp:posOffset>-707391</wp:posOffset>
          </wp:positionV>
          <wp:extent cx="7753985" cy="10296525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985" cy="102965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9B22C" w14:textId="095AC4A9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</w:t>
    </w:r>
  </w:p>
  <w:p w14:paraId="21F5244B" w14:textId="27A271D0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 </w:t>
    </w:r>
  </w:p>
  <w:p w14:paraId="547E10B6" w14:textId="3189B169" w:rsidR="00A82A20" w:rsidRPr="00722229" w:rsidRDefault="00A82A20" w:rsidP="009F7E7A">
    <w:pPr>
      <w:pStyle w:val="Encabezado"/>
      <w:ind w:right="-8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E25"/>
    <w:multiLevelType w:val="hybridMultilevel"/>
    <w:tmpl w:val="147C276C"/>
    <w:lvl w:ilvl="0" w:tplc="10980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D19D6"/>
    <w:multiLevelType w:val="hybridMultilevel"/>
    <w:tmpl w:val="B4C8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0EA7156"/>
    <w:multiLevelType w:val="hybridMultilevel"/>
    <w:tmpl w:val="7C8A43E8"/>
    <w:lvl w:ilvl="0" w:tplc="CA78FB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F3B"/>
    <w:multiLevelType w:val="hybridMultilevel"/>
    <w:tmpl w:val="E558E1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AC7603"/>
    <w:multiLevelType w:val="hybridMultilevel"/>
    <w:tmpl w:val="0C069D90"/>
    <w:lvl w:ilvl="0" w:tplc="51B4B65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3A9F"/>
    <w:multiLevelType w:val="hybridMultilevel"/>
    <w:tmpl w:val="8676D9D8"/>
    <w:lvl w:ilvl="0" w:tplc="A4969DA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D1DCF"/>
    <w:multiLevelType w:val="hybridMultilevel"/>
    <w:tmpl w:val="D6AAE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11BC"/>
    <w:rsid w:val="00093738"/>
    <w:rsid w:val="00095B56"/>
    <w:rsid w:val="00095FE2"/>
    <w:rsid w:val="00097E86"/>
    <w:rsid w:val="000B792A"/>
    <w:rsid w:val="000C3AEE"/>
    <w:rsid w:val="000D0A11"/>
    <w:rsid w:val="000D72A2"/>
    <w:rsid w:val="000E3C4D"/>
    <w:rsid w:val="000F7661"/>
    <w:rsid w:val="00100FB2"/>
    <w:rsid w:val="00102898"/>
    <w:rsid w:val="00114C59"/>
    <w:rsid w:val="00122385"/>
    <w:rsid w:val="00136AEF"/>
    <w:rsid w:val="0014235F"/>
    <w:rsid w:val="001457AE"/>
    <w:rsid w:val="00147754"/>
    <w:rsid w:val="00153B76"/>
    <w:rsid w:val="00163566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203D5F"/>
    <w:rsid w:val="00206B20"/>
    <w:rsid w:val="00213032"/>
    <w:rsid w:val="00220C80"/>
    <w:rsid w:val="00223FC5"/>
    <w:rsid w:val="00227F6E"/>
    <w:rsid w:val="00233B7D"/>
    <w:rsid w:val="00233E9B"/>
    <w:rsid w:val="00234787"/>
    <w:rsid w:val="00243159"/>
    <w:rsid w:val="00253F51"/>
    <w:rsid w:val="00254CDC"/>
    <w:rsid w:val="00260FBF"/>
    <w:rsid w:val="00261102"/>
    <w:rsid w:val="0026182E"/>
    <w:rsid w:val="00263345"/>
    <w:rsid w:val="002645EF"/>
    <w:rsid w:val="00271C14"/>
    <w:rsid w:val="00282742"/>
    <w:rsid w:val="002843B8"/>
    <w:rsid w:val="00284858"/>
    <w:rsid w:val="00286092"/>
    <w:rsid w:val="002922E9"/>
    <w:rsid w:val="0029360E"/>
    <w:rsid w:val="00294815"/>
    <w:rsid w:val="00297F6E"/>
    <w:rsid w:val="002A26C1"/>
    <w:rsid w:val="002A6031"/>
    <w:rsid w:val="002B0250"/>
    <w:rsid w:val="002B1CDB"/>
    <w:rsid w:val="002B40F7"/>
    <w:rsid w:val="002B76A2"/>
    <w:rsid w:val="002C49E4"/>
    <w:rsid w:val="002C6975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248C8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B5F16"/>
    <w:rsid w:val="003C1130"/>
    <w:rsid w:val="003C11F4"/>
    <w:rsid w:val="003C5733"/>
    <w:rsid w:val="003D16B7"/>
    <w:rsid w:val="003E1A55"/>
    <w:rsid w:val="003E5266"/>
    <w:rsid w:val="003F1963"/>
    <w:rsid w:val="003F69C0"/>
    <w:rsid w:val="00403CE7"/>
    <w:rsid w:val="0041320A"/>
    <w:rsid w:val="00426ACD"/>
    <w:rsid w:val="0043682F"/>
    <w:rsid w:val="00442D00"/>
    <w:rsid w:val="004450A7"/>
    <w:rsid w:val="00453EC0"/>
    <w:rsid w:val="00455ACE"/>
    <w:rsid w:val="0046427E"/>
    <w:rsid w:val="004749C8"/>
    <w:rsid w:val="004811FE"/>
    <w:rsid w:val="004815A1"/>
    <w:rsid w:val="004844B2"/>
    <w:rsid w:val="00484AB5"/>
    <w:rsid w:val="00485E34"/>
    <w:rsid w:val="00486A4E"/>
    <w:rsid w:val="00495657"/>
    <w:rsid w:val="004968ED"/>
    <w:rsid w:val="00496C55"/>
    <w:rsid w:val="004A123A"/>
    <w:rsid w:val="004A4180"/>
    <w:rsid w:val="004A43FD"/>
    <w:rsid w:val="004B2AE3"/>
    <w:rsid w:val="004C43FB"/>
    <w:rsid w:val="004C5F61"/>
    <w:rsid w:val="004D05BD"/>
    <w:rsid w:val="004D05F3"/>
    <w:rsid w:val="004D1F0B"/>
    <w:rsid w:val="004D4979"/>
    <w:rsid w:val="004D4A34"/>
    <w:rsid w:val="004E2D65"/>
    <w:rsid w:val="004E4DC5"/>
    <w:rsid w:val="004E54A6"/>
    <w:rsid w:val="004F12AE"/>
    <w:rsid w:val="004F2CBF"/>
    <w:rsid w:val="00501F68"/>
    <w:rsid w:val="005058CB"/>
    <w:rsid w:val="00512B3F"/>
    <w:rsid w:val="00515624"/>
    <w:rsid w:val="005167FD"/>
    <w:rsid w:val="00530798"/>
    <w:rsid w:val="00530B5E"/>
    <w:rsid w:val="00533430"/>
    <w:rsid w:val="0054108A"/>
    <w:rsid w:val="0054221F"/>
    <w:rsid w:val="005433D6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6435"/>
    <w:rsid w:val="005A0969"/>
    <w:rsid w:val="005A4E59"/>
    <w:rsid w:val="005B067B"/>
    <w:rsid w:val="005B7D5A"/>
    <w:rsid w:val="005D443E"/>
    <w:rsid w:val="005E33FE"/>
    <w:rsid w:val="005F45F7"/>
    <w:rsid w:val="00602DA7"/>
    <w:rsid w:val="00606F65"/>
    <w:rsid w:val="00613115"/>
    <w:rsid w:val="0061571B"/>
    <w:rsid w:val="00616E6F"/>
    <w:rsid w:val="0062652E"/>
    <w:rsid w:val="00627A8C"/>
    <w:rsid w:val="00630A48"/>
    <w:rsid w:val="00642544"/>
    <w:rsid w:val="0064268C"/>
    <w:rsid w:val="00646BEE"/>
    <w:rsid w:val="0065176A"/>
    <w:rsid w:val="00652822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A429D"/>
    <w:rsid w:val="006B1BB2"/>
    <w:rsid w:val="006B459C"/>
    <w:rsid w:val="006B4ECE"/>
    <w:rsid w:val="006B553E"/>
    <w:rsid w:val="006C0C59"/>
    <w:rsid w:val="006C69F1"/>
    <w:rsid w:val="006C72AD"/>
    <w:rsid w:val="006D0437"/>
    <w:rsid w:val="006D0B03"/>
    <w:rsid w:val="006D1299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2D34"/>
    <w:rsid w:val="00736308"/>
    <w:rsid w:val="00747AC7"/>
    <w:rsid w:val="00764B2C"/>
    <w:rsid w:val="007721B0"/>
    <w:rsid w:val="00774855"/>
    <w:rsid w:val="00781469"/>
    <w:rsid w:val="00782F44"/>
    <w:rsid w:val="0078319E"/>
    <w:rsid w:val="00791C39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7F7954"/>
    <w:rsid w:val="0080186B"/>
    <w:rsid w:val="00801B0D"/>
    <w:rsid w:val="008056D9"/>
    <w:rsid w:val="00813B89"/>
    <w:rsid w:val="00826AB5"/>
    <w:rsid w:val="0082725A"/>
    <w:rsid w:val="0082727D"/>
    <w:rsid w:val="008316E6"/>
    <w:rsid w:val="00834048"/>
    <w:rsid w:val="0083500E"/>
    <w:rsid w:val="008352E8"/>
    <w:rsid w:val="0083616F"/>
    <w:rsid w:val="00840FE0"/>
    <w:rsid w:val="00845D32"/>
    <w:rsid w:val="00846227"/>
    <w:rsid w:val="0084672A"/>
    <w:rsid w:val="00846C91"/>
    <w:rsid w:val="00865601"/>
    <w:rsid w:val="00870E3D"/>
    <w:rsid w:val="008727D1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7871"/>
    <w:rsid w:val="008B6576"/>
    <w:rsid w:val="008C2A8E"/>
    <w:rsid w:val="008C6BFE"/>
    <w:rsid w:val="008D2A3D"/>
    <w:rsid w:val="00910B6C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7022F"/>
    <w:rsid w:val="00974139"/>
    <w:rsid w:val="00982764"/>
    <w:rsid w:val="00986DA7"/>
    <w:rsid w:val="00992462"/>
    <w:rsid w:val="00996AA3"/>
    <w:rsid w:val="009A1A57"/>
    <w:rsid w:val="009A2A39"/>
    <w:rsid w:val="009A3D15"/>
    <w:rsid w:val="009A5C50"/>
    <w:rsid w:val="009B09F5"/>
    <w:rsid w:val="009B21EE"/>
    <w:rsid w:val="009B2484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9F7E7A"/>
    <w:rsid w:val="00A0708A"/>
    <w:rsid w:val="00A11D91"/>
    <w:rsid w:val="00A1497A"/>
    <w:rsid w:val="00A14B8F"/>
    <w:rsid w:val="00A227C3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2A20"/>
    <w:rsid w:val="00A849AA"/>
    <w:rsid w:val="00A91E34"/>
    <w:rsid w:val="00A93D5C"/>
    <w:rsid w:val="00AB0D1B"/>
    <w:rsid w:val="00AB730F"/>
    <w:rsid w:val="00AC25E5"/>
    <w:rsid w:val="00AC5A7B"/>
    <w:rsid w:val="00AD2E62"/>
    <w:rsid w:val="00AD32E9"/>
    <w:rsid w:val="00AD3BCC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50EEC"/>
    <w:rsid w:val="00B62DAE"/>
    <w:rsid w:val="00B63D00"/>
    <w:rsid w:val="00B65A44"/>
    <w:rsid w:val="00B65F31"/>
    <w:rsid w:val="00B708A9"/>
    <w:rsid w:val="00B74266"/>
    <w:rsid w:val="00B80558"/>
    <w:rsid w:val="00B819AB"/>
    <w:rsid w:val="00B85099"/>
    <w:rsid w:val="00B86150"/>
    <w:rsid w:val="00B86481"/>
    <w:rsid w:val="00BA59D4"/>
    <w:rsid w:val="00BB4237"/>
    <w:rsid w:val="00BC463C"/>
    <w:rsid w:val="00BD0FCC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308A4"/>
    <w:rsid w:val="00D40F1E"/>
    <w:rsid w:val="00D42220"/>
    <w:rsid w:val="00D42DF7"/>
    <w:rsid w:val="00D67324"/>
    <w:rsid w:val="00D7369D"/>
    <w:rsid w:val="00D74BD7"/>
    <w:rsid w:val="00D82FC6"/>
    <w:rsid w:val="00D9015A"/>
    <w:rsid w:val="00DA2A60"/>
    <w:rsid w:val="00DB1BFE"/>
    <w:rsid w:val="00DB29B4"/>
    <w:rsid w:val="00DB4C7C"/>
    <w:rsid w:val="00DC0ADA"/>
    <w:rsid w:val="00DC3744"/>
    <w:rsid w:val="00DD10BD"/>
    <w:rsid w:val="00DD121E"/>
    <w:rsid w:val="00DE0DA6"/>
    <w:rsid w:val="00DF024C"/>
    <w:rsid w:val="00DF290A"/>
    <w:rsid w:val="00DF2D30"/>
    <w:rsid w:val="00DF3570"/>
    <w:rsid w:val="00DF5BE2"/>
    <w:rsid w:val="00E0328B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2EB5"/>
    <w:rsid w:val="00E4785B"/>
    <w:rsid w:val="00E478D0"/>
    <w:rsid w:val="00E47FEA"/>
    <w:rsid w:val="00E565BC"/>
    <w:rsid w:val="00E62C80"/>
    <w:rsid w:val="00E63A00"/>
    <w:rsid w:val="00E6637C"/>
    <w:rsid w:val="00E73588"/>
    <w:rsid w:val="00E77981"/>
    <w:rsid w:val="00E84AD7"/>
    <w:rsid w:val="00E86608"/>
    <w:rsid w:val="00E951D4"/>
    <w:rsid w:val="00EA03FF"/>
    <w:rsid w:val="00EA33F6"/>
    <w:rsid w:val="00EA385B"/>
    <w:rsid w:val="00EA555D"/>
    <w:rsid w:val="00EB0E38"/>
    <w:rsid w:val="00EB47C0"/>
    <w:rsid w:val="00EB5864"/>
    <w:rsid w:val="00EB5F0B"/>
    <w:rsid w:val="00EC04E5"/>
    <w:rsid w:val="00EC2C54"/>
    <w:rsid w:val="00ED0D55"/>
    <w:rsid w:val="00ED25F6"/>
    <w:rsid w:val="00EE2DA0"/>
    <w:rsid w:val="00EF2C0A"/>
    <w:rsid w:val="00EF3457"/>
    <w:rsid w:val="00EF783E"/>
    <w:rsid w:val="00F0384A"/>
    <w:rsid w:val="00F05B0C"/>
    <w:rsid w:val="00F14B66"/>
    <w:rsid w:val="00F241D2"/>
    <w:rsid w:val="00F26754"/>
    <w:rsid w:val="00F34001"/>
    <w:rsid w:val="00F43463"/>
    <w:rsid w:val="00F476C7"/>
    <w:rsid w:val="00F54CFA"/>
    <w:rsid w:val="00F74A0C"/>
    <w:rsid w:val="00F81CA2"/>
    <w:rsid w:val="00F849B9"/>
    <w:rsid w:val="00F86D96"/>
    <w:rsid w:val="00F912D2"/>
    <w:rsid w:val="00F93EA6"/>
    <w:rsid w:val="00FA4605"/>
    <w:rsid w:val="00FB1FF2"/>
    <w:rsid w:val="00FB2DDF"/>
    <w:rsid w:val="00FC4882"/>
    <w:rsid w:val="00FD42E9"/>
    <w:rsid w:val="00FD68A9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9C02246D-7869-3646-A00C-2EBE624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870E3D"/>
    <w:rPr>
      <w:color w:val="808080"/>
    </w:rPr>
  </w:style>
  <w:style w:type="paragraph" w:customStyle="1" w:styleId="Default">
    <w:name w:val="Default"/>
    <w:rsid w:val="00F24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nts/documentos/proteccion-de-datos-287275?idiom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bi.salud.gob.mx/gobi/catalogos/catalogosmaestros/ESTABLECIMIENTO_SALUD_202207.xlsx?V=2022.08.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Emmanuel Fernandez Sanchez</cp:lastModifiedBy>
  <cp:revision>2</cp:revision>
  <cp:lastPrinted>2022-08-23T15:15:00Z</cp:lastPrinted>
  <dcterms:created xsi:type="dcterms:W3CDTF">2022-08-24T17:10:00Z</dcterms:created>
  <dcterms:modified xsi:type="dcterms:W3CDTF">2022-08-24T17:10:00Z</dcterms:modified>
</cp:coreProperties>
</file>