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E" w:rsidRPr="00AD5E70" w:rsidRDefault="00CD598E" w:rsidP="00380C9E">
      <w:pPr>
        <w:jc w:val="center"/>
        <w:rPr>
          <w:rFonts w:ascii="Montserrat" w:hAnsi="Montserrat"/>
          <w:b/>
          <w:sz w:val="24"/>
        </w:rPr>
      </w:pPr>
      <w:r w:rsidRPr="00AD5E70">
        <w:rPr>
          <w:rFonts w:ascii="Montserrat" w:hAnsi="Montserrat"/>
          <w:b/>
          <w:sz w:val="24"/>
        </w:rPr>
        <w:t xml:space="preserve">DATOS DEL </w:t>
      </w:r>
      <w:r w:rsidR="00380C9E" w:rsidRPr="00AD5E70">
        <w:rPr>
          <w:rFonts w:ascii="Montserrat" w:hAnsi="Montserrat"/>
          <w:b/>
          <w:sz w:val="24"/>
        </w:rPr>
        <w:t xml:space="preserve">OFICIO DE </w:t>
      </w:r>
      <w:r w:rsidRPr="00AD5E70">
        <w:rPr>
          <w:rFonts w:ascii="Montserrat" w:hAnsi="Montserrat"/>
          <w:b/>
          <w:sz w:val="24"/>
        </w:rPr>
        <w:t>REGISTRO S</w:t>
      </w:r>
      <w:r w:rsidR="00380C9E" w:rsidRPr="00AD5E70">
        <w:rPr>
          <w:rFonts w:ascii="Montserrat" w:hAnsi="Montserrat"/>
          <w:b/>
          <w:sz w:val="24"/>
        </w:rPr>
        <w:t>ANITARIO DE M</w:t>
      </w:r>
      <w:bookmarkStart w:id="0" w:name="_GoBack"/>
      <w:bookmarkEnd w:id="0"/>
      <w:r w:rsidR="00380C9E" w:rsidRPr="00AD5E70">
        <w:rPr>
          <w:rFonts w:ascii="Montserrat" w:hAnsi="Montserrat"/>
          <w:b/>
          <w:sz w:val="24"/>
        </w:rPr>
        <w:t>EDICAMENTOS</w:t>
      </w:r>
      <w:r w:rsidR="00B7777E" w:rsidRPr="00AD5E70">
        <w:rPr>
          <w:rFonts w:ascii="Montserrat" w:hAnsi="Montserrat"/>
          <w:b/>
          <w:sz w:val="24"/>
        </w:rPr>
        <w:t xml:space="preserve"> </w:t>
      </w:r>
    </w:p>
    <w:p w:rsidR="00380C9E" w:rsidRPr="00AD5E70" w:rsidRDefault="00B7777E" w:rsidP="00380C9E">
      <w:pPr>
        <w:jc w:val="center"/>
        <w:rPr>
          <w:rFonts w:ascii="Montserrat" w:hAnsi="Montserrat"/>
          <w:b/>
        </w:rPr>
      </w:pPr>
      <w:r w:rsidRPr="00AD5E70">
        <w:rPr>
          <w:rFonts w:ascii="Montserrat" w:hAnsi="Montserrat"/>
          <w:b/>
          <w:sz w:val="24"/>
        </w:rPr>
        <w:t>(</w:t>
      </w:r>
      <w:r w:rsidR="00B97034" w:rsidRPr="00AD5E70">
        <w:rPr>
          <w:rFonts w:ascii="Montserrat" w:hAnsi="Montserrat"/>
          <w:b/>
          <w:sz w:val="24"/>
        </w:rPr>
        <w:t>Último oficio</w:t>
      </w:r>
      <w:r w:rsidRPr="00AD5E70">
        <w:rPr>
          <w:rFonts w:ascii="Montserrat" w:hAnsi="Montserrat"/>
          <w:b/>
          <w:sz w:val="24"/>
        </w:rPr>
        <w:t xml:space="preserve"> emitido en hojas de seguridad y oficios blancos de modificación)</w:t>
      </w:r>
    </w:p>
    <w:p w:rsidR="00380C9E" w:rsidRPr="00AD5E70" w:rsidRDefault="00380C9E">
      <w:pPr>
        <w:rPr>
          <w:rFonts w:ascii="Montserrat" w:hAnsi="Montserrat"/>
        </w:rPr>
      </w:pPr>
    </w:p>
    <w:tbl>
      <w:tblPr>
        <w:tblStyle w:val="Cuadrculadetablaclara"/>
        <w:tblW w:w="12611" w:type="dxa"/>
        <w:tblLayout w:type="fixed"/>
        <w:tblLook w:val="04A0" w:firstRow="1" w:lastRow="0" w:firstColumn="1" w:lastColumn="0" w:noHBand="0" w:noVBand="1"/>
      </w:tblPr>
      <w:tblGrid>
        <w:gridCol w:w="2658"/>
        <w:gridCol w:w="4111"/>
        <w:gridCol w:w="3437"/>
        <w:gridCol w:w="2405"/>
      </w:tblGrid>
      <w:tr w:rsidR="00AD5E70" w:rsidRPr="00AD5E70" w:rsidTr="0026382B">
        <w:trPr>
          <w:trHeight w:val="218"/>
        </w:trPr>
        <w:tc>
          <w:tcPr>
            <w:tcW w:w="2658" w:type="dxa"/>
          </w:tcPr>
          <w:p w:rsidR="00AD5E70" w:rsidRPr="00AD5E70" w:rsidRDefault="00AD5E70" w:rsidP="003C4F22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bookmarkStart w:id="1" w:name="OLE_LINK176"/>
            <w:bookmarkStart w:id="2" w:name="OLE_LINK177"/>
            <w:bookmarkStart w:id="3" w:name="OLE_LINK178"/>
            <w:r w:rsidRPr="00AD5E70">
              <w:rPr>
                <w:rFonts w:ascii="Montserrat" w:hAnsi="Montserrat"/>
                <w:b/>
                <w:sz w:val="21"/>
                <w:szCs w:val="21"/>
              </w:rPr>
              <w:t>Rubro del oficio de Registro</w:t>
            </w:r>
          </w:p>
        </w:tc>
        <w:tc>
          <w:tcPr>
            <w:tcW w:w="4111" w:type="dxa"/>
          </w:tcPr>
          <w:p w:rsidR="00AD5E70" w:rsidRPr="00AD5E70" w:rsidRDefault="00AD5E70" w:rsidP="00FD5F4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D5E70">
              <w:rPr>
                <w:rFonts w:ascii="Montserrat" w:hAnsi="Montserrat"/>
                <w:b/>
                <w:sz w:val="21"/>
                <w:szCs w:val="21"/>
              </w:rPr>
              <w:t>Dice en Hoja de Seguridad</w:t>
            </w: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D5E70">
              <w:rPr>
                <w:rFonts w:ascii="Montserrat" w:hAnsi="Montserrat"/>
                <w:b/>
                <w:sz w:val="21"/>
                <w:szCs w:val="21"/>
              </w:rPr>
              <w:t>Debe decir</w:t>
            </w:r>
          </w:p>
        </w:tc>
        <w:tc>
          <w:tcPr>
            <w:tcW w:w="2405" w:type="dxa"/>
          </w:tcPr>
          <w:p w:rsidR="00AD5E70" w:rsidRPr="00AD5E70" w:rsidRDefault="00AD5E70" w:rsidP="00AD5E70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D5E70">
              <w:rPr>
                <w:rFonts w:ascii="Montserrat" w:hAnsi="Montserrat"/>
                <w:b/>
                <w:sz w:val="21"/>
                <w:szCs w:val="21"/>
              </w:rPr>
              <w:t>Número de oficio en blanco de la modificación</w:t>
            </w:r>
            <w:r w:rsidR="007401EA">
              <w:rPr>
                <w:rFonts w:ascii="Montserrat" w:hAnsi="Montserrat"/>
                <w:b/>
                <w:sz w:val="21"/>
                <w:szCs w:val="21"/>
              </w:rPr>
              <w:t xml:space="preserve"> /corrección interna</w:t>
            </w:r>
          </w:p>
        </w:tc>
      </w:tr>
      <w:tr w:rsidR="00AD5E70" w:rsidRPr="00AD5E70" w:rsidTr="0026382B">
        <w:trPr>
          <w:trHeight w:val="218"/>
        </w:trPr>
        <w:tc>
          <w:tcPr>
            <w:tcW w:w="2658" w:type="dxa"/>
          </w:tcPr>
          <w:p w:rsidR="00AD5E70" w:rsidRPr="00AD5E70" w:rsidRDefault="00AD5E70" w:rsidP="00B7777E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Registros Sanitario:</w:t>
            </w:r>
          </w:p>
        </w:tc>
        <w:tc>
          <w:tcPr>
            <w:tcW w:w="4111" w:type="dxa"/>
          </w:tcPr>
          <w:p w:rsidR="00AD5E70" w:rsidRPr="00AD5E70" w:rsidRDefault="00AD5E70" w:rsidP="00FD5F4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D5E70">
              <w:rPr>
                <w:rFonts w:ascii="Montserrat" w:hAnsi="Montserrat"/>
                <w:b/>
                <w:sz w:val="21"/>
                <w:szCs w:val="21"/>
              </w:rPr>
              <w:t>XXXMXXXX SSA</w:t>
            </w: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2405" w:type="dxa"/>
          </w:tcPr>
          <w:p w:rsidR="00AD5E70" w:rsidRPr="00AD5E70" w:rsidRDefault="00AD5E70" w:rsidP="00380C9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D5E70" w:rsidRPr="00AD5E70" w:rsidTr="0026382B">
        <w:trPr>
          <w:trHeight w:val="218"/>
        </w:trPr>
        <w:tc>
          <w:tcPr>
            <w:tcW w:w="2658" w:type="dxa"/>
          </w:tcPr>
          <w:p w:rsidR="00AD5E70" w:rsidRPr="00E93BBC" w:rsidRDefault="00AD5E70" w:rsidP="00B7777E">
            <w:pPr>
              <w:jc w:val="right"/>
              <w:rPr>
                <w:rFonts w:ascii="Montserrat" w:hAnsi="Montserrat"/>
                <w:sz w:val="21"/>
                <w:szCs w:val="21"/>
                <w:highlight w:val="red"/>
              </w:rPr>
            </w:pPr>
            <w:r w:rsidRPr="00EC6F57">
              <w:rPr>
                <w:rFonts w:ascii="Montserrat" w:hAnsi="Montserrat"/>
                <w:color w:val="FF0000"/>
                <w:sz w:val="21"/>
                <w:szCs w:val="21"/>
              </w:rPr>
              <w:t>No. de solicitud</w:t>
            </w:r>
          </w:p>
        </w:tc>
        <w:tc>
          <w:tcPr>
            <w:tcW w:w="4111" w:type="dxa"/>
          </w:tcPr>
          <w:p w:rsidR="00AD5E70" w:rsidRPr="00E93BBC" w:rsidRDefault="00AD5E70" w:rsidP="00FD5F49">
            <w:pPr>
              <w:jc w:val="center"/>
              <w:rPr>
                <w:rFonts w:ascii="Montserrat" w:hAnsi="Montserrat"/>
                <w:b/>
                <w:sz w:val="21"/>
                <w:szCs w:val="21"/>
                <w:highlight w:val="red"/>
              </w:rPr>
            </w:pPr>
          </w:p>
        </w:tc>
        <w:tc>
          <w:tcPr>
            <w:tcW w:w="3437" w:type="dxa"/>
          </w:tcPr>
          <w:p w:rsidR="00AD5E70" w:rsidRPr="00E93BBC" w:rsidRDefault="00AD5E70" w:rsidP="00CD598E">
            <w:pPr>
              <w:jc w:val="center"/>
              <w:rPr>
                <w:rFonts w:ascii="Montserrat" w:hAnsi="Montserrat"/>
                <w:b/>
                <w:sz w:val="21"/>
                <w:szCs w:val="21"/>
                <w:highlight w:val="red"/>
              </w:rPr>
            </w:pPr>
          </w:p>
        </w:tc>
        <w:tc>
          <w:tcPr>
            <w:tcW w:w="2405" w:type="dxa"/>
          </w:tcPr>
          <w:p w:rsidR="00AD5E70" w:rsidRPr="00E93BBC" w:rsidRDefault="00AD5E70" w:rsidP="00380C9E">
            <w:pPr>
              <w:jc w:val="center"/>
              <w:rPr>
                <w:rFonts w:ascii="Montserrat" w:hAnsi="Montserrat"/>
                <w:b/>
                <w:sz w:val="21"/>
                <w:szCs w:val="21"/>
                <w:highlight w:val="red"/>
              </w:rPr>
            </w:pPr>
          </w:p>
        </w:tc>
      </w:tr>
      <w:tr w:rsidR="00AD5E70" w:rsidRPr="00AD5E70" w:rsidTr="0026382B">
        <w:trPr>
          <w:trHeight w:val="218"/>
        </w:trPr>
        <w:tc>
          <w:tcPr>
            <w:tcW w:w="2658" w:type="dxa"/>
          </w:tcPr>
          <w:p w:rsidR="00AD5E70" w:rsidRPr="00AD5E70" w:rsidRDefault="00AD5E70" w:rsidP="00B7777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AD5E70">
              <w:rPr>
                <w:rFonts w:ascii="Montserrat" w:hAnsi="Montserrat"/>
                <w:sz w:val="21"/>
                <w:szCs w:val="21"/>
              </w:rPr>
              <w:t>No. de solicitud anterior</w:t>
            </w:r>
          </w:p>
        </w:tc>
        <w:tc>
          <w:tcPr>
            <w:tcW w:w="4111" w:type="dxa"/>
          </w:tcPr>
          <w:p w:rsidR="00AD5E70" w:rsidRPr="00AD5E70" w:rsidRDefault="00AD5E70" w:rsidP="00FD5F4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2405" w:type="dxa"/>
          </w:tcPr>
          <w:p w:rsidR="00AD5E70" w:rsidRPr="00AD5E70" w:rsidRDefault="00AD5E70" w:rsidP="00380C9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bookmarkStart w:id="4" w:name="_Hlk507970651"/>
            <w:r w:rsidRPr="00AD5E70">
              <w:rPr>
                <w:rFonts w:ascii="Montserrat" w:hAnsi="Montserrat"/>
                <w:szCs w:val="20"/>
              </w:rPr>
              <w:t>Titular: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 xml:space="preserve">RFC </w:t>
            </w:r>
            <w:r w:rsidRPr="00602560">
              <w:rPr>
                <w:rFonts w:ascii="Montserrat" w:hAnsi="Montserrat"/>
                <w:i/>
                <w:iCs/>
                <w:szCs w:val="20"/>
              </w:rPr>
              <w:t>(nacional)</w:t>
            </w:r>
            <w:r w:rsidRPr="00602560">
              <w:rPr>
                <w:rFonts w:ascii="Montserrat" w:hAnsi="Montserrat"/>
                <w:szCs w:val="20"/>
              </w:rPr>
              <w:t>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Denominación distintiva: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Denominación genérica: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Clasificación artículo 226 LGS: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Forma farmacéutica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Fabricante(s) del(os) fármaco(s)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Fabricante(s) del(os) proceso(s) adicional(es):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Fabricante(s) del(os) medicamento(s)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lastRenderedPageBreak/>
              <w:t>Razón social: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lastRenderedPageBreak/>
              <w:t>Indicar todos los sitios que estén en el registro</w:t>
            </w: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Sitio de Acondicionado primario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Sitio de Acondicionado secundario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AD5E70" w:rsidRPr="00AD5E70" w:rsidRDefault="00AD5E70" w:rsidP="00AD5E70">
            <w:pPr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Distribuidor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Importador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Indiciar “No aplica” cuando sea un registro con titular en México</w:t>
            </w: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Unidad de farmacovigilancia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Indiciar “No aplica” cuando sea un registro con titular en México</w:t>
            </w: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Representante legal: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Nombre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Indiciar “No aplica” cuando sea un registro con titular en México</w:t>
            </w: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 xml:space="preserve">Otro 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(</w:t>
            </w:r>
            <w:r w:rsidRPr="00AD5E70">
              <w:rPr>
                <w:rFonts w:ascii="Montserrat" w:hAnsi="Montserrat" w:cs="Arial"/>
                <w:szCs w:val="20"/>
              </w:rPr>
              <w:t>Para, Bajo licencia de, Fabricante del</w:t>
            </w:r>
            <w:r w:rsidR="00E93BBC">
              <w:rPr>
                <w:rFonts w:ascii="Montserrat" w:hAnsi="Montserrat" w:cs="Arial"/>
                <w:szCs w:val="20"/>
              </w:rPr>
              <w:t xml:space="preserve"> diluyente, etcétera; </w:t>
            </w:r>
            <w:r w:rsidRPr="00AD5E70">
              <w:rPr>
                <w:rFonts w:ascii="Montserrat" w:hAnsi="Montserrat"/>
                <w:szCs w:val="20"/>
              </w:rPr>
              <w:t xml:space="preserve">indique): 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Nombre</w:t>
            </w:r>
          </w:p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AD5E70" w:rsidRPr="00AD5E70" w:rsidRDefault="00AD5E70" w:rsidP="00E93BBC">
            <w:pPr>
              <w:ind w:left="708" w:hanging="708"/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Presentaciones: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Envase: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lastRenderedPageBreak/>
              <w:t>Vida útil: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Indicación terapéutica: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eastAsia="Arial Unicode MS" w:hAnsi="Montserrat" w:cs="Arial"/>
                <w:szCs w:val="20"/>
                <w:lang w:eastAsia="es-ES_tradnl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Contraindicaciones: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eastAsia="Arial Unicode MS" w:hAnsi="Montserrat" w:cs="Arial"/>
                <w:szCs w:val="20"/>
                <w:lang w:eastAsia="es-ES_tradnl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Vía de administración: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AD5E70" w:rsidTr="0026382B">
        <w:trPr>
          <w:trHeight w:val="141"/>
        </w:trPr>
        <w:tc>
          <w:tcPr>
            <w:tcW w:w="2658" w:type="dxa"/>
          </w:tcPr>
          <w:p w:rsidR="00AD5E70" w:rsidRPr="00AD5E70" w:rsidRDefault="00AD5E70" w:rsidP="003C4F22">
            <w:pPr>
              <w:jc w:val="right"/>
              <w:rPr>
                <w:rFonts w:ascii="Montserrat" w:eastAsia="Arial Unicode MS" w:hAnsi="Montserrat" w:cs="Arial"/>
                <w:szCs w:val="20"/>
                <w:lang w:eastAsia="es-ES_tradnl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val="es-ES_tradnl" w:eastAsia="es-ES_tradnl"/>
              </w:rPr>
              <w:t>Consideración de uso:</w:t>
            </w:r>
          </w:p>
        </w:tc>
        <w:tc>
          <w:tcPr>
            <w:tcW w:w="4111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405" w:type="dxa"/>
          </w:tcPr>
          <w:p w:rsidR="00AD5E70" w:rsidRPr="00AD5E70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bookmarkEnd w:id="1"/>
      <w:bookmarkEnd w:id="2"/>
      <w:bookmarkEnd w:id="3"/>
      <w:bookmarkEnd w:id="4"/>
    </w:tbl>
    <w:p w:rsidR="00D35EC1" w:rsidRDefault="00D35EC1">
      <w:pPr>
        <w:rPr>
          <w:rFonts w:ascii="Montserrat" w:eastAsia="Arial Narrow" w:hAnsi="Montserrat"/>
          <w:b/>
          <w:color w:val="000000"/>
          <w:szCs w:val="20"/>
        </w:rPr>
      </w:pPr>
    </w:p>
    <w:p w:rsidR="00570F43" w:rsidRDefault="00D35EC1">
      <w:pPr>
        <w:rPr>
          <w:rFonts w:ascii="Montserrat" w:eastAsia="Arial Narrow" w:hAnsi="Montserrat"/>
          <w:b/>
          <w:color w:val="000000"/>
          <w:szCs w:val="20"/>
        </w:rPr>
      </w:pPr>
      <w:r w:rsidRPr="00AD5E70">
        <w:rPr>
          <w:rFonts w:ascii="Montserrat" w:eastAsia="Arial Narrow" w:hAnsi="Montserrat"/>
          <w:b/>
          <w:color w:val="000000"/>
          <w:szCs w:val="20"/>
        </w:rPr>
        <w:t>FÓRMULA</w:t>
      </w:r>
    </w:p>
    <w:p w:rsidR="00D35EC1" w:rsidRDefault="00D35EC1">
      <w:pPr>
        <w:rPr>
          <w:rFonts w:ascii="Montserrat" w:eastAsia="Arial Narrow" w:hAnsi="Montserrat"/>
          <w:b/>
          <w:color w:val="000000"/>
          <w:szCs w:val="20"/>
        </w:rPr>
      </w:pPr>
      <w:r w:rsidRPr="00AD5E70">
        <w:rPr>
          <w:rFonts w:ascii="Montserrat" w:eastAsia="Arial Narrow" w:hAnsi="Montserrat"/>
          <w:b/>
          <w:i/>
          <w:iCs/>
          <w:color w:val="3C08FC"/>
          <w:szCs w:val="20"/>
        </w:rPr>
        <w:t>Replicar cuantas veces sea necesario.</w:t>
      </w:r>
    </w:p>
    <w:p w:rsidR="00D35EC1" w:rsidRDefault="00D35EC1">
      <w:pPr>
        <w:rPr>
          <w:rFonts w:ascii="Montserrat" w:hAnsi="Montserrat"/>
        </w:rPr>
      </w:pPr>
    </w:p>
    <w:p w:rsidR="009E79D0" w:rsidRPr="009E79D0" w:rsidRDefault="00D35EC1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DICE: </w:t>
      </w:r>
    </w:p>
    <w:tbl>
      <w:tblPr>
        <w:tblStyle w:val="Tablaconcuadrcula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70F43" w:rsidRPr="00AD5E70" w:rsidTr="003C4F22">
        <w:trPr>
          <w:jc w:val="center"/>
        </w:trPr>
        <w:tc>
          <w:tcPr>
            <w:tcW w:w="1045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0"/>
            </w:tblGrid>
            <w:tr w:rsidR="00570F43" w:rsidRPr="00AD5E70" w:rsidTr="003C4F22">
              <w:tc>
                <w:tcPr>
                  <w:tcW w:w="1053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  <w:gridCol w:w="3890"/>
                    <w:gridCol w:w="1051"/>
                    <w:gridCol w:w="1053"/>
                    <w:gridCol w:w="3892"/>
                  </w:tblGrid>
                  <w:tr w:rsidR="00570F43" w:rsidRPr="00AD5E70" w:rsidTr="00DB65B9">
                    <w:trPr>
                      <w:trHeight w:val="340"/>
                    </w:trPr>
                    <w:tc>
                      <w:tcPr>
                        <w:tcW w:w="4244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>Concentración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105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</w:tr>
                  <w:tr w:rsidR="00570F43" w:rsidRPr="00AD5E70" w:rsidTr="003C4F22">
                    <w:tc>
                      <w:tcPr>
                        <w:tcW w:w="10240" w:type="dxa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CD598E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 xml:space="preserve">Cada </w:t>
                        </w:r>
                        <w:r w:rsidRPr="00602560">
                          <w:rPr>
                            <w:rFonts w:ascii="Montserrat" w:eastAsia="Arial Narrow" w:hAnsi="Montserrat"/>
                            <w:b/>
                            <w:color w:val="0000FF"/>
                            <w:szCs w:val="20"/>
                          </w:rPr>
                          <w:t xml:space="preserve">xxxxx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>(Forma farmacéutica / mL / dosis, xxxx, )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color w:val="3C08FC"/>
                            <w:szCs w:val="20"/>
                          </w:rPr>
                          <w:t xml:space="preserve">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 xml:space="preserve">contiene(n): </w:t>
                        </w:r>
                      </w:p>
                    </w:tc>
                  </w:tr>
                  <w:tr w:rsidR="00570F43" w:rsidRPr="00AD5E70" w:rsidTr="003C4F22">
                    <w:tc>
                      <w:tcPr>
                        <w:tcW w:w="10240" w:type="dxa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>Fármaco(s)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Denominación genérica del fármaco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Cantidad</w:t>
                        </w:r>
                        <w:r w:rsidRPr="00602560">
                          <w:rPr>
                            <w:rFonts w:ascii="Montserrat" w:hAnsi="Montserrat"/>
                            <w:color w:val="000000" w:themeColor="text1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Unidades</w:t>
                        </w:r>
                        <w:r w:rsidRPr="00602560">
                          <w:rPr>
                            <w:rFonts w:ascii="Montserrat" w:hAnsi="Montserrat"/>
                            <w:color w:val="000000" w:themeColor="text1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i/>
                            <w:iCs/>
                            <w:color w:val="000000" w:themeColor="text1"/>
                            <w:sz w:val="14"/>
                            <w:szCs w:val="14"/>
                          </w:rPr>
                          <w:t>Observaciones (si aplica)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9886" w:type="dxa"/>
                        <w:gridSpan w:val="4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D7839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color w:val="000000"/>
                            <w:szCs w:val="20"/>
                          </w:rPr>
                          <w:t xml:space="preserve">Equivalente a: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bCs/>
                            <w:i/>
                            <w:iCs/>
                            <w:color w:val="3C08FC"/>
                            <w:szCs w:val="20"/>
                          </w:rPr>
                          <w:t>Cuando se conoce la cantidad de sal del fármaco agregada equivalente a la dosis requerida</w:t>
                        </w: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, por ejemplo: </w:t>
                        </w:r>
                      </w:p>
                      <w:p w:rsidR="003D7839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Bromhidrato de citalopram: 26.240 mg </w:t>
                        </w:r>
                      </w:p>
                      <w:p w:rsidR="003D7839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Equivalente a: Citalopram 20.000 mg</w:t>
                        </w:r>
                        <w:r w:rsidR="003D7839"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;</w:t>
                        </w:r>
                      </w:p>
                      <w:p w:rsidR="003D7839" w:rsidRPr="00AD5E70" w:rsidRDefault="003D7839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</w:p>
                      <w:p w:rsidR="003D7839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de lo contrario se coloca de la siguiente forma: </w:t>
                        </w:r>
                      </w:p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 w:val="14"/>
                            <w:szCs w:val="14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Dorzolamida 20.000 mg y la observación “Se adiciona como Clorhidrato de dorzolamida equivalente a ...”)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CD598E">
                    <w:tc>
                      <w:tcPr>
                        <w:tcW w:w="10240" w:type="dxa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>Aditivo(s)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 xml:space="preserve">Denominación genérica del aditivo 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>Cantidad</w:t>
                        </w:r>
                        <w:r w:rsidRPr="00602560">
                          <w:rPr>
                            <w:rFonts w:ascii="Montserrat" w:hAnsi="Montserrat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>Unidades</w:t>
                        </w:r>
                        <w:r w:rsidRPr="00602560">
                          <w:rPr>
                            <w:rFonts w:ascii="Montserrat" w:hAnsi="Montserrat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  <w:t>Observaciones (si aplica)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</w:tbl>
                <w:p w:rsidR="00570F43" w:rsidRPr="00AD5E70" w:rsidRDefault="00570F43" w:rsidP="003C4F22">
                  <w:pPr>
                    <w:spacing w:beforeLines="8" w:before="19" w:afterLines="8" w:after="19" w:line="240" w:lineRule="auto"/>
                    <w:rPr>
                      <w:rFonts w:ascii="Montserrat" w:hAnsi="Montserrat"/>
                      <w:szCs w:val="20"/>
                    </w:rPr>
                  </w:pPr>
                </w:p>
              </w:tc>
            </w:tr>
          </w:tbl>
          <w:p w:rsidR="00570F43" w:rsidRPr="00AD5E70" w:rsidRDefault="00570F43" w:rsidP="003C4F22">
            <w:pPr>
              <w:spacing w:beforeLines="8" w:before="19" w:afterLines="8" w:after="19"/>
              <w:rPr>
                <w:rFonts w:ascii="Montserrat" w:hAnsi="Montserrat" w:cs="Arial"/>
                <w:szCs w:val="20"/>
              </w:rPr>
            </w:pPr>
          </w:p>
        </w:tc>
      </w:tr>
    </w:tbl>
    <w:p w:rsidR="009E79D0" w:rsidRPr="00AD5E70" w:rsidRDefault="009E79D0" w:rsidP="009E79D0">
      <w:pPr>
        <w:rPr>
          <w:rFonts w:ascii="Montserrat" w:hAnsi="Montserrat"/>
        </w:rPr>
      </w:pPr>
      <w:r w:rsidRPr="009E79D0">
        <w:rPr>
          <w:rFonts w:ascii="Montserrat" w:hAnsi="Montserrat"/>
          <w:b/>
        </w:rPr>
        <w:lastRenderedPageBreak/>
        <w:t>DEBE DECIR:</w:t>
      </w:r>
    </w:p>
    <w:tbl>
      <w:tblPr>
        <w:tblStyle w:val="Tablaconcuadrcula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E79D0" w:rsidRPr="00AD5E70" w:rsidTr="006679ED">
        <w:trPr>
          <w:jc w:val="center"/>
        </w:trPr>
        <w:tc>
          <w:tcPr>
            <w:tcW w:w="1045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0"/>
            </w:tblGrid>
            <w:tr w:rsidR="009E79D0" w:rsidRPr="00AD5E70" w:rsidTr="006679ED">
              <w:tc>
                <w:tcPr>
                  <w:tcW w:w="1053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  <w:gridCol w:w="3890"/>
                    <w:gridCol w:w="1051"/>
                    <w:gridCol w:w="1053"/>
                    <w:gridCol w:w="3892"/>
                  </w:tblGrid>
                  <w:tr w:rsidR="009E79D0" w:rsidRPr="00AD5E70" w:rsidTr="00DB65B9">
                    <w:trPr>
                      <w:trHeight w:val="340"/>
                    </w:trPr>
                    <w:tc>
                      <w:tcPr>
                        <w:tcW w:w="4244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>Concentración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105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</w:tr>
                  <w:tr w:rsidR="009E79D0" w:rsidRPr="00AD5E70" w:rsidTr="006679ED">
                    <w:tc>
                      <w:tcPr>
                        <w:tcW w:w="10240" w:type="dxa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 xml:space="preserve">Cada </w:t>
                        </w:r>
                        <w:proofErr w:type="spellStart"/>
                        <w:r w:rsidRPr="00602560">
                          <w:rPr>
                            <w:rFonts w:ascii="Montserrat" w:eastAsia="Arial Narrow" w:hAnsi="Montserrat"/>
                            <w:b/>
                            <w:color w:val="0000FF"/>
                            <w:szCs w:val="20"/>
                          </w:rPr>
                          <w:t>xxxxx</w:t>
                        </w:r>
                        <w:proofErr w:type="spellEnd"/>
                        <w:r w:rsidRPr="00602560">
                          <w:rPr>
                            <w:rFonts w:ascii="Montserrat" w:eastAsia="Arial Narrow" w:hAnsi="Montserrat"/>
                            <w:b/>
                            <w:color w:val="0000FF"/>
                            <w:szCs w:val="20"/>
                          </w:rPr>
                          <w:t xml:space="preserve">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 xml:space="preserve">(Forma farmacéutica /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>mL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 xml:space="preserve"> / dosis,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>xxxx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>, )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color w:val="3C08FC"/>
                            <w:szCs w:val="20"/>
                          </w:rPr>
                          <w:t xml:space="preserve">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 xml:space="preserve">contiene(n): </w:t>
                        </w:r>
                      </w:p>
                    </w:tc>
                  </w:tr>
                  <w:tr w:rsidR="009E79D0" w:rsidRPr="00AD5E70" w:rsidTr="006679ED">
                    <w:tc>
                      <w:tcPr>
                        <w:tcW w:w="10240" w:type="dxa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>Fármaco(s)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Denominación genérica del fármaco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Cantidad</w:t>
                        </w:r>
                        <w:r w:rsidRPr="00602560">
                          <w:rPr>
                            <w:rFonts w:ascii="Montserrat" w:hAnsi="Montserrat"/>
                            <w:color w:val="000000" w:themeColor="text1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Unidades</w:t>
                        </w:r>
                        <w:r w:rsidRPr="00602560">
                          <w:rPr>
                            <w:rFonts w:ascii="Montserrat" w:hAnsi="Montserrat"/>
                            <w:color w:val="000000" w:themeColor="text1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i/>
                            <w:iCs/>
                            <w:color w:val="000000" w:themeColor="text1"/>
                            <w:sz w:val="14"/>
                            <w:szCs w:val="14"/>
                          </w:rPr>
                          <w:t>Observaciones (si aplica)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9886" w:type="dxa"/>
                        <w:gridSpan w:val="4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color w:val="000000"/>
                            <w:szCs w:val="20"/>
                          </w:rPr>
                          <w:t xml:space="preserve">Equivalente a: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bCs/>
                            <w:i/>
                            <w:iCs/>
                            <w:color w:val="3C08FC"/>
                            <w:szCs w:val="20"/>
                          </w:rPr>
                          <w:t>Cuando se conoce la cantidad de sal del fármaco agregada equivalente a la dosis requerida</w:t>
                        </w: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, por ejemplo: </w:t>
                        </w:r>
                      </w:p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Bromhidrato de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citalopram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: 26.240 mg </w:t>
                        </w:r>
                      </w:p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Equivalente a: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Citalopram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 20.000 mg;</w:t>
                        </w:r>
                      </w:p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</w:p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de lo contrario se coloca de la siguiente forma: </w:t>
                        </w:r>
                      </w:p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 w:val="14"/>
                            <w:szCs w:val="14"/>
                          </w:rPr>
                        </w:pP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Dorzolamida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 20.000 mg y la observación “Se adiciona como Clorhidrato de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dorzolamida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 equivalente a ...”)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6679ED">
                    <w:tc>
                      <w:tcPr>
                        <w:tcW w:w="10240" w:type="dxa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>Aditivo(s)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 xml:space="preserve">Denominación genérica del aditivo 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>Cantidad</w:t>
                        </w:r>
                        <w:r w:rsidRPr="00602560">
                          <w:rPr>
                            <w:rFonts w:ascii="Montserrat" w:hAnsi="Montserrat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>Unidades</w:t>
                        </w:r>
                        <w:r w:rsidRPr="00602560">
                          <w:rPr>
                            <w:rFonts w:ascii="Montserrat" w:hAnsi="Montserrat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  <w:t>Observaciones (si aplica)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</w:tbl>
                <w:p w:rsidR="009E79D0" w:rsidRPr="00AD5E70" w:rsidRDefault="009E79D0" w:rsidP="006679ED">
                  <w:pPr>
                    <w:spacing w:beforeLines="8" w:before="19" w:afterLines="8" w:after="19" w:line="240" w:lineRule="auto"/>
                    <w:rPr>
                      <w:rFonts w:ascii="Montserrat" w:hAnsi="Montserrat"/>
                      <w:szCs w:val="20"/>
                    </w:rPr>
                  </w:pPr>
                </w:p>
              </w:tc>
            </w:tr>
          </w:tbl>
          <w:p w:rsidR="009E79D0" w:rsidRPr="00AD5E70" w:rsidRDefault="009E79D0" w:rsidP="006679ED">
            <w:pPr>
              <w:spacing w:beforeLines="8" w:before="19" w:afterLines="8" w:after="19"/>
              <w:rPr>
                <w:rFonts w:ascii="Montserrat" w:hAnsi="Montserrat" w:cs="Arial"/>
                <w:szCs w:val="20"/>
              </w:rPr>
            </w:pPr>
          </w:p>
        </w:tc>
      </w:tr>
    </w:tbl>
    <w:p w:rsidR="00570F43" w:rsidRPr="00AD5E70" w:rsidRDefault="00570F43">
      <w:pPr>
        <w:rPr>
          <w:rFonts w:ascii="Montserrat" w:hAnsi="Montserrat"/>
        </w:rPr>
      </w:pPr>
    </w:p>
    <w:sectPr w:rsidR="00570F43" w:rsidRPr="00AD5E70" w:rsidSect="00A30D17">
      <w:headerReference w:type="default" r:id="rId7"/>
      <w:footerReference w:type="default" r:id="rId8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73" w:rsidRDefault="000F4173" w:rsidP="005F2AD1">
      <w:pPr>
        <w:spacing w:before="0" w:after="0" w:line="240" w:lineRule="auto"/>
      </w:pPr>
      <w:r>
        <w:separator/>
      </w:r>
    </w:p>
  </w:endnote>
  <w:endnote w:type="continuationSeparator" w:id="0">
    <w:p w:rsidR="000F4173" w:rsidRDefault="000F4173" w:rsidP="005F2A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54" w:rsidRDefault="00A30D54" w:rsidP="00A30D54">
    <w:pPr>
      <w:pStyle w:val="Encabezado"/>
      <w:rPr>
        <w:color w:val="0000FF"/>
      </w:rPr>
    </w:pPr>
    <w:r w:rsidRPr="00602560">
      <w:rPr>
        <w:color w:val="0000FF"/>
      </w:rPr>
      <w:t>Eliminar información en azul (Información ejemplificadora o de referencia)</w:t>
    </w:r>
    <w:r w:rsidRPr="00A30D54">
      <w:rPr>
        <w:rFonts w:ascii="Times New Roman" w:hAnsi="Times New Roman"/>
        <w:noProof/>
        <w:color w:val="807F83"/>
        <w:sz w:val="18"/>
        <w:szCs w:val="18"/>
        <w:u w:color="807F83"/>
      </w:rPr>
      <w:t xml:space="preserve"> </w:t>
    </w:r>
  </w:p>
  <w:p w:rsidR="00A30D54" w:rsidRPr="00EC6F57" w:rsidRDefault="00A30D54" w:rsidP="00A30D54">
    <w:pPr>
      <w:pStyle w:val="Encabezado"/>
      <w:rPr>
        <w:color w:val="FF0000"/>
      </w:rPr>
    </w:pPr>
    <w:r>
      <w:rPr>
        <w:color w:val="FF0000"/>
      </w:rPr>
      <w:t>En rojo rubros a llenar por</w:t>
    </w:r>
    <w:r w:rsidRPr="00EC6F57">
      <w:rPr>
        <w:color w:val="FF0000"/>
      </w:rPr>
      <w:t xml:space="preserve"> COFEPRIS</w:t>
    </w:r>
  </w:p>
  <w:p w:rsidR="00A30D54" w:rsidRDefault="008252DF" w:rsidP="008252DF">
    <w:pPr>
      <w:pStyle w:val="Piedepgina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73" w:rsidRDefault="000F4173" w:rsidP="005F2AD1">
      <w:pPr>
        <w:spacing w:before="0" w:after="0" w:line="240" w:lineRule="auto"/>
      </w:pPr>
      <w:r>
        <w:separator/>
      </w:r>
    </w:p>
  </w:footnote>
  <w:footnote w:type="continuationSeparator" w:id="0">
    <w:p w:rsidR="000F4173" w:rsidRDefault="000F4173" w:rsidP="005F2A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54" w:rsidRDefault="00A30D54">
    <w:pPr>
      <w:pStyle w:val="Encabezado"/>
    </w:pPr>
    <w:r>
      <w:rPr>
        <w:rFonts w:ascii="Times New Roman" w:hAnsi="Times New Roman"/>
        <w:noProof/>
        <w:color w:val="807F83"/>
        <w:sz w:val="18"/>
        <w:szCs w:val="18"/>
        <w:u w:color="807F83"/>
      </w:rPr>
      <w:drawing>
        <wp:anchor distT="152400" distB="152400" distL="152400" distR="152400" simplePos="0" relativeHeight="251659264" behindDoc="1" locked="0" layoutInCell="1" allowOverlap="1" wp14:anchorId="0770AD7B" wp14:editId="08BC0B0C">
          <wp:simplePos x="0" y="0"/>
          <wp:positionH relativeFrom="page">
            <wp:posOffset>424502</wp:posOffset>
          </wp:positionH>
          <wp:positionV relativeFrom="page">
            <wp:posOffset>106680</wp:posOffset>
          </wp:positionV>
          <wp:extent cx="7153275" cy="674370"/>
          <wp:effectExtent l="0" t="0" r="9525" b="0"/>
          <wp:wrapNone/>
          <wp:docPr id="1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6080" b="87236"/>
                  <a:stretch>
                    <a:fillRect/>
                  </a:stretch>
                </pic:blipFill>
                <pic:spPr>
                  <a:xfrm>
                    <a:off x="0" y="0"/>
                    <a:ext cx="715327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49"/>
    <w:rsid w:val="00037AD8"/>
    <w:rsid w:val="000A0D3B"/>
    <w:rsid w:val="000A6C40"/>
    <w:rsid w:val="000F4173"/>
    <w:rsid w:val="00154940"/>
    <w:rsid w:val="001A1CE8"/>
    <w:rsid w:val="001D7FDA"/>
    <w:rsid w:val="001E4AC2"/>
    <w:rsid w:val="0026382B"/>
    <w:rsid w:val="00380C9E"/>
    <w:rsid w:val="003D7839"/>
    <w:rsid w:val="00420D65"/>
    <w:rsid w:val="004D798B"/>
    <w:rsid w:val="00570F43"/>
    <w:rsid w:val="005F2AD1"/>
    <w:rsid w:val="00602560"/>
    <w:rsid w:val="007401EA"/>
    <w:rsid w:val="00814D65"/>
    <w:rsid w:val="008252DF"/>
    <w:rsid w:val="0087658B"/>
    <w:rsid w:val="009E79D0"/>
    <w:rsid w:val="00A30D17"/>
    <w:rsid w:val="00A30D54"/>
    <w:rsid w:val="00AD5E70"/>
    <w:rsid w:val="00AF519B"/>
    <w:rsid w:val="00B7777E"/>
    <w:rsid w:val="00B834BE"/>
    <w:rsid w:val="00B97034"/>
    <w:rsid w:val="00C36D87"/>
    <w:rsid w:val="00CD598E"/>
    <w:rsid w:val="00D202AF"/>
    <w:rsid w:val="00D35EC1"/>
    <w:rsid w:val="00DB65B9"/>
    <w:rsid w:val="00E93BBC"/>
    <w:rsid w:val="00EC6F57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9EF35-725F-4FE9-815A-08AD7D36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49"/>
    <w:pPr>
      <w:spacing w:before="40" w:after="40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D5F4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F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F4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80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C9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C9E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C9E"/>
    <w:rPr>
      <w:rFonts w:ascii="Arial" w:hAnsi="Arial"/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5F2AD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F2AD1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F2AD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AD1"/>
    <w:rPr>
      <w:rFonts w:ascii="Arial" w:hAnsi="Arial"/>
      <w:sz w:val="20"/>
    </w:rPr>
  </w:style>
  <w:style w:type="table" w:styleId="Cuadrculadetablaclara">
    <w:name w:val="Grid Table Light"/>
    <w:basedOn w:val="Tablanormal"/>
    <w:uiPriority w:val="40"/>
    <w:rsid w:val="00A30D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78BA-1A2A-4B19-8237-F3E84D93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Nery Paredes</dc:creator>
  <cp:lastModifiedBy>Benjamín Mendoza Coronado</cp:lastModifiedBy>
  <cp:revision>4</cp:revision>
  <cp:lastPrinted>2022-07-01T16:56:00Z</cp:lastPrinted>
  <dcterms:created xsi:type="dcterms:W3CDTF">2022-07-01T21:42:00Z</dcterms:created>
  <dcterms:modified xsi:type="dcterms:W3CDTF">2022-07-01T22:03:00Z</dcterms:modified>
</cp:coreProperties>
</file>