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D9" w:rsidRPr="00EF1CD9" w:rsidRDefault="00EF1CD9" w:rsidP="00EF1CD9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¿</w:t>
      </w:r>
      <w:r w:rsidRPr="00EF1CD9">
        <w:rPr>
          <w:rFonts w:ascii="Montserrat" w:eastAsia="Montserrat" w:hAnsi="Montserrat" w:cs="Montserrat"/>
          <w:b/>
          <w:sz w:val="24"/>
          <w:szCs w:val="24"/>
        </w:rPr>
        <w:t>Qué es información reservada, confidencial y versión pública</w:t>
      </w:r>
      <w:r>
        <w:rPr>
          <w:rFonts w:ascii="Montserrat" w:eastAsia="Montserrat" w:hAnsi="Montserrat" w:cs="Montserrat"/>
          <w:b/>
          <w:sz w:val="24"/>
          <w:szCs w:val="24"/>
        </w:rPr>
        <w:t>?</w:t>
      </w:r>
    </w:p>
    <w:p w:rsidR="00EF1CD9" w:rsidRDefault="00EF1CD9" w:rsidP="00EF1CD9">
      <w:pPr>
        <w:jc w:val="both"/>
        <w:rPr>
          <w:rFonts w:ascii="Montserrat" w:eastAsia="Montserrat" w:hAnsi="Montserrat" w:cs="Montserrat"/>
          <w:b/>
          <w:color w:val="B38E5D"/>
          <w:sz w:val="20"/>
          <w:szCs w:val="20"/>
          <w:highlight w:val="white"/>
        </w:rPr>
      </w:pP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¿Qué es información </w:t>
      </w:r>
      <w:r w:rsidRPr="00EF1CD9">
        <w:rPr>
          <w:rFonts w:ascii="Montserrat" w:eastAsia="Montserrat" w:hAnsi="Montserrat" w:cs="Montserrat"/>
          <w:b/>
          <w:sz w:val="20"/>
          <w:szCs w:val="20"/>
        </w:rPr>
        <w:t>reservada</w:t>
      </w:r>
      <w:r w:rsidRPr="00EF1CD9">
        <w:rPr>
          <w:rFonts w:ascii="Montserrat" w:eastAsia="Montserrat" w:hAnsi="Montserrat" w:cs="Montserrat"/>
          <w:b/>
          <w:sz w:val="20"/>
          <w:szCs w:val="20"/>
          <w:highlight w:val="white"/>
        </w:rPr>
        <w:t>?</w:t>
      </w: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La información clasificada como reservada es aquella que se encuentra temporalmente fuera del acceso público, debido al daño que su divulgación causaría a un asunto de interés público o seguridad nacional</w:t>
      </w: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 xml:space="preserve">De conformidad con el artículo 110 de la Ley Federal de Transparencia y Acceso a la Información Pública, se considera información reservada: </w:t>
      </w: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b/>
          <w:color w:val="990033"/>
          <w:sz w:val="20"/>
          <w:szCs w:val="20"/>
          <w:highlight w:val="white"/>
        </w:rPr>
      </w:pP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Aquella que pueda comprometer la seguridad nacional, la seguridad pública o la defensa nacional y cuente con un propósito genuino y un efecto demostrable.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Aquella que pueda menoscabar la conducción de las negociaciones y relaciones internacionales.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Aquella que se entregue al Estado mexicano expresamente con ese carácter o el de confidencial por otro u otros sujetos de derecho internacional, excepto cuando se trate de violaciones graves de derechos humanos o delitos de lesa humanidad de conformidad con el derecho internacional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 xml:space="preserve">La que pueda afectar la efectividad de las medidas adoptadas en relación con las políticas en materia monetaria, cambiaria o del sistema financiero del país; pueda poner en riesgo la estabilidad de las instituciones financieras susceptibles de ser consideradas de riesgo sistémico o del sistema financiero del país, pueda comprometer la seguridad en la provisión de moneda nacional al país, o pueda incrementar el costo de operaciones financieras que realicen los sujetos obligados del sector público federal. 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La que pueda poner en riesgo la vida, seguridad o salud de una persona física.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 xml:space="preserve">Aquella que obstruya las actividades de verificación, inspección y auditoría relativas al cumplimiento de las leyes o afecte la recaudación de contribuciones. 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La que pueda obstruir la prevención o persecución de los delitos.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La que contenga las opiniones, recomendaciones o puntos de vista que formen parte del proceso deliberativo de los servidores públicos, hasta en tanto no sea adoptada la decisión definitiva, la cual deberá estar documentada.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Aquella que obstruya los procedimientos para fincar responsabilidad a los Servidores Públicos, en tanto no se haya dictado la resolución administrativa.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La que afecte los derechos del debido proceso.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lastRenderedPageBreak/>
        <w:t>La que vulnere la conducción de los Expedientes judiciales o de los procedimientos administrativos seguidos en forma de juicio, en tanto no hayan causado estado.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La que se encuentre contenida dentro de las investigaciones de hechos que la ley señale como delitos y se tramiten ante el Ministerio Público.</w:t>
      </w:r>
    </w:p>
    <w:p w:rsidR="00EF1CD9" w:rsidRPr="00EF1CD9" w:rsidRDefault="00EF1CD9" w:rsidP="00EF1CD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Aquella que por disposición expresa de una ley tenga tal carácter, siempre que sean acordes con las bases, principios y disposiciones establecidos en esta Ley y no la contravengan.</w:t>
      </w: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b/>
          <w:sz w:val="20"/>
          <w:szCs w:val="20"/>
          <w:highlight w:val="white"/>
        </w:rPr>
        <w:t>¿Qué es información confidencial?</w:t>
      </w: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 xml:space="preserve">De conformidad con la fracción II del artículo 6º constitucional, la información relativa a la vida privada y los datos personales debe ser protegida en los términos y excepciones que fijen las leyes. La información clasificada como confidencial se encuentra estrictamente relacionada con la vida privada y los datos personales de cada persona. </w:t>
      </w: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 xml:space="preserve">La protección a los datos personales </w:t>
      </w:r>
      <w:r w:rsidRPr="00EF1CD9"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no es solo una limitación al derecho de acceso a la información, </w:t>
      </w: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sino que se trata de otro derecho humano que se debe garantizar.</w:t>
      </w: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Asimismo, se considera como información confidencial los secretos bancario, fiduciario, industrial, comercial, fiscal, bursátil y postal, cuya titularidad corresponda a particulares, sujetos de derecho internacional o sujetos obligados siempre y cuando no se encuentren involucrado el ejercicio de recursos públicos.</w:t>
      </w: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Es importante que conozcas que la información confidencial no está sujeta a temporalidad alguna.</w:t>
      </w: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:rsidR="00EF1CD9" w:rsidRP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Versión Pública </w:t>
      </w:r>
    </w:p>
    <w:p w:rsidR="00EF1CD9" w:rsidRDefault="00EF1CD9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EF1CD9">
        <w:rPr>
          <w:rFonts w:ascii="Montserrat" w:eastAsia="Montserrat" w:hAnsi="Montserrat" w:cs="Montserrat"/>
          <w:sz w:val="20"/>
          <w:szCs w:val="20"/>
          <w:highlight w:val="white"/>
        </w:rPr>
        <w:t>En materia de acceso a la información, cuando los documentos solicitados contengan partes o secciones reservadas o confidenciales, los sujetos obligados, para efectos de atender dicha solicitud de información, deberán elaborar una versión pública en la que se testen las partes o secciones clasificadas, indicando su contenido de manera genérica y fundando y motivando su clasificación.</w:t>
      </w:r>
    </w:p>
    <w:p w:rsidR="00187217" w:rsidRPr="00EF1CD9" w:rsidRDefault="00187217" w:rsidP="00EF1CD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bookmarkStart w:id="0" w:name="_GoBack"/>
      <w:bookmarkEnd w:id="0"/>
    </w:p>
    <w:p w:rsidR="00EF1CD9" w:rsidRPr="00187217" w:rsidRDefault="00EF1CD9" w:rsidP="00EF1CD9">
      <w:pPr>
        <w:spacing w:line="360" w:lineRule="auto"/>
        <w:jc w:val="both"/>
        <w:rPr>
          <w:rFonts w:ascii="Montserrat" w:eastAsia="Montserrat" w:hAnsi="Montserrat" w:cs="Montserrat"/>
          <w:b/>
          <w:color w:val="4472C4" w:themeColor="accent5"/>
          <w:sz w:val="20"/>
          <w:szCs w:val="20"/>
        </w:rPr>
      </w:pPr>
      <w:r w:rsidRPr="00187217">
        <w:rPr>
          <w:rFonts w:ascii="Montserrat" w:eastAsia="Montserrat" w:hAnsi="Montserrat" w:cs="Montserrat"/>
          <w:b/>
          <w:color w:val="4472C4" w:themeColor="accent5"/>
          <w:sz w:val="20"/>
          <w:szCs w:val="20"/>
        </w:rPr>
        <w:t>Estadísticas</w:t>
      </w:r>
      <w:r w:rsidR="00187217" w:rsidRPr="00187217">
        <w:rPr>
          <w:rFonts w:ascii="Montserrat" w:eastAsia="Montserrat" w:hAnsi="Montserrat" w:cs="Montserrat"/>
          <w:b/>
          <w:color w:val="4472C4" w:themeColor="accent5"/>
          <w:sz w:val="20"/>
          <w:szCs w:val="20"/>
        </w:rPr>
        <w:t>. Solicitudes de Acceso a la Información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F1CD9" w:rsidRPr="00EF1CD9" w:rsidTr="00B8652D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CD9" w:rsidRPr="00EF1CD9" w:rsidRDefault="00EF1CD9" w:rsidP="00EF1CD9">
            <w:pPr>
              <w:widowControl w:val="0"/>
              <w:spacing w:line="360" w:lineRule="auto"/>
              <w:jc w:val="center"/>
              <w:rPr>
                <w:rFonts w:ascii="Montserrat" w:eastAsia="Montserrat" w:hAnsi="Montserrat" w:cs="Montserrat"/>
                <w:b/>
                <w:color w:val="B38E5D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CD9" w:rsidRPr="00EF1CD9" w:rsidRDefault="00EF1CD9" w:rsidP="00EF1CD9">
            <w:pPr>
              <w:widowControl w:val="0"/>
              <w:spacing w:line="360" w:lineRule="auto"/>
              <w:jc w:val="center"/>
              <w:rPr>
                <w:rFonts w:ascii="Montserrat" w:eastAsia="Montserrat" w:hAnsi="Montserrat" w:cs="Montserrat"/>
                <w:b/>
                <w:color w:val="B38E5D"/>
                <w:sz w:val="20"/>
                <w:szCs w:val="20"/>
              </w:rPr>
            </w:pPr>
          </w:p>
        </w:tc>
      </w:tr>
    </w:tbl>
    <w:p w:rsidR="00FB16E1" w:rsidRPr="00EF1CD9" w:rsidRDefault="00FB16E1" w:rsidP="00EF1CD9">
      <w:pPr>
        <w:spacing w:line="360" w:lineRule="auto"/>
        <w:rPr>
          <w:rFonts w:ascii="Montserrat" w:hAnsi="Montserrat"/>
        </w:rPr>
      </w:pPr>
    </w:p>
    <w:sectPr w:rsidR="00FB16E1" w:rsidRPr="00EF1CD9" w:rsidSect="00187217"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6824"/>
    <w:multiLevelType w:val="hybridMultilevel"/>
    <w:tmpl w:val="FBD02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05E4B"/>
    <w:multiLevelType w:val="hybridMultilevel"/>
    <w:tmpl w:val="71A2B9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B790F"/>
    <w:multiLevelType w:val="multilevel"/>
    <w:tmpl w:val="63A62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A954C9"/>
    <w:multiLevelType w:val="multilevel"/>
    <w:tmpl w:val="B71E7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D9"/>
    <w:rsid w:val="00187217"/>
    <w:rsid w:val="002E2844"/>
    <w:rsid w:val="006D57DA"/>
    <w:rsid w:val="00B94E58"/>
    <w:rsid w:val="00EF1CD9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DB30"/>
  <w15:chartTrackingRefBased/>
  <w15:docId w15:val="{BBC53A40-3452-42B5-97BB-B637413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1CD9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3514</Characters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2022-05-19T18:32:00Z</cp:lastPrinted>
  <dcterms:created xsi:type="dcterms:W3CDTF">2022-05-19T18:25:00Z</dcterms:created>
  <dcterms:modified xsi:type="dcterms:W3CDTF">2022-05-19T18:34:00Z</dcterms:modified>
</cp:coreProperties>
</file>