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D35" w:rsidRPr="00595D35" w:rsidRDefault="00595D35" w:rsidP="00595D35">
      <w:pPr>
        <w:pStyle w:val="SENASICA"/>
        <w:spacing w:line="240" w:lineRule="exact"/>
        <w:rPr>
          <w:rFonts w:ascii="Montserrat" w:hAnsi="Montserrat" w:cs="Calibri"/>
          <w:b/>
          <w:sz w:val="20"/>
          <w:szCs w:val="20"/>
        </w:rPr>
      </w:pPr>
      <w:r w:rsidRPr="00595D35">
        <w:rPr>
          <w:rFonts w:ascii="Montserrat" w:hAnsi="Montserrat" w:cs="Calibri"/>
          <w:b/>
          <w:sz w:val="20"/>
          <w:szCs w:val="20"/>
        </w:rPr>
        <w:t>Lugar, hora y fecha:</w:t>
      </w:r>
    </w:p>
    <w:p w:rsidR="00595D35" w:rsidRPr="00595D35" w:rsidRDefault="00595D35" w:rsidP="00595D35">
      <w:pPr>
        <w:pStyle w:val="SENASICA"/>
        <w:spacing w:line="240" w:lineRule="exact"/>
        <w:jc w:val="both"/>
        <w:rPr>
          <w:rFonts w:ascii="Montserrat" w:hAnsi="Montserrat" w:cs="Calibri"/>
          <w:sz w:val="20"/>
          <w:szCs w:val="20"/>
        </w:rPr>
      </w:pPr>
      <w:r w:rsidRPr="00595D35">
        <w:rPr>
          <w:rFonts w:ascii="Montserrat" w:hAnsi="Montserrat" w:cs="Calibri"/>
          <w:sz w:val="20"/>
          <w:szCs w:val="20"/>
        </w:rPr>
        <w:t xml:space="preserve">En la ciudad de </w:t>
      </w:r>
      <w:r w:rsidRPr="00595D35">
        <w:rPr>
          <w:rFonts w:ascii="Montserrat" w:hAnsi="Montserrat" w:cs="Calibri"/>
          <w:i/>
          <w:color w:val="767171" w:themeColor="background2" w:themeShade="80"/>
          <w:sz w:val="20"/>
          <w:szCs w:val="20"/>
          <w:u w:val="single"/>
        </w:rPr>
        <w:t>(nombre de la ciudad)</w:t>
      </w:r>
      <w:r w:rsidRPr="00595D35">
        <w:rPr>
          <w:rFonts w:ascii="Montserrat" w:hAnsi="Montserrat" w:cs="Calibri"/>
          <w:sz w:val="20"/>
          <w:szCs w:val="20"/>
        </w:rPr>
        <w:t>, del Estado de (</w:t>
      </w:r>
      <w:r w:rsidRPr="00595D35">
        <w:rPr>
          <w:rFonts w:ascii="Montserrat" w:hAnsi="Montserrat" w:cs="Calibri"/>
          <w:i/>
          <w:color w:val="767171" w:themeColor="background2" w:themeShade="80"/>
          <w:sz w:val="20"/>
          <w:szCs w:val="20"/>
          <w:u w:val="single"/>
        </w:rPr>
        <w:t>nombre del Estado</w:t>
      </w:r>
      <w:r w:rsidRPr="00595D35">
        <w:rPr>
          <w:rFonts w:ascii="Montserrat" w:hAnsi="Montserrat" w:cs="Calibri"/>
          <w:sz w:val="20"/>
          <w:szCs w:val="20"/>
        </w:rPr>
        <w:t xml:space="preserve">); siendo las __: __ horas del día </w:t>
      </w:r>
      <w:r w:rsidRPr="00595D35">
        <w:rPr>
          <w:rFonts w:ascii="Montserrat" w:hAnsi="Montserrat" w:cs="Calibri"/>
          <w:i/>
          <w:color w:val="767171" w:themeColor="background2" w:themeShade="80"/>
          <w:sz w:val="20"/>
          <w:szCs w:val="20"/>
          <w:u w:val="single"/>
        </w:rPr>
        <w:t>(día)</w:t>
      </w:r>
      <w:r w:rsidRPr="00595D35">
        <w:rPr>
          <w:rFonts w:ascii="Montserrat" w:hAnsi="Montserrat" w:cs="Calibri"/>
          <w:sz w:val="20"/>
          <w:szCs w:val="20"/>
        </w:rPr>
        <w:t xml:space="preserve"> de </w:t>
      </w:r>
      <w:r w:rsidRPr="00595D35">
        <w:rPr>
          <w:rFonts w:ascii="Montserrat" w:hAnsi="Montserrat" w:cs="Calibri"/>
          <w:i/>
          <w:color w:val="767171" w:themeColor="background2" w:themeShade="80"/>
          <w:sz w:val="20"/>
          <w:szCs w:val="20"/>
          <w:u w:val="single"/>
        </w:rPr>
        <w:t>(mes)</w:t>
      </w:r>
      <w:r w:rsidRPr="00595D35">
        <w:rPr>
          <w:rFonts w:ascii="Montserrat" w:hAnsi="Montserrat" w:cs="Calibri"/>
          <w:sz w:val="20"/>
          <w:szCs w:val="20"/>
        </w:rPr>
        <w:t xml:space="preserve"> de </w:t>
      </w:r>
      <w:r w:rsidRPr="00595D35">
        <w:rPr>
          <w:rFonts w:ascii="Montserrat" w:hAnsi="Montserrat" w:cs="Calibri"/>
          <w:i/>
          <w:color w:val="767171" w:themeColor="background2" w:themeShade="80"/>
          <w:sz w:val="20"/>
          <w:szCs w:val="20"/>
          <w:u w:val="single"/>
        </w:rPr>
        <w:t>(año)</w:t>
      </w:r>
      <w:r w:rsidRPr="00595D35">
        <w:rPr>
          <w:rFonts w:ascii="Montserrat" w:hAnsi="Montserrat" w:cs="Calibri"/>
          <w:sz w:val="20"/>
          <w:szCs w:val="20"/>
        </w:rPr>
        <w:t xml:space="preserve">, en la Sala de Juntas de </w:t>
      </w:r>
      <w:r w:rsidRPr="00595D35">
        <w:rPr>
          <w:rFonts w:ascii="Montserrat" w:hAnsi="Montserrat" w:cs="Calibri"/>
          <w:i/>
          <w:color w:val="767171" w:themeColor="background2" w:themeShade="80"/>
          <w:sz w:val="20"/>
          <w:szCs w:val="20"/>
          <w:u w:val="single"/>
        </w:rPr>
        <w:t>(instalaciones)</w:t>
      </w:r>
      <w:r w:rsidRPr="00595D35">
        <w:rPr>
          <w:rFonts w:ascii="Montserrat" w:hAnsi="Montserrat" w:cs="Calibri"/>
          <w:sz w:val="20"/>
          <w:szCs w:val="20"/>
        </w:rPr>
        <w:t xml:space="preserve">, ubicada en </w:t>
      </w:r>
      <w:r w:rsidRPr="00595D35">
        <w:rPr>
          <w:rFonts w:ascii="Montserrat" w:hAnsi="Montserrat" w:cs="Calibri"/>
          <w:i/>
          <w:color w:val="767171" w:themeColor="background2" w:themeShade="80"/>
          <w:sz w:val="20"/>
          <w:szCs w:val="20"/>
          <w:u w:val="single"/>
        </w:rPr>
        <w:t>(domicilio completo)</w:t>
      </w:r>
      <w:r w:rsidRPr="00595D35">
        <w:rPr>
          <w:rFonts w:ascii="Montserrat" w:hAnsi="Montserrat" w:cs="Calibri"/>
          <w:sz w:val="20"/>
          <w:szCs w:val="20"/>
        </w:rPr>
        <w:t xml:space="preserve">. </w:t>
      </w:r>
    </w:p>
    <w:p w:rsidR="00595D35" w:rsidRPr="00595D35" w:rsidRDefault="00595D35" w:rsidP="00595D35">
      <w:pPr>
        <w:pStyle w:val="SENASICA"/>
        <w:spacing w:line="240" w:lineRule="exact"/>
        <w:jc w:val="both"/>
        <w:rPr>
          <w:rFonts w:ascii="Montserrat" w:hAnsi="Montserrat" w:cs="Calibri"/>
          <w:b/>
          <w:sz w:val="20"/>
          <w:szCs w:val="20"/>
        </w:rPr>
      </w:pPr>
      <w:r w:rsidRPr="00595D35">
        <w:rPr>
          <w:rFonts w:ascii="Montserrat" w:hAnsi="Montserrat" w:cs="Calibri"/>
          <w:b/>
          <w:sz w:val="20"/>
          <w:szCs w:val="20"/>
        </w:rPr>
        <w:t xml:space="preserve">El CAS estará integrado por: </w:t>
      </w:r>
    </w:p>
    <w:p w:rsidR="00595D35" w:rsidRPr="00595D35" w:rsidRDefault="00595D35" w:rsidP="00595D35">
      <w:pPr>
        <w:pStyle w:val="SENASICA"/>
        <w:tabs>
          <w:tab w:val="left" w:pos="7713"/>
        </w:tabs>
        <w:spacing w:line="240" w:lineRule="exact"/>
        <w:jc w:val="both"/>
        <w:rPr>
          <w:rFonts w:ascii="Montserrat" w:hAnsi="Montserrat" w:cs="Calibri"/>
          <w:b/>
          <w:sz w:val="20"/>
          <w:szCs w:val="20"/>
        </w:rPr>
      </w:pPr>
      <w:r w:rsidRPr="00595D35">
        <w:rPr>
          <w:rFonts w:ascii="Montserrat" w:hAnsi="Montserrat" w:cs="Calibri"/>
          <w:b/>
          <w:sz w:val="20"/>
          <w:szCs w:val="20"/>
        </w:rPr>
        <w:t xml:space="preserve">El Representante Estatal Fitozoosanitario y de Inocuidad Agropecuaria y Acuícola del SENASICA </w:t>
      </w:r>
    </w:p>
    <w:p w:rsidR="00595D35" w:rsidRPr="00595D35" w:rsidRDefault="00595D35" w:rsidP="00595D35">
      <w:pPr>
        <w:pStyle w:val="SENASICA"/>
        <w:spacing w:line="240" w:lineRule="exact"/>
        <w:jc w:val="both"/>
        <w:rPr>
          <w:rFonts w:ascii="Montserrat" w:hAnsi="Montserrat" w:cs="Calibri"/>
          <w:i/>
          <w:color w:val="767171" w:themeColor="background2" w:themeShade="80"/>
          <w:sz w:val="20"/>
          <w:szCs w:val="20"/>
          <w:u w:val="single"/>
        </w:rPr>
      </w:pPr>
      <w:r w:rsidRPr="00595D35">
        <w:rPr>
          <w:rFonts w:ascii="Montserrat" w:hAnsi="Montserrat" w:cs="Calibri"/>
          <w:i/>
          <w:color w:val="767171" w:themeColor="background2" w:themeShade="80"/>
          <w:sz w:val="20"/>
          <w:szCs w:val="20"/>
          <w:u w:val="single"/>
        </w:rPr>
        <w:t>(Nombre del Representante Estatal Fitozoosanitario y de Inocuidad Agropecuaria y Acuícola del SENASICA o Nombre y cargo de quien sea designado por el Titular de la Unidad de Coordinación y Enlace)</w:t>
      </w:r>
    </w:p>
    <w:p w:rsidR="00595D35" w:rsidRPr="00595D35" w:rsidRDefault="00595D35" w:rsidP="00595D35">
      <w:pPr>
        <w:pStyle w:val="SENASICA"/>
        <w:spacing w:line="240" w:lineRule="exact"/>
        <w:jc w:val="both"/>
        <w:rPr>
          <w:rFonts w:ascii="Montserrat" w:hAnsi="Montserrat" w:cs="Calibri"/>
          <w:b/>
          <w:sz w:val="20"/>
          <w:szCs w:val="20"/>
        </w:rPr>
      </w:pPr>
      <w:r w:rsidRPr="00595D35">
        <w:rPr>
          <w:rFonts w:ascii="Montserrat" w:hAnsi="Montserrat" w:cs="Calibri"/>
          <w:b/>
          <w:sz w:val="20"/>
          <w:szCs w:val="20"/>
        </w:rPr>
        <w:t xml:space="preserve">El Representante del Gobierno del Estado </w:t>
      </w:r>
    </w:p>
    <w:p w:rsidR="00595D35" w:rsidRPr="00595D35" w:rsidRDefault="00595D35" w:rsidP="00595D35">
      <w:pPr>
        <w:pStyle w:val="SENASICA"/>
        <w:spacing w:line="240" w:lineRule="exact"/>
        <w:jc w:val="both"/>
        <w:rPr>
          <w:rFonts w:ascii="Montserrat" w:hAnsi="Montserrat" w:cs="Calibri"/>
          <w:sz w:val="20"/>
          <w:szCs w:val="20"/>
        </w:rPr>
      </w:pPr>
      <w:r w:rsidRPr="00595D35">
        <w:rPr>
          <w:rFonts w:ascii="Montserrat" w:hAnsi="Montserrat" w:cs="Calibri"/>
          <w:i/>
          <w:color w:val="767171" w:themeColor="background2" w:themeShade="80"/>
          <w:sz w:val="20"/>
          <w:szCs w:val="20"/>
          <w:u w:val="single"/>
        </w:rPr>
        <w:t xml:space="preserve">(Nombre y cargo del Representante por parte del Gobierno del Estado) </w:t>
      </w:r>
    </w:p>
    <w:p w:rsidR="00595D35" w:rsidRPr="00595D35" w:rsidRDefault="00595D35" w:rsidP="00595D35">
      <w:pPr>
        <w:pStyle w:val="SENASICA"/>
        <w:spacing w:line="240" w:lineRule="exact"/>
        <w:jc w:val="both"/>
        <w:rPr>
          <w:rFonts w:ascii="Montserrat" w:hAnsi="Montserrat" w:cs="Calibri"/>
          <w:b/>
          <w:sz w:val="20"/>
          <w:szCs w:val="20"/>
        </w:rPr>
      </w:pPr>
      <w:r w:rsidRPr="00595D35">
        <w:rPr>
          <w:rFonts w:ascii="Montserrat" w:hAnsi="Montserrat" w:cs="Calibri"/>
          <w:b/>
          <w:sz w:val="20"/>
          <w:szCs w:val="20"/>
        </w:rPr>
        <w:t xml:space="preserve">La Instancia Ejecutora </w:t>
      </w:r>
    </w:p>
    <w:p w:rsidR="00595D35" w:rsidRPr="00595D35" w:rsidRDefault="00595D35" w:rsidP="00595D35">
      <w:pPr>
        <w:pStyle w:val="SENASICA"/>
        <w:spacing w:line="240" w:lineRule="exact"/>
        <w:jc w:val="both"/>
        <w:rPr>
          <w:rFonts w:ascii="Montserrat" w:hAnsi="Montserrat" w:cs="Calibri"/>
          <w:sz w:val="20"/>
          <w:szCs w:val="20"/>
        </w:rPr>
      </w:pPr>
      <w:r w:rsidRPr="00595D35">
        <w:rPr>
          <w:rFonts w:ascii="Montserrat" w:hAnsi="Montserrat" w:cs="Calibri"/>
          <w:i/>
          <w:color w:val="767171" w:themeColor="background2" w:themeShade="80"/>
          <w:sz w:val="20"/>
          <w:szCs w:val="20"/>
          <w:u w:val="single"/>
        </w:rPr>
        <w:t xml:space="preserve">(Nombre del Presidente o quien así designe por la Instancia Ejecutora) </w:t>
      </w:r>
    </w:p>
    <w:p w:rsidR="00595D35" w:rsidRPr="00595D35" w:rsidRDefault="00595D35" w:rsidP="00595D35">
      <w:pPr>
        <w:pStyle w:val="SENASICA"/>
        <w:spacing w:line="240" w:lineRule="exact"/>
        <w:jc w:val="both"/>
        <w:rPr>
          <w:rFonts w:ascii="Montserrat" w:hAnsi="Montserrat" w:cs="Calibri"/>
          <w:b/>
          <w:color w:val="000000" w:themeColor="text1"/>
          <w:sz w:val="20"/>
          <w:szCs w:val="20"/>
        </w:rPr>
      </w:pPr>
      <w:r w:rsidRPr="00595D35">
        <w:rPr>
          <w:rFonts w:ascii="Montserrat" w:hAnsi="Montserrat" w:cs="Calibri"/>
          <w:b/>
          <w:color w:val="000000" w:themeColor="text1"/>
          <w:sz w:val="20"/>
          <w:szCs w:val="20"/>
        </w:rPr>
        <w:t>Objetivo:</w:t>
      </w:r>
    </w:p>
    <w:p w:rsidR="00595D35" w:rsidRPr="00595D35" w:rsidRDefault="00595D35" w:rsidP="00595D35">
      <w:pPr>
        <w:pStyle w:val="SENASICA"/>
        <w:spacing w:line="240" w:lineRule="exact"/>
        <w:jc w:val="both"/>
        <w:rPr>
          <w:rFonts w:ascii="Montserrat" w:hAnsi="Montserrat" w:cs="Calibri"/>
          <w:color w:val="000000" w:themeColor="text1"/>
          <w:sz w:val="20"/>
          <w:szCs w:val="20"/>
        </w:rPr>
      </w:pPr>
      <w:r w:rsidRPr="00595D35">
        <w:rPr>
          <w:rFonts w:ascii="Montserrat" w:hAnsi="Montserrat" w:cs="Calibri"/>
          <w:color w:val="000000" w:themeColor="text1"/>
          <w:sz w:val="20"/>
          <w:szCs w:val="20"/>
        </w:rPr>
        <w:t xml:space="preserve">Constituir el Comité de Adquisiciones y Servicios (CAS), del </w:t>
      </w:r>
      <w:r w:rsidRPr="00595D35">
        <w:rPr>
          <w:rFonts w:ascii="Montserrat" w:hAnsi="Montserrat" w:cs="Calibri"/>
          <w:i/>
          <w:color w:val="AEAAAA" w:themeColor="background2" w:themeShade="BF"/>
          <w:sz w:val="20"/>
          <w:szCs w:val="20"/>
          <w:u w:val="single"/>
        </w:rPr>
        <w:t>(Nombre de la Instancia Ejecutora)</w:t>
      </w:r>
      <w:r w:rsidRPr="00595D35">
        <w:rPr>
          <w:rFonts w:ascii="Montserrat" w:hAnsi="Montserrat" w:cs="Calibri"/>
          <w:color w:val="000000" w:themeColor="text1"/>
          <w:sz w:val="20"/>
          <w:szCs w:val="20"/>
        </w:rPr>
        <w:t xml:space="preserve"> ejercicio fiscal 2022.</w:t>
      </w:r>
    </w:p>
    <w:p w:rsidR="00595D35" w:rsidRPr="00595D35" w:rsidRDefault="00595D35" w:rsidP="00595D35">
      <w:pPr>
        <w:pStyle w:val="SENASICA"/>
        <w:spacing w:line="240" w:lineRule="exact"/>
        <w:jc w:val="both"/>
        <w:rPr>
          <w:rFonts w:ascii="Montserrat" w:hAnsi="Montserrat" w:cs="Calibri"/>
          <w:b/>
          <w:sz w:val="20"/>
          <w:szCs w:val="20"/>
        </w:rPr>
      </w:pPr>
      <w:r w:rsidRPr="00595D35">
        <w:rPr>
          <w:rFonts w:ascii="Montserrat" w:hAnsi="Montserrat" w:cs="Calibri"/>
          <w:b/>
          <w:sz w:val="20"/>
          <w:szCs w:val="20"/>
        </w:rPr>
        <w:t>Fundamento:</w:t>
      </w:r>
    </w:p>
    <w:p w:rsidR="00595D35" w:rsidRPr="00595D35" w:rsidRDefault="00595D35" w:rsidP="00595D35">
      <w:pPr>
        <w:pStyle w:val="SENASICA"/>
        <w:spacing w:line="240" w:lineRule="exact"/>
        <w:jc w:val="both"/>
        <w:rPr>
          <w:rFonts w:ascii="Montserrat" w:hAnsi="Montserrat" w:cs="Calibri"/>
          <w:b/>
          <w:sz w:val="20"/>
          <w:szCs w:val="20"/>
        </w:rPr>
      </w:pPr>
      <w:r w:rsidRPr="00595D35">
        <w:rPr>
          <w:rFonts w:ascii="Montserrat" w:hAnsi="Montserrat" w:cs="Calibri"/>
          <w:sz w:val="20"/>
          <w:szCs w:val="20"/>
        </w:rPr>
        <w:t xml:space="preserve">Artículo 134° de la Constitución Política de los Estados Unidos Mexicanos y al </w:t>
      </w:r>
      <w:r w:rsidRPr="00595D35">
        <w:rPr>
          <w:rFonts w:ascii="Montserrat" w:hAnsi="Montserrat" w:cs="Calibri"/>
          <w:i/>
          <w:sz w:val="20"/>
          <w:szCs w:val="20"/>
        </w:rPr>
        <w:t>“Acuerdo por el que se dan a conocer la Reglas de Operación del Programa de Sanidad e Inocuidad Agroalimentaria de la Secretaria de Agricultura y Desarrollo Rural, para el ejercicio 2022”</w:t>
      </w:r>
      <w:r w:rsidRPr="00595D35">
        <w:rPr>
          <w:rFonts w:ascii="Montserrat" w:hAnsi="Montserrat" w:cs="Calibri"/>
          <w:sz w:val="20"/>
          <w:szCs w:val="20"/>
        </w:rPr>
        <w:t xml:space="preserve">, particularmente el Anexo III </w:t>
      </w:r>
      <w:r w:rsidRPr="00595D35">
        <w:rPr>
          <w:rFonts w:ascii="Montserrat" w:hAnsi="Montserrat" w:cs="Calibri"/>
          <w:i/>
          <w:sz w:val="20"/>
          <w:szCs w:val="20"/>
        </w:rPr>
        <w:t>“Lineamientos Técnicos Específicos para la operación de los Componentes de Vigilancia Epidemiológica de Pla</w:t>
      </w:r>
      <w:bookmarkStart w:id="0" w:name="_GoBack"/>
      <w:bookmarkEnd w:id="0"/>
      <w:r w:rsidRPr="00595D35">
        <w:rPr>
          <w:rFonts w:ascii="Montserrat" w:hAnsi="Montserrat" w:cs="Calibri"/>
          <w:i/>
          <w:sz w:val="20"/>
          <w:szCs w:val="20"/>
        </w:rPr>
        <w:t>gas y Enfermedades Fitozoosanitarias, Campañas Fitozoosanitarias e Inocuidad Agroalimentaria, Acuícola y Pesquera”</w:t>
      </w:r>
      <w:r w:rsidRPr="00595D35">
        <w:rPr>
          <w:rFonts w:ascii="Montserrat" w:hAnsi="Montserrat" w:cs="Calibri"/>
          <w:sz w:val="20"/>
          <w:szCs w:val="20"/>
        </w:rPr>
        <w:t>, en su Título III Capítulo Primero, De la Contratación y Las Adquisiciones.</w:t>
      </w:r>
    </w:p>
    <w:p w:rsidR="00595D35" w:rsidRPr="00595D35" w:rsidRDefault="00595D35" w:rsidP="00595D35">
      <w:pPr>
        <w:pStyle w:val="SENASICA"/>
        <w:spacing w:line="240" w:lineRule="exact"/>
        <w:jc w:val="both"/>
        <w:rPr>
          <w:rFonts w:ascii="Montserrat" w:hAnsi="Montserrat" w:cs="Calibri"/>
          <w:b/>
          <w:sz w:val="20"/>
          <w:szCs w:val="20"/>
        </w:rPr>
      </w:pPr>
    </w:p>
    <w:p w:rsidR="00595D35" w:rsidRPr="00595D35" w:rsidRDefault="00595D35" w:rsidP="00595D35">
      <w:pPr>
        <w:pStyle w:val="SENASICA"/>
        <w:spacing w:line="240" w:lineRule="exact"/>
        <w:jc w:val="both"/>
        <w:rPr>
          <w:rFonts w:ascii="Montserrat" w:hAnsi="Montserrat" w:cs="Calibri"/>
          <w:b/>
          <w:sz w:val="20"/>
          <w:szCs w:val="20"/>
        </w:rPr>
      </w:pPr>
      <w:r w:rsidRPr="00595D35">
        <w:rPr>
          <w:rFonts w:ascii="Montserrat" w:hAnsi="Montserrat" w:cs="Calibri"/>
          <w:b/>
          <w:sz w:val="20"/>
          <w:szCs w:val="20"/>
        </w:rPr>
        <w:t>Orden del día:</w:t>
      </w:r>
    </w:p>
    <w:p w:rsidR="00595D35" w:rsidRPr="00595D35" w:rsidRDefault="00595D35" w:rsidP="00595D35">
      <w:pPr>
        <w:pStyle w:val="SENASICA"/>
        <w:numPr>
          <w:ilvl w:val="0"/>
          <w:numId w:val="1"/>
        </w:numPr>
        <w:spacing w:line="240" w:lineRule="exact"/>
        <w:jc w:val="both"/>
        <w:rPr>
          <w:rFonts w:ascii="Montserrat" w:hAnsi="Montserrat" w:cs="Calibri"/>
          <w:sz w:val="20"/>
          <w:szCs w:val="20"/>
        </w:rPr>
      </w:pPr>
      <w:r w:rsidRPr="00595D35">
        <w:rPr>
          <w:rFonts w:ascii="Montserrat" w:hAnsi="Montserrat" w:cs="Calibri"/>
          <w:sz w:val="20"/>
          <w:szCs w:val="20"/>
        </w:rPr>
        <w:t>Registro de asistentes</w:t>
      </w:r>
    </w:p>
    <w:p w:rsidR="00595D35" w:rsidRPr="00595D35" w:rsidRDefault="00595D35" w:rsidP="00595D35">
      <w:pPr>
        <w:pStyle w:val="SENASICA"/>
        <w:numPr>
          <w:ilvl w:val="0"/>
          <w:numId w:val="1"/>
        </w:numPr>
        <w:spacing w:line="240" w:lineRule="exact"/>
        <w:jc w:val="both"/>
        <w:rPr>
          <w:rFonts w:ascii="Montserrat" w:hAnsi="Montserrat" w:cs="Calibri"/>
          <w:sz w:val="20"/>
          <w:szCs w:val="20"/>
        </w:rPr>
      </w:pPr>
      <w:r w:rsidRPr="00595D35">
        <w:rPr>
          <w:rFonts w:ascii="Montserrat" w:hAnsi="Montserrat" w:cs="Calibri"/>
          <w:sz w:val="20"/>
          <w:szCs w:val="20"/>
        </w:rPr>
        <w:t>Verificación del Quórum legal</w:t>
      </w:r>
    </w:p>
    <w:p w:rsidR="00595D35" w:rsidRPr="00595D35" w:rsidRDefault="00595D35" w:rsidP="00595D35">
      <w:pPr>
        <w:pStyle w:val="SENASICA"/>
        <w:numPr>
          <w:ilvl w:val="0"/>
          <w:numId w:val="1"/>
        </w:numPr>
        <w:spacing w:line="240" w:lineRule="exact"/>
        <w:jc w:val="both"/>
        <w:rPr>
          <w:rFonts w:ascii="Montserrat" w:hAnsi="Montserrat" w:cs="Calibri"/>
          <w:sz w:val="20"/>
          <w:szCs w:val="20"/>
        </w:rPr>
      </w:pPr>
      <w:r w:rsidRPr="00595D35">
        <w:rPr>
          <w:rFonts w:ascii="Montserrat" w:hAnsi="Montserrat" w:cs="Calibri"/>
          <w:sz w:val="20"/>
          <w:szCs w:val="20"/>
        </w:rPr>
        <w:t xml:space="preserve">Constitución del Comité de Adquisiciones y Servicios (CAS) del </w:t>
      </w:r>
      <w:r w:rsidRPr="00595D35">
        <w:rPr>
          <w:rFonts w:ascii="Montserrat" w:hAnsi="Montserrat" w:cs="Calibri"/>
          <w:i/>
          <w:color w:val="767171" w:themeColor="background2" w:themeShade="80"/>
          <w:sz w:val="20"/>
          <w:szCs w:val="20"/>
          <w:u w:val="single"/>
        </w:rPr>
        <w:t>(NOMBRE DE LA INSTANCIA EJECUTORA),</w:t>
      </w:r>
      <w:r w:rsidRPr="00595D35">
        <w:rPr>
          <w:rFonts w:ascii="Montserrat" w:hAnsi="Montserrat" w:cs="Calibri"/>
          <w:sz w:val="20"/>
          <w:szCs w:val="20"/>
        </w:rPr>
        <w:t xml:space="preserve"> ejercicio fiscal 2022.</w:t>
      </w:r>
    </w:p>
    <w:p w:rsidR="00595D35" w:rsidRPr="00595D35" w:rsidRDefault="00595D35" w:rsidP="00595D35">
      <w:pPr>
        <w:pStyle w:val="SENASICA"/>
        <w:numPr>
          <w:ilvl w:val="0"/>
          <w:numId w:val="1"/>
        </w:numPr>
        <w:spacing w:line="240" w:lineRule="exact"/>
        <w:jc w:val="both"/>
        <w:rPr>
          <w:rFonts w:ascii="Montserrat" w:hAnsi="Montserrat" w:cs="Calibri"/>
          <w:sz w:val="20"/>
          <w:szCs w:val="20"/>
        </w:rPr>
      </w:pPr>
      <w:r w:rsidRPr="00595D35">
        <w:rPr>
          <w:rFonts w:ascii="Montserrat" w:hAnsi="Montserrat" w:cs="Calibri"/>
          <w:sz w:val="20"/>
          <w:szCs w:val="20"/>
        </w:rPr>
        <w:t>Presentación, análisis y validación del Plan Anual de Adquisiciones, Arrendamientos y Servicios.</w:t>
      </w:r>
    </w:p>
    <w:p w:rsidR="00595D35" w:rsidRPr="00595D35" w:rsidRDefault="00595D35" w:rsidP="00595D35">
      <w:pPr>
        <w:pStyle w:val="SENASICA"/>
        <w:numPr>
          <w:ilvl w:val="0"/>
          <w:numId w:val="1"/>
        </w:numPr>
        <w:spacing w:line="240" w:lineRule="exact"/>
        <w:jc w:val="both"/>
        <w:rPr>
          <w:rFonts w:ascii="Montserrat" w:hAnsi="Montserrat" w:cs="Calibri"/>
          <w:sz w:val="20"/>
          <w:szCs w:val="20"/>
        </w:rPr>
      </w:pPr>
      <w:r w:rsidRPr="00595D35">
        <w:rPr>
          <w:rFonts w:ascii="Montserrat" w:hAnsi="Montserrat" w:cs="Calibri"/>
          <w:sz w:val="20"/>
          <w:szCs w:val="20"/>
        </w:rPr>
        <w:t>Acuerdos</w:t>
      </w:r>
    </w:p>
    <w:p w:rsidR="00595D35" w:rsidRPr="00595D35" w:rsidRDefault="00595D35" w:rsidP="00595D35">
      <w:pPr>
        <w:pStyle w:val="SENASICA"/>
        <w:numPr>
          <w:ilvl w:val="0"/>
          <w:numId w:val="1"/>
        </w:numPr>
        <w:spacing w:line="240" w:lineRule="exact"/>
        <w:jc w:val="both"/>
        <w:rPr>
          <w:rFonts w:ascii="Montserrat" w:hAnsi="Montserrat" w:cs="Calibri"/>
          <w:sz w:val="20"/>
          <w:szCs w:val="20"/>
        </w:rPr>
      </w:pPr>
      <w:r w:rsidRPr="00595D35">
        <w:rPr>
          <w:rFonts w:ascii="Montserrat" w:hAnsi="Montserrat" w:cs="Calibri"/>
          <w:sz w:val="20"/>
          <w:szCs w:val="20"/>
        </w:rPr>
        <w:t>Cierre de la reunión y firma del Acta</w:t>
      </w:r>
    </w:p>
    <w:p w:rsidR="00595D35" w:rsidRPr="00595D35" w:rsidRDefault="00595D35" w:rsidP="00595D35">
      <w:pPr>
        <w:pStyle w:val="SENASICA"/>
        <w:spacing w:line="240" w:lineRule="exact"/>
        <w:jc w:val="both"/>
        <w:rPr>
          <w:rFonts w:ascii="Montserrat" w:hAnsi="Montserrat" w:cs="Calibri"/>
          <w:sz w:val="20"/>
          <w:szCs w:val="20"/>
        </w:rPr>
      </w:pPr>
    </w:p>
    <w:p w:rsidR="00595D35" w:rsidRPr="00595D35" w:rsidRDefault="00595D35" w:rsidP="00595D35">
      <w:pPr>
        <w:pStyle w:val="SENASICA"/>
        <w:spacing w:line="240" w:lineRule="exact"/>
        <w:jc w:val="center"/>
        <w:rPr>
          <w:rFonts w:ascii="Montserrat" w:hAnsi="Montserrat" w:cs="Calibri"/>
          <w:b/>
          <w:sz w:val="20"/>
          <w:szCs w:val="20"/>
        </w:rPr>
      </w:pPr>
      <w:r w:rsidRPr="00595D35">
        <w:rPr>
          <w:rFonts w:ascii="Montserrat" w:hAnsi="Montserrat" w:cs="Calibri"/>
          <w:b/>
          <w:sz w:val="20"/>
          <w:szCs w:val="20"/>
        </w:rPr>
        <w:t>DESARROLLO DE LA REUNIÓN</w:t>
      </w:r>
    </w:p>
    <w:p w:rsidR="00595D35" w:rsidRPr="00595D35" w:rsidRDefault="00595D35" w:rsidP="00595D35">
      <w:pPr>
        <w:pStyle w:val="SENASICA"/>
        <w:numPr>
          <w:ilvl w:val="0"/>
          <w:numId w:val="2"/>
        </w:numPr>
        <w:spacing w:line="240" w:lineRule="exact"/>
        <w:ind w:left="284" w:hanging="284"/>
        <w:jc w:val="both"/>
        <w:rPr>
          <w:rFonts w:ascii="Montserrat" w:hAnsi="Montserrat" w:cs="Calibri"/>
          <w:b/>
          <w:sz w:val="20"/>
          <w:szCs w:val="20"/>
        </w:rPr>
      </w:pPr>
      <w:r w:rsidRPr="00595D35">
        <w:rPr>
          <w:rFonts w:ascii="Montserrat" w:hAnsi="Montserrat" w:cs="Calibri"/>
          <w:b/>
          <w:sz w:val="20"/>
          <w:szCs w:val="20"/>
        </w:rPr>
        <w:t>REGISTRO DE ASISTENTES</w:t>
      </w:r>
    </w:p>
    <w:p w:rsidR="00595D35" w:rsidRPr="00595D35" w:rsidRDefault="00595D35" w:rsidP="00595D35">
      <w:pPr>
        <w:pStyle w:val="SENASICA"/>
        <w:spacing w:line="240" w:lineRule="exact"/>
        <w:jc w:val="both"/>
        <w:rPr>
          <w:rFonts w:ascii="Montserrat" w:hAnsi="Montserrat" w:cs="Calibri"/>
          <w:sz w:val="20"/>
          <w:szCs w:val="20"/>
        </w:rPr>
      </w:pPr>
      <w:r w:rsidRPr="00595D35">
        <w:rPr>
          <w:rFonts w:ascii="Montserrat" w:hAnsi="Montserrat" w:cs="Calibri"/>
          <w:sz w:val="20"/>
          <w:szCs w:val="20"/>
        </w:rPr>
        <w:t>Se adjunta copia de la lista de asistencia de la presente reunión, como parte de la presente Acta.</w:t>
      </w:r>
    </w:p>
    <w:p w:rsidR="00595D35" w:rsidRPr="00595D35" w:rsidRDefault="00595D35" w:rsidP="00595D35">
      <w:pPr>
        <w:pStyle w:val="SENASICA"/>
        <w:numPr>
          <w:ilvl w:val="0"/>
          <w:numId w:val="2"/>
        </w:numPr>
        <w:spacing w:line="240" w:lineRule="exact"/>
        <w:ind w:left="284" w:hanging="284"/>
        <w:jc w:val="both"/>
        <w:rPr>
          <w:rFonts w:ascii="Montserrat" w:hAnsi="Montserrat" w:cs="Calibri"/>
          <w:b/>
          <w:sz w:val="20"/>
          <w:szCs w:val="20"/>
        </w:rPr>
      </w:pPr>
      <w:r w:rsidRPr="00595D35">
        <w:rPr>
          <w:rFonts w:ascii="Montserrat" w:hAnsi="Montserrat" w:cs="Calibri"/>
          <w:b/>
          <w:sz w:val="20"/>
          <w:szCs w:val="20"/>
        </w:rPr>
        <w:t>VERIFICACIÓN DEL QUÓRUM LEGAL</w:t>
      </w:r>
    </w:p>
    <w:p w:rsidR="00595D35" w:rsidRPr="00595D35" w:rsidRDefault="00595D35" w:rsidP="00595D35">
      <w:pPr>
        <w:pStyle w:val="SENASICA"/>
        <w:spacing w:line="240" w:lineRule="exact"/>
        <w:jc w:val="both"/>
        <w:rPr>
          <w:rFonts w:ascii="Montserrat" w:hAnsi="Montserrat" w:cs="Calibri"/>
          <w:sz w:val="20"/>
          <w:szCs w:val="20"/>
        </w:rPr>
      </w:pPr>
      <w:r w:rsidRPr="00595D35">
        <w:rPr>
          <w:rFonts w:ascii="Montserrat" w:hAnsi="Montserrat" w:cs="Calibri"/>
          <w:sz w:val="20"/>
          <w:szCs w:val="20"/>
        </w:rPr>
        <w:t xml:space="preserve">El </w:t>
      </w:r>
      <w:r w:rsidRPr="00595D35">
        <w:rPr>
          <w:rFonts w:ascii="Montserrat" w:hAnsi="Montserrat" w:cs="Calibri"/>
          <w:i/>
          <w:color w:val="767171" w:themeColor="background2" w:themeShade="80"/>
          <w:sz w:val="20"/>
          <w:szCs w:val="20"/>
          <w:u w:val="single"/>
        </w:rPr>
        <w:t>(Nombre del Representante Estatal Fitozoosanitario y de Inocuidad Agropecuaria y Acuícola del SENASICA o Nombre y cargo de quien sea designado por el Titular de la Unidad de Coordinación y Enlace)</w:t>
      </w:r>
      <w:r w:rsidRPr="00595D35">
        <w:rPr>
          <w:rFonts w:ascii="Montserrat" w:hAnsi="Montserrat" w:cs="Calibri"/>
          <w:i/>
          <w:sz w:val="20"/>
          <w:szCs w:val="20"/>
          <w:u w:val="single"/>
        </w:rPr>
        <w:t>,</w:t>
      </w:r>
      <w:r w:rsidRPr="00595D35">
        <w:rPr>
          <w:rFonts w:ascii="Montserrat" w:hAnsi="Montserrat" w:cs="Calibri"/>
          <w:sz w:val="20"/>
          <w:szCs w:val="20"/>
        </w:rPr>
        <w:t xml:space="preserve"> realizó el pase de lista de asistencia a los representantes de las Instituciones que integran el Comité de Adquisiciones (CAS) y,</w:t>
      </w:r>
      <w:r w:rsidRPr="00595D35">
        <w:rPr>
          <w:rFonts w:ascii="Montserrat" w:hAnsi="Montserrat" w:cs="Calibri"/>
          <w:color w:val="767171" w:themeColor="background2" w:themeShade="80"/>
          <w:sz w:val="20"/>
          <w:szCs w:val="20"/>
        </w:rPr>
        <w:t xml:space="preserve"> </w:t>
      </w:r>
      <w:r w:rsidRPr="00595D35">
        <w:rPr>
          <w:rFonts w:ascii="Montserrat" w:hAnsi="Montserrat" w:cs="Calibri"/>
          <w:sz w:val="20"/>
          <w:szCs w:val="20"/>
        </w:rPr>
        <w:t>constatando la existencia legal del quórum y emitió la declaratoria de instalación formal de la reunión.</w:t>
      </w:r>
    </w:p>
    <w:p w:rsidR="00595D35" w:rsidRPr="00595D35" w:rsidRDefault="00595D35" w:rsidP="00595D35">
      <w:pPr>
        <w:pStyle w:val="SENASICA"/>
        <w:numPr>
          <w:ilvl w:val="0"/>
          <w:numId w:val="2"/>
        </w:numPr>
        <w:spacing w:line="240" w:lineRule="exact"/>
        <w:ind w:left="284" w:hanging="284"/>
        <w:jc w:val="both"/>
        <w:rPr>
          <w:rFonts w:ascii="Montserrat" w:hAnsi="Montserrat" w:cs="Calibri"/>
          <w:b/>
          <w:sz w:val="20"/>
          <w:szCs w:val="20"/>
        </w:rPr>
      </w:pPr>
      <w:r w:rsidRPr="00595D35">
        <w:rPr>
          <w:rFonts w:ascii="Montserrat" w:hAnsi="Montserrat" w:cs="Calibri"/>
          <w:b/>
          <w:sz w:val="20"/>
          <w:szCs w:val="20"/>
        </w:rPr>
        <w:t xml:space="preserve">CONSTITUCIÓN DEL COMITÉ DE ADQUSICIONES Y SERVICIOS (CAS) DEL </w:t>
      </w:r>
      <w:r w:rsidRPr="00595D35">
        <w:rPr>
          <w:rFonts w:ascii="Montserrat" w:hAnsi="Montserrat" w:cs="Calibri"/>
          <w:b/>
          <w:i/>
          <w:color w:val="767171" w:themeColor="background2" w:themeShade="80"/>
          <w:sz w:val="20"/>
          <w:szCs w:val="20"/>
          <w:u w:val="single"/>
        </w:rPr>
        <w:t>(NOMBRE DE LA INSTANCIA EJECUTORA)</w:t>
      </w:r>
      <w:r w:rsidRPr="00595D35">
        <w:rPr>
          <w:rFonts w:ascii="Montserrat" w:hAnsi="Montserrat" w:cs="Calibri"/>
          <w:b/>
          <w:i/>
          <w:color w:val="767171" w:themeColor="background2" w:themeShade="80"/>
          <w:sz w:val="20"/>
          <w:szCs w:val="20"/>
        </w:rPr>
        <w:t xml:space="preserve">, </w:t>
      </w:r>
      <w:r w:rsidRPr="00595D35">
        <w:rPr>
          <w:rFonts w:ascii="Montserrat" w:hAnsi="Montserrat" w:cs="Calibri"/>
          <w:b/>
          <w:i/>
          <w:sz w:val="20"/>
          <w:szCs w:val="20"/>
        </w:rPr>
        <w:t>PARA</w:t>
      </w:r>
      <w:r w:rsidRPr="00595D35">
        <w:rPr>
          <w:rFonts w:ascii="Montserrat" w:hAnsi="Montserrat" w:cs="Calibri"/>
          <w:b/>
          <w:i/>
          <w:color w:val="767171" w:themeColor="background2" w:themeShade="80"/>
          <w:sz w:val="20"/>
          <w:szCs w:val="20"/>
        </w:rPr>
        <w:t xml:space="preserve"> </w:t>
      </w:r>
      <w:r w:rsidRPr="00595D35">
        <w:rPr>
          <w:rFonts w:ascii="Montserrat" w:hAnsi="Montserrat" w:cs="Calibri"/>
          <w:b/>
          <w:sz w:val="20"/>
          <w:szCs w:val="20"/>
        </w:rPr>
        <w:t>EJERCICIO FISCAL 2022</w:t>
      </w:r>
    </w:p>
    <w:p w:rsidR="00595D35" w:rsidRPr="00595D35" w:rsidRDefault="00595D35" w:rsidP="00595D35">
      <w:pPr>
        <w:pStyle w:val="SENASICA"/>
        <w:spacing w:line="240" w:lineRule="exact"/>
        <w:jc w:val="both"/>
        <w:rPr>
          <w:rFonts w:ascii="Montserrat" w:hAnsi="Montserrat" w:cs="Calibri"/>
          <w:sz w:val="20"/>
          <w:szCs w:val="20"/>
        </w:rPr>
      </w:pPr>
      <w:r w:rsidRPr="00595D35">
        <w:rPr>
          <w:rFonts w:ascii="Montserrat" w:hAnsi="Montserrat" w:cs="Calibri"/>
          <w:sz w:val="20"/>
          <w:szCs w:val="20"/>
        </w:rPr>
        <w:t xml:space="preserve">En cumplimiento Artículo 134° de la Constitución Política de los Estados Unidos Mexicanos y al </w:t>
      </w:r>
      <w:r w:rsidRPr="00595D35">
        <w:rPr>
          <w:rFonts w:ascii="Montserrat" w:hAnsi="Montserrat" w:cs="Calibri"/>
          <w:i/>
          <w:sz w:val="20"/>
          <w:szCs w:val="20"/>
        </w:rPr>
        <w:t>“Acuerdo por el que se dan a conocer las Reglas de Operación del Programa de Sanidad e Inocuidad Agroalimentaria de la Secretaría de Agricultura y de Desarrollo Rural, para el ejercicio 2021”</w:t>
      </w:r>
      <w:r w:rsidRPr="00595D35">
        <w:rPr>
          <w:rFonts w:ascii="Montserrat" w:hAnsi="Montserrat" w:cs="Calibri"/>
          <w:sz w:val="20"/>
          <w:szCs w:val="20"/>
        </w:rPr>
        <w:t xml:space="preserve"> publicado en el Diario Oficial de la Federación el 23 de diciembre de 2021, particularmente, al Título III Capítulo Primero, Numeral Trigésimo Sexto, referente al Comité de Adquisiciones y Servicios (CAS).</w:t>
      </w:r>
    </w:p>
    <w:p w:rsidR="00595D35" w:rsidRPr="00595D35" w:rsidRDefault="00595D35" w:rsidP="00595D35">
      <w:pPr>
        <w:pStyle w:val="SENASICA"/>
        <w:spacing w:line="240" w:lineRule="exact"/>
        <w:jc w:val="both"/>
        <w:rPr>
          <w:rFonts w:ascii="Montserrat" w:hAnsi="Montserrat" w:cs="Calibri"/>
          <w:sz w:val="20"/>
          <w:szCs w:val="20"/>
        </w:rPr>
      </w:pPr>
      <w:r w:rsidRPr="00595D35">
        <w:rPr>
          <w:rFonts w:ascii="Montserrat" w:hAnsi="Montserrat" w:cs="Calibri"/>
          <w:sz w:val="20"/>
          <w:szCs w:val="20"/>
        </w:rPr>
        <w:t xml:space="preserve">Con base en lo anterior, el Comité estará integrado por el Represente Estatal Fitozoosanitario y de Inocuidad Agropecuaria y Acuícola del SENASICA, el Representante del Gobierno del Estado y el Presidente o quien así designe la Instancia Ejecutora, este último será quien presidirá los actos del CAS y realizará las convocatorias de las sesiones respectivas. </w:t>
      </w:r>
    </w:p>
    <w:p w:rsidR="00595D35" w:rsidRPr="00595D35" w:rsidRDefault="00595D35" w:rsidP="00595D35">
      <w:pPr>
        <w:pStyle w:val="SENASICA"/>
        <w:spacing w:line="240" w:lineRule="exact"/>
        <w:jc w:val="both"/>
        <w:rPr>
          <w:rFonts w:ascii="Montserrat" w:hAnsi="Montserrat" w:cs="Calibri"/>
          <w:color w:val="767171" w:themeColor="background2" w:themeShade="80"/>
          <w:sz w:val="20"/>
          <w:szCs w:val="20"/>
        </w:rPr>
      </w:pPr>
      <w:r w:rsidRPr="00595D35">
        <w:rPr>
          <w:rFonts w:ascii="Montserrat" w:hAnsi="Montserrat" w:cs="Calibri"/>
          <w:sz w:val="20"/>
          <w:szCs w:val="20"/>
        </w:rPr>
        <w:t xml:space="preserve">Por lo antes expuesto, queda asentado que el Comité de Adquisiciones y Servicios (CAS) del </w:t>
      </w:r>
      <w:r w:rsidRPr="00595D35">
        <w:rPr>
          <w:rFonts w:ascii="Montserrat" w:hAnsi="Montserrat" w:cs="Calibri"/>
          <w:i/>
          <w:color w:val="767171" w:themeColor="background2" w:themeShade="80"/>
          <w:sz w:val="20"/>
          <w:szCs w:val="20"/>
          <w:u w:val="single"/>
        </w:rPr>
        <w:t>(Nombre de la Instancia Ejecutora)</w:t>
      </w:r>
      <w:r w:rsidRPr="00595D35">
        <w:rPr>
          <w:rFonts w:ascii="Montserrat" w:hAnsi="Montserrat" w:cs="Calibri"/>
          <w:sz w:val="20"/>
          <w:szCs w:val="20"/>
        </w:rPr>
        <w:t xml:space="preserve"> para ejercicio fiscal 2022, </w:t>
      </w:r>
      <w:r w:rsidRPr="00595D35">
        <w:rPr>
          <w:rFonts w:ascii="Montserrat" w:hAnsi="Montserrat" w:cs="Calibri"/>
          <w:color w:val="000000" w:themeColor="text1"/>
          <w:sz w:val="20"/>
          <w:szCs w:val="20"/>
        </w:rPr>
        <w:t xml:space="preserve">está integrado por el </w:t>
      </w:r>
      <w:r w:rsidRPr="00595D35">
        <w:rPr>
          <w:rFonts w:ascii="Montserrat" w:hAnsi="Montserrat" w:cs="Calibri"/>
          <w:i/>
          <w:color w:val="767171" w:themeColor="background2" w:themeShade="80"/>
          <w:sz w:val="20"/>
          <w:szCs w:val="20"/>
          <w:u w:val="single"/>
        </w:rPr>
        <w:t xml:space="preserve">(Nombre del Representante Estatal Fitozoosanitario y de Inocuidad Agropecuaria y Acuícola del SENASICA o Nombre y cargo de quien sea designado por el Titular de la Unidad de Coordinación y Enlace); el (Nombre y cargo del Representante de Gobierno del Estado), </w:t>
      </w:r>
      <w:r w:rsidRPr="00595D35">
        <w:rPr>
          <w:rFonts w:ascii="Montserrat" w:hAnsi="Montserrat" w:cs="Calibri"/>
          <w:color w:val="767171" w:themeColor="background2" w:themeShade="80"/>
          <w:sz w:val="20"/>
          <w:szCs w:val="20"/>
        </w:rPr>
        <w:t xml:space="preserve">y por el </w:t>
      </w:r>
      <w:r w:rsidRPr="00595D35">
        <w:rPr>
          <w:rFonts w:ascii="Montserrat" w:hAnsi="Montserrat" w:cs="Calibri"/>
          <w:i/>
          <w:color w:val="767171" w:themeColor="background2" w:themeShade="80"/>
          <w:sz w:val="20"/>
          <w:szCs w:val="20"/>
          <w:u w:val="single"/>
        </w:rPr>
        <w:t>(Nombre del Presidente o quien así designe la Instancia Ejecutora)</w:t>
      </w:r>
    </w:p>
    <w:p w:rsidR="00595D35" w:rsidRPr="00595D35" w:rsidRDefault="00595D35" w:rsidP="00595D35">
      <w:pPr>
        <w:pStyle w:val="SENASICA"/>
        <w:spacing w:line="240" w:lineRule="exact"/>
        <w:jc w:val="both"/>
        <w:rPr>
          <w:rFonts w:ascii="Montserrat" w:hAnsi="Montserrat" w:cs="Calibri"/>
          <w:sz w:val="20"/>
          <w:szCs w:val="20"/>
        </w:rPr>
      </w:pPr>
      <w:r w:rsidRPr="00595D35">
        <w:rPr>
          <w:rFonts w:ascii="Montserrat" w:hAnsi="Montserrat" w:cs="Calibri"/>
          <w:sz w:val="20"/>
          <w:szCs w:val="20"/>
        </w:rPr>
        <w:t>Las funciones de este Comité serán en apego a lo establecido en el Título III, Capítulo Primero, “De La Contratación y Las Adquisiciones”, del Anexo III. Lineamientos Técnicos Específicos para la Operación de los Componentes de Vigilancia Epidemiológica de Plagas y Enfermedades Fitozoosanitarias, Campañas Fitozoosanitarias e Inocuidad Agroalimentaria, Acuícola y Pesquera.</w:t>
      </w:r>
    </w:p>
    <w:p w:rsidR="00595D35" w:rsidRPr="00595D35" w:rsidRDefault="00595D35" w:rsidP="00595D35">
      <w:pPr>
        <w:pStyle w:val="SENASICA"/>
        <w:spacing w:line="240" w:lineRule="exact"/>
        <w:jc w:val="both"/>
        <w:rPr>
          <w:rFonts w:ascii="Montserrat" w:hAnsi="Montserrat" w:cs="Calibri"/>
          <w:sz w:val="20"/>
          <w:szCs w:val="20"/>
        </w:rPr>
      </w:pPr>
      <w:r w:rsidRPr="00595D35">
        <w:rPr>
          <w:rFonts w:ascii="Montserrat" w:hAnsi="Montserrat" w:cs="Calibri"/>
          <w:sz w:val="20"/>
          <w:szCs w:val="20"/>
        </w:rPr>
        <w:t>Durante el proceso de adquisición o contratación de algún bien o servicio, así como en las sesiones del CAS, deberán participar el Gerente, el Coordinador Administrativo y en su caso, el Coordinador del Proyecto del programa respectivo, con el fin de dar soporte y emitir opiniones respecto a los aspectos técnicos o administrativos relacionados con los bienes o servicios requeridos de acuerdo al Programa de Trabajo.</w:t>
      </w:r>
    </w:p>
    <w:p w:rsidR="00595D35" w:rsidRPr="00595D35" w:rsidRDefault="00595D35" w:rsidP="00595D35">
      <w:pPr>
        <w:pStyle w:val="SENASICA"/>
        <w:numPr>
          <w:ilvl w:val="0"/>
          <w:numId w:val="2"/>
        </w:numPr>
        <w:spacing w:line="240" w:lineRule="exact"/>
        <w:ind w:left="284" w:hanging="426"/>
        <w:jc w:val="both"/>
        <w:rPr>
          <w:rFonts w:ascii="Montserrat" w:hAnsi="Montserrat" w:cs="Calibri"/>
          <w:b/>
          <w:sz w:val="20"/>
          <w:szCs w:val="20"/>
        </w:rPr>
      </w:pPr>
      <w:r w:rsidRPr="00595D35">
        <w:rPr>
          <w:rFonts w:ascii="Montserrat" w:hAnsi="Montserrat" w:cs="Calibri"/>
          <w:b/>
          <w:sz w:val="20"/>
          <w:szCs w:val="20"/>
        </w:rPr>
        <w:lastRenderedPageBreak/>
        <w:t>PRESENTACIÓN, ANÁLISIS Y VALIDACIÓN DEL PLAN ANUAL DE ADQUISICIONES Y SERVICIOS.</w:t>
      </w:r>
    </w:p>
    <w:p w:rsidR="00595D35" w:rsidRPr="00595D35" w:rsidRDefault="00595D35" w:rsidP="00595D35">
      <w:pPr>
        <w:pStyle w:val="SENASICA"/>
        <w:spacing w:line="240" w:lineRule="exact"/>
        <w:jc w:val="both"/>
        <w:rPr>
          <w:rFonts w:ascii="Montserrat" w:hAnsi="Montserrat" w:cs="Calibri"/>
          <w:i/>
          <w:color w:val="767171" w:themeColor="background2" w:themeShade="80"/>
          <w:sz w:val="20"/>
          <w:szCs w:val="20"/>
          <w:u w:val="single"/>
        </w:rPr>
      </w:pPr>
      <w:r w:rsidRPr="00595D35">
        <w:rPr>
          <w:rFonts w:ascii="Montserrat" w:hAnsi="Montserrat" w:cs="Calibri"/>
          <w:i/>
          <w:color w:val="767171" w:themeColor="background2" w:themeShade="80"/>
          <w:sz w:val="20"/>
          <w:szCs w:val="20"/>
          <w:u w:val="single"/>
        </w:rPr>
        <w:t>(Cuadro de los conceptos a adquirir por la Instancia Ejecutora)</w:t>
      </w:r>
    </w:p>
    <w:p w:rsidR="00595D35" w:rsidRPr="00595D35" w:rsidRDefault="00595D35" w:rsidP="00595D35">
      <w:pPr>
        <w:pStyle w:val="SENASICA"/>
        <w:numPr>
          <w:ilvl w:val="0"/>
          <w:numId w:val="2"/>
        </w:numPr>
        <w:spacing w:line="240" w:lineRule="exact"/>
        <w:ind w:left="284" w:hanging="426"/>
        <w:jc w:val="both"/>
        <w:rPr>
          <w:rFonts w:ascii="Montserrat" w:hAnsi="Montserrat" w:cs="Calibri"/>
          <w:b/>
          <w:sz w:val="20"/>
          <w:szCs w:val="20"/>
        </w:rPr>
      </w:pPr>
      <w:r w:rsidRPr="00595D35">
        <w:rPr>
          <w:rFonts w:ascii="Montserrat" w:hAnsi="Montserrat" w:cs="Calibri"/>
          <w:b/>
          <w:sz w:val="20"/>
          <w:szCs w:val="20"/>
        </w:rPr>
        <w:t>ACUERDOS</w:t>
      </w:r>
    </w:p>
    <w:p w:rsidR="00595D35" w:rsidRPr="00595D35" w:rsidRDefault="00595D35" w:rsidP="00595D35">
      <w:pPr>
        <w:pStyle w:val="SENASICA"/>
        <w:spacing w:line="240" w:lineRule="exact"/>
        <w:ind w:left="-142"/>
        <w:jc w:val="both"/>
        <w:rPr>
          <w:rFonts w:ascii="Montserrat" w:hAnsi="Montserrat" w:cs="Calibri"/>
          <w:b/>
          <w:sz w:val="20"/>
          <w:szCs w:val="20"/>
        </w:rPr>
      </w:pPr>
      <w:r w:rsidRPr="00595D35">
        <w:rPr>
          <w:rFonts w:ascii="Montserrat" w:hAnsi="Montserrat" w:cs="Calibri"/>
          <w:b/>
          <w:sz w:val="20"/>
          <w:szCs w:val="20"/>
        </w:rPr>
        <w:t xml:space="preserve">ACUERDO 01/CAS/00/2022   </w:t>
      </w:r>
    </w:p>
    <w:p w:rsidR="00595D35" w:rsidRPr="00595D35" w:rsidRDefault="00595D35" w:rsidP="00595D35">
      <w:pPr>
        <w:pStyle w:val="SENASICA"/>
        <w:spacing w:line="240" w:lineRule="exact"/>
        <w:ind w:left="-142"/>
        <w:jc w:val="both"/>
        <w:rPr>
          <w:rFonts w:ascii="Montserrat" w:hAnsi="Montserrat" w:cs="Calibri"/>
          <w:sz w:val="20"/>
          <w:szCs w:val="20"/>
        </w:rPr>
      </w:pPr>
      <w:r w:rsidRPr="00595D35">
        <w:rPr>
          <w:rFonts w:ascii="Montserrat" w:hAnsi="Montserrat" w:cs="Calibri"/>
          <w:sz w:val="20"/>
          <w:szCs w:val="20"/>
        </w:rPr>
        <w:t xml:space="preserve">Con fecha </w:t>
      </w:r>
      <w:r w:rsidRPr="00595D35">
        <w:rPr>
          <w:rFonts w:ascii="Montserrat" w:hAnsi="Montserrat" w:cs="Calibri"/>
          <w:i/>
          <w:color w:val="767171" w:themeColor="background2" w:themeShade="80"/>
          <w:sz w:val="20"/>
          <w:szCs w:val="20"/>
          <w:u w:val="single"/>
        </w:rPr>
        <w:t>(Fecha de la Sesión de Constitución)</w:t>
      </w:r>
      <w:r w:rsidRPr="00595D35">
        <w:rPr>
          <w:rFonts w:ascii="Montserrat" w:hAnsi="Montserrat" w:cs="Calibri"/>
          <w:sz w:val="20"/>
          <w:szCs w:val="20"/>
        </w:rPr>
        <w:t xml:space="preserve"> queda Constituido el Comité de Adquisiciones y Servicios (CAS) del </w:t>
      </w:r>
      <w:r w:rsidRPr="00595D35">
        <w:rPr>
          <w:rFonts w:ascii="Montserrat" w:hAnsi="Montserrat" w:cs="Calibri"/>
          <w:i/>
          <w:color w:val="767171" w:themeColor="background2" w:themeShade="80"/>
          <w:sz w:val="20"/>
          <w:szCs w:val="20"/>
          <w:u w:val="single"/>
        </w:rPr>
        <w:t>(Nombre de la Instancia Ejecutora)</w:t>
      </w:r>
      <w:r w:rsidRPr="00595D35">
        <w:rPr>
          <w:rFonts w:ascii="Montserrat" w:hAnsi="Montserrat" w:cs="Calibri"/>
          <w:color w:val="767171" w:themeColor="background2" w:themeShade="80"/>
          <w:sz w:val="20"/>
          <w:szCs w:val="20"/>
        </w:rPr>
        <w:t xml:space="preserve"> </w:t>
      </w:r>
      <w:r w:rsidRPr="00595D35">
        <w:rPr>
          <w:rFonts w:ascii="Montserrat" w:hAnsi="Montserrat" w:cs="Calibri"/>
          <w:sz w:val="20"/>
          <w:szCs w:val="20"/>
        </w:rPr>
        <w:t>para el ejercicio fiscal 2022, con los siguientes integrantes:</w:t>
      </w:r>
    </w:p>
    <w:tbl>
      <w:tblPr>
        <w:tblStyle w:val="Tablaconcuadrcula"/>
        <w:tblW w:w="0" w:type="auto"/>
        <w:tblInd w:w="-142" w:type="dxa"/>
        <w:tblLook w:val="04A0" w:firstRow="1" w:lastRow="0" w:firstColumn="1" w:lastColumn="0" w:noHBand="0" w:noVBand="1"/>
      </w:tblPr>
      <w:tblGrid>
        <w:gridCol w:w="2974"/>
        <w:gridCol w:w="3057"/>
        <w:gridCol w:w="2939"/>
      </w:tblGrid>
      <w:tr w:rsidR="00595D35" w:rsidRPr="00595D35" w:rsidTr="00C9458B">
        <w:tc>
          <w:tcPr>
            <w:tcW w:w="3320" w:type="dxa"/>
          </w:tcPr>
          <w:p w:rsidR="00595D35" w:rsidRPr="00595D35" w:rsidRDefault="00595D35" w:rsidP="00C9458B">
            <w:pPr>
              <w:pStyle w:val="SENASICA"/>
              <w:spacing w:line="240" w:lineRule="exact"/>
              <w:jc w:val="center"/>
              <w:rPr>
                <w:rFonts w:ascii="Montserrat" w:hAnsi="Montserrat" w:cs="Calibri"/>
                <w:b/>
                <w:sz w:val="20"/>
                <w:szCs w:val="20"/>
              </w:rPr>
            </w:pPr>
            <w:r w:rsidRPr="00595D35">
              <w:rPr>
                <w:rFonts w:ascii="Montserrat" w:hAnsi="Montserrat" w:cs="Calibri"/>
                <w:b/>
                <w:sz w:val="20"/>
                <w:szCs w:val="20"/>
              </w:rPr>
              <w:t>Nombre</w:t>
            </w:r>
          </w:p>
        </w:tc>
        <w:tc>
          <w:tcPr>
            <w:tcW w:w="3320" w:type="dxa"/>
          </w:tcPr>
          <w:p w:rsidR="00595D35" w:rsidRPr="00595D35" w:rsidRDefault="00595D35" w:rsidP="00C9458B">
            <w:pPr>
              <w:pStyle w:val="SENASICA"/>
              <w:spacing w:line="240" w:lineRule="exact"/>
              <w:jc w:val="center"/>
              <w:rPr>
                <w:rFonts w:ascii="Montserrat" w:hAnsi="Montserrat" w:cs="Calibri"/>
                <w:b/>
                <w:sz w:val="20"/>
                <w:szCs w:val="20"/>
              </w:rPr>
            </w:pPr>
            <w:r w:rsidRPr="00595D35">
              <w:rPr>
                <w:rFonts w:ascii="Montserrat" w:hAnsi="Montserrat" w:cs="Calibri"/>
                <w:b/>
                <w:sz w:val="20"/>
                <w:szCs w:val="20"/>
              </w:rPr>
              <w:t>Dependencia o Instancia Ejecutora</w:t>
            </w:r>
          </w:p>
        </w:tc>
        <w:tc>
          <w:tcPr>
            <w:tcW w:w="3321" w:type="dxa"/>
          </w:tcPr>
          <w:p w:rsidR="00595D35" w:rsidRPr="00595D35" w:rsidRDefault="00595D35" w:rsidP="00C9458B">
            <w:pPr>
              <w:pStyle w:val="SENASICA"/>
              <w:spacing w:line="240" w:lineRule="exact"/>
              <w:jc w:val="center"/>
              <w:rPr>
                <w:rFonts w:ascii="Montserrat" w:hAnsi="Montserrat" w:cs="Calibri"/>
                <w:b/>
                <w:sz w:val="20"/>
                <w:szCs w:val="20"/>
              </w:rPr>
            </w:pPr>
            <w:r w:rsidRPr="00595D35">
              <w:rPr>
                <w:rFonts w:ascii="Montserrat" w:hAnsi="Montserrat" w:cs="Calibri"/>
                <w:b/>
                <w:sz w:val="20"/>
                <w:szCs w:val="20"/>
              </w:rPr>
              <w:t>Cargo</w:t>
            </w:r>
          </w:p>
        </w:tc>
      </w:tr>
      <w:tr w:rsidR="00595D35" w:rsidRPr="00595D35" w:rsidTr="00C9458B">
        <w:tc>
          <w:tcPr>
            <w:tcW w:w="3320" w:type="dxa"/>
          </w:tcPr>
          <w:p w:rsidR="00595D35" w:rsidRPr="00595D35" w:rsidRDefault="00595D35" w:rsidP="00C9458B">
            <w:pPr>
              <w:pStyle w:val="SENASICA"/>
              <w:spacing w:line="240" w:lineRule="exact"/>
              <w:jc w:val="both"/>
              <w:rPr>
                <w:rFonts w:ascii="Montserrat" w:hAnsi="Montserrat" w:cs="Calibri"/>
                <w:sz w:val="20"/>
                <w:szCs w:val="20"/>
              </w:rPr>
            </w:pPr>
          </w:p>
        </w:tc>
        <w:tc>
          <w:tcPr>
            <w:tcW w:w="3320" w:type="dxa"/>
          </w:tcPr>
          <w:p w:rsidR="00595D35" w:rsidRPr="00595D35" w:rsidRDefault="00595D35" w:rsidP="00C9458B">
            <w:pPr>
              <w:pStyle w:val="SENASICA"/>
              <w:spacing w:line="240" w:lineRule="exact"/>
              <w:jc w:val="both"/>
              <w:rPr>
                <w:rFonts w:ascii="Montserrat" w:hAnsi="Montserrat" w:cs="Calibri"/>
                <w:sz w:val="20"/>
                <w:szCs w:val="20"/>
              </w:rPr>
            </w:pPr>
          </w:p>
        </w:tc>
        <w:tc>
          <w:tcPr>
            <w:tcW w:w="3321" w:type="dxa"/>
          </w:tcPr>
          <w:p w:rsidR="00595D35" w:rsidRPr="00595D35" w:rsidRDefault="00595D35" w:rsidP="00C9458B">
            <w:pPr>
              <w:pStyle w:val="SENASICA"/>
              <w:spacing w:line="240" w:lineRule="exact"/>
              <w:jc w:val="both"/>
              <w:rPr>
                <w:rFonts w:ascii="Montserrat" w:hAnsi="Montserrat" w:cs="Calibri"/>
                <w:sz w:val="20"/>
                <w:szCs w:val="20"/>
              </w:rPr>
            </w:pPr>
          </w:p>
        </w:tc>
      </w:tr>
      <w:tr w:rsidR="00595D35" w:rsidRPr="00595D35" w:rsidTr="00C9458B">
        <w:tc>
          <w:tcPr>
            <w:tcW w:w="3320" w:type="dxa"/>
          </w:tcPr>
          <w:p w:rsidR="00595D35" w:rsidRPr="00595D35" w:rsidRDefault="00595D35" w:rsidP="00C9458B">
            <w:pPr>
              <w:pStyle w:val="SENASICA"/>
              <w:spacing w:line="240" w:lineRule="exact"/>
              <w:jc w:val="both"/>
              <w:rPr>
                <w:rFonts w:ascii="Montserrat" w:hAnsi="Montserrat" w:cs="Calibri"/>
                <w:sz w:val="20"/>
                <w:szCs w:val="20"/>
              </w:rPr>
            </w:pPr>
          </w:p>
        </w:tc>
        <w:tc>
          <w:tcPr>
            <w:tcW w:w="3320" w:type="dxa"/>
          </w:tcPr>
          <w:p w:rsidR="00595D35" w:rsidRPr="00595D35" w:rsidRDefault="00595D35" w:rsidP="00C9458B">
            <w:pPr>
              <w:pStyle w:val="SENASICA"/>
              <w:spacing w:line="240" w:lineRule="exact"/>
              <w:jc w:val="both"/>
              <w:rPr>
                <w:rFonts w:ascii="Montserrat" w:hAnsi="Montserrat" w:cs="Calibri"/>
                <w:sz w:val="20"/>
                <w:szCs w:val="20"/>
              </w:rPr>
            </w:pPr>
          </w:p>
        </w:tc>
        <w:tc>
          <w:tcPr>
            <w:tcW w:w="3321" w:type="dxa"/>
          </w:tcPr>
          <w:p w:rsidR="00595D35" w:rsidRPr="00595D35" w:rsidRDefault="00595D35" w:rsidP="00C9458B">
            <w:pPr>
              <w:pStyle w:val="SENASICA"/>
              <w:spacing w:line="240" w:lineRule="exact"/>
              <w:jc w:val="both"/>
              <w:rPr>
                <w:rFonts w:ascii="Montserrat" w:hAnsi="Montserrat" w:cs="Calibri"/>
                <w:sz w:val="20"/>
                <w:szCs w:val="20"/>
              </w:rPr>
            </w:pPr>
          </w:p>
        </w:tc>
      </w:tr>
      <w:tr w:rsidR="00595D35" w:rsidRPr="00595D35" w:rsidTr="00C9458B">
        <w:tc>
          <w:tcPr>
            <w:tcW w:w="3320" w:type="dxa"/>
          </w:tcPr>
          <w:p w:rsidR="00595D35" w:rsidRPr="00595D35" w:rsidRDefault="00595D35" w:rsidP="00C9458B">
            <w:pPr>
              <w:pStyle w:val="SENASICA"/>
              <w:spacing w:line="240" w:lineRule="exact"/>
              <w:jc w:val="both"/>
              <w:rPr>
                <w:rFonts w:ascii="Montserrat" w:hAnsi="Montserrat" w:cs="Calibri"/>
                <w:sz w:val="20"/>
                <w:szCs w:val="20"/>
              </w:rPr>
            </w:pPr>
          </w:p>
        </w:tc>
        <w:tc>
          <w:tcPr>
            <w:tcW w:w="3320" w:type="dxa"/>
          </w:tcPr>
          <w:p w:rsidR="00595D35" w:rsidRPr="00595D35" w:rsidRDefault="00595D35" w:rsidP="00C9458B">
            <w:pPr>
              <w:pStyle w:val="SENASICA"/>
              <w:spacing w:line="240" w:lineRule="exact"/>
              <w:jc w:val="both"/>
              <w:rPr>
                <w:rFonts w:ascii="Montserrat" w:hAnsi="Montserrat" w:cs="Calibri"/>
                <w:sz w:val="20"/>
                <w:szCs w:val="20"/>
              </w:rPr>
            </w:pPr>
          </w:p>
        </w:tc>
        <w:tc>
          <w:tcPr>
            <w:tcW w:w="3321" w:type="dxa"/>
          </w:tcPr>
          <w:p w:rsidR="00595D35" w:rsidRPr="00595D35" w:rsidRDefault="00595D35" w:rsidP="00C9458B">
            <w:pPr>
              <w:pStyle w:val="SENASICA"/>
              <w:spacing w:line="240" w:lineRule="exact"/>
              <w:jc w:val="both"/>
              <w:rPr>
                <w:rFonts w:ascii="Montserrat" w:hAnsi="Montserrat" w:cs="Calibri"/>
                <w:sz w:val="20"/>
                <w:szCs w:val="20"/>
              </w:rPr>
            </w:pPr>
          </w:p>
        </w:tc>
      </w:tr>
    </w:tbl>
    <w:p w:rsidR="00595D35" w:rsidRPr="00595D35" w:rsidRDefault="00595D35" w:rsidP="00595D35">
      <w:pPr>
        <w:pStyle w:val="SENASICA"/>
        <w:spacing w:line="240" w:lineRule="exact"/>
        <w:ind w:left="-142"/>
        <w:jc w:val="both"/>
        <w:rPr>
          <w:rFonts w:ascii="Montserrat" w:hAnsi="Montserrat" w:cs="Calibri"/>
          <w:b/>
          <w:sz w:val="20"/>
          <w:szCs w:val="20"/>
        </w:rPr>
      </w:pPr>
    </w:p>
    <w:p w:rsidR="00595D35" w:rsidRPr="00595D35" w:rsidRDefault="00595D35" w:rsidP="00595D35">
      <w:pPr>
        <w:pStyle w:val="SENASICA"/>
        <w:spacing w:line="240" w:lineRule="exact"/>
        <w:ind w:left="-142"/>
        <w:jc w:val="both"/>
        <w:rPr>
          <w:rFonts w:ascii="Montserrat" w:hAnsi="Montserrat" w:cs="Calibri"/>
          <w:b/>
          <w:sz w:val="20"/>
          <w:szCs w:val="20"/>
        </w:rPr>
      </w:pPr>
      <w:r w:rsidRPr="00595D35">
        <w:rPr>
          <w:rFonts w:ascii="Montserrat" w:hAnsi="Montserrat" w:cs="Calibri"/>
          <w:b/>
          <w:sz w:val="20"/>
          <w:szCs w:val="20"/>
        </w:rPr>
        <w:t xml:space="preserve">ACUERDO 02/CAS/00/2022 </w:t>
      </w:r>
    </w:p>
    <w:p w:rsidR="00595D35" w:rsidRPr="00595D35" w:rsidRDefault="00595D35" w:rsidP="00595D35">
      <w:pPr>
        <w:pStyle w:val="SENASICA"/>
        <w:spacing w:line="240" w:lineRule="exact"/>
        <w:ind w:left="-142"/>
        <w:jc w:val="both"/>
        <w:rPr>
          <w:rFonts w:ascii="Montserrat" w:hAnsi="Montserrat" w:cs="Calibri"/>
          <w:sz w:val="20"/>
          <w:szCs w:val="20"/>
        </w:rPr>
      </w:pPr>
      <w:r w:rsidRPr="00595D35">
        <w:rPr>
          <w:rFonts w:ascii="Montserrat" w:hAnsi="Montserrat" w:cs="Calibri"/>
          <w:sz w:val="20"/>
          <w:szCs w:val="20"/>
        </w:rPr>
        <w:t>Este Comité determina con base en lo establecido en los Lineamientos Técnicos Específicos para la operación de los Componentes de Vigilancia Epidemiológica de Plagas y Enfermedades Fitozoosanitarias, Campañas Fitozoosanitarias e Inocuidad Agroalimentaria, Acuícola y Pesquera, que previo a la adquisición de bienes, insumos, arrendamientos y servicios, a través de los procedimientos de adjudicación directa, invitación a cuando menos tres personas, licitación pública y adhesión a contratos vigentes, la Instancia Ejecutora, con base en el Plan Anual de Adquisiciones, Arrendamientos y Servicios validado, deberá realizar la Investigación de Mercado de conformidad con el formato previsto en el Apéndice I de los presentes “LINEAMIENTOS”, que le permita contar con información para  obtener las mejores condiciones disponibles en cuanto a precio, calidad, financiamiento y oportunidad, para sustentar la adquisición, arrendamiento o contratación para cada procedimiento, la investigación de Mercado deberá efectuarse con un máximo de 60 días previo al proceso, con la finalidad de conocer las condiciones imperantes en el mercado al momento de iniciar el procedimiento de contratación correspondiente.</w:t>
      </w:r>
    </w:p>
    <w:p w:rsidR="00595D35" w:rsidRPr="00595D35" w:rsidRDefault="00595D35" w:rsidP="00595D35">
      <w:pPr>
        <w:pStyle w:val="SENASICA"/>
        <w:spacing w:line="240" w:lineRule="exact"/>
        <w:ind w:left="-142"/>
        <w:jc w:val="both"/>
        <w:rPr>
          <w:rFonts w:ascii="Montserrat" w:hAnsi="Montserrat" w:cs="Calibri"/>
          <w:b/>
          <w:sz w:val="20"/>
          <w:szCs w:val="20"/>
        </w:rPr>
      </w:pPr>
      <w:r w:rsidRPr="00595D35">
        <w:rPr>
          <w:rFonts w:ascii="Montserrat" w:hAnsi="Montserrat" w:cs="Calibri"/>
          <w:b/>
          <w:sz w:val="20"/>
          <w:szCs w:val="20"/>
        </w:rPr>
        <w:t>ACUERDO 03/CAS/00/2022</w:t>
      </w:r>
    </w:p>
    <w:p w:rsidR="00595D35" w:rsidRPr="00595D35" w:rsidRDefault="00595D35" w:rsidP="00595D35">
      <w:pPr>
        <w:pStyle w:val="SENASICA"/>
        <w:spacing w:line="240" w:lineRule="exact"/>
        <w:ind w:left="-142"/>
        <w:jc w:val="both"/>
        <w:rPr>
          <w:rFonts w:ascii="Montserrat" w:hAnsi="Montserrat" w:cs="Calibri"/>
          <w:sz w:val="20"/>
          <w:szCs w:val="20"/>
        </w:rPr>
      </w:pPr>
      <w:r w:rsidRPr="00595D35">
        <w:rPr>
          <w:rFonts w:ascii="Montserrat" w:hAnsi="Montserrat" w:cs="Calibri"/>
          <w:sz w:val="20"/>
          <w:szCs w:val="20"/>
        </w:rPr>
        <w:t>En términos de los que establecen los Lineamientos Técnicos Específicos para la operación de los Componentes de Vigilancia Epidemiológica de Plagas y Enfermedades Fitozoosanitarias, Campañas Fitozoosanitarias e Inocuidad Agroalimentaria, Acuícola y Pesquera, los montos se sujetarán al siguiente cuadro:</w:t>
      </w:r>
    </w:p>
    <w:tbl>
      <w:tblPr>
        <w:tblStyle w:val="Tablaconcuadrcula"/>
        <w:tblW w:w="0" w:type="auto"/>
        <w:tblInd w:w="-142" w:type="dxa"/>
        <w:tblLook w:val="04A0" w:firstRow="1" w:lastRow="0" w:firstColumn="1" w:lastColumn="0" w:noHBand="0" w:noVBand="1"/>
      </w:tblPr>
      <w:tblGrid>
        <w:gridCol w:w="1698"/>
        <w:gridCol w:w="1817"/>
        <w:gridCol w:w="1817"/>
        <w:gridCol w:w="1819"/>
        <w:gridCol w:w="1819"/>
      </w:tblGrid>
      <w:tr w:rsidR="00595D35" w:rsidRPr="00595D35" w:rsidTr="00C9458B">
        <w:tc>
          <w:tcPr>
            <w:tcW w:w="3984" w:type="dxa"/>
            <w:gridSpan w:val="2"/>
            <w:vAlign w:val="center"/>
          </w:tcPr>
          <w:p w:rsidR="00595D35" w:rsidRPr="00595D35" w:rsidRDefault="00595D35" w:rsidP="00C9458B">
            <w:pPr>
              <w:pStyle w:val="SENASICA"/>
              <w:spacing w:line="240" w:lineRule="exact"/>
              <w:jc w:val="center"/>
              <w:rPr>
                <w:rFonts w:ascii="Montserrat" w:hAnsi="Montserrat" w:cs="Calibri"/>
                <w:b/>
                <w:sz w:val="20"/>
                <w:szCs w:val="20"/>
              </w:rPr>
            </w:pPr>
            <w:r w:rsidRPr="00595D35">
              <w:rPr>
                <w:rFonts w:ascii="Montserrat" w:hAnsi="Montserrat" w:cs="Calibri"/>
                <w:b/>
                <w:sz w:val="20"/>
                <w:szCs w:val="20"/>
              </w:rPr>
              <w:t>Adjudicación Directa ($)</w:t>
            </w:r>
          </w:p>
        </w:tc>
        <w:tc>
          <w:tcPr>
            <w:tcW w:w="3985" w:type="dxa"/>
            <w:gridSpan w:val="2"/>
            <w:vAlign w:val="center"/>
          </w:tcPr>
          <w:p w:rsidR="00595D35" w:rsidRPr="00595D35" w:rsidRDefault="00595D35" w:rsidP="00C9458B">
            <w:pPr>
              <w:pStyle w:val="SENASICA"/>
              <w:spacing w:line="240" w:lineRule="exact"/>
              <w:jc w:val="center"/>
              <w:rPr>
                <w:rFonts w:ascii="Montserrat" w:hAnsi="Montserrat" w:cs="Calibri"/>
                <w:b/>
                <w:sz w:val="20"/>
                <w:szCs w:val="20"/>
              </w:rPr>
            </w:pPr>
            <w:r w:rsidRPr="00595D35">
              <w:rPr>
                <w:rFonts w:ascii="Montserrat" w:hAnsi="Montserrat" w:cs="Calibri"/>
                <w:b/>
                <w:sz w:val="20"/>
                <w:szCs w:val="20"/>
              </w:rPr>
              <w:t>Invitación a cuando menos tres proveedores ($)</w:t>
            </w:r>
          </w:p>
        </w:tc>
        <w:tc>
          <w:tcPr>
            <w:tcW w:w="1993" w:type="dxa"/>
            <w:vAlign w:val="center"/>
          </w:tcPr>
          <w:p w:rsidR="00595D35" w:rsidRPr="00595D35" w:rsidRDefault="00595D35" w:rsidP="00C9458B">
            <w:pPr>
              <w:pStyle w:val="SENASICA"/>
              <w:spacing w:line="240" w:lineRule="exact"/>
              <w:jc w:val="center"/>
              <w:rPr>
                <w:rFonts w:ascii="Montserrat" w:hAnsi="Montserrat" w:cs="Calibri"/>
                <w:b/>
                <w:sz w:val="20"/>
                <w:szCs w:val="20"/>
              </w:rPr>
            </w:pPr>
            <w:r w:rsidRPr="00595D35">
              <w:rPr>
                <w:rFonts w:ascii="Montserrat" w:hAnsi="Montserrat" w:cs="Calibri"/>
                <w:b/>
                <w:sz w:val="20"/>
                <w:szCs w:val="20"/>
              </w:rPr>
              <w:t>Licitación Pública ($)</w:t>
            </w:r>
          </w:p>
        </w:tc>
      </w:tr>
      <w:tr w:rsidR="00595D35" w:rsidRPr="00595D35" w:rsidTr="00C9458B">
        <w:tc>
          <w:tcPr>
            <w:tcW w:w="1992" w:type="dxa"/>
            <w:vAlign w:val="center"/>
          </w:tcPr>
          <w:p w:rsidR="00595D35" w:rsidRPr="00595D35" w:rsidRDefault="00595D35" w:rsidP="00C9458B">
            <w:pPr>
              <w:pStyle w:val="SENASICA"/>
              <w:spacing w:line="240" w:lineRule="exact"/>
              <w:jc w:val="center"/>
              <w:rPr>
                <w:rFonts w:ascii="Montserrat" w:hAnsi="Montserrat" w:cs="Calibri"/>
                <w:b/>
                <w:sz w:val="20"/>
                <w:szCs w:val="20"/>
              </w:rPr>
            </w:pPr>
            <w:r w:rsidRPr="00595D35">
              <w:rPr>
                <w:rFonts w:ascii="Montserrat" w:hAnsi="Montserrat" w:cs="Calibri"/>
                <w:b/>
                <w:sz w:val="20"/>
                <w:szCs w:val="20"/>
              </w:rPr>
              <w:t>Mayor de</w:t>
            </w:r>
          </w:p>
        </w:tc>
        <w:tc>
          <w:tcPr>
            <w:tcW w:w="1992" w:type="dxa"/>
            <w:vAlign w:val="center"/>
          </w:tcPr>
          <w:p w:rsidR="00595D35" w:rsidRPr="00595D35" w:rsidRDefault="00595D35" w:rsidP="00C9458B">
            <w:pPr>
              <w:pStyle w:val="SENASICA"/>
              <w:spacing w:line="240" w:lineRule="exact"/>
              <w:jc w:val="center"/>
              <w:rPr>
                <w:rFonts w:ascii="Montserrat" w:hAnsi="Montserrat" w:cs="Calibri"/>
                <w:b/>
                <w:sz w:val="20"/>
                <w:szCs w:val="20"/>
              </w:rPr>
            </w:pPr>
            <w:r w:rsidRPr="00595D35">
              <w:rPr>
                <w:rFonts w:ascii="Montserrat" w:hAnsi="Montserrat" w:cs="Calibri"/>
                <w:b/>
                <w:sz w:val="20"/>
                <w:szCs w:val="20"/>
              </w:rPr>
              <w:t>Hasta</w:t>
            </w:r>
          </w:p>
        </w:tc>
        <w:tc>
          <w:tcPr>
            <w:tcW w:w="1992" w:type="dxa"/>
            <w:vAlign w:val="center"/>
          </w:tcPr>
          <w:p w:rsidR="00595D35" w:rsidRPr="00595D35" w:rsidRDefault="00595D35" w:rsidP="00C9458B">
            <w:pPr>
              <w:pStyle w:val="SENASICA"/>
              <w:spacing w:line="240" w:lineRule="exact"/>
              <w:jc w:val="center"/>
              <w:rPr>
                <w:rFonts w:ascii="Montserrat" w:hAnsi="Montserrat" w:cs="Calibri"/>
                <w:b/>
                <w:sz w:val="20"/>
                <w:szCs w:val="20"/>
              </w:rPr>
            </w:pPr>
            <w:r w:rsidRPr="00595D35">
              <w:rPr>
                <w:rFonts w:ascii="Montserrat" w:hAnsi="Montserrat" w:cs="Calibri"/>
                <w:b/>
                <w:sz w:val="20"/>
                <w:szCs w:val="20"/>
              </w:rPr>
              <w:t>Mayor de</w:t>
            </w:r>
          </w:p>
        </w:tc>
        <w:tc>
          <w:tcPr>
            <w:tcW w:w="1993" w:type="dxa"/>
            <w:vAlign w:val="center"/>
          </w:tcPr>
          <w:p w:rsidR="00595D35" w:rsidRPr="00595D35" w:rsidRDefault="00595D35" w:rsidP="00C9458B">
            <w:pPr>
              <w:pStyle w:val="SENASICA"/>
              <w:spacing w:line="240" w:lineRule="exact"/>
              <w:jc w:val="center"/>
              <w:rPr>
                <w:rFonts w:ascii="Montserrat" w:hAnsi="Montserrat" w:cs="Calibri"/>
                <w:b/>
                <w:sz w:val="20"/>
                <w:szCs w:val="20"/>
              </w:rPr>
            </w:pPr>
            <w:r w:rsidRPr="00595D35">
              <w:rPr>
                <w:rFonts w:ascii="Montserrat" w:hAnsi="Montserrat" w:cs="Calibri"/>
                <w:b/>
                <w:sz w:val="20"/>
                <w:szCs w:val="20"/>
              </w:rPr>
              <w:t>Hasta</w:t>
            </w:r>
          </w:p>
        </w:tc>
        <w:tc>
          <w:tcPr>
            <w:tcW w:w="1993" w:type="dxa"/>
            <w:vAlign w:val="center"/>
          </w:tcPr>
          <w:p w:rsidR="00595D35" w:rsidRPr="00595D35" w:rsidRDefault="00595D35" w:rsidP="00C9458B">
            <w:pPr>
              <w:pStyle w:val="SENASICA"/>
              <w:spacing w:line="240" w:lineRule="exact"/>
              <w:jc w:val="center"/>
              <w:rPr>
                <w:rFonts w:ascii="Montserrat" w:hAnsi="Montserrat" w:cs="Calibri"/>
                <w:b/>
                <w:sz w:val="20"/>
                <w:szCs w:val="20"/>
              </w:rPr>
            </w:pPr>
            <w:r w:rsidRPr="00595D35">
              <w:rPr>
                <w:rFonts w:ascii="Montserrat" w:hAnsi="Montserrat" w:cs="Calibri"/>
                <w:b/>
                <w:sz w:val="20"/>
                <w:szCs w:val="20"/>
              </w:rPr>
              <w:t>Mayor de</w:t>
            </w:r>
          </w:p>
        </w:tc>
      </w:tr>
      <w:tr w:rsidR="00595D35" w:rsidRPr="00595D35" w:rsidTr="00C9458B">
        <w:tc>
          <w:tcPr>
            <w:tcW w:w="1992" w:type="dxa"/>
            <w:vAlign w:val="center"/>
          </w:tcPr>
          <w:p w:rsidR="00595D35" w:rsidRPr="00595D35" w:rsidRDefault="00595D35" w:rsidP="00C9458B">
            <w:pPr>
              <w:pStyle w:val="SENASICA"/>
              <w:spacing w:line="240" w:lineRule="exact"/>
              <w:jc w:val="center"/>
              <w:rPr>
                <w:rFonts w:ascii="Montserrat" w:hAnsi="Montserrat" w:cs="Calibri"/>
                <w:sz w:val="20"/>
                <w:szCs w:val="20"/>
              </w:rPr>
            </w:pPr>
            <w:r w:rsidRPr="00595D35">
              <w:rPr>
                <w:rFonts w:ascii="Montserrat" w:hAnsi="Montserrat" w:cs="Calibri"/>
                <w:sz w:val="20"/>
                <w:szCs w:val="20"/>
              </w:rPr>
              <w:t>0.01</w:t>
            </w:r>
          </w:p>
        </w:tc>
        <w:tc>
          <w:tcPr>
            <w:tcW w:w="1992" w:type="dxa"/>
            <w:vAlign w:val="center"/>
          </w:tcPr>
          <w:p w:rsidR="00595D35" w:rsidRPr="00595D35" w:rsidRDefault="00595D35" w:rsidP="00C9458B">
            <w:pPr>
              <w:pStyle w:val="SENASICA"/>
              <w:spacing w:line="240" w:lineRule="exact"/>
              <w:jc w:val="center"/>
              <w:rPr>
                <w:rFonts w:ascii="Montserrat" w:hAnsi="Montserrat" w:cs="Calibri"/>
                <w:sz w:val="20"/>
                <w:szCs w:val="20"/>
              </w:rPr>
            </w:pPr>
            <w:r w:rsidRPr="00595D35">
              <w:rPr>
                <w:rFonts w:ascii="Montserrat" w:hAnsi="Montserrat" w:cs="Calibri"/>
                <w:sz w:val="20"/>
                <w:szCs w:val="20"/>
              </w:rPr>
              <w:t>250,000.00</w:t>
            </w:r>
          </w:p>
        </w:tc>
        <w:tc>
          <w:tcPr>
            <w:tcW w:w="1992" w:type="dxa"/>
            <w:vAlign w:val="center"/>
          </w:tcPr>
          <w:p w:rsidR="00595D35" w:rsidRPr="00595D35" w:rsidRDefault="00595D35" w:rsidP="00C9458B">
            <w:pPr>
              <w:pStyle w:val="SENASICA"/>
              <w:spacing w:line="240" w:lineRule="exact"/>
              <w:jc w:val="center"/>
              <w:rPr>
                <w:rFonts w:ascii="Montserrat" w:hAnsi="Montserrat" w:cs="Calibri"/>
                <w:sz w:val="20"/>
                <w:szCs w:val="20"/>
              </w:rPr>
            </w:pPr>
            <w:r w:rsidRPr="00595D35">
              <w:rPr>
                <w:rFonts w:ascii="Montserrat" w:hAnsi="Montserrat" w:cs="Calibri"/>
                <w:sz w:val="20"/>
                <w:szCs w:val="20"/>
              </w:rPr>
              <w:t>250,000.00</w:t>
            </w:r>
          </w:p>
        </w:tc>
        <w:tc>
          <w:tcPr>
            <w:tcW w:w="1993" w:type="dxa"/>
            <w:vAlign w:val="center"/>
          </w:tcPr>
          <w:p w:rsidR="00595D35" w:rsidRPr="00595D35" w:rsidRDefault="00595D35" w:rsidP="00C9458B">
            <w:pPr>
              <w:pStyle w:val="SENASICA"/>
              <w:spacing w:line="240" w:lineRule="exact"/>
              <w:jc w:val="center"/>
              <w:rPr>
                <w:rFonts w:ascii="Montserrat" w:hAnsi="Montserrat" w:cs="Calibri"/>
                <w:sz w:val="20"/>
                <w:szCs w:val="20"/>
              </w:rPr>
            </w:pPr>
            <w:r w:rsidRPr="00595D35">
              <w:rPr>
                <w:rFonts w:ascii="Montserrat" w:hAnsi="Montserrat" w:cs="Calibri"/>
                <w:sz w:val="20"/>
                <w:szCs w:val="20"/>
              </w:rPr>
              <w:t>750,000.00</w:t>
            </w:r>
          </w:p>
        </w:tc>
        <w:tc>
          <w:tcPr>
            <w:tcW w:w="1993" w:type="dxa"/>
            <w:vAlign w:val="center"/>
          </w:tcPr>
          <w:p w:rsidR="00595D35" w:rsidRPr="00595D35" w:rsidRDefault="00595D35" w:rsidP="00C9458B">
            <w:pPr>
              <w:pStyle w:val="SENASICA"/>
              <w:spacing w:line="240" w:lineRule="exact"/>
              <w:jc w:val="center"/>
              <w:rPr>
                <w:rFonts w:ascii="Montserrat" w:hAnsi="Montserrat" w:cs="Calibri"/>
                <w:sz w:val="20"/>
                <w:szCs w:val="20"/>
              </w:rPr>
            </w:pPr>
            <w:r w:rsidRPr="00595D35">
              <w:rPr>
                <w:rFonts w:ascii="Montserrat" w:hAnsi="Montserrat" w:cs="Calibri"/>
                <w:sz w:val="20"/>
                <w:szCs w:val="20"/>
              </w:rPr>
              <w:t>750,000.00</w:t>
            </w:r>
          </w:p>
        </w:tc>
      </w:tr>
    </w:tbl>
    <w:p w:rsidR="00595D35" w:rsidRPr="00595D35" w:rsidRDefault="00595D35" w:rsidP="00595D35">
      <w:pPr>
        <w:pStyle w:val="SENASICA"/>
        <w:spacing w:line="240" w:lineRule="exact"/>
        <w:ind w:left="-142"/>
        <w:jc w:val="both"/>
        <w:rPr>
          <w:rFonts w:ascii="Montserrat" w:hAnsi="Montserrat" w:cs="Calibri"/>
          <w:sz w:val="20"/>
          <w:szCs w:val="20"/>
        </w:rPr>
      </w:pPr>
      <w:r w:rsidRPr="00595D35">
        <w:rPr>
          <w:rFonts w:ascii="Montserrat" w:hAnsi="Montserrat" w:cs="Calibri"/>
          <w:sz w:val="20"/>
          <w:szCs w:val="20"/>
        </w:rPr>
        <w:t>*Estos montos son sin considerar el IVA.</w:t>
      </w:r>
    </w:p>
    <w:p w:rsidR="00595D35" w:rsidRPr="00595D35" w:rsidRDefault="00595D35" w:rsidP="00595D35">
      <w:pPr>
        <w:pStyle w:val="SENASICA"/>
        <w:spacing w:line="240" w:lineRule="exact"/>
        <w:ind w:left="-142"/>
        <w:jc w:val="both"/>
        <w:rPr>
          <w:rFonts w:ascii="Montserrat" w:hAnsi="Montserrat" w:cs="Calibri"/>
          <w:b/>
          <w:sz w:val="20"/>
          <w:szCs w:val="20"/>
        </w:rPr>
      </w:pPr>
      <w:r w:rsidRPr="00595D35">
        <w:rPr>
          <w:rFonts w:ascii="Montserrat" w:hAnsi="Montserrat" w:cs="Calibri"/>
          <w:b/>
          <w:sz w:val="20"/>
          <w:szCs w:val="20"/>
        </w:rPr>
        <w:t>ACUERDO 04/CAS/00/2022</w:t>
      </w:r>
    </w:p>
    <w:p w:rsidR="00595D35" w:rsidRPr="00595D35" w:rsidRDefault="00595D35" w:rsidP="00595D35">
      <w:pPr>
        <w:pStyle w:val="SENASICA"/>
        <w:spacing w:line="240" w:lineRule="exact"/>
        <w:ind w:left="-142"/>
        <w:jc w:val="both"/>
        <w:rPr>
          <w:rFonts w:ascii="Montserrat" w:hAnsi="Montserrat" w:cs="Calibri"/>
          <w:sz w:val="20"/>
          <w:szCs w:val="20"/>
        </w:rPr>
      </w:pPr>
      <w:r w:rsidRPr="00595D35">
        <w:rPr>
          <w:rFonts w:ascii="Montserrat" w:hAnsi="Montserrat" w:cs="Calibri"/>
          <w:sz w:val="20"/>
          <w:szCs w:val="20"/>
        </w:rPr>
        <w:lastRenderedPageBreak/>
        <w:t>Por lo que se valida el Plan Anual de Adquisiciones y Arrendamientos y Servicios de acuerdo a la normatividad aplicable.</w:t>
      </w:r>
    </w:p>
    <w:p w:rsidR="00595D35" w:rsidRPr="00595D35" w:rsidRDefault="00595D35" w:rsidP="00595D35">
      <w:pPr>
        <w:pStyle w:val="SENASICA"/>
        <w:numPr>
          <w:ilvl w:val="0"/>
          <w:numId w:val="2"/>
        </w:numPr>
        <w:spacing w:line="240" w:lineRule="exact"/>
        <w:ind w:left="284" w:hanging="426"/>
        <w:jc w:val="both"/>
        <w:rPr>
          <w:rFonts w:ascii="Montserrat" w:hAnsi="Montserrat" w:cs="Calibri"/>
          <w:b/>
          <w:sz w:val="20"/>
          <w:szCs w:val="20"/>
        </w:rPr>
      </w:pPr>
      <w:r w:rsidRPr="00595D35">
        <w:rPr>
          <w:rFonts w:ascii="Montserrat" w:hAnsi="Montserrat" w:cs="Calibri"/>
          <w:b/>
          <w:sz w:val="20"/>
          <w:szCs w:val="20"/>
        </w:rPr>
        <w:t>CIERRE DE LA REUNIÓN Y FIRMA DEL ACTA</w:t>
      </w:r>
    </w:p>
    <w:p w:rsidR="00595D35" w:rsidRPr="00595D35" w:rsidRDefault="00595D35" w:rsidP="00595D35">
      <w:pPr>
        <w:pStyle w:val="SENASICA"/>
        <w:spacing w:line="240" w:lineRule="exact"/>
        <w:ind w:left="-142"/>
        <w:jc w:val="both"/>
        <w:rPr>
          <w:rFonts w:ascii="Montserrat" w:hAnsi="Montserrat" w:cs="Calibri"/>
          <w:sz w:val="20"/>
          <w:szCs w:val="20"/>
        </w:rPr>
      </w:pPr>
      <w:r w:rsidRPr="00595D35">
        <w:rPr>
          <w:rFonts w:ascii="Montserrat" w:hAnsi="Montserrat" w:cs="Calibri"/>
          <w:sz w:val="20"/>
          <w:szCs w:val="20"/>
        </w:rPr>
        <w:t xml:space="preserve">No habiendo otro asunto que tratar, siendo las __: __ horas del día </w:t>
      </w:r>
      <w:r w:rsidRPr="00595D35">
        <w:rPr>
          <w:rFonts w:ascii="Montserrat" w:hAnsi="Montserrat" w:cs="Calibri"/>
          <w:i/>
          <w:color w:val="767171" w:themeColor="background2" w:themeShade="80"/>
          <w:sz w:val="20"/>
          <w:szCs w:val="20"/>
          <w:u w:val="single"/>
        </w:rPr>
        <w:t>(día)</w:t>
      </w:r>
      <w:r w:rsidRPr="00595D35">
        <w:rPr>
          <w:rFonts w:ascii="Montserrat" w:hAnsi="Montserrat" w:cs="Calibri"/>
          <w:sz w:val="20"/>
          <w:szCs w:val="20"/>
        </w:rPr>
        <w:t xml:space="preserve"> de </w:t>
      </w:r>
      <w:r w:rsidRPr="00595D35">
        <w:rPr>
          <w:rFonts w:ascii="Montserrat" w:hAnsi="Montserrat" w:cs="Calibri"/>
          <w:i/>
          <w:color w:val="767171" w:themeColor="background2" w:themeShade="80"/>
          <w:sz w:val="20"/>
          <w:szCs w:val="20"/>
          <w:u w:val="single"/>
        </w:rPr>
        <w:t>(mes)</w:t>
      </w:r>
      <w:r w:rsidRPr="00595D35">
        <w:rPr>
          <w:rFonts w:ascii="Montserrat" w:hAnsi="Montserrat" w:cs="Calibri"/>
          <w:color w:val="767171" w:themeColor="background2" w:themeShade="80"/>
          <w:sz w:val="20"/>
          <w:szCs w:val="20"/>
        </w:rPr>
        <w:t xml:space="preserve"> </w:t>
      </w:r>
      <w:r w:rsidRPr="00595D35">
        <w:rPr>
          <w:rFonts w:ascii="Montserrat" w:hAnsi="Montserrat" w:cs="Calibri"/>
          <w:sz w:val="20"/>
          <w:szCs w:val="20"/>
        </w:rPr>
        <w:t xml:space="preserve">de </w:t>
      </w:r>
      <w:r w:rsidRPr="00595D35">
        <w:rPr>
          <w:rFonts w:ascii="Montserrat" w:hAnsi="Montserrat" w:cs="Calibri"/>
          <w:i/>
          <w:color w:val="767171" w:themeColor="background2" w:themeShade="80"/>
          <w:sz w:val="20"/>
          <w:szCs w:val="20"/>
        </w:rPr>
        <w:t>(año)</w:t>
      </w:r>
      <w:r w:rsidRPr="00595D35">
        <w:rPr>
          <w:rFonts w:ascii="Montserrat" w:hAnsi="Montserrat" w:cs="Calibri"/>
          <w:sz w:val="20"/>
          <w:szCs w:val="20"/>
        </w:rPr>
        <w:t xml:space="preserve">, se da por concluida la Sesión de Constitución del Comité de Adquisiciones y Servicios (CAS) de </w:t>
      </w:r>
      <w:r w:rsidRPr="00595D35">
        <w:rPr>
          <w:rFonts w:ascii="Montserrat" w:hAnsi="Montserrat" w:cs="Calibri"/>
          <w:i/>
          <w:color w:val="767171" w:themeColor="background2" w:themeShade="80"/>
          <w:sz w:val="20"/>
          <w:szCs w:val="20"/>
          <w:u w:val="single"/>
        </w:rPr>
        <w:t>(Nombre de la Instancia Ejecutora),</w:t>
      </w:r>
      <w:r w:rsidRPr="00595D35">
        <w:rPr>
          <w:rFonts w:ascii="Montserrat" w:hAnsi="Montserrat" w:cs="Calibri"/>
          <w:sz w:val="20"/>
          <w:szCs w:val="20"/>
        </w:rPr>
        <w:t xml:space="preserve"> ejercicio fiscal 2022, firmando los que en ella intervienen.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95D35" w:rsidRPr="00595D35" w:rsidTr="00595D35">
        <w:tc>
          <w:tcPr>
            <w:tcW w:w="4414" w:type="dxa"/>
          </w:tcPr>
          <w:p w:rsidR="00595D35" w:rsidRPr="00595D35" w:rsidRDefault="00595D35" w:rsidP="00595D35">
            <w:pPr>
              <w:jc w:val="center"/>
              <w:rPr>
                <w:rFonts w:ascii="Montserrat" w:hAnsi="Montserrat"/>
                <w:b/>
                <w:sz w:val="20"/>
                <w:szCs w:val="20"/>
              </w:rPr>
            </w:pPr>
            <w:r w:rsidRPr="00595D35">
              <w:rPr>
                <w:rFonts w:ascii="Montserrat" w:hAnsi="Montserrat"/>
                <w:b/>
                <w:sz w:val="20"/>
                <w:szCs w:val="20"/>
              </w:rPr>
              <w:t>POR EL SENASICA</w:t>
            </w:r>
          </w:p>
          <w:p w:rsidR="00595D35" w:rsidRPr="00595D35" w:rsidRDefault="00595D35" w:rsidP="00595D35">
            <w:pPr>
              <w:jc w:val="center"/>
              <w:rPr>
                <w:rFonts w:ascii="Montserrat" w:hAnsi="Montserrat"/>
                <w:b/>
                <w:sz w:val="20"/>
                <w:szCs w:val="20"/>
              </w:rPr>
            </w:pPr>
          </w:p>
          <w:p w:rsidR="00595D35" w:rsidRPr="00595D35" w:rsidRDefault="00595D35" w:rsidP="00595D35">
            <w:pPr>
              <w:jc w:val="center"/>
              <w:rPr>
                <w:rFonts w:ascii="Montserrat" w:hAnsi="Montserrat"/>
                <w:b/>
                <w:sz w:val="20"/>
                <w:szCs w:val="20"/>
              </w:rPr>
            </w:pPr>
          </w:p>
          <w:p w:rsidR="00595D35" w:rsidRPr="00595D35" w:rsidRDefault="00595D35" w:rsidP="00595D35">
            <w:pPr>
              <w:jc w:val="center"/>
              <w:rPr>
                <w:rFonts w:ascii="Montserrat" w:hAnsi="Montserrat"/>
                <w:b/>
                <w:sz w:val="20"/>
                <w:szCs w:val="20"/>
              </w:rPr>
            </w:pPr>
            <w:r w:rsidRPr="00595D35">
              <w:rPr>
                <w:rFonts w:ascii="Montserrat" w:hAnsi="Montserrat" w:cs="Calibri"/>
                <w:b/>
                <w:i/>
                <w:sz w:val="20"/>
                <w:szCs w:val="20"/>
              </w:rPr>
              <w:t>(NOMBRE Y CARGO)</w:t>
            </w:r>
          </w:p>
        </w:tc>
        <w:tc>
          <w:tcPr>
            <w:tcW w:w="4414" w:type="dxa"/>
          </w:tcPr>
          <w:p w:rsidR="00595D35" w:rsidRPr="00595D35" w:rsidRDefault="00595D35" w:rsidP="00595D35">
            <w:pPr>
              <w:jc w:val="center"/>
              <w:rPr>
                <w:rFonts w:ascii="Montserrat" w:hAnsi="Montserrat"/>
                <w:b/>
                <w:sz w:val="20"/>
                <w:szCs w:val="20"/>
              </w:rPr>
            </w:pPr>
            <w:r w:rsidRPr="00595D35">
              <w:rPr>
                <w:rFonts w:ascii="Montserrat" w:hAnsi="Montserrat"/>
                <w:b/>
                <w:sz w:val="20"/>
                <w:szCs w:val="20"/>
              </w:rPr>
              <w:t>POR EL GOBIERNO DEL ESTADO</w:t>
            </w:r>
          </w:p>
          <w:p w:rsidR="00595D35" w:rsidRPr="00595D35" w:rsidRDefault="00595D35" w:rsidP="00595D35">
            <w:pPr>
              <w:jc w:val="center"/>
              <w:rPr>
                <w:rFonts w:ascii="Montserrat" w:hAnsi="Montserrat"/>
                <w:b/>
                <w:sz w:val="20"/>
                <w:szCs w:val="20"/>
              </w:rPr>
            </w:pPr>
          </w:p>
          <w:p w:rsidR="00595D35" w:rsidRPr="00595D35" w:rsidRDefault="00595D35" w:rsidP="00595D35">
            <w:pPr>
              <w:jc w:val="center"/>
              <w:rPr>
                <w:rFonts w:ascii="Montserrat" w:hAnsi="Montserrat"/>
                <w:b/>
                <w:sz w:val="20"/>
                <w:szCs w:val="20"/>
              </w:rPr>
            </w:pPr>
          </w:p>
          <w:p w:rsidR="00595D35" w:rsidRPr="00595D35" w:rsidRDefault="00595D35" w:rsidP="00595D35">
            <w:pPr>
              <w:jc w:val="center"/>
              <w:rPr>
                <w:rFonts w:ascii="Montserrat" w:hAnsi="Montserrat"/>
                <w:b/>
                <w:sz w:val="20"/>
                <w:szCs w:val="20"/>
              </w:rPr>
            </w:pPr>
            <w:r w:rsidRPr="00595D35">
              <w:rPr>
                <w:rFonts w:ascii="Montserrat" w:hAnsi="Montserrat" w:cs="Calibri"/>
                <w:b/>
                <w:i/>
                <w:sz w:val="20"/>
                <w:szCs w:val="20"/>
              </w:rPr>
              <w:t>(NOMBRE Y CARGO)</w:t>
            </w:r>
          </w:p>
          <w:p w:rsidR="00595D35" w:rsidRPr="00595D35" w:rsidRDefault="00595D35" w:rsidP="00595D35">
            <w:pPr>
              <w:jc w:val="center"/>
              <w:rPr>
                <w:rFonts w:ascii="Montserrat" w:hAnsi="Montserrat"/>
                <w:b/>
                <w:sz w:val="20"/>
                <w:szCs w:val="20"/>
              </w:rPr>
            </w:pPr>
          </w:p>
          <w:p w:rsidR="00595D35" w:rsidRPr="00595D35" w:rsidRDefault="00595D35" w:rsidP="00595D35">
            <w:pPr>
              <w:jc w:val="center"/>
              <w:rPr>
                <w:rFonts w:ascii="Montserrat" w:hAnsi="Montserrat"/>
                <w:b/>
                <w:sz w:val="20"/>
                <w:szCs w:val="20"/>
              </w:rPr>
            </w:pPr>
          </w:p>
          <w:p w:rsidR="00595D35" w:rsidRPr="00595D35" w:rsidRDefault="00595D35" w:rsidP="00595D35">
            <w:pPr>
              <w:jc w:val="center"/>
              <w:rPr>
                <w:rFonts w:ascii="Montserrat" w:hAnsi="Montserrat"/>
                <w:b/>
                <w:sz w:val="20"/>
                <w:szCs w:val="20"/>
              </w:rPr>
            </w:pPr>
          </w:p>
          <w:p w:rsidR="00595D35" w:rsidRPr="00595D35" w:rsidRDefault="00595D35" w:rsidP="00595D35">
            <w:pPr>
              <w:rPr>
                <w:rFonts w:ascii="Montserrat" w:hAnsi="Montserrat"/>
                <w:b/>
                <w:sz w:val="20"/>
                <w:szCs w:val="20"/>
              </w:rPr>
            </w:pPr>
          </w:p>
        </w:tc>
      </w:tr>
    </w:tbl>
    <w:p w:rsidR="00742A73" w:rsidRPr="00595D35" w:rsidRDefault="00595D35" w:rsidP="00595D35">
      <w:pPr>
        <w:jc w:val="center"/>
        <w:rPr>
          <w:rFonts w:ascii="Montserrat" w:hAnsi="Montserrat"/>
          <w:b/>
          <w:sz w:val="20"/>
          <w:szCs w:val="20"/>
        </w:rPr>
      </w:pPr>
      <w:r w:rsidRPr="00595D35">
        <w:rPr>
          <w:rFonts w:ascii="Montserrat" w:hAnsi="Montserrat"/>
          <w:b/>
          <w:sz w:val="20"/>
          <w:szCs w:val="20"/>
        </w:rPr>
        <w:t>POR LA INSTANCIA EJECUTORA</w:t>
      </w:r>
    </w:p>
    <w:p w:rsidR="00595D35" w:rsidRPr="00595D35" w:rsidRDefault="00595D35" w:rsidP="00595D35">
      <w:pPr>
        <w:pStyle w:val="SENASICA"/>
        <w:spacing w:line="240" w:lineRule="exact"/>
        <w:jc w:val="center"/>
        <w:rPr>
          <w:rFonts w:ascii="Montserrat" w:hAnsi="Montserrat" w:cs="Calibri"/>
          <w:sz w:val="20"/>
          <w:szCs w:val="20"/>
        </w:rPr>
      </w:pPr>
      <w:r w:rsidRPr="00595D35">
        <w:rPr>
          <w:rFonts w:ascii="Montserrat" w:hAnsi="Montserrat" w:cs="Calibri"/>
          <w:b/>
          <w:sz w:val="20"/>
          <w:szCs w:val="20"/>
        </w:rPr>
        <w:t>(NOMBRE DE LA INSTANCIA EJECUTORA)</w:t>
      </w:r>
    </w:p>
    <w:p w:rsidR="00595D35" w:rsidRPr="00595D35" w:rsidRDefault="00595D35" w:rsidP="00595D35">
      <w:pPr>
        <w:pStyle w:val="SENASICA"/>
        <w:spacing w:line="240" w:lineRule="exact"/>
        <w:jc w:val="both"/>
        <w:rPr>
          <w:rFonts w:ascii="Montserrat" w:hAnsi="Montserrat" w:cs="Calibri"/>
          <w:sz w:val="20"/>
          <w:szCs w:val="20"/>
        </w:rPr>
      </w:pPr>
    </w:p>
    <w:p w:rsidR="00595D35" w:rsidRPr="00595D35" w:rsidRDefault="00595D35" w:rsidP="00595D35">
      <w:pPr>
        <w:pStyle w:val="SENASICA"/>
        <w:spacing w:line="240" w:lineRule="exact"/>
        <w:jc w:val="both"/>
        <w:rPr>
          <w:rFonts w:ascii="Montserrat" w:hAnsi="Montserrat" w:cs="Calibri"/>
          <w:sz w:val="20"/>
          <w:szCs w:val="20"/>
        </w:rPr>
      </w:pPr>
    </w:p>
    <w:p w:rsidR="00595D35" w:rsidRPr="00595D35" w:rsidRDefault="00595D35" w:rsidP="00595D35">
      <w:pPr>
        <w:pStyle w:val="SENASICA"/>
        <w:spacing w:line="240" w:lineRule="exact"/>
        <w:jc w:val="both"/>
        <w:rPr>
          <w:rFonts w:ascii="Montserrat" w:hAnsi="Montserrat" w:cs="Calibri"/>
          <w:sz w:val="20"/>
          <w:szCs w:val="20"/>
        </w:rPr>
      </w:pPr>
    </w:p>
    <w:p w:rsidR="00595D35" w:rsidRPr="00595D35" w:rsidRDefault="00595D35" w:rsidP="00595D35">
      <w:pPr>
        <w:pStyle w:val="SENASICA"/>
        <w:spacing w:line="240" w:lineRule="exact"/>
        <w:jc w:val="both"/>
        <w:rPr>
          <w:rFonts w:ascii="Montserrat" w:hAnsi="Montserrat" w:cs="Calibri"/>
          <w:sz w:val="20"/>
          <w:szCs w:val="20"/>
        </w:rPr>
      </w:pPr>
    </w:p>
    <w:p w:rsidR="00595D35" w:rsidRPr="00595D35" w:rsidRDefault="00595D35" w:rsidP="00595D35">
      <w:pPr>
        <w:jc w:val="center"/>
        <w:rPr>
          <w:rFonts w:ascii="Montserrat" w:hAnsi="Montserrat" w:cs="Calibri"/>
          <w:b/>
          <w:i/>
          <w:sz w:val="20"/>
          <w:szCs w:val="20"/>
        </w:rPr>
      </w:pPr>
      <w:r w:rsidRPr="00595D35">
        <w:rPr>
          <w:rFonts w:ascii="Montserrat" w:hAnsi="Montserrat" w:cs="Calibri"/>
          <w:b/>
          <w:i/>
          <w:sz w:val="20"/>
          <w:szCs w:val="20"/>
        </w:rPr>
        <w:t>(NOMBRE Y CARGO)</w:t>
      </w:r>
    </w:p>
    <w:p w:rsidR="00595D35" w:rsidRPr="00595D35" w:rsidRDefault="00595D35" w:rsidP="00595D35">
      <w:pPr>
        <w:jc w:val="center"/>
        <w:rPr>
          <w:rFonts w:ascii="Montserrat" w:hAnsi="Montserrat" w:cs="Calibri"/>
          <w:b/>
          <w:i/>
          <w:sz w:val="20"/>
          <w:szCs w:val="20"/>
        </w:rPr>
      </w:pPr>
    </w:p>
    <w:p w:rsidR="00595D35" w:rsidRPr="00595D35" w:rsidRDefault="00595D35" w:rsidP="00595D35">
      <w:pPr>
        <w:jc w:val="center"/>
        <w:rPr>
          <w:rFonts w:ascii="Montserrat" w:hAnsi="Montserrat" w:cs="Calibri"/>
          <w:b/>
          <w:i/>
          <w:sz w:val="20"/>
          <w:szCs w:val="20"/>
        </w:rPr>
      </w:pPr>
    </w:p>
    <w:p w:rsidR="00595D35" w:rsidRPr="00595D35" w:rsidRDefault="00595D35" w:rsidP="00595D35">
      <w:pPr>
        <w:pStyle w:val="SENASICA"/>
        <w:spacing w:line="240" w:lineRule="exact"/>
        <w:ind w:left="-142"/>
        <w:jc w:val="both"/>
        <w:rPr>
          <w:rFonts w:ascii="Montserrat" w:hAnsi="Montserrat" w:cs="Calibri"/>
          <w:sz w:val="18"/>
          <w:szCs w:val="20"/>
        </w:rPr>
      </w:pPr>
    </w:p>
    <w:p w:rsidR="00595D35" w:rsidRPr="00595D35" w:rsidRDefault="00595D35" w:rsidP="00595D35">
      <w:pPr>
        <w:pStyle w:val="SENASICA"/>
        <w:spacing w:line="240" w:lineRule="exact"/>
        <w:jc w:val="both"/>
        <w:rPr>
          <w:rFonts w:ascii="Montserrat" w:hAnsi="Montserrat" w:cs="Calibri"/>
          <w:sz w:val="18"/>
          <w:szCs w:val="20"/>
        </w:rPr>
      </w:pPr>
      <w:r w:rsidRPr="00595D35">
        <w:rPr>
          <w:rFonts w:ascii="Montserrat" w:hAnsi="Montserrat" w:cs="Calibri"/>
          <w:sz w:val="18"/>
          <w:szCs w:val="20"/>
        </w:rPr>
        <w:t xml:space="preserve">ESTA HOJA DE FIRMAS CORRESPONDE AL ACTA DE CONSTITUCIÓN DEL COMITÉ DE ADQUISICIONES Y SERVICIOS (CAS) DEL </w:t>
      </w:r>
      <w:r w:rsidRPr="00595D35">
        <w:rPr>
          <w:rFonts w:ascii="Montserrat" w:hAnsi="Montserrat" w:cs="Calibri"/>
          <w:i/>
          <w:color w:val="767171" w:themeColor="background2" w:themeShade="80"/>
          <w:sz w:val="18"/>
          <w:szCs w:val="20"/>
          <w:u w:val="single"/>
        </w:rPr>
        <w:t>(NOMBRE DE LA INSTANCIA EJECUTORA)</w:t>
      </w:r>
      <w:r w:rsidRPr="00595D35">
        <w:rPr>
          <w:rFonts w:ascii="Montserrat" w:hAnsi="Montserrat" w:cs="Calibri"/>
          <w:sz w:val="18"/>
          <w:szCs w:val="20"/>
        </w:rPr>
        <w:t xml:space="preserve"> EJERCICIO FISCAL 2022.</w:t>
      </w:r>
    </w:p>
    <w:p w:rsidR="00595D35" w:rsidRPr="00595D35" w:rsidRDefault="00595D35" w:rsidP="00595D35">
      <w:pPr>
        <w:jc w:val="center"/>
        <w:rPr>
          <w:rFonts w:ascii="Montserrat" w:hAnsi="Montserrat"/>
          <w:b/>
          <w:sz w:val="20"/>
          <w:szCs w:val="20"/>
        </w:rPr>
      </w:pPr>
    </w:p>
    <w:sectPr w:rsidR="00595D35" w:rsidRPr="00595D3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EAB" w:rsidRDefault="007C1EAB" w:rsidP="00595D35">
      <w:pPr>
        <w:spacing w:after="0" w:line="240" w:lineRule="auto"/>
      </w:pPr>
      <w:r>
        <w:separator/>
      </w:r>
    </w:p>
  </w:endnote>
  <w:endnote w:type="continuationSeparator" w:id="0">
    <w:p w:rsidR="007C1EAB" w:rsidRDefault="007C1EAB" w:rsidP="00595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D35" w:rsidRPr="005403BD" w:rsidRDefault="00595D35" w:rsidP="00595D35">
    <w:pPr>
      <w:pStyle w:val="Texto"/>
      <w:spacing w:line="227" w:lineRule="exact"/>
      <w:ind w:firstLine="0"/>
      <w:jc w:val="center"/>
      <w:rPr>
        <w:b/>
        <w:i/>
        <w:sz w:val="16"/>
        <w:szCs w:val="16"/>
      </w:rPr>
    </w:pPr>
    <w:r w:rsidRPr="005403BD">
      <w:rPr>
        <w:b/>
        <w:i/>
        <w:sz w:val="16"/>
        <w:szCs w:val="16"/>
      </w:rPr>
      <w:t>“Este Programa es público, ajeno a cualquier partido político. Queda prohibido el uso para fines distintos a los e</w:t>
    </w:r>
    <w:r>
      <w:rPr>
        <w:b/>
        <w:i/>
        <w:sz w:val="16"/>
        <w:szCs w:val="16"/>
      </w:rPr>
      <w:t>stablecidos en el programa”</w:t>
    </w:r>
  </w:p>
  <w:p w:rsidR="00595D35" w:rsidRPr="00595D35" w:rsidRDefault="00595D35">
    <w:pPr>
      <w:pStyle w:val="Piedepgina"/>
      <w:jc w:val="center"/>
      <w:rPr>
        <w:caps/>
        <w:sz w:val="14"/>
      </w:rPr>
    </w:pPr>
    <w:r w:rsidRPr="00595D35">
      <w:rPr>
        <w:caps/>
        <w:sz w:val="14"/>
      </w:rPr>
      <w:fldChar w:fldCharType="begin"/>
    </w:r>
    <w:r w:rsidRPr="00595D35">
      <w:rPr>
        <w:caps/>
        <w:sz w:val="14"/>
      </w:rPr>
      <w:instrText>PAGE   \* MERGEFORMAT</w:instrText>
    </w:r>
    <w:r w:rsidRPr="00595D35">
      <w:rPr>
        <w:caps/>
        <w:sz w:val="14"/>
      </w:rPr>
      <w:fldChar w:fldCharType="separate"/>
    </w:r>
    <w:r w:rsidRPr="00595D35">
      <w:rPr>
        <w:caps/>
        <w:noProof/>
        <w:sz w:val="14"/>
        <w:lang w:val="es-ES"/>
      </w:rPr>
      <w:t>4</w:t>
    </w:r>
    <w:r w:rsidRPr="00595D35">
      <w:rPr>
        <w:caps/>
        <w:sz w:val="14"/>
      </w:rPr>
      <w:fldChar w:fldCharType="end"/>
    </w:r>
  </w:p>
  <w:p w:rsidR="00595D35" w:rsidRDefault="00595D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EAB" w:rsidRDefault="007C1EAB" w:rsidP="00595D35">
      <w:pPr>
        <w:spacing w:after="0" w:line="240" w:lineRule="auto"/>
      </w:pPr>
      <w:r>
        <w:separator/>
      </w:r>
    </w:p>
  </w:footnote>
  <w:footnote w:type="continuationSeparator" w:id="0">
    <w:p w:rsidR="007C1EAB" w:rsidRDefault="007C1EAB" w:rsidP="00595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D35" w:rsidRDefault="00595D35" w:rsidP="00595D35">
    <w:pPr>
      <w:pStyle w:val="Encabezado"/>
      <w:jc w:val="both"/>
      <w:rPr>
        <w:rFonts w:ascii="Montserrat" w:hAnsi="Montserrat" w:cs="Calibri"/>
        <w:b/>
        <w:color w:val="000000" w:themeColor="text1"/>
        <w:sz w:val="20"/>
      </w:rPr>
    </w:pPr>
    <w:r w:rsidRPr="00595D35">
      <w:rPr>
        <w:rFonts w:ascii="Montserrat" w:hAnsi="Montserrat" w:cs="Calibri"/>
        <w:b/>
        <w:sz w:val="20"/>
      </w:rPr>
      <w:t xml:space="preserve">ACTA DE CONSTITUCIÓN DEL COMITÉ DE ADQUISICIONES Y SERVICIOS (CAS) DEL </w:t>
    </w:r>
    <w:r w:rsidRPr="00595D35">
      <w:rPr>
        <w:rFonts w:ascii="Montserrat" w:hAnsi="Montserrat" w:cs="Calibri"/>
        <w:b/>
        <w:i/>
        <w:color w:val="767171" w:themeColor="background2" w:themeShade="80"/>
        <w:sz w:val="20"/>
        <w:u w:val="single"/>
      </w:rPr>
      <w:t>(NOMBRE DE LA INSTANCIA EJECUTORA)</w:t>
    </w:r>
    <w:r w:rsidRPr="00595D35">
      <w:rPr>
        <w:rFonts w:ascii="Montserrat" w:hAnsi="Montserrat" w:cs="Calibri"/>
        <w:b/>
        <w:color w:val="000000" w:themeColor="text1"/>
        <w:sz w:val="20"/>
      </w:rPr>
      <w:t xml:space="preserve"> EN EL ESTADO DE </w:t>
    </w:r>
    <w:r w:rsidRPr="00595D35">
      <w:rPr>
        <w:rFonts w:ascii="Montserrat" w:hAnsi="Montserrat" w:cs="Calibri"/>
        <w:b/>
        <w:i/>
        <w:color w:val="767171" w:themeColor="background2" w:themeShade="80"/>
        <w:sz w:val="20"/>
        <w:u w:val="single"/>
      </w:rPr>
      <w:t>(NOMBRE DEL ESTADO)</w:t>
    </w:r>
    <w:r w:rsidRPr="00595D35">
      <w:rPr>
        <w:rFonts w:ascii="Montserrat" w:hAnsi="Montserrat" w:cs="Calibri"/>
        <w:b/>
        <w:color w:val="000000" w:themeColor="text1"/>
        <w:sz w:val="20"/>
      </w:rPr>
      <w:t>, PARA LOS COMPONENTES VIGILANCIA EPIDEMIOLÓGICA DE PLAGAS Y ENFERMEDADES FITOZOOSANITARIAS, CAMPAÑAS FITOZOOSANITARIAS E INOCUIDAD AGROALIMENTARIA, ACUÍCOLA Y PESQUERA, DEL PROGRAMA DE SANIDAD E INOCUIDAD AGROALIMENTARIA DEL EJERCICIO PRESUPUESTAL 2022.</w:t>
    </w:r>
  </w:p>
  <w:p w:rsidR="00595D35" w:rsidRDefault="00595D35" w:rsidP="00595D35">
    <w:pPr>
      <w:pStyle w:val="Encabezad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E19EC"/>
    <w:multiLevelType w:val="hybridMultilevel"/>
    <w:tmpl w:val="4AAC15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E386BA5"/>
    <w:multiLevelType w:val="multilevel"/>
    <w:tmpl w:val="57EC545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35"/>
    <w:rsid w:val="00595D35"/>
    <w:rsid w:val="00742A73"/>
    <w:rsid w:val="007C1E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41B2A"/>
  <w15:chartTrackingRefBased/>
  <w15:docId w15:val="{AEA04122-641A-4095-B588-8E5868598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D35"/>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95D3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NASICA">
    <w:name w:val="SENASICA"/>
    <w:basedOn w:val="Normal"/>
    <w:link w:val="SENASICACar"/>
    <w:qFormat/>
    <w:rsid w:val="00595D35"/>
  </w:style>
  <w:style w:type="character" w:customStyle="1" w:styleId="SENASICACar">
    <w:name w:val="SENASICA Car"/>
    <w:basedOn w:val="Fuentedeprrafopredeter"/>
    <w:link w:val="SENASICA"/>
    <w:rsid w:val="00595D35"/>
    <w:rPr>
      <w:rFonts w:ascii="Arial" w:hAnsi="Arial"/>
      <w:sz w:val="24"/>
    </w:rPr>
  </w:style>
  <w:style w:type="paragraph" w:styleId="Encabezado">
    <w:name w:val="header"/>
    <w:basedOn w:val="Normal"/>
    <w:link w:val="EncabezadoCar"/>
    <w:uiPriority w:val="99"/>
    <w:unhideWhenUsed/>
    <w:rsid w:val="00595D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D35"/>
    <w:rPr>
      <w:rFonts w:ascii="Arial" w:hAnsi="Arial"/>
      <w:sz w:val="24"/>
    </w:rPr>
  </w:style>
  <w:style w:type="paragraph" w:styleId="Piedepgina">
    <w:name w:val="footer"/>
    <w:basedOn w:val="Normal"/>
    <w:link w:val="PiedepginaCar"/>
    <w:uiPriority w:val="99"/>
    <w:unhideWhenUsed/>
    <w:rsid w:val="00595D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D35"/>
    <w:rPr>
      <w:rFonts w:ascii="Arial" w:hAnsi="Arial"/>
      <w:sz w:val="24"/>
    </w:rPr>
  </w:style>
  <w:style w:type="paragraph" w:customStyle="1" w:styleId="Texto">
    <w:name w:val="Texto"/>
    <w:basedOn w:val="Normal"/>
    <w:link w:val="TextoCar"/>
    <w:rsid w:val="00595D35"/>
    <w:pPr>
      <w:spacing w:after="101" w:line="216" w:lineRule="exact"/>
      <w:ind w:firstLine="288"/>
      <w:jc w:val="both"/>
    </w:pPr>
    <w:rPr>
      <w:rFonts w:eastAsia="Times New Roman" w:cs="Arial"/>
      <w:sz w:val="18"/>
      <w:szCs w:val="20"/>
      <w:lang w:val="es-ES" w:eastAsia="es-ES"/>
    </w:rPr>
  </w:style>
  <w:style w:type="character" w:customStyle="1" w:styleId="TextoCar">
    <w:name w:val="Texto Car"/>
    <w:link w:val="Texto"/>
    <w:locked/>
    <w:rsid w:val="00595D35"/>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1194</Words>
  <Characters>6570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Adelina Figueroa Mejía</dc:creator>
  <cp:keywords/>
  <dc:description/>
  <cp:lastModifiedBy>Violeta Adelina Figueroa Mejía</cp:lastModifiedBy>
  <cp:revision>1</cp:revision>
  <dcterms:created xsi:type="dcterms:W3CDTF">2022-02-23T22:00:00Z</dcterms:created>
  <dcterms:modified xsi:type="dcterms:W3CDTF">2022-02-23T22:08:00Z</dcterms:modified>
</cp:coreProperties>
</file>