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432C2874" w14:textId="6C39A96C" w:rsidR="00E96E57" w:rsidRDefault="00E96E57" w:rsidP="00E96E57">
      <w:pPr>
        <w:spacing w:after="0" w:line="240" w:lineRule="auto"/>
        <w:jc w:val="center"/>
        <w:rPr>
          <w:rFonts w:ascii="Montserrat" w:eastAsia="Calibri" w:hAnsi="Montserrat" w:cs="Courier New"/>
          <w:b/>
          <w:bCs/>
          <w:color w:val="000000"/>
          <w:sz w:val="18"/>
          <w:szCs w:val="18"/>
        </w:rPr>
      </w:pPr>
      <w:r>
        <w:rPr>
          <w:rFonts w:ascii="Montserrat" w:eastAsia="Calibri" w:hAnsi="Montserrat" w:cs="Courier New"/>
          <w:b/>
          <w:bCs/>
          <w:color w:val="000000"/>
          <w:sz w:val="18"/>
          <w:szCs w:val="18"/>
        </w:rPr>
        <w:t>Proyecto Estratégico Atención a la Sequía Agrícola e</w:t>
      </w:r>
      <w:r w:rsidRPr="00E96E57">
        <w:rPr>
          <w:rFonts w:ascii="Montserrat" w:eastAsia="Calibri" w:hAnsi="Montserrat" w:cs="Courier New"/>
          <w:b/>
          <w:bCs/>
          <w:color w:val="000000"/>
          <w:sz w:val="18"/>
          <w:szCs w:val="18"/>
        </w:rPr>
        <w:t>n Chihu</w:t>
      </w:r>
      <w:r>
        <w:rPr>
          <w:rFonts w:ascii="Montserrat" w:eastAsia="Calibri" w:hAnsi="Montserrat" w:cs="Courier New"/>
          <w:b/>
          <w:bCs/>
          <w:color w:val="000000"/>
          <w:sz w:val="18"/>
          <w:szCs w:val="18"/>
        </w:rPr>
        <w:t>ahua, Durango, San Luis Potosí y Sonora con Ampliación a</w:t>
      </w:r>
      <w:r w:rsidRPr="00E96E57">
        <w:rPr>
          <w:rFonts w:ascii="Montserrat" w:eastAsia="Calibri" w:hAnsi="Montserrat" w:cs="Courier New"/>
          <w:b/>
          <w:bCs/>
          <w:color w:val="000000"/>
          <w:sz w:val="18"/>
          <w:szCs w:val="18"/>
        </w:rPr>
        <w:t xml:space="preserve"> Tamaulipas</w:t>
      </w:r>
    </w:p>
    <w:p w14:paraId="15DBE197" w14:textId="77777777" w:rsidR="00E96E57" w:rsidRDefault="00E96E57" w:rsidP="00CE7C00">
      <w:pPr>
        <w:spacing w:after="0" w:line="240" w:lineRule="auto"/>
        <w:jc w:val="center"/>
        <w:rPr>
          <w:rFonts w:ascii="Montserrat" w:eastAsia="Calibri" w:hAnsi="Montserrat" w:cs="Courier New"/>
          <w:b/>
          <w:bCs/>
          <w:color w:val="000000"/>
          <w:sz w:val="18"/>
          <w:szCs w:val="18"/>
        </w:rPr>
      </w:pP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00281198"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58080E" w:rsidRPr="008927B2">
        <w:rPr>
          <w:rFonts w:ascii="Montserrat" w:eastAsia="Calibri" w:hAnsi="Montserrat" w:cs="Montserrat"/>
          <w:b/>
          <w:color w:val="000000"/>
          <w:sz w:val="18"/>
          <w:szCs w:val="18"/>
        </w:rPr>
        <w:t>“</w:t>
      </w:r>
      <w:r w:rsidR="00E96E57">
        <w:rPr>
          <w:rFonts w:ascii="Montserrat" w:eastAsia="Calibri" w:hAnsi="Montserrat" w:cs="Montserrat"/>
          <w:b/>
          <w:color w:val="000000"/>
          <w:sz w:val="18"/>
          <w:szCs w:val="18"/>
        </w:rPr>
        <w:t>Proyecto Estratégico Atención a la Sequía Agrícola en Chihuahua, Durango, San Luis Potosí y Sonora con Ampliación a Tamaulipas</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019A5DDD"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946D8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946D8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946D82">
        <w:rPr>
          <w:rFonts w:ascii="Montserrat" w:eastAsia="Calibri" w:hAnsi="Montserrat" w:cs="Montserrat"/>
          <w:b/>
          <w:color w:val="000000"/>
          <w:sz w:val="18"/>
          <w:szCs w:val="18"/>
        </w:rPr>
        <w:t xml:space="preserve">Chihuahua, Durango, </w:t>
      </w:r>
      <w:r w:rsidR="00176D6C">
        <w:rPr>
          <w:rFonts w:ascii="Montserrat" w:eastAsia="Calibri" w:hAnsi="Montserrat" w:cs="Montserrat"/>
          <w:b/>
          <w:color w:val="000000"/>
          <w:sz w:val="18"/>
          <w:szCs w:val="18"/>
        </w:rPr>
        <w:t>San Luis Potosí, Sonora y Tamaulipas</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E96E57">
        <w:rPr>
          <w:rFonts w:ascii="Montserrat" w:eastAsia="Calibri" w:hAnsi="Montserrat" w:cs="Montserrat"/>
          <w:b/>
          <w:color w:val="000000"/>
          <w:sz w:val="18"/>
          <w:szCs w:val="18"/>
        </w:rPr>
        <w:t>Proyecto Estratégico Atención a la Sequía Agrícola en Chihuahua, Durango, San Luis Potosí y Sonora con Ampliación a Tamaulipas</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12600B18"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E96E57">
        <w:rPr>
          <w:rFonts w:ascii="Montserrat" w:eastAsia="Calibri" w:hAnsi="Montserrat" w:cs="Montserrat"/>
          <w:b/>
          <w:color w:val="000000"/>
          <w:sz w:val="18"/>
          <w:szCs w:val="18"/>
        </w:rPr>
        <w:t>Proyecto Estratégico Atención a la Sequía Agrícola en Chihuahua, Durango, San Luis Potosí y Sonora con Ampliación a Tamaulipas</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6568137D"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E96E57">
        <w:rPr>
          <w:rFonts w:ascii="Montserrat" w:eastAsia="Calibri" w:hAnsi="Montserrat" w:cs="Times New Roman"/>
          <w:b/>
          <w:sz w:val="18"/>
          <w:szCs w:val="18"/>
          <w:lang w:val="es-ES_tradnl"/>
        </w:rPr>
        <w:t>Proyecto Estratégico Atención a la Sequía Agrícola en Chihuahua, Durango, San Luis Potosí y Sonora con Ampliación a Tamaulipas</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39BAD4C0"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 xml:space="preserve">Oficinas de Representación en las Entidades Federativas de </w:t>
      </w:r>
      <w:r w:rsidR="00176D6C">
        <w:rPr>
          <w:rFonts w:ascii="Montserrat" w:eastAsia="Calibri" w:hAnsi="Montserrat" w:cs="Montserrat"/>
          <w:b/>
          <w:color w:val="000000"/>
          <w:sz w:val="18"/>
          <w:szCs w:val="18"/>
        </w:rPr>
        <w:t>Chihuahua, Durango, San Luis Potosí, Sonora y Tamaulipas,</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946D8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946D82">
        <w:rPr>
          <w:rFonts w:ascii="Montserrat" w:eastAsia="Calibri" w:hAnsi="Montserrat" w:cs="Montserrat"/>
          <w:color w:val="000000"/>
          <w:sz w:val="18"/>
          <w:szCs w:val="18"/>
        </w:rPr>
        <w:t>s</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E96E57">
        <w:rPr>
          <w:rFonts w:ascii="Montserrat" w:eastAsia="Calibri" w:hAnsi="Montserrat" w:cs="Montserrat"/>
          <w:b/>
          <w:color w:val="000000"/>
          <w:sz w:val="18"/>
          <w:szCs w:val="18"/>
        </w:rPr>
        <w:t>Proyecto Estratégico Atención a la Sequía Agrícola en Chihuahua, Durango, San Luis Potosí y Sonora con Ampliación a Tamaulipas</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50E3FAF9"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E96E57">
        <w:rPr>
          <w:rFonts w:ascii="Montserrat" w:eastAsia="Calibri" w:hAnsi="Montserrat" w:cs="Montserrat"/>
          <w:b/>
          <w:color w:val="000000"/>
          <w:sz w:val="18"/>
          <w:szCs w:val="18"/>
        </w:rPr>
        <w:t>Proyecto Estratégico Atención a la Sequía Agrícola en Chihuahua, Durango, San Luis Potosí y Sonora con Ampliación a Tamaulipas</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lastRenderedPageBreak/>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default" r:id="rId10"/>
      <w:footerReference w:type="default" r:id="rId11"/>
      <w:headerReference w:type="first" r:id="rId12"/>
      <w:footerReference w:type="first" r:id="rId13"/>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AB2A" w14:textId="77777777" w:rsidR="00624913" w:rsidRDefault="00624913" w:rsidP="00393482">
      <w:pPr>
        <w:spacing w:after="0" w:line="240" w:lineRule="auto"/>
      </w:pPr>
      <w:r>
        <w:separator/>
      </w:r>
    </w:p>
  </w:endnote>
  <w:endnote w:type="continuationSeparator" w:id="0">
    <w:p w14:paraId="2D02DC39" w14:textId="77777777" w:rsidR="00624913" w:rsidRDefault="00624913"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46EBF3EA" w14:textId="77777777" w:rsidR="0058395C" w:rsidRPr="00BC46E2" w:rsidRDefault="0058395C" w:rsidP="0058395C">
    <w:pPr>
      <w:pStyle w:val="Encabezado"/>
      <w:jc w:val="center"/>
      <w:rPr>
        <w:rFonts w:ascii="Montserrat SemiBold" w:hAnsi="Montserrat SemiBold"/>
        <w:b/>
        <w:color w:val="C19F70"/>
        <w:sz w:val="14"/>
        <w:szCs w:val="14"/>
      </w:rPr>
    </w:pPr>
    <w:r w:rsidRPr="00BC46E2">
      <w:rPr>
        <w:rFonts w:ascii="Montserrat SemiBold" w:hAnsi="Montserrat SemiBold"/>
        <w:b/>
        <w:color w:val="C19F70"/>
        <w:sz w:val="14"/>
        <w:szCs w:val="14"/>
      </w:rPr>
      <w:t xml:space="preserve">Municipio Libre 377, Col. Santa Cruz Atoyac, Benito Juárez, CP. 03310, CDMX           </w:t>
    </w:r>
  </w:p>
  <w:p w14:paraId="445F4182" w14:textId="77777777" w:rsidR="0058395C" w:rsidRDefault="0058395C" w:rsidP="0058395C">
    <w:pPr>
      <w:pStyle w:val="Encabezado"/>
      <w:jc w:val="center"/>
      <w:rPr>
        <w:rFonts w:ascii="Montserrat SemiBold" w:hAnsi="Montserrat SemiBold"/>
        <w:b/>
        <w:color w:val="C19F70"/>
        <w:sz w:val="14"/>
        <w:szCs w:val="14"/>
      </w:rPr>
    </w:pPr>
    <w:r w:rsidRPr="00BC46E2">
      <w:rPr>
        <w:rFonts w:ascii="Montserrat SemiBold" w:hAnsi="Montserrat SemiBold"/>
        <w:b/>
        <w:color w:val="C19F70"/>
        <w:sz w:val="14"/>
        <w:szCs w:val="14"/>
      </w:rPr>
      <w:t>Te</w:t>
    </w:r>
    <w:r>
      <w:rPr>
        <w:rFonts w:ascii="Montserrat SemiBold" w:hAnsi="Montserrat SemiBold"/>
        <w:b/>
        <w:color w:val="C19F70"/>
        <w:sz w:val="14"/>
        <w:szCs w:val="14"/>
      </w:rPr>
      <w:t xml:space="preserve">l. (55) 3871 1000 </w:t>
    </w:r>
    <w:hyperlink r:id="rId1" w:history="1">
      <w:r w:rsidRPr="00AA4B21">
        <w:rPr>
          <w:rStyle w:val="Hipervnculo"/>
          <w:rFonts w:ascii="Montserrat SemiBold" w:hAnsi="Montserrat SemiBold"/>
          <w:b/>
          <w:sz w:val="14"/>
          <w:szCs w:val="14"/>
        </w:rPr>
        <w:t>www.gob.mx/agricultura</w:t>
      </w:r>
    </w:hyperlink>
  </w:p>
  <w:p w14:paraId="36ABCD00" w14:textId="42AF0DCC" w:rsidR="002D5221" w:rsidRPr="00E60BF5" w:rsidRDefault="00B02BEA" w:rsidP="0058395C">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332AC5">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332AC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1568" w14:textId="77777777" w:rsidR="00624913" w:rsidRDefault="00624913" w:rsidP="00393482">
      <w:pPr>
        <w:spacing w:after="0" w:line="240" w:lineRule="auto"/>
      </w:pPr>
      <w:r>
        <w:separator/>
      </w:r>
    </w:p>
  </w:footnote>
  <w:footnote w:type="continuationSeparator" w:id="0">
    <w:p w14:paraId="1DA0B297" w14:textId="77777777" w:rsidR="00624913" w:rsidRDefault="00624913"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24A45"/>
    <w:rsid w:val="00135126"/>
    <w:rsid w:val="0014766B"/>
    <w:rsid w:val="00164874"/>
    <w:rsid w:val="00176D6C"/>
    <w:rsid w:val="001D60B1"/>
    <w:rsid w:val="002045D4"/>
    <w:rsid w:val="00213437"/>
    <w:rsid w:val="00226130"/>
    <w:rsid w:val="002741C8"/>
    <w:rsid w:val="002B281B"/>
    <w:rsid w:val="0032580C"/>
    <w:rsid w:val="00332AC5"/>
    <w:rsid w:val="003554AF"/>
    <w:rsid w:val="00385EAD"/>
    <w:rsid w:val="00393482"/>
    <w:rsid w:val="003E7C29"/>
    <w:rsid w:val="004511F7"/>
    <w:rsid w:val="00493C53"/>
    <w:rsid w:val="004D055A"/>
    <w:rsid w:val="004D1618"/>
    <w:rsid w:val="004E2AD2"/>
    <w:rsid w:val="004E5F2E"/>
    <w:rsid w:val="00527D89"/>
    <w:rsid w:val="00576267"/>
    <w:rsid w:val="0058080E"/>
    <w:rsid w:val="0058395C"/>
    <w:rsid w:val="005865CA"/>
    <w:rsid w:val="00605FDA"/>
    <w:rsid w:val="00623415"/>
    <w:rsid w:val="00624913"/>
    <w:rsid w:val="006A6131"/>
    <w:rsid w:val="006C70FC"/>
    <w:rsid w:val="00737072"/>
    <w:rsid w:val="00757FE5"/>
    <w:rsid w:val="00795327"/>
    <w:rsid w:val="007B2601"/>
    <w:rsid w:val="007D7D95"/>
    <w:rsid w:val="008615A8"/>
    <w:rsid w:val="00862EF3"/>
    <w:rsid w:val="008927B2"/>
    <w:rsid w:val="0091422C"/>
    <w:rsid w:val="00925F37"/>
    <w:rsid w:val="00930876"/>
    <w:rsid w:val="00946D82"/>
    <w:rsid w:val="009A29C3"/>
    <w:rsid w:val="00A640F0"/>
    <w:rsid w:val="00AA0EBA"/>
    <w:rsid w:val="00AA5B51"/>
    <w:rsid w:val="00B02BEA"/>
    <w:rsid w:val="00B044B6"/>
    <w:rsid w:val="00B96D12"/>
    <w:rsid w:val="00B974DF"/>
    <w:rsid w:val="00BE2529"/>
    <w:rsid w:val="00BF0EC7"/>
    <w:rsid w:val="00C00EF3"/>
    <w:rsid w:val="00C06B8A"/>
    <w:rsid w:val="00C43048"/>
    <w:rsid w:val="00C57D56"/>
    <w:rsid w:val="00C97DD7"/>
    <w:rsid w:val="00CE7C00"/>
    <w:rsid w:val="00CF573F"/>
    <w:rsid w:val="00D11315"/>
    <w:rsid w:val="00D52106"/>
    <w:rsid w:val="00DB78F9"/>
    <w:rsid w:val="00DD5795"/>
    <w:rsid w:val="00DF12EE"/>
    <w:rsid w:val="00E04844"/>
    <w:rsid w:val="00E7466D"/>
    <w:rsid w:val="00E96E57"/>
    <w:rsid w:val="00ED352F"/>
    <w:rsid w:val="00ED55D3"/>
    <w:rsid w:val="00EF3CCC"/>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2022-02-02T18:13:00Z</dcterms:created>
  <dcterms:modified xsi:type="dcterms:W3CDTF">2022-02-02T18:13:00Z</dcterms:modified>
</cp:coreProperties>
</file>