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8602A" w14:textId="77777777" w:rsidR="004312A3" w:rsidRDefault="004312A3">
      <w:r w:rsidRPr="004312A3">
        <w:rPr>
          <w:noProof/>
          <w:lang w:val="es-MX" w:eastAsia="es-MX"/>
        </w:rPr>
        <w:drawing>
          <wp:anchor distT="0" distB="0" distL="114300" distR="114300" simplePos="0" relativeHeight="251659264" behindDoc="1" locked="0" layoutInCell="1" allowOverlap="1" wp14:anchorId="3EC123BC" wp14:editId="1284B2E0">
            <wp:simplePos x="0" y="0"/>
            <wp:positionH relativeFrom="column">
              <wp:posOffset>-1061832</wp:posOffset>
            </wp:positionH>
            <wp:positionV relativeFrom="page">
              <wp:posOffset>12065</wp:posOffset>
            </wp:positionV>
            <wp:extent cx="7844400" cy="10148400"/>
            <wp:effectExtent l="0" t="0" r="4445" b="571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844400" cy="10148400"/>
                    </a:xfrm>
                    <a:prstGeom prst="rect">
                      <a:avLst/>
                    </a:prstGeom>
                  </pic:spPr>
                </pic:pic>
              </a:graphicData>
            </a:graphic>
            <wp14:sizeRelH relativeFrom="margin">
              <wp14:pctWidth>0</wp14:pctWidth>
            </wp14:sizeRelH>
            <wp14:sizeRelV relativeFrom="margin">
              <wp14:pctHeight>0</wp14:pctHeight>
            </wp14:sizeRelV>
          </wp:anchor>
        </w:drawing>
      </w:r>
    </w:p>
    <w:p w14:paraId="01EE0E18" w14:textId="77777777" w:rsidR="004312A3" w:rsidRDefault="004312A3" w:rsidP="004312A3">
      <w:pPr>
        <w:pStyle w:val="Sinespaciado"/>
        <w:rPr>
          <w:rFonts w:ascii="Arial" w:hAnsi="Arial" w:cs="Arial"/>
          <w:sz w:val="60"/>
          <w:szCs w:val="60"/>
        </w:rPr>
      </w:pPr>
    </w:p>
    <w:p w14:paraId="249F523D" w14:textId="77777777" w:rsidR="004312A3" w:rsidRDefault="004312A3" w:rsidP="004312A3">
      <w:pPr>
        <w:pStyle w:val="Sinespaciado"/>
        <w:rPr>
          <w:rFonts w:ascii="Arial" w:hAnsi="Arial" w:cs="Arial"/>
          <w:sz w:val="60"/>
          <w:szCs w:val="60"/>
        </w:rPr>
      </w:pPr>
    </w:p>
    <w:p w14:paraId="0F22A563" w14:textId="77777777" w:rsidR="004312A3" w:rsidRDefault="004312A3" w:rsidP="004312A3">
      <w:pPr>
        <w:pStyle w:val="Sinespaciado"/>
        <w:rPr>
          <w:rFonts w:ascii="Arial" w:hAnsi="Arial" w:cs="Arial"/>
          <w:sz w:val="60"/>
          <w:szCs w:val="60"/>
        </w:rPr>
      </w:pPr>
    </w:p>
    <w:p w14:paraId="3F2F8C6C" w14:textId="77777777" w:rsidR="002E3997" w:rsidRDefault="002E3997" w:rsidP="004312A3">
      <w:pPr>
        <w:pStyle w:val="Sinespaciado"/>
        <w:rPr>
          <w:rFonts w:ascii="Arial" w:hAnsi="Arial" w:cs="Arial"/>
          <w:sz w:val="60"/>
          <w:szCs w:val="60"/>
        </w:rPr>
      </w:pPr>
    </w:p>
    <w:p w14:paraId="1E2AF3B0" w14:textId="77777777" w:rsidR="004312A3" w:rsidRPr="002E3997" w:rsidRDefault="004312A3" w:rsidP="004312A3">
      <w:pPr>
        <w:pStyle w:val="Sinespaciado"/>
        <w:jc w:val="center"/>
        <w:rPr>
          <w:rFonts w:ascii="Arial" w:hAnsi="Arial" w:cs="Arial"/>
          <w:color w:val="B38E00"/>
          <w:sz w:val="60"/>
          <w:szCs w:val="60"/>
        </w:rPr>
      </w:pPr>
      <w:r w:rsidRPr="002E3997">
        <w:rPr>
          <w:rFonts w:ascii="Arial" w:hAnsi="Arial" w:cs="Arial"/>
          <w:color w:val="B38E00"/>
          <w:sz w:val="60"/>
          <w:szCs w:val="60"/>
        </w:rPr>
        <w:t>Contraloría Social 2021</w:t>
      </w:r>
    </w:p>
    <w:p w14:paraId="70D3625A" w14:textId="77777777" w:rsidR="004312A3" w:rsidRPr="002E3997" w:rsidRDefault="004312A3" w:rsidP="004312A3">
      <w:pPr>
        <w:pStyle w:val="Sinespaciado"/>
        <w:jc w:val="both"/>
        <w:rPr>
          <w:rFonts w:ascii="Arial" w:hAnsi="Arial" w:cs="Arial"/>
          <w:color w:val="B38E00"/>
          <w:sz w:val="60"/>
          <w:szCs w:val="60"/>
          <w:lang w:val="es-ES"/>
        </w:rPr>
      </w:pPr>
    </w:p>
    <w:p w14:paraId="78711878" w14:textId="77777777" w:rsidR="004312A3" w:rsidRPr="002E3997" w:rsidRDefault="004312A3" w:rsidP="004312A3">
      <w:pPr>
        <w:pStyle w:val="Sinespaciado"/>
        <w:jc w:val="both"/>
        <w:rPr>
          <w:rFonts w:ascii="Arial" w:hAnsi="Arial" w:cs="Arial"/>
          <w:color w:val="B38E00"/>
          <w:sz w:val="60"/>
          <w:szCs w:val="60"/>
        </w:rPr>
      </w:pPr>
    </w:p>
    <w:p w14:paraId="25C4A483" w14:textId="23A0C5F1" w:rsidR="004312A3" w:rsidRPr="002E3997" w:rsidRDefault="00FE21A0" w:rsidP="004312A3">
      <w:pPr>
        <w:pStyle w:val="Sinespaciado"/>
        <w:jc w:val="center"/>
        <w:rPr>
          <w:rFonts w:ascii="Arial" w:hAnsi="Arial" w:cs="Arial"/>
          <w:b/>
          <w:color w:val="B38E00"/>
          <w:sz w:val="52"/>
          <w:szCs w:val="60"/>
        </w:rPr>
      </w:pPr>
      <w:r>
        <w:rPr>
          <w:rFonts w:ascii="Arial" w:hAnsi="Arial" w:cs="Arial"/>
          <w:b/>
          <w:color w:val="B38E00"/>
          <w:sz w:val="52"/>
          <w:szCs w:val="60"/>
        </w:rPr>
        <w:t>“</w:t>
      </w:r>
      <w:r w:rsidR="004312A3" w:rsidRPr="002E3997">
        <w:rPr>
          <w:rFonts w:ascii="Arial" w:hAnsi="Arial" w:cs="Arial"/>
          <w:b/>
          <w:color w:val="B38E00"/>
          <w:sz w:val="52"/>
          <w:szCs w:val="60"/>
        </w:rPr>
        <w:t xml:space="preserve">Proyecto Estratégico </w:t>
      </w:r>
    </w:p>
    <w:p w14:paraId="03E8053E" w14:textId="0D8DEEA7" w:rsidR="004312A3" w:rsidRPr="002E3997" w:rsidRDefault="004312A3" w:rsidP="004312A3">
      <w:pPr>
        <w:pStyle w:val="Sinespaciado"/>
        <w:jc w:val="center"/>
        <w:rPr>
          <w:rFonts w:ascii="Arial" w:hAnsi="Arial" w:cs="Arial"/>
          <w:b/>
          <w:color w:val="B38E00"/>
          <w:sz w:val="52"/>
          <w:szCs w:val="60"/>
        </w:rPr>
      </w:pPr>
      <w:r w:rsidRPr="002E3997">
        <w:rPr>
          <w:rFonts w:ascii="Arial" w:hAnsi="Arial" w:cs="Arial"/>
          <w:b/>
          <w:color w:val="B38E00"/>
          <w:sz w:val="52"/>
          <w:szCs w:val="60"/>
        </w:rPr>
        <w:t>Tecnificación del Riego en la Cuenca del Río Cuautla” 2021</w:t>
      </w:r>
    </w:p>
    <w:p w14:paraId="771DD238" w14:textId="77777777" w:rsidR="004312A3" w:rsidRPr="002E3997" w:rsidRDefault="004312A3" w:rsidP="004312A3">
      <w:pPr>
        <w:pStyle w:val="Sinespaciado"/>
        <w:jc w:val="both"/>
        <w:rPr>
          <w:rFonts w:ascii="Arial" w:hAnsi="Arial" w:cs="Arial"/>
          <w:color w:val="B38E00"/>
          <w:sz w:val="60"/>
          <w:szCs w:val="60"/>
        </w:rPr>
      </w:pPr>
    </w:p>
    <w:p w14:paraId="4E169F1C" w14:textId="77777777" w:rsidR="004312A3" w:rsidRPr="002E3997" w:rsidRDefault="004312A3" w:rsidP="004312A3">
      <w:pPr>
        <w:pStyle w:val="Sinespaciado"/>
        <w:jc w:val="both"/>
        <w:rPr>
          <w:rFonts w:ascii="Arial" w:hAnsi="Arial" w:cs="Arial"/>
          <w:color w:val="B38E00"/>
          <w:sz w:val="60"/>
          <w:szCs w:val="60"/>
        </w:rPr>
      </w:pPr>
    </w:p>
    <w:p w14:paraId="54E2DD3F" w14:textId="77777777" w:rsidR="004312A3" w:rsidRPr="002E3997" w:rsidRDefault="004312A3" w:rsidP="004312A3">
      <w:pPr>
        <w:pStyle w:val="Sinespaciado"/>
        <w:jc w:val="both"/>
        <w:rPr>
          <w:rFonts w:ascii="Arial" w:hAnsi="Arial" w:cs="Arial"/>
          <w:b/>
          <w:color w:val="800000"/>
          <w:sz w:val="60"/>
          <w:szCs w:val="60"/>
        </w:rPr>
      </w:pPr>
      <w:r w:rsidRPr="002E3997">
        <w:rPr>
          <w:rFonts w:ascii="Arial" w:hAnsi="Arial" w:cs="Arial"/>
          <w:b/>
          <w:color w:val="800000"/>
          <w:sz w:val="60"/>
          <w:szCs w:val="60"/>
        </w:rPr>
        <w:t>Esquema de Contraloría Social</w:t>
      </w:r>
    </w:p>
    <w:p w14:paraId="1E4E9F31" w14:textId="77777777" w:rsidR="004312A3" w:rsidRDefault="004312A3"/>
    <w:p w14:paraId="493DE474" w14:textId="77777777" w:rsidR="004312A3" w:rsidRDefault="004312A3"/>
    <w:p w14:paraId="6672252F" w14:textId="77777777" w:rsidR="004312A3" w:rsidRDefault="004312A3">
      <w:r>
        <w:br w:type="page"/>
      </w:r>
    </w:p>
    <w:sdt>
      <w:sdtPr>
        <w:rPr>
          <w:rFonts w:ascii="Arial" w:eastAsiaTheme="minorHAnsi" w:hAnsi="Arial" w:cs="Arial"/>
          <w:color w:val="auto"/>
          <w:sz w:val="24"/>
          <w:szCs w:val="24"/>
          <w:lang w:val="es-ES" w:eastAsia="en-US"/>
        </w:rPr>
        <w:id w:val="1033686443"/>
        <w:docPartObj>
          <w:docPartGallery w:val="Table of Contents"/>
          <w:docPartUnique/>
        </w:docPartObj>
      </w:sdtPr>
      <w:sdtEndPr>
        <w:rPr>
          <w:bCs/>
          <w:lang w:val="en-US"/>
        </w:rPr>
      </w:sdtEndPr>
      <w:sdtContent>
        <w:p w14:paraId="44095D42" w14:textId="77777777" w:rsidR="00D121D8" w:rsidRPr="00D121D8" w:rsidRDefault="00D121D8" w:rsidP="00D121D8">
          <w:pPr>
            <w:pStyle w:val="TtulodeTDC"/>
            <w:jc w:val="both"/>
            <w:rPr>
              <w:rFonts w:ascii="Arial" w:hAnsi="Arial" w:cs="Arial"/>
              <w:color w:val="auto"/>
              <w:sz w:val="24"/>
              <w:szCs w:val="24"/>
              <w:lang w:val="es-ES"/>
            </w:rPr>
          </w:pPr>
          <w:r w:rsidRPr="00D121D8">
            <w:rPr>
              <w:rFonts w:ascii="Arial" w:hAnsi="Arial" w:cs="Arial"/>
              <w:color w:val="auto"/>
              <w:sz w:val="24"/>
              <w:szCs w:val="24"/>
              <w:lang w:val="es-ES"/>
            </w:rPr>
            <w:t>Contenido</w:t>
          </w:r>
        </w:p>
        <w:p w14:paraId="364B7702" w14:textId="77777777" w:rsidR="00D121D8" w:rsidRPr="00D121D8" w:rsidRDefault="00D121D8" w:rsidP="00D121D8">
          <w:pPr>
            <w:jc w:val="both"/>
            <w:rPr>
              <w:rFonts w:ascii="Arial" w:hAnsi="Arial" w:cs="Arial"/>
              <w:sz w:val="24"/>
              <w:szCs w:val="24"/>
              <w:lang w:eastAsia="es-MX"/>
            </w:rPr>
          </w:pPr>
        </w:p>
        <w:p w14:paraId="32CDCBCC" w14:textId="77777777" w:rsidR="00432C63" w:rsidRDefault="00D121D8">
          <w:pPr>
            <w:pStyle w:val="TDC1"/>
            <w:tabs>
              <w:tab w:val="right" w:leader="dot" w:pos="8828"/>
            </w:tabs>
            <w:rPr>
              <w:rFonts w:eastAsiaTheme="minorEastAsia"/>
              <w:noProof/>
              <w:sz w:val="22"/>
              <w:szCs w:val="22"/>
              <w:lang w:val="es-MX" w:eastAsia="es-MX"/>
            </w:rPr>
          </w:pPr>
          <w:r w:rsidRPr="00D121D8">
            <w:rPr>
              <w:rFonts w:ascii="Arial" w:hAnsi="Arial" w:cs="Arial"/>
              <w:bCs/>
            </w:rPr>
            <w:fldChar w:fldCharType="begin"/>
          </w:r>
          <w:r w:rsidRPr="00D121D8">
            <w:rPr>
              <w:rFonts w:ascii="Arial" w:hAnsi="Arial" w:cs="Arial"/>
              <w:bCs/>
            </w:rPr>
            <w:instrText xml:space="preserve"> TOC \o "1-3" \h \z \u </w:instrText>
          </w:r>
          <w:r w:rsidRPr="00D121D8">
            <w:rPr>
              <w:rFonts w:ascii="Arial" w:hAnsi="Arial" w:cs="Arial"/>
              <w:bCs/>
            </w:rPr>
            <w:fldChar w:fldCharType="separate"/>
          </w:r>
          <w:hyperlink w:anchor="_Toc76723411" w:history="1">
            <w:r w:rsidR="00432C63" w:rsidRPr="00E90B50">
              <w:rPr>
                <w:rStyle w:val="Hipervnculo"/>
                <w:rFonts w:ascii="Arial" w:hAnsi="Arial" w:cs="Arial"/>
                <w:b/>
                <w:noProof/>
              </w:rPr>
              <w:t>1. Introducción</w:t>
            </w:r>
            <w:r w:rsidR="00432C63">
              <w:rPr>
                <w:noProof/>
                <w:webHidden/>
              </w:rPr>
              <w:tab/>
            </w:r>
            <w:r w:rsidR="00432C63">
              <w:rPr>
                <w:noProof/>
                <w:webHidden/>
              </w:rPr>
              <w:fldChar w:fldCharType="begin"/>
            </w:r>
            <w:r w:rsidR="00432C63">
              <w:rPr>
                <w:noProof/>
                <w:webHidden/>
              </w:rPr>
              <w:instrText xml:space="preserve"> PAGEREF _Toc76723411 \h </w:instrText>
            </w:r>
            <w:r w:rsidR="00432C63">
              <w:rPr>
                <w:noProof/>
                <w:webHidden/>
              </w:rPr>
            </w:r>
            <w:r w:rsidR="00432C63">
              <w:rPr>
                <w:noProof/>
                <w:webHidden/>
              </w:rPr>
              <w:fldChar w:fldCharType="separate"/>
            </w:r>
            <w:r w:rsidR="00051F29">
              <w:rPr>
                <w:noProof/>
                <w:webHidden/>
              </w:rPr>
              <w:t>3</w:t>
            </w:r>
            <w:r w:rsidR="00432C63">
              <w:rPr>
                <w:noProof/>
                <w:webHidden/>
              </w:rPr>
              <w:fldChar w:fldCharType="end"/>
            </w:r>
          </w:hyperlink>
        </w:p>
        <w:p w14:paraId="1C10197E" w14:textId="77777777" w:rsidR="00432C63" w:rsidRDefault="00432C63">
          <w:pPr>
            <w:pStyle w:val="TDC1"/>
            <w:tabs>
              <w:tab w:val="right" w:leader="dot" w:pos="8828"/>
            </w:tabs>
            <w:rPr>
              <w:rFonts w:eastAsiaTheme="minorEastAsia"/>
              <w:noProof/>
              <w:sz w:val="22"/>
              <w:szCs w:val="22"/>
              <w:lang w:val="es-MX" w:eastAsia="es-MX"/>
            </w:rPr>
          </w:pPr>
          <w:hyperlink w:anchor="_Toc76723412" w:history="1">
            <w:r w:rsidRPr="00E90B50">
              <w:rPr>
                <w:rStyle w:val="Hipervnculo"/>
                <w:rFonts w:ascii="Arial" w:hAnsi="Arial" w:cs="Arial"/>
                <w:b/>
                <w:noProof/>
              </w:rPr>
              <w:t>2. Generalidades</w:t>
            </w:r>
            <w:r>
              <w:rPr>
                <w:noProof/>
                <w:webHidden/>
              </w:rPr>
              <w:tab/>
            </w:r>
            <w:r>
              <w:rPr>
                <w:noProof/>
                <w:webHidden/>
              </w:rPr>
              <w:fldChar w:fldCharType="begin"/>
            </w:r>
            <w:r>
              <w:rPr>
                <w:noProof/>
                <w:webHidden/>
              </w:rPr>
              <w:instrText xml:space="preserve"> PAGEREF _Toc76723412 \h </w:instrText>
            </w:r>
            <w:r>
              <w:rPr>
                <w:noProof/>
                <w:webHidden/>
              </w:rPr>
            </w:r>
            <w:r>
              <w:rPr>
                <w:noProof/>
                <w:webHidden/>
              </w:rPr>
              <w:fldChar w:fldCharType="separate"/>
            </w:r>
            <w:r w:rsidR="00051F29">
              <w:rPr>
                <w:noProof/>
                <w:webHidden/>
              </w:rPr>
              <w:t>3</w:t>
            </w:r>
            <w:r>
              <w:rPr>
                <w:noProof/>
                <w:webHidden/>
              </w:rPr>
              <w:fldChar w:fldCharType="end"/>
            </w:r>
          </w:hyperlink>
        </w:p>
        <w:p w14:paraId="30AEBC15" w14:textId="77777777" w:rsidR="00432C63" w:rsidRDefault="00432C63">
          <w:pPr>
            <w:pStyle w:val="TDC2"/>
            <w:tabs>
              <w:tab w:val="right" w:leader="dot" w:pos="8828"/>
            </w:tabs>
            <w:rPr>
              <w:rFonts w:eastAsiaTheme="minorEastAsia"/>
              <w:noProof/>
              <w:sz w:val="22"/>
              <w:szCs w:val="22"/>
              <w:lang w:val="es-MX" w:eastAsia="es-MX"/>
            </w:rPr>
          </w:pPr>
          <w:hyperlink w:anchor="_Toc76723413" w:history="1">
            <w:r w:rsidRPr="00E90B50">
              <w:rPr>
                <w:rStyle w:val="Hipervnculo"/>
                <w:rFonts w:ascii="Arial" w:hAnsi="Arial" w:cs="Arial"/>
                <w:b/>
                <w:noProof/>
              </w:rPr>
              <w:t>2.1. “Proyecto Estratégico Tecnificación del Riego en la Cuenca del Río Cuautla”</w:t>
            </w:r>
            <w:r>
              <w:rPr>
                <w:noProof/>
                <w:webHidden/>
              </w:rPr>
              <w:tab/>
            </w:r>
            <w:r>
              <w:rPr>
                <w:noProof/>
                <w:webHidden/>
              </w:rPr>
              <w:fldChar w:fldCharType="begin"/>
            </w:r>
            <w:r>
              <w:rPr>
                <w:noProof/>
                <w:webHidden/>
              </w:rPr>
              <w:instrText xml:space="preserve"> PAGEREF _Toc76723413 \h </w:instrText>
            </w:r>
            <w:r>
              <w:rPr>
                <w:noProof/>
                <w:webHidden/>
              </w:rPr>
            </w:r>
            <w:r>
              <w:rPr>
                <w:noProof/>
                <w:webHidden/>
              </w:rPr>
              <w:fldChar w:fldCharType="separate"/>
            </w:r>
            <w:r w:rsidR="00051F29">
              <w:rPr>
                <w:noProof/>
                <w:webHidden/>
              </w:rPr>
              <w:t>4</w:t>
            </w:r>
            <w:r>
              <w:rPr>
                <w:noProof/>
                <w:webHidden/>
              </w:rPr>
              <w:fldChar w:fldCharType="end"/>
            </w:r>
          </w:hyperlink>
        </w:p>
        <w:p w14:paraId="3A724C25" w14:textId="77777777" w:rsidR="00432C63" w:rsidRDefault="00432C63">
          <w:pPr>
            <w:pStyle w:val="TDC3"/>
            <w:tabs>
              <w:tab w:val="right" w:leader="dot" w:pos="8828"/>
            </w:tabs>
            <w:rPr>
              <w:rFonts w:eastAsiaTheme="minorEastAsia"/>
              <w:noProof/>
              <w:sz w:val="22"/>
              <w:szCs w:val="22"/>
              <w:lang w:val="es-MX" w:eastAsia="es-MX"/>
            </w:rPr>
          </w:pPr>
          <w:hyperlink w:anchor="_Toc76723414" w:history="1">
            <w:r w:rsidRPr="00E90B50">
              <w:rPr>
                <w:rStyle w:val="Hipervnculo"/>
                <w:rFonts w:ascii="Arial" w:hAnsi="Arial" w:cs="Arial"/>
                <w:b/>
                <w:noProof/>
              </w:rPr>
              <w:t>2.1.1. De la formalización de los Apoyos</w:t>
            </w:r>
            <w:r>
              <w:rPr>
                <w:noProof/>
                <w:webHidden/>
              </w:rPr>
              <w:tab/>
            </w:r>
            <w:r>
              <w:rPr>
                <w:noProof/>
                <w:webHidden/>
              </w:rPr>
              <w:fldChar w:fldCharType="begin"/>
            </w:r>
            <w:r>
              <w:rPr>
                <w:noProof/>
                <w:webHidden/>
              </w:rPr>
              <w:instrText xml:space="preserve"> PAGEREF _Toc76723414 \h </w:instrText>
            </w:r>
            <w:r>
              <w:rPr>
                <w:noProof/>
                <w:webHidden/>
              </w:rPr>
            </w:r>
            <w:r>
              <w:rPr>
                <w:noProof/>
                <w:webHidden/>
              </w:rPr>
              <w:fldChar w:fldCharType="separate"/>
            </w:r>
            <w:r w:rsidR="00051F29">
              <w:rPr>
                <w:noProof/>
                <w:webHidden/>
              </w:rPr>
              <w:t>5</w:t>
            </w:r>
            <w:r>
              <w:rPr>
                <w:noProof/>
                <w:webHidden/>
              </w:rPr>
              <w:fldChar w:fldCharType="end"/>
            </w:r>
          </w:hyperlink>
        </w:p>
        <w:p w14:paraId="4DDFEB1A" w14:textId="77777777" w:rsidR="00432C63" w:rsidRDefault="00432C63">
          <w:pPr>
            <w:pStyle w:val="TDC2"/>
            <w:tabs>
              <w:tab w:val="right" w:leader="dot" w:pos="8828"/>
            </w:tabs>
            <w:rPr>
              <w:rFonts w:eastAsiaTheme="minorEastAsia"/>
              <w:noProof/>
              <w:sz w:val="22"/>
              <w:szCs w:val="22"/>
              <w:lang w:val="es-MX" w:eastAsia="es-MX"/>
            </w:rPr>
          </w:pPr>
          <w:hyperlink w:anchor="_Toc76723415" w:history="1">
            <w:r w:rsidRPr="00E90B50">
              <w:rPr>
                <w:rStyle w:val="Hipervnculo"/>
                <w:rFonts w:ascii="Arial" w:hAnsi="Arial" w:cs="Arial"/>
                <w:b/>
                <w:noProof/>
              </w:rPr>
              <w:t>2.2. Personas funcionarias públicas responsables del Proyecto Estratégico</w:t>
            </w:r>
            <w:r>
              <w:rPr>
                <w:noProof/>
                <w:webHidden/>
              </w:rPr>
              <w:tab/>
            </w:r>
            <w:r>
              <w:rPr>
                <w:noProof/>
                <w:webHidden/>
              </w:rPr>
              <w:fldChar w:fldCharType="begin"/>
            </w:r>
            <w:r>
              <w:rPr>
                <w:noProof/>
                <w:webHidden/>
              </w:rPr>
              <w:instrText xml:space="preserve"> PAGEREF _Toc76723415 \h </w:instrText>
            </w:r>
            <w:r>
              <w:rPr>
                <w:noProof/>
                <w:webHidden/>
              </w:rPr>
            </w:r>
            <w:r>
              <w:rPr>
                <w:noProof/>
                <w:webHidden/>
              </w:rPr>
              <w:fldChar w:fldCharType="separate"/>
            </w:r>
            <w:r w:rsidR="00051F29">
              <w:rPr>
                <w:noProof/>
                <w:webHidden/>
              </w:rPr>
              <w:t>7</w:t>
            </w:r>
            <w:r>
              <w:rPr>
                <w:noProof/>
                <w:webHidden/>
              </w:rPr>
              <w:fldChar w:fldCharType="end"/>
            </w:r>
          </w:hyperlink>
        </w:p>
        <w:p w14:paraId="224B1F1C" w14:textId="77777777" w:rsidR="00432C63" w:rsidRDefault="00432C63">
          <w:pPr>
            <w:pStyle w:val="TDC1"/>
            <w:tabs>
              <w:tab w:val="right" w:leader="dot" w:pos="8828"/>
            </w:tabs>
            <w:rPr>
              <w:rFonts w:eastAsiaTheme="minorEastAsia"/>
              <w:noProof/>
              <w:sz w:val="22"/>
              <w:szCs w:val="22"/>
              <w:lang w:val="es-MX" w:eastAsia="es-MX"/>
            </w:rPr>
          </w:pPr>
          <w:hyperlink w:anchor="_Toc76723416" w:history="1">
            <w:r w:rsidRPr="00E90B50">
              <w:rPr>
                <w:rStyle w:val="Hipervnculo"/>
                <w:rFonts w:ascii="Arial" w:hAnsi="Arial" w:cs="Arial"/>
                <w:b/>
                <w:noProof/>
              </w:rPr>
              <w:t>3. Esquema de Contraloría Social 2021</w:t>
            </w:r>
            <w:r>
              <w:rPr>
                <w:noProof/>
                <w:webHidden/>
              </w:rPr>
              <w:tab/>
            </w:r>
            <w:r>
              <w:rPr>
                <w:noProof/>
                <w:webHidden/>
              </w:rPr>
              <w:fldChar w:fldCharType="begin"/>
            </w:r>
            <w:r>
              <w:rPr>
                <w:noProof/>
                <w:webHidden/>
              </w:rPr>
              <w:instrText xml:space="preserve"> PAGEREF _Toc76723416 \h </w:instrText>
            </w:r>
            <w:r>
              <w:rPr>
                <w:noProof/>
                <w:webHidden/>
              </w:rPr>
            </w:r>
            <w:r>
              <w:rPr>
                <w:noProof/>
                <w:webHidden/>
              </w:rPr>
              <w:fldChar w:fldCharType="separate"/>
            </w:r>
            <w:r w:rsidR="00051F29">
              <w:rPr>
                <w:noProof/>
                <w:webHidden/>
              </w:rPr>
              <w:t>9</w:t>
            </w:r>
            <w:r>
              <w:rPr>
                <w:noProof/>
                <w:webHidden/>
              </w:rPr>
              <w:fldChar w:fldCharType="end"/>
            </w:r>
          </w:hyperlink>
        </w:p>
        <w:p w14:paraId="36F546C5" w14:textId="77777777" w:rsidR="00432C63" w:rsidRDefault="00432C63">
          <w:pPr>
            <w:pStyle w:val="TDC2"/>
            <w:tabs>
              <w:tab w:val="right" w:leader="dot" w:pos="8828"/>
            </w:tabs>
            <w:rPr>
              <w:rFonts w:eastAsiaTheme="minorEastAsia"/>
              <w:noProof/>
              <w:sz w:val="22"/>
              <w:szCs w:val="22"/>
              <w:lang w:val="es-MX" w:eastAsia="es-MX"/>
            </w:rPr>
          </w:pPr>
          <w:hyperlink w:anchor="_Toc76723417" w:history="1">
            <w:r w:rsidRPr="00E90B50">
              <w:rPr>
                <w:rStyle w:val="Hipervnculo"/>
                <w:rFonts w:ascii="Arial" w:hAnsi="Arial" w:cs="Arial"/>
                <w:b/>
                <w:noProof/>
              </w:rPr>
              <w:t>3.1 Actividades de promoción de contraloría social</w:t>
            </w:r>
            <w:r>
              <w:rPr>
                <w:noProof/>
                <w:webHidden/>
              </w:rPr>
              <w:tab/>
            </w:r>
            <w:r>
              <w:rPr>
                <w:noProof/>
                <w:webHidden/>
              </w:rPr>
              <w:fldChar w:fldCharType="begin"/>
            </w:r>
            <w:r>
              <w:rPr>
                <w:noProof/>
                <w:webHidden/>
              </w:rPr>
              <w:instrText xml:space="preserve"> PAGEREF _Toc76723417 \h </w:instrText>
            </w:r>
            <w:r>
              <w:rPr>
                <w:noProof/>
                <w:webHidden/>
              </w:rPr>
            </w:r>
            <w:r>
              <w:rPr>
                <w:noProof/>
                <w:webHidden/>
              </w:rPr>
              <w:fldChar w:fldCharType="separate"/>
            </w:r>
            <w:r w:rsidR="00051F29">
              <w:rPr>
                <w:noProof/>
                <w:webHidden/>
              </w:rPr>
              <w:t>11</w:t>
            </w:r>
            <w:r>
              <w:rPr>
                <w:noProof/>
                <w:webHidden/>
              </w:rPr>
              <w:fldChar w:fldCharType="end"/>
            </w:r>
          </w:hyperlink>
        </w:p>
        <w:p w14:paraId="7AA8C5FC" w14:textId="77777777" w:rsidR="00432C63" w:rsidRDefault="00432C63">
          <w:pPr>
            <w:pStyle w:val="TDC3"/>
            <w:tabs>
              <w:tab w:val="right" w:leader="dot" w:pos="8828"/>
            </w:tabs>
            <w:rPr>
              <w:rFonts w:eastAsiaTheme="minorEastAsia"/>
              <w:noProof/>
              <w:sz w:val="22"/>
              <w:szCs w:val="22"/>
              <w:lang w:val="es-MX" w:eastAsia="es-MX"/>
            </w:rPr>
          </w:pPr>
          <w:hyperlink w:anchor="_Toc76723418" w:history="1">
            <w:r w:rsidRPr="00E90B50">
              <w:rPr>
                <w:rStyle w:val="Hipervnculo"/>
                <w:rFonts w:ascii="Arial" w:hAnsi="Arial" w:cs="Arial"/>
                <w:b/>
                <w:noProof/>
              </w:rPr>
              <w:t>a) Difusión</w:t>
            </w:r>
            <w:r>
              <w:rPr>
                <w:noProof/>
                <w:webHidden/>
              </w:rPr>
              <w:tab/>
            </w:r>
            <w:r>
              <w:rPr>
                <w:noProof/>
                <w:webHidden/>
              </w:rPr>
              <w:fldChar w:fldCharType="begin"/>
            </w:r>
            <w:r>
              <w:rPr>
                <w:noProof/>
                <w:webHidden/>
              </w:rPr>
              <w:instrText xml:space="preserve"> PAGEREF _Toc76723418 \h </w:instrText>
            </w:r>
            <w:r>
              <w:rPr>
                <w:noProof/>
                <w:webHidden/>
              </w:rPr>
            </w:r>
            <w:r>
              <w:rPr>
                <w:noProof/>
                <w:webHidden/>
              </w:rPr>
              <w:fldChar w:fldCharType="separate"/>
            </w:r>
            <w:r w:rsidR="00051F29">
              <w:rPr>
                <w:noProof/>
                <w:webHidden/>
              </w:rPr>
              <w:t>11</w:t>
            </w:r>
            <w:r>
              <w:rPr>
                <w:noProof/>
                <w:webHidden/>
              </w:rPr>
              <w:fldChar w:fldCharType="end"/>
            </w:r>
          </w:hyperlink>
        </w:p>
        <w:p w14:paraId="37C04D42" w14:textId="77777777" w:rsidR="00432C63" w:rsidRDefault="00432C63">
          <w:pPr>
            <w:pStyle w:val="TDC3"/>
            <w:tabs>
              <w:tab w:val="right" w:leader="dot" w:pos="8828"/>
            </w:tabs>
            <w:rPr>
              <w:rFonts w:eastAsiaTheme="minorEastAsia"/>
              <w:noProof/>
              <w:sz w:val="22"/>
              <w:szCs w:val="22"/>
              <w:lang w:val="es-MX" w:eastAsia="es-MX"/>
            </w:rPr>
          </w:pPr>
          <w:hyperlink w:anchor="_Toc76723419" w:history="1">
            <w:r w:rsidRPr="00E90B50">
              <w:rPr>
                <w:rStyle w:val="Hipervnculo"/>
                <w:rFonts w:ascii="Arial" w:hAnsi="Arial" w:cs="Arial"/>
                <w:b/>
                <w:noProof/>
              </w:rPr>
              <w:t>b) Capacitación y Asesoría</w:t>
            </w:r>
            <w:r>
              <w:rPr>
                <w:noProof/>
                <w:webHidden/>
              </w:rPr>
              <w:tab/>
            </w:r>
            <w:r>
              <w:rPr>
                <w:noProof/>
                <w:webHidden/>
              </w:rPr>
              <w:fldChar w:fldCharType="begin"/>
            </w:r>
            <w:r>
              <w:rPr>
                <w:noProof/>
                <w:webHidden/>
              </w:rPr>
              <w:instrText xml:space="preserve"> PAGEREF _Toc76723419 \h </w:instrText>
            </w:r>
            <w:r>
              <w:rPr>
                <w:noProof/>
                <w:webHidden/>
              </w:rPr>
            </w:r>
            <w:r>
              <w:rPr>
                <w:noProof/>
                <w:webHidden/>
              </w:rPr>
              <w:fldChar w:fldCharType="separate"/>
            </w:r>
            <w:r w:rsidR="00051F29">
              <w:rPr>
                <w:noProof/>
                <w:webHidden/>
              </w:rPr>
              <w:t>11</w:t>
            </w:r>
            <w:r>
              <w:rPr>
                <w:noProof/>
                <w:webHidden/>
              </w:rPr>
              <w:fldChar w:fldCharType="end"/>
            </w:r>
          </w:hyperlink>
        </w:p>
        <w:p w14:paraId="6760A86D" w14:textId="77777777" w:rsidR="00432C63" w:rsidRDefault="00432C63">
          <w:pPr>
            <w:pStyle w:val="TDC3"/>
            <w:tabs>
              <w:tab w:val="right" w:leader="dot" w:pos="8828"/>
            </w:tabs>
            <w:rPr>
              <w:rFonts w:eastAsiaTheme="minorEastAsia"/>
              <w:noProof/>
              <w:sz w:val="22"/>
              <w:szCs w:val="22"/>
              <w:lang w:val="es-MX" w:eastAsia="es-MX"/>
            </w:rPr>
          </w:pPr>
          <w:hyperlink w:anchor="_Toc76723420" w:history="1">
            <w:r w:rsidRPr="00E90B50">
              <w:rPr>
                <w:rStyle w:val="Hipervnculo"/>
                <w:rFonts w:ascii="Arial" w:hAnsi="Arial" w:cs="Arial"/>
                <w:b/>
                <w:noProof/>
              </w:rPr>
              <w:t>c) Vinculación de las Contralorías Sociales con la Secretaría de la Función Pública</w:t>
            </w:r>
            <w:r>
              <w:rPr>
                <w:noProof/>
                <w:webHidden/>
              </w:rPr>
              <w:tab/>
            </w:r>
            <w:r>
              <w:rPr>
                <w:noProof/>
                <w:webHidden/>
              </w:rPr>
              <w:fldChar w:fldCharType="begin"/>
            </w:r>
            <w:r>
              <w:rPr>
                <w:noProof/>
                <w:webHidden/>
              </w:rPr>
              <w:instrText xml:space="preserve"> PAGEREF _Toc76723420 \h </w:instrText>
            </w:r>
            <w:r>
              <w:rPr>
                <w:noProof/>
                <w:webHidden/>
              </w:rPr>
            </w:r>
            <w:r>
              <w:rPr>
                <w:noProof/>
                <w:webHidden/>
              </w:rPr>
              <w:fldChar w:fldCharType="separate"/>
            </w:r>
            <w:r w:rsidR="00051F29">
              <w:rPr>
                <w:noProof/>
                <w:webHidden/>
              </w:rPr>
              <w:t>13</w:t>
            </w:r>
            <w:r>
              <w:rPr>
                <w:noProof/>
                <w:webHidden/>
              </w:rPr>
              <w:fldChar w:fldCharType="end"/>
            </w:r>
          </w:hyperlink>
        </w:p>
        <w:p w14:paraId="022A5A6F" w14:textId="77777777" w:rsidR="00432C63" w:rsidRDefault="00432C63">
          <w:pPr>
            <w:pStyle w:val="TDC2"/>
            <w:tabs>
              <w:tab w:val="right" w:leader="dot" w:pos="8828"/>
            </w:tabs>
            <w:rPr>
              <w:rFonts w:eastAsiaTheme="minorEastAsia"/>
              <w:noProof/>
              <w:sz w:val="22"/>
              <w:szCs w:val="22"/>
              <w:lang w:val="es-MX" w:eastAsia="es-MX"/>
            </w:rPr>
          </w:pPr>
          <w:hyperlink w:anchor="_Toc76723421" w:history="1">
            <w:r w:rsidRPr="00E90B50">
              <w:rPr>
                <w:rStyle w:val="Hipervnculo"/>
                <w:rFonts w:ascii="Arial" w:hAnsi="Arial" w:cs="Arial"/>
                <w:b/>
                <w:noProof/>
              </w:rPr>
              <w:t>3.2. Seguimiento</w:t>
            </w:r>
            <w:r>
              <w:rPr>
                <w:noProof/>
                <w:webHidden/>
              </w:rPr>
              <w:tab/>
            </w:r>
            <w:r>
              <w:rPr>
                <w:noProof/>
                <w:webHidden/>
              </w:rPr>
              <w:fldChar w:fldCharType="begin"/>
            </w:r>
            <w:r>
              <w:rPr>
                <w:noProof/>
                <w:webHidden/>
              </w:rPr>
              <w:instrText xml:space="preserve"> PAGEREF _Toc76723421 \h </w:instrText>
            </w:r>
            <w:r>
              <w:rPr>
                <w:noProof/>
                <w:webHidden/>
              </w:rPr>
            </w:r>
            <w:r>
              <w:rPr>
                <w:noProof/>
                <w:webHidden/>
              </w:rPr>
              <w:fldChar w:fldCharType="separate"/>
            </w:r>
            <w:r w:rsidR="00051F29">
              <w:rPr>
                <w:noProof/>
                <w:webHidden/>
              </w:rPr>
              <w:t>13</w:t>
            </w:r>
            <w:r>
              <w:rPr>
                <w:noProof/>
                <w:webHidden/>
              </w:rPr>
              <w:fldChar w:fldCharType="end"/>
            </w:r>
          </w:hyperlink>
        </w:p>
        <w:p w14:paraId="14755BE3" w14:textId="77777777" w:rsidR="00D121D8" w:rsidRPr="00D121D8" w:rsidRDefault="00D121D8" w:rsidP="00D121D8">
          <w:pPr>
            <w:jc w:val="both"/>
            <w:rPr>
              <w:rFonts w:ascii="Arial" w:hAnsi="Arial" w:cs="Arial"/>
              <w:sz w:val="24"/>
              <w:szCs w:val="24"/>
            </w:rPr>
          </w:pPr>
          <w:r w:rsidRPr="00D121D8">
            <w:rPr>
              <w:rFonts w:ascii="Arial" w:hAnsi="Arial" w:cs="Arial"/>
              <w:bCs/>
              <w:sz w:val="24"/>
              <w:szCs w:val="24"/>
            </w:rPr>
            <w:fldChar w:fldCharType="end"/>
          </w:r>
        </w:p>
      </w:sdtContent>
    </w:sdt>
    <w:p w14:paraId="7552D4CD" w14:textId="77777777" w:rsidR="00D121D8" w:rsidRDefault="00D121D8" w:rsidP="00D121D8">
      <w:pPr>
        <w:pStyle w:val="Sinespaciado"/>
        <w:jc w:val="both"/>
        <w:rPr>
          <w:rFonts w:ascii="Arial" w:hAnsi="Arial" w:cs="Arial"/>
          <w:sz w:val="24"/>
          <w:szCs w:val="24"/>
        </w:rPr>
      </w:pPr>
    </w:p>
    <w:p w14:paraId="05BAA54D" w14:textId="77777777" w:rsidR="00D121D8" w:rsidRDefault="00D121D8" w:rsidP="00D121D8">
      <w:pPr>
        <w:pStyle w:val="Sinespaciado"/>
        <w:jc w:val="both"/>
        <w:rPr>
          <w:rFonts w:ascii="Arial" w:hAnsi="Arial" w:cs="Arial"/>
          <w:sz w:val="24"/>
          <w:szCs w:val="24"/>
        </w:rPr>
      </w:pPr>
    </w:p>
    <w:p w14:paraId="646432F1" w14:textId="77777777" w:rsidR="00D121D8" w:rsidRDefault="00D121D8" w:rsidP="00D121D8">
      <w:pPr>
        <w:pStyle w:val="Sinespaciado"/>
        <w:jc w:val="both"/>
        <w:rPr>
          <w:rFonts w:ascii="Arial" w:hAnsi="Arial" w:cs="Arial"/>
          <w:sz w:val="24"/>
          <w:szCs w:val="24"/>
        </w:rPr>
      </w:pPr>
    </w:p>
    <w:p w14:paraId="73033BB0" w14:textId="77777777" w:rsidR="00D121D8" w:rsidRDefault="00D121D8" w:rsidP="00D121D8">
      <w:pPr>
        <w:pStyle w:val="Sinespaciado"/>
        <w:jc w:val="both"/>
        <w:rPr>
          <w:rFonts w:ascii="Arial" w:hAnsi="Arial" w:cs="Arial"/>
          <w:sz w:val="24"/>
          <w:szCs w:val="24"/>
        </w:rPr>
      </w:pPr>
    </w:p>
    <w:p w14:paraId="5E15BD9B" w14:textId="77777777" w:rsidR="00D121D8" w:rsidRDefault="00D121D8" w:rsidP="00D121D8">
      <w:pPr>
        <w:pStyle w:val="Sinespaciado"/>
        <w:jc w:val="both"/>
        <w:rPr>
          <w:rFonts w:ascii="Arial" w:hAnsi="Arial" w:cs="Arial"/>
          <w:sz w:val="24"/>
          <w:szCs w:val="24"/>
        </w:rPr>
      </w:pPr>
      <w:bookmarkStart w:id="0" w:name="_GoBack"/>
      <w:bookmarkEnd w:id="0"/>
    </w:p>
    <w:p w14:paraId="0317C817" w14:textId="77777777" w:rsidR="00D121D8" w:rsidRDefault="00D121D8" w:rsidP="00D121D8">
      <w:pPr>
        <w:pStyle w:val="Sinespaciado"/>
        <w:jc w:val="both"/>
        <w:rPr>
          <w:rFonts w:ascii="Arial" w:hAnsi="Arial" w:cs="Arial"/>
          <w:sz w:val="24"/>
          <w:szCs w:val="24"/>
        </w:rPr>
      </w:pPr>
    </w:p>
    <w:p w14:paraId="4263D998" w14:textId="77777777" w:rsidR="00D121D8" w:rsidRDefault="00D121D8" w:rsidP="00D121D8">
      <w:pPr>
        <w:pStyle w:val="Sinespaciado"/>
        <w:jc w:val="both"/>
        <w:rPr>
          <w:rFonts w:ascii="Arial" w:hAnsi="Arial" w:cs="Arial"/>
          <w:sz w:val="24"/>
          <w:szCs w:val="24"/>
        </w:rPr>
      </w:pPr>
    </w:p>
    <w:p w14:paraId="0B9F81C1" w14:textId="77777777" w:rsidR="00D121D8" w:rsidRDefault="00D121D8" w:rsidP="00D121D8">
      <w:pPr>
        <w:pStyle w:val="Sinespaciado"/>
        <w:jc w:val="both"/>
        <w:rPr>
          <w:rFonts w:ascii="Arial" w:hAnsi="Arial" w:cs="Arial"/>
          <w:sz w:val="24"/>
          <w:szCs w:val="24"/>
        </w:rPr>
      </w:pPr>
    </w:p>
    <w:p w14:paraId="014171F4" w14:textId="77777777" w:rsidR="00D121D8" w:rsidRDefault="00D121D8" w:rsidP="00D121D8">
      <w:pPr>
        <w:pStyle w:val="Sinespaciado"/>
        <w:jc w:val="both"/>
        <w:rPr>
          <w:rFonts w:ascii="Arial" w:hAnsi="Arial" w:cs="Arial"/>
          <w:sz w:val="24"/>
          <w:szCs w:val="24"/>
        </w:rPr>
      </w:pPr>
    </w:p>
    <w:p w14:paraId="46BD50E4" w14:textId="77777777" w:rsidR="00D121D8" w:rsidRDefault="00D121D8" w:rsidP="00D121D8">
      <w:pPr>
        <w:pStyle w:val="Sinespaciado"/>
        <w:jc w:val="both"/>
        <w:rPr>
          <w:rFonts w:ascii="Arial" w:hAnsi="Arial" w:cs="Arial"/>
          <w:sz w:val="24"/>
          <w:szCs w:val="24"/>
        </w:rPr>
      </w:pPr>
    </w:p>
    <w:p w14:paraId="67D51DF5" w14:textId="77777777" w:rsidR="00D121D8" w:rsidRDefault="00D121D8" w:rsidP="00D121D8">
      <w:pPr>
        <w:pStyle w:val="Sinespaciado"/>
        <w:jc w:val="both"/>
        <w:rPr>
          <w:rFonts w:ascii="Arial" w:hAnsi="Arial" w:cs="Arial"/>
          <w:sz w:val="24"/>
          <w:szCs w:val="24"/>
        </w:rPr>
      </w:pPr>
    </w:p>
    <w:p w14:paraId="75EB3138" w14:textId="77777777" w:rsidR="00D121D8" w:rsidRDefault="00D121D8" w:rsidP="00D121D8">
      <w:pPr>
        <w:pStyle w:val="Sinespaciado"/>
        <w:jc w:val="both"/>
        <w:rPr>
          <w:rFonts w:ascii="Arial" w:hAnsi="Arial" w:cs="Arial"/>
          <w:sz w:val="24"/>
          <w:szCs w:val="24"/>
        </w:rPr>
      </w:pPr>
    </w:p>
    <w:p w14:paraId="5ACC1CCA" w14:textId="77777777" w:rsidR="00D121D8" w:rsidRDefault="00D121D8" w:rsidP="00D121D8">
      <w:pPr>
        <w:pStyle w:val="Sinespaciado"/>
        <w:jc w:val="both"/>
        <w:rPr>
          <w:rFonts w:ascii="Arial" w:hAnsi="Arial" w:cs="Arial"/>
          <w:sz w:val="24"/>
          <w:szCs w:val="24"/>
        </w:rPr>
      </w:pPr>
    </w:p>
    <w:p w14:paraId="63795D81" w14:textId="77777777" w:rsidR="00D121D8" w:rsidRDefault="00D121D8" w:rsidP="00D121D8">
      <w:pPr>
        <w:pStyle w:val="Sinespaciado"/>
        <w:jc w:val="both"/>
        <w:rPr>
          <w:rFonts w:ascii="Arial" w:hAnsi="Arial" w:cs="Arial"/>
          <w:sz w:val="24"/>
          <w:szCs w:val="24"/>
        </w:rPr>
      </w:pPr>
    </w:p>
    <w:p w14:paraId="4204FBD3" w14:textId="77777777" w:rsidR="00D121D8" w:rsidRDefault="00D121D8" w:rsidP="00D121D8">
      <w:pPr>
        <w:pStyle w:val="Sinespaciado"/>
        <w:jc w:val="both"/>
        <w:rPr>
          <w:rFonts w:ascii="Arial" w:hAnsi="Arial" w:cs="Arial"/>
          <w:sz w:val="24"/>
          <w:szCs w:val="24"/>
        </w:rPr>
      </w:pPr>
    </w:p>
    <w:p w14:paraId="543D9EF3" w14:textId="77777777" w:rsidR="00D121D8" w:rsidRDefault="00D121D8" w:rsidP="00D121D8">
      <w:pPr>
        <w:pStyle w:val="Sinespaciado"/>
        <w:jc w:val="both"/>
        <w:rPr>
          <w:rFonts w:ascii="Arial" w:hAnsi="Arial" w:cs="Arial"/>
          <w:sz w:val="24"/>
          <w:szCs w:val="24"/>
        </w:rPr>
      </w:pPr>
    </w:p>
    <w:p w14:paraId="5B07AD30" w14:textId="77777777" w:rsidR="00D121D8" w:rsidRDefault="00D121D8" w:rsidP="00D121D8">
      <w:pPr>
        <w:pStyle w:val="Sinespaciado"/>
        <w:jc w:val="both"/>
        <w:rPr>
          <w:rFonts w:ascii="Arial" w:hAnsi="Arial" w:cs="Arial"/>
          <w:sz w:val="24"/>
          <w:szCs w:val="24"/>
        </w:rPr>
      </w:pPr>
    </w:p>
    <w:p w14:paraId="508BED44" w14:textId="77777777" w:rsidR="00D121D8" w:rsidRDefault="00D121D8" w:rsidP="00D121D8">
      <w:pPr>
        <w:pStyle w:val="Sinespaciado"/>
        <w:jc w:val="both"/>
        <w:rPr>
          <w:rFonts w:ascii="Arial" w:hAnsi="Arial" w:cs="Arial"/>
          <w:sz w:val="24"/>
          <w:szCs w:val="24"/>
        </w:rPr>
      </w:pPr>
    </w:p>
    <w:p w14:paraId="231A39F3" w14:textId="77777777" w:rsidR="00D121D8" w:rsidRDefault="00D121D8" w:rsidP="00D121D8">
      <w:pPr>
        <w:pStyle w:val="Sinespaciado"/>
        <w:jc w:val="both"/>
        <w:rPr>
          <w:rFonts w:ascii="Arial" w:hAnsi="Arial" w:cs="Arial"/>
          <w:sz w:val="24"/>
          <w:szCs w:val="24"/>
        </w:rPr>
      </w:pPr>
    </w:p>
    <w:p w14:paraId="402DD680" w14:textId="77777777" w:rsidR="00D121D8" w:rsidRDefault="00D121D8" w:rsidP="00D121D8">
      <w:pPr>
        <w:pStyle w:val="Sinespaciado"/>
        <w:jc w:val="both"/>
        <w:rPr>
          <w:rFonts w:ascii="Arial" w:hAnsi="Arial" w:cs="Arial"/>
          <w:sz w:val="24"/>
          <w:szCs w:val="24"/>
        </w:rPr>
      </w:pPr>
    </w:p>
    <w:p w14:paraId="1B2731F2" w14:textId="77777777" w:rsidR="00D121D8" w:rsidRDefault="00D121D8" w:rsidP="00D121D8">
      <w:pPr>
        <w:pStyle w:val="Sinespaciado"/>
        <w:jc w:val="both"/>
        <w:rPr>
          <w:rFonts w:ascii="Arial" w:hAnsi="Arial" w:cs="Arial"/>
          <w:sz w:val="24"/>
          <w:szCs w:val="24"/>
        </w:rPr>
      </w:pPr>
    </w:p>
    <w:p w14:paraId="49B3CB82" w14:textId="77777777" w:rsidR="00D121D8" w:rsidRPr="00E2401D" w:rsidRDefault="00D121D8" w:rsidP="00D121D8">
      <w:pPr>
        <w:pStyle w:val="Ttulo1"/>
        <w:rPr>
          <w:rFonts w:ascii="Arial" w:hAnsi="Arial" w:cs="Arial"/>
          <w:b/>
          <w:color w:val="auto"/>
          <w:sz w:val="24"/>
          <w:szCs w:val="24"/>
        </w:rPr>
      </w:pPr>
      <w:bookmarkStart w:id="1" w:name="_Toc76723411"/>
      <w:r w:rsidRPr="00E2401D">
        <w:rPr>
          <w:rFonts w:ascii="Arial" w:hAnsi="Arial" w:cs="Arial"/>
          <w:b/>
          <w:color w:val="auto"/>
          <w:sz w:val="24"/>
          <w:szCs w:val="24"/>
        </w:rPr>
        <w:lastRenderedPageBreak/>
        <w:t>1. Introducción</w:t>
      </w:r>
      <w:bookmarkEnd w:id="1"/>
    </w:p>
    <w:p w14:paraId="119315B8" w14:textId="77777777" w:rsidR="00D121D8" w:rsidRPr="0007799F" w:rsidRDefault="00D121D8" w:rsidP="00D121D8">
      <w:pPr>
        <w:pStyle w:val="Sinespaciado"/>
        <w:jc w:val="both"/>
        <w:rPr>
          <w:rFonts w:ascii="Arial" w:hAnsi="Arial" w:cs="Arial"/>
          <w:sz w:val="24"/>
          <w:szCs w:val="24"/>
        </w:rPr>
      </w:pPr>
    </w:p>
    <w:p w14:paraId="52B4DF00" w14:textId="77777777" w:rsidR="00D121D8" w:rsidRPr="0007799F" w:rsidRDefault="00D121D8" w:rsidP="00D121D8">
      <w:pPr>
        <w:pStyle w:val="Sinespaciado"/>
        <w:jc w:val="both"/>
        <w:rPr>
          <w:rFonts w:ascii="Arial" w:hAnsi="Arial" w:cs="Arial"/>
          <w:sz w:val="24"/>
          <w:szCs w:val="24"/>
        </w:rPr>
      </w:pPr>
      <w:r w:rsidRPr="0007799F">
        <w:rPr>
          <w:rFonts w:ascii="Arial" w:hAnsi="Arial" w:cs="Arial"/>
          <w:sz w:val="24"/>
          <w:szCs w:val="24"/>
        </w:rPr>
        <w:t>En concordancia con el Principio rector “Honradez y honestidad”, establecido en el Plan Nacional de Desarrollo 2019-2024 (DOF, 12/07/2019), así como en lo dispuesto en las fracciones VIII y XI del Artículo 1 de la Ley General de Desarrollo Social, en los cuales indican respectivamente, “Establecer mecanismos de evaluación y seguimiento de los programas y acciones de la Política Nacional de Desarrollo Social” y “Promover el establecimiento de instrumentos de acceso a la justicia, a través de la denuncia popular, en materia de desarrollo social”.</w:t>
      </w:r>
    </w:p>
    <w:p w14:paraId="7FDBF4D0" w14:textId="77777777" w:rsidR="00D121D8" w:rsidRDefault="00D121D8" w:rsidP="00D121D8">
      <w:pPr>
        <w:pStyle w:val="Sinespaciado"/>
        <w:jc w:val="both"/>
        <w:rPr>
          <w:rFonts w:ascii="Arial" w:hAnsi="Arial" w:cs="Arial"/>
          <w:sz w:val="24"/>
          <w:szCs w:val="24"/>
        </w:rPr>
      </w:pPr>
    </w:p>
    <w:p w14:paraId="344BCC65" w14:textId="77777777" w:rsidR="00D121D8" w:rsidRDefault="00D121D8" w:rsidP="00D121D8">
      <w:pPr>
        <w:pStyle w:val="Sinespaciado"/>
        <w:jc w:val="both"/>
        <w:rPr>
          <w:rFonts w:ascii="Arial" w:hAnsi="Arial" w:cs="Arial"/>
          <w:sz w:val="24"/>
          <w:szCs w:val="24"/>
        </w:rPr>
      </w:pPr>
      <w:r w:rsidRPr="0007799F">
        <w:rPr>
          <w:rFonts w:ascii="Arial" w:hAnsi="Arial" w:cs="Arial"/>
          <w:sz w:val="24"/>
          <w:szCs w:val="24"/>
        </w:rPr>
        <w:t xml:space="preserve">El Artículo </w:t>
      </w:r>
      <w:r>
        <w:rPr>
          <w:rFonts w:ascii="Arial" w:hAnsi="Arial" w:cs="Arial"/>
          <w:sz w:val="24"/>
          <w:szCs w:val="24"/>
        </w:rPr>
        <w:t>60</w:t>
      </w:r>
      <w:r w:rsidRPr="0007799F">
        <w:rPr>
          <w:rFonts w:ascii="Arial" w:hAnsi="Arial" w:cs="Arial"/>
          <w:sz w:val="24"/>
          <w:szCs w:val="24"/>
        </w:rPr>
        <w:t xml:space="preserve"> de las Reglas de Operación para el ejercicio fiscal 2021, del Programa </w:t>
      </w:r>
      <w:r>
        <w:rPr>
          <w:rFonts w:ascii="Arial" w:hAnsi="Arial" w:cs="Arial"/>
          <w:sz w:val="24"/>
          <w:szCs w:val="24"/>
        </w:rPr>
        <w:t>Fomento a la Agricultura</w:t>
      </w:r>
      <w:r w:rsidRPr="0007799F">
        <w:rPr>
          <w:rFonts w:ascii="Arial" w:hAnsi="Arial" w:cs="Arial"/>
          <w:sz w:val="24"/>
          <w:szCs w:val="24"/>
        </w:rPr>
        <w:t xml:space="preserve"> establece: Con la finalidad de fortalecer los mecanismos de participación ciudadana que contribuyan con la prevención y combate a la corrupción, </w:t>
      </w:r>
      <w:r>
        <w:rPr>
          <w:rFonts w:ascii="Arial" w:hAnsi="Arial" w:cs="Arial"/>
          <w:sz w:val="24"/>
          <w:szCs w:val="24"/>
        </w:rPr>
        <w:t xml:space="preserve">las personas beneficiarias del Programa </w:t>
      </w:r>
      <w:r w:rsidRPr="00DB5F8D">
        <w:rPr>
          <w:rFonts w:ascii="Arial" w:hAnsi="Arial" w:cs="Arial"/>
          <w:sz w:val="24"/>
          <w:szCs w:val="24"/>
        </w:rPr>
        <w:t>de manera libre y voluntaria podrán llevar a cabo actividades</w:t>
      </w:r>
      <w:r>
        <w:rPr>
          <w:rFonts w:ascii="Arial" w:hAnsi="Arial" w:cs="Arial"/>
          <w:sz w:val="24"/>
          <w:szCs w:val="24"/>
        </w:rPr>
        <w:t xml:space="preserve"> </w:t>
      </w:r>
      <w:r w:rsidRPr="00DB5F8D">
        <w:rPr>
          <w:rFonts w:ascii="Arial" w:hAnsi="Arial" w:cs="Arial"/>
          <w:sz w:val="24"/>
          <w:szCs w:val="24"/>
        </w:rPr>
        <w:t>de contraloría social de manera individual o colectiva.</w:t>
      </w:r>
      <w:r w:rsidRPr="00DB5F8D">
        <w:rPr>
          <w:rFonts w:ascii="Arial" w:hAnsi="Arial" w:cs="Arial"/>
          <w:sz w:val="24"/>
          <w:szCs w:val="24"/>
        </w:rPr>
        <w:cr/>
      </w:r>
    </w:p>
    <w:p w14:paraId="5AED09D8" w14:textId="36C26FA1" w:rsidR="00D121D8" w:rsidRDefault="00D121D8" w:rsidP="00D121D8">
      <w:pPr>
        <w:pStyle w:val="Sinespaciado"/>
        <w:jc w:val="both"/>
        <w:rPr>
          <w:rFonts w:ascii="Arial" w:hAnsi="Arial" w:cs="Arial"/>
          <w:sz w:val="24"/>
          <w:szCs w:val="24"/>
        </w:rPr>
      </w:pPr>
      <w:r w:rsidRPr="0007799F">
        <w:rPr>
          <w:rFonts w:ascii="Arial" w:hAnsi="Arial" w:cs="Arial"/>
          <w:sz w:val="24"/>
          <w:szCs w:val="24"/>
        </w:rPr>
        <w:t xml:space="preserve">En apego a lo anterior, la </w:t>
      </w:r>
      <w:r>
        <w:rPr>
          <w:rFonts w:ascii="Arial" w:hAnsi="Arial" w:cs="Arial"/>
          <w:sz w:val="24"/>
          <w:szCs w:val="24"/>
        </w:rPr>
        <w:t xml:space="preserve">Dirección General de </w:t>
      </w:r>
      <w:r w:rsidR="00655135" w:rsidRPr="00FE21A0">
        <w:rPr>
          <w:rFonts w:ascii="Arial" w:hAnsi="Arial" w:cs="Arial"/>
          <w:sz w:val="24"/>
          <w:szCs w:val="24"/>
        </w:rPr>
        <w:t>Fibras Naturales y Biocombustibles</w:t>
      </w:r>
      <w:r w:rsidRPr="0007799F">
        <w:rPr>
          <w:rFonts w:ascii="Arial" w:hAnsi="Arial" w:cs="Arial"/>
          <w:sz w:val="24"/>
          <w:szCs w:val="24"/>
        </w:rPr>
        <w:t xml:space="preserve"> presenta el Esquema de Contraloría Social 2021, el cual establece la estrategia conforme a la cual se realizarán las actividades de promoción de contraloría social de acuerdo a las características operativas del </w:t>
      </w:r>
      <w:r w:rsidR="005272B8">
        <w:rPr>
          <w:rFonts w:ascii="Arial" w:hAnsi="Arial" w:cs="Arial"/>
          <w:sz w:val="24"/>
          <w:szCs w:val="24"/>
        </w:rPr>
        <w:t xml:space="preserve">“Proyecto Estratégico </w:t>
      </w:r>
      <w:r>
        <w:rPr>
          <w:rFonts w:ascii="Arial" w:hAnsi="Arial" w:cs="Arial"/>
          <w:sz w:val="24"/>
          <w:szCs w:val="24"/>
        </w:rPr>
        <w:t xml:space="preserve">Tecnificación del Riego en la Cuenca del Río Cuautla </w:t>
      </w:r>
      <w:r w:rsidRPr="0007799F">
        <w:rPr>
          <w:rFonts w:ascii="Arial" w:hAnsi="Arial" w:cs="Arial"/>
          <w:sz w:val="24"/>
          <w:szCs w:val="24"/>
        </w:rPr>
        <w:t>2021”, con base en los “Lineamientos para la promoción y operación de contraloría social en los programas federales de desarrollo social”, emitidos por la Secretaría de la Función Pública.</w:t>
      </w:r>
    </w:p>
    <w:p w14:paraId="529F846D" w14:textId="77777777" w:rsidR="00D121D8" w:rsidRDefault="00D121D8" w:rsidP="00D121D8">
      <w:pPr>
        <w:pStyle w:val="Sinespaciado"/>
        <w:jc w:val="both"/>
        <w:rPr>
          <w:rFonts w:ascii="Arial" w:hAnsi="Arial" w:cs="Arial"/>
          <w:sz w:val="24"/>
          <w:szCs w:val="24"/>
        </w:rPr>
      </w:pPr>
    </w:p>
    <w:p w14:paraId="4CA82516" w14:textId="77777777" w:rsidR="00D121D8" w:rsidRPr="00E2401D" w:rsidRDefault="00D121D8" w:rsidP="00D121D8">
      <w:pPr>
        <w:pStyle w:val="Ttulo1"/>
        <w:rPr>
          <w:rFonts w:ascii="Arial" w:hAnsi="Arial" w:cs="Arial"/>
          <w:b/>
          <w:color w:val="auto"/>
          <w:sz w:val="24"/>
          <w:szCs w:val="24"/>
        </w:rPr>
      </w:pPr>
      <w:bookmarkStart w:id="2" w:name="_Toc76723412"/>
      <w:r w:rsidRPr="00E2401D">
        <w:rPr>
          <w:rFonts w:ascii="Arial" w:hAnsi="Arial" w:cs="Arial"/>
          <w:b/>
          <w:color w:val="auto"/>
          <w:sz w:val="24"/>
          <w:szCs w:val="24"/>
        </w:rPr>
        <w:t>2. Generalidades</w:t>
      </w:r>
      <w:bookmarkEnd w:id="2"/>
    </w:p>
    <w:p w14:paraId="69A38E83" w14:textId="77777777" w:rsidR="00D121D8" w:rsidRDefault="00D121D8" w:rsidP="00D121D8">
      <w:pPr>
        <w:pStyle w:val="Sinespaciado"/>
        <w:jc w:val="both"/>
        <w:rPr>
          <w:rFonts w:ascii="Arial" w:hAnsi="Arial" w:cs="Arial"/>
          <w:sz w:val="24"/>
          <w:szCs w:val="24"/>
        </w:rPr>
      </w:pPr>
    </w:p>
    <w:p w14:paraId="429F2968" w14:textId="77777777" w:rsidR="00D121D8" w:rsidRPr="000C7785" w:rsidRDefault="00D121D8" w:rsidP="00D121D8">
      <w:pPr>
        <w:pStyle w:val="Sinespaciado"/>
        <w:jc w:val="both"/>
        <w:rPr>
          <w:rFonts w:ascii="Arial" w:hAnsi="Arial" w:cs="Arial"/>
          <w:sz w:val="24"/>
          <w:szCs w:val="24"/>
        </w:rPr>
      </w:pPr>
      <w:r w:rsidRPr="000C7785">
        <w:rPr>
          <w:rFonts w:ascii="Arial" w:hAnsi="Arial" w:cs="Arial"/>
          <w:sz w:val="24"/>
          <w:szCs w:val="24"/>
        </w:rPr>
        <w:t>Conforme al artículo 14 del Acuerdo por el que se dan a conocer las Disposiciones Generales aplicables a las Reglas de Operación de los Programas de la Secretaría de Agricultura y Desarrollo Rural, publicado en el Diario Oficial de la Federación el 4 de febrero de 2021, en los Proyectos Estratégicos, a fin de facilitar la aplicación de los recursos y cuando se trate de proyectos de prioridad nacional, impacto nacional, estatal, regional o municipal propuestos por las Unidades Responsables y autorizados por el Titular de la Secretaría, que atiendan los problemas de alguna actividad relacionada con el sector agroalimentario y pesquero, o rural en su conjunto, o factor crítico que comprometa el desarrollo del sector, o cuando se pretenda promover una nueva política pública o el desarrollo de alguna actividad o área específica del Sector, se podrán establecer conceptos, montos máximos de incentivo, porcentaje de aportaciones, o requisitos diferentes a los que se establecen en los diversos Acuerdos por los que se dan a conocer las Reglas de Operación de los Programas de la Secretaría.</w:t>
      </w:r>
    </w:p>
    <w:p w14:paraId="6F04513F" w14:textId="77777777" w:rsidR="00D121D8" w:rsidRPr="000C7785" w:rsidRDefault="00D121D8" w:rsidP="00D121D8">
      <w:pPr>
        <w:pStyle w:val="Sinespaciado"/>
        <w:jc w:val="both"/>
        <w:rPr>
          <w:rFonts w:ascii="Arial" w:hAnsi="Arial" w:cs="Arial"/>
          <w:sz w:val="24"/>
          <w:szCs w:val="24"/>
        </w:rPr>
      </w:pPr>
    </w:p>
    <w:p w14:paraId="13ADCF42" w14:textId="77777777" w:rsidR="00D121D8" w:rsidRPr="000C7785" w:rsidRDefault="00D121D8" w:rsidP="00D121D8">
      <w:pPr>
        <w:pStyle w:val="Sinespaciado"/>
        <w:jc w:val="both"/>
        <w:rPr>
          <w:rFonts w:ascii="Arial" w:hAnsi="Arial" w:cs="Arial"/>
          <w:sz w:val="24"/>
          <w:szCs w:val="24"/>
        </w:rPr>
      </w:pPr>
      <w:r w:rsidRPr="000C7785">
        <w:rPr>
          <w:rFonts w:ascii="Arial" w:hAnsi="Arial" w:cs="Arial"/>
          <w:sz w:val="24"/>
          <w:szCs w:val="24"/>
        </w:rPr>
        <w:lastRenderedPageBreak/>
        <w:t>Estos Proyectos Estratégicos deberán ser previamente analizados por las Unidades Responsables, las que determinarán técnicamente su procedencia, verificarán la suficiencia o autorización presupuestal correspondiente ante la Unidad de Administración y Finanzas del Ramo, para su posterior validación jurídica por parte de la Oficina del Abogado General de la Secretaría, a efecto de proponer al Titular de la Secretaría su aprobación y de ser necesario la emisión de los lineamientos específicos que correspondan.</w:t>
      </w:r>
    </w:p>
    <w:p w14:paraId="0DF4C3B6" w14:textId="77777777" w:rsidR="00D121D8" w:rsidRPr="000C7785" w:rsidRDefault="00D121D8" w:rsidP="00D121D8">
      <w:pPr>
        <w:pStyle w:val="Sinespaciado"/>
        <w:jc w:val="both"/>
        <w:rPr>
          <w:rFonts w:ascii="Arial" w:hAnsi="Arial" w:cs="Arial"/>
          <w:sz w:val="24"/>
          <w:szCs w:val="24"/>
        </w:rPr>
      </w:pPr>
    </w:p>
    <w:p w14:paraId="0204E175" w14:textId="63D6F18B" w:rsidR="00D121D8" w:rsidRDefault="00D121D8" w:rsidP="00D121D8">
      <w:pPr>
        <w:pStyle w:val="Sinespaciado"/>
        <w:jc w:val="both"/>
        <w:rPr>
          <w:rFonts w:ascii="Arial" w:hAnsi="Arial" w:cs="Arial"/>
          <w:sz w:val="24"/>
          <w:szCs w:val="24"/>
        </w:rPr>
      </w:pPr>
      <w:r w:rsidRPr="000C7785">
        <w:rPr>
          <w:rFonts w:ascii="Arial" w:hAnsi="Arial" w:cs="Arial"/>
          <w:sz w:val="24"/>
          <w:szCs w:val="24"/>
        </w:rPr>
        <w:t xml:space="preserve">Asimismo, de conformidad con el artículo 14 de las Disposiciones Generales, la Dirección General </w:t>
      </w:r>
      <w:r w:rsidRPr="00FE21A0">
        <w:rPr>
          <w:rFonts w:ascii="Arial" w:hAnsi="Arial" w:cs="Arial"/>
          <w:sz w:val="24"/>
          <w:szCs w:val="24"/>
        </w:rPr>
        <w:t>de Fibras Naturales y Biocombustibles</w:t>
      </w:r>
      <w:r w:rsidRPr="000C7785">
        <w:rPr>
          <w:rFonts w:ascii="Arial" w:hAnsi="Arial" w:cs="Arial"/>
          <w:sz w:val="24"/>
          <w:szCs w:val="24"/>
        </w:rPr>
        <w:t xml:space="preserve"> cuenta con atribuciones para proponer al Titular de la Secretaría la aprobación de proyectos estratégicos, que atiendan los problemas de alguna actividad relacionada con el sector agroalimentario y pesquero, o rural en su conjunto, una región o factor crítico que comprometa el desarrollo de alguna actividad o área específica del sector, mismos que podrán establecer conceptos, montos máximos de incentivo, porcentaje de aportaciones o requisitos diferentes a los establecidos en las Reglas de Operación.</w:t>
      </w:r>
    </w:p>
    <w:p w14:paraId="1049EBCC" w14:textId="77777777" w:rsidR="00D121D8" w:rsidRDefault="00D121D8" w:rsidP="00D121D8">
      <w:pPr>
        <w:pStyle w:val="Sinespaciado"/>
        <w:jc w:val="both"/>
        <w:rPr>
          <w:rFonts w:ascii="Arial" w:hAnsi="Arial" w:cs="Arial"/>
          <w:sz w:val="24"/>
          <w:szCs w:val="24"/>
        </w:rPr>
      </w:pPr>
    </w:p>
    <w:p w14:paraId="7EE79D9E" w14:textId="77777777" w:rsidR="00D121D8" w:rsidRDefault="00D121D8" w:rsidP="00D121D8">
      <w:pPr>
        <w:pStyle w:val="Sinespaciado"/>
        <w:jc w:val="both"/>
        <w:rPr>
          <w:rFonts w:ascii="Arial" w:hAnsi="Arial" w:cs="Arial"/>
          <w:sz w:val="24"/>
          <w:szCs w:val="24"/>
        </w:rPr>
      </w:pPr>
    </w:p>
    <w:p w14:paraId="1696A332" w14:textId="7E9838DB" w:rsidR="00D121D8" w:rsidRPr="001F4B19" w:rsidRDefault="00D121D8" w:rsidP="00D121D8">
      <w:pPr>
        <w:pStyle w:val="Ttulo2"/>
        <w:jc w:val="both"/>
        <w:rPr>
          <w:rFonts w:ascii="Arial" w:hAnsi="Arial" w:cs="Arial"/>
          <w:b/>
          <w:color w:val="auto"/>
          <w:sz w:val="24"/>
          <w:szCs w:val="24"/>
        </w:rPr>
      </w:pPr>
      <w:bookmarkStart w:id="3" w:name="_Toc76723413"/>
      <w:r w:rsidRPr="001F4B19">
        <w:rPr>
          <w:rFonts w:ascii="Arial" w:hAnsi="Arial" w:cs="Arial"/>
          <w:b/>
          <w:color w:val="auto"/>
          <w:sz w:val="24"/>
          <w:szCs w:val="24"/>
        </w:rPr>
        <w:t xml:space="preserve">2.1. </w:t>
      </w:r>
      <w:r w:rsidR="00FE21A0">
        <w:rPr>
          <w:rFonts w:ascii="Arial" w:hAnsi="Arial" w:cs="Arial"/>
          <w:b/>
          <w:color w:val="auto"/>
          <w:sz w:val="24"/>
          <w:szCs w:val="24"/>
        </w:rPr>
        <w:t>“</w:t>
      </w:r>
      <w:r w:rsidRPr="001F4B19">
        <w:rPr>
          <w:rFonts w:ascii="Arial" w:hAnsi="Arial" w:cs="Arial"/>
          <w:b/>
          <w:color w:val="auto"/>
          <w:sz w:val="24"/>
          <w:szCs w:val="24"/>
        </w:rPr>
        <w:t>Pro</w:t>
      </w:r>
      <w:r>
        <w:rPr>
          <w:rFonts w:ascii="Arial" w:hAnsi="Arial" w:cs="Arial"/>
          <w:b/>
          <w:color w:val="auto"/>
          <w:sz w:val="24"/>
          <w:szCs w:val="24"/>
        </w:rPr>
        <w:t>yecto Estratégico</w:t>
      </w:r>
      <w:r w:rsidR="00FE21A0">
        <w:rPr>
          <w:rFonts w:ascii="Arial" w:hAnsi="Arial" w:cs="Arial"/>
          <w:b/>
          <w:color w:val="auto"/>
          <w:sz w:val="24"/>
          <w:szCs w:val="24"/>
        </w:rPr>
        <w:t xml:space="preserve"> </w:t>
      </w:r>
      <w:r w:rsidRPr="000C7785">
        <w:rPr>
          <w:rFonts w:ascii="Arial" w:hAnsi="Arial" w:cs="Arial"/>
          <w:b/>
          <w:color w:val="auto"/>
          <w:sz w:val="24"/>
          <w:szCs w:val="24"/>
        </w:rPr>
        <w:t>Tecnificación del Riego en la Cuenca del Río Cuautla</w:t>
      </w:r>
      <w:r>
        <w:rPr>
          <w:rFonts w:ascii="Arial" w:hAnsi="Arial" w:cs="Arial"/>
          <w:b/>
          <w:color w:val="auto"/>
          <w:sz w:val="24"/>
          <w:szCs w:val="24"/>
        </w:rPr>
        <w:t>”</w:t>
      </w:r>
      <w:bookmarkEnd w:id="3"/>
    </w:p>
    <w:p w14:paraId="2BFF851D" w14:textId="77777777" w:rsidR="00D121D8" w:rsidRDefault="00D121D8" w:rsidP="00D121D8">
      <w:pPr>
        <w:pStyle w:val="Sinespaciado"/>
        <w:jc w:val="both"/>
        <w:rPr>
          <w:rFonts w:ascii="Arial" w:hAnsi="Arial" w:cs="Arial"/>
          <w:sz w:val="24"/>
          <w:szCs w:val="24"/>
        </w:rPr>
      </w:pPr>
    </w:p>
    <w:p w14:paraId="04A27C1C" w14:textId="0FA0B2D1" w:rsidR="00D121D8" w:rsidRPr="000C7785" w:rsidRDefault="00D121D8" w:rsidP="00D121D8">
      <w:pPr>
        <w:pStyle w:val="Sinespaciado"/>
        <w:jc w:val="both"/>
        <w:rPr>
          <w:rFonts w:ascii="Arial" w:hAnsi="Arial" w:cs="Arial"/>
          <w:sz w:val="24"/>
          <w:szCs w:val="24"/>
        </w:rPr>
      </w:pPr>
      <w:r>
        <w:rPr>
          <w:rFonts w:ascii="Arial" w:hAnsi="Arial" w:cs="Arial"/>
          <w:sz w:val="24"/>
          <w:szCs w:val="24"/>
        </w:rPr>
        <w:t>L</w:t>
      </w:r>
      <w:r w:rsidRPr="000C7785">
        <w:rPr>
          <w:rFonts w:ascii="Arial" w:hAnsi="Arial" w:cs="Arial"/>
          <w:sz w:val="24"/>
          <w:szCs w:val="24"/>
        </w:rPr>
        <w:t>a S</w:t>
      </w:r>
      <w:r>
        <w:rPr>
          <w:rFonts w:ascii="Arial" w:hAnsi="Arial" w:cs="Arial"/>
          <w:sz w:val="24"/>
          <w:szCs w:val="24"/>
        </w:rPr>
        <w:t xml:space="preserve">ecretaría de </w:t>
      </w:r>
      <w:r w:rsidRPr="000C7785">
        <w:rPr>
          <w:rFonts w:ascii="Arial" w:hAnsi="Arial" w:cs="Arial"/>
          <w:sz w:val="24"/>
          <w:szCs w:val="24"/>
        </w:rPr>
        <w:t>A</w:t>
      </w:r>
      <w:r>
        <w:rPr>
          <w:rFonts w:ascii="Arial" w:hAnsi="Arial" w:cs="Arial"/>
          <w:sz w:val="24"/>
          <w:szCs w:val="24"/>
        </w:rPr>
        <w:t xml:space="preserve">gricultura y </w:t>
      </w:r>
      <w:r w:rsidRPr="000C7785">
        <w:rPr>
          <w:rFonts w:ascii="Arial" w:hAnsi="Arial" w:cs="Arial"/>
          <w:sz w:val="24"/>
          <w:szCs w:val="24"/>
        </w:rPr>
        <w:t>D</w:t>
      </w:r>
      <w:r>
        <w:rPr>
          <w:rFonts w:ascii="Arial" w:hAnsi="Arial" w:cs="Arial"/>
          <w:sz w:val="24"/>
          <w:szCs w:val="24"/>
        </w:rPr>
        <w:t xml:space="preserve">esarrollo </w:t>
      </w:r>
      <w:r w:rsidRPr="000C7785">
        <w:rPr>
          <w:rFonts w:ascii="Arial" w:hAnsi="Arial" w:cs="Arial"/>
          <w:sz w:val="24"/>
          <w:szCs w:val="24"/>
        </w:rPr>
        <w:t>R</w:t>
      </w:r>
      <w:r>
        <w:rPr>
          <w:rFonts w:ascii="Arial" w:hAnsi="Arial" w:cs="Arial"/>
          <w:sz w:val="24"/>
          <w:szCs w:val="24"/>
        </w:rPr>
        <w:t>ural</w:t>
      </w:r>
      <w:r w:rsidRPr="000C7785">
        <w:rPr>
          <w:rFonts w:ascii="Arial" w:hAnsi="Arial" w:cs="Arial"/>
          <w:sz w:val="24"/>
          <w:szCs w:val="24"/>
        </w:rPr>
        <w:t xml:space="preserve">, con el </w:t>
      </w:r>
      <w:r w:rsidR="00FE21A0">
        <w:rPr>
          <w:rFonts w:ascii="Arial" w:hAnsi="Arial" w:cs="Arial"/>
          <w:sz w:val="24"/>
          <w:szCs w:val="24"/>
        </w:rPr>
        <w:t>“</w:t>
      </w:r>
      <w:r w:rsidRPr="000C7785">
        <w:rPr>
          <w:rFonts w:ascii="Arial" w:hAnsi="Arial" w:cs="Arial"/>
          <w:sz w:val="24"/>
          <w:szCs w:val="24"/>
        </w:rPr>
        <w:t>Proyecto Estratégico Tecnificación del Riego en la Cuenca del Río Cuautla”, mediante el otorgamiento de incentivos a productores, fomentará la utilización de sistemas de riego tecnificado por aspersión, por microaspersión y/o goteo en aproximadamente 300 hectáreas en beneficio de aproximadamente 138 productores de la Asociación Civil “Gral. Eufemio Zapata Salazar, A.C.” en el Estado de Morelos, con lo que se atenderá la problemática del uso ineficiente del agua de riego, dado que los productores actualmente riegan sus cultivos de manera tradicional haciendo un excesivo uso del agua, por lo que los apoyos permitirán un manejo más eficiente del recurso, lo cual no solo permitirá que los productores sigan cultivando su terrenos agrícolas, sino que incrementen la calidad y los rendimientos de sus cultivos.</w:t>
      </w:r>
    </w:p>
    <w:p w14:paraId="687FF817" w14:textId="77777777" w:rsidR="00D121D8" w:rsidRPr="000C7785" w:rsidRDefault="00D121D8" w:rsidP="00D121D8">
      <w:pPr>
        <w:pStyle w:val="Sinespaciado"/>
        <w:jc w:val="both"/>
        <w:rPr>
          <w:rFonts w:ascii="Arial" w:hAnsi="Arial" w:cs="Arial"/>
          <w:sz w:val="24"/>
          <w:szCs w:val="24"/>
        </w:rPr>
      </w:pPr>
    </w:p>
    <w:p w14:paraId="105D73DC" w14:textId="77777777" w:rsidR="00D121D8" w:rsidRDefault="00D121D8" w:rsidP="00D121D8">
      <w:pPr>
        <w:pStyle w:val="Sinespaciado"/>
        <w:jc w:val="both"/>
        <w:rPr>
          <w:rFonts w:ascii="Arial" w:hAnsi="Arial" w:cs="Arial"/>
          <w:sz w:val="24"/>
          <w:szCs w:val="24"/>
        </w:rPr>
      </w:pPr>
      <w:r w:rsidRPr="00BC6EC1">
        <w:rPr>
          <w:rFonts w:ascii="Arial" w:hAnsi="Arial" w:cs="Arial"/>
          <w:sz w:val="24"/>
          <w:szCs w:val="24"/>
        </w:rPr>
        <w:t>Por lo anterior, el ejercicio y control de los recursos debe cumplir con lo dispuesto en la Ley Federal de Presupuesto y Responsabilidad Hacendaria, así como lo dispuesto en el Presupuesto de Egresos de la Federación para el ejercicio fiscal que corresponda. Estos instrumentos determinan que la asignación de los subsidios deberá sujetarse a criterios de objetividad, equidad, transparencia, publicidad, selectividad y temporalidad, para lo cual, es responsabilidad de las dependencias y entidades sujetarse estrictamente a las</w:t>
      </w:r>
      <w:r>
        <w:rPr>
          <w:rFonts w:ascii="Arial" w:hAnsi="Arial" w:cs="Arial"/>
          <w:sz w:val="24"/>
          <w:szCs w:val="24"/>
        </w:rPr>
        <w:t xml:space="preserve"> </w:t>
      </w:r>
      <w:r w:rsidRPr="00BC6EC1">
        <w:rPr>
          <w:rFonts w:ascii="Arial" w:hAnsi="Arial" w:cs="Arial"/>
          <w:sz w:val="24"/>
          <w:szCs w:val="24"/>
        </w:rPr>
        <w:t>Reglas de Operación autorizadas por la Secretaría de Hacienda y Crédito Público (SHCP).</w:t>
      </w:r>
    </w:p>
    <w:p w14:paraId="6C3268CE" w14:textId="77777777" w:rsidR="00D121D8" w:rsidRDefault="00D121D8" w:rsidP="00D121D8">
      <w:pPr>
        <w:pStyle w:val="Sinespaciado"/>
        <w:jc w:val="both"/>
        <w:rPr>
          <w:rFonts w:ascii="Arial" w:hAnsi="Arial" w:cs="Arial"/>
          <w:sz w:val="24"/>
          <w:szCs w:val="24"/>
        </w:rPr>
      </w:pPr>
    </w:p>
    <w:p w14:paraId="64EB9547" w14:textId="758DEDFF" w:rsidR="00D121D8" w:rsidRDefault="00BE7063" w:rsidP="00D121D8">
      <w:pPr>
        <w:pStyle w:val="Sinespaciado"/>
        <w:jc w:val="both"/>
        <w:rPr>
          <w:rFonts w:ascii="Arial" w:hAnsi="Arial" w:cs="Arial"/>
          <w:sz w:val="24"/>
          <w:szCs w:val="24"/>
        </w:rPr>
      </w:pPr>
      <w:r>
        <w:rPr>
          <w:rFonts w:ascii="Arial" w:hAnsi="Arial" w:cs="Arial"/>
          <w:sz w:val="24"/>
          <w:szCs w:val="24"/>
        </w:rPr>
        <w:t xml:space="preserve">El “Proyecto Estratégico </w:t>
      </w:r>
      <w:r w:rsidR="00D121D8" w:rsidRPr="00274956">
        <w:rPr>
          <w:rFonts w:ascii="Arial" w:hAnsi="Arial" w:cs="Arial"/>
          <w:sz w:val="24"/>
          <w:szCs w:val="24"/>
        </w:rPr>
        <w:t>Tecnificación del Riego en la Cuenca del Río Cuautla</w:t>
      </w:r>
      <w:r w:rsidR="00965794">
        <w:rPr>
          <w:rFonts w:ascii="Arial" w:hAnsi="Arial" w:cs="Arial"/>
          <w:sz w:val="24"/>
          <w:szCs w:val="24"/>
        </w:rPr>
        <w:t>”</w:t>
      </w:r>
      <w:r w:rsidR="00D121D8" w:rsidRPr="00274956">
        <w:rPr>
          <w:rFonts w:ascii="Arial" w:hAnsi="Arial" w:cs="Arial"/>
          <w:sz w:val="24"/>
          <w:szCs w:val="24"/>
        </w:rPr>
        <w:t>, tiene como objetivo</w:t>
      </w:r>
      <w:r w:rsidR="00D121D8">
        <w:rPr>
          <w:rFonts w:ascii="Arial" w:hAnsi="Arial" w:cs="Arial"/>
          <w:sz w:val="24"/>
          <w:szCs w:val="24"/>
        </w:rPr>
        <w:t xml:space="preserve"> </w:t>
      </w:r>
      <w:r w:rsidR="00D121D8" w:rsidRPr="00274956">
        <w:rPr>
          <w:rFonts w:ascii="Arial" w:hAnsi="Arial" w:cs="Arial"/>
          <w:sz w:val="24"/>
          <w:szCs w:val="24"/>
        </w:rPr>
        <w:t xml:space="preserve">apoyar la tecnificación del riego en aproximadamente 300 </w:t>
      </w:r>
      <w:r w:rsidR="00D121D8" w:rsidRPr="00274956">
        <w:rPr>
          <w:rFonts w:ascii="Arial" w:hAnsi="Arial" w:cs="Arial"/>
          <w:sz w:val="24"/>
          <w:szCs w:val="24"/>
        </w:rPr>
        <w:lastRenderedPageBreak/>
        <w:t xml:space="preserve">hectáreas en beneficio de aproximadamente 138 productores de </w:t>
      </w:r>
      <w:r w:rsidR="00D121D8">
        <w:rPr>
          <w:rFonts w:ascii="Arial" w:hAnsi="Arial" w:cs="Arial"/>
          <w:sz w:val="24"/>
          <w:szCs w:val="24"/>
        </w:rPr>
        <w:t>la Asociación de Usuarios del Rí</w:t>
      </w:r>
      <w:r w:rsidR="00D121D8" w:rsidRPr="00274956">
        <w:rPr>
          <w:rFonts w:ascii="Arial" w:hAnsi="Arial" w:cs="Arial"/>
          <w:sz w:val="24"/>
          <w:szCs w:val="24"/>
        </w:rPr>
        <w:t>o Cuautla (ASURCO) en el Estado de Morelos, lo que les permitirá el incremento en la eficiencia del uso del agua de cuando menos un 10%, que se traduce en un ahorro de cuando menos 300,000 metros cúbicos de agua en una cuenca con alta presión por competencia con los usos de agua urbano e industrial, lo que les permit</w:t>
      </w:r>
      <w:r w:rsidR="00D121D8">
        <w:rPr>
          <w:rFonts w:ascii="Arial" w:hAnsi="Arial" w:cs="Arial"/>
          <w:sz w:val="24"/>
          <w:szCs w:val="24"/>
        </w:rPr>
        <w:t>irá</w:t>
      </w:r>
      <w:r w:rsidR="00D121D8" w:rsidRPr="00274956">
        <w:rPr>
          <w:rFonts w:ascii="Arial" w:hAnsi="Arial" w:cs="Arial"/>
          <w:sz w:val="24"/>
          <w:szCs w:val="24"/>
        </w:rPr>
        <w:t xml:space="preserve"> continuar con s</w:t>
      </w:r>
      <w:r w:rsidR="00D121D8">
        <w:rPr>
          <w:rFonts w:ascii="Arial" w:hAnsi="Arial" w:cs="Arial"/>
          <w:sz w:val="24"/>
          <w:szCs w:val="24"/>
        </w:rPr>
        <w:t xml:space="preserve">u actividad agrícola e incluso </w:t>
      </w:r>
      <w:r w:rsidR="00D121D8" w:rsidRPr="00274956">
        <w:rPr>
          <w:rFonts w:ascii="Arial" w:hAnsi="Arial" w:cs="Arial"/>
          <w:sz w:val="24"/>
          <w:szCs w:val="24"/>
        </w:rPr>
        <w:t>mejorar su productividad agrícola en cuando menos el 10%, en los principales cultivos que se establecen como son caña de azúcar, tomate rojo, ejote, cebolla y maíz.</w:t>
      </w:r>
    </w:p>
    <w:p w14:paraId="3CCABB1B" w14:textId="77777777" w:rsidR="00D121D8" w:rsidRDefault="00D121D8" w:rsidP="00D121D8">
      <w:pPr>
        <w:pStyle w:val="Sinespaciado"/>
        <w:jc w:val="both"/>
        <w:rPr>
          <w:rFonts w:ascii="Arial" w:hAnsi="Arial" w:cs="Arial"/>
          <w:sz w:val="24"/>
          <w:szCs w:val="24"/>
        </w:rPr>
      </w:pPr>
    </w:p>
    <w:p w14:paraId="4878CD61" w14:textId="7041AD0F" w:rsidR="00D121D8" w:rsidRDefault="00D121D8" w:rsidP="00D121D8">
      <w:pPr>
        <w:pStyle w:val="Sinespaciado"/>
        <w:jc w:val="both"/>
        <w:rPr>
          <w:rFonts w:ascii="Arial" w:hAnsi="Arial" w:cs="Arial"/>
          <w:sz w:val="24"/>
          <w:szCs w:val="24"/>
        </w:rPr>
      </w:pPr>
      <w:r w:rsidRPr="00274956">
        <w:rPr>
          <w:rFonts w:ascii="Arial" w:hAnsi="Arial" w:cs="Arial"/>
          <w:sz w:val="24"/>
          <w:szCs w:val="24"/>
        </w:rPr>
        <w:t xml:space="preserve">La población objetivo está compuesta por personas físicas beneficiarias de los acuerdos contenidos en el Convenio celebrado entre la CFE, CONAGUA, </w:t>
      </w:r>
      <w:r w:rsidR="00D150CF">
        <w:rPr>
          <w:rFonts w:ascii="Arial" w:hAnsi="Arial" w:cs="Arial"/>
          <w:sz w:val="24"/>
          <w:szCs w:val="24"/>
        </w:rPr>
        <w:t>Secretaría de Agricultura</w:t>
      </w:r>
      <w:r w:rsidRPr="00274956">
        <w:rPr>
          <w:rFonts w:ascii="Arial" w:hAnsi="Arial" w:cs="Arial"/>
          <w:sz w:val="24"/>
          <w:szCs w:val="24"/>
        </w:rPr>
        <w:t xml:space="preserve"> y ASURCO, A.C., dedicadas a las actividades agrícolas primarias que formen parte de la Asociación Civil “Gral. Eufemio Zapata Salazar A.C.”, integrada por productores de ejidos y pro</w:t>
      </w:r>
      <w:r>
        <w:rPr>
          <w:rFonts w:ascii="Arial" w:hAnsi="Arial" w:cs="Arial"/>
          <w:sz w:val="24"/>
          <w:szCs w:val="24"/>
        </w:rPr>
        <w:t>piedad rural que conforman el Mó</w:t>
      </w:r>
      <w:r w:rsidRPr="00274956">
        <w:rPr>
          <w:rFonts w:ascii="Arial" w:hAnsi="Arial" w:cs="Arial"/>
          <w:sz w:val="24"/>
          <w:szCs w:val="24"/>
        </w:rPr>
        <w:t>dulo de Riego 8 “Río Cuautla” del Distrito de Riego 016 “Estado de Morelos”.</w:t>
      </w:r>
    </w:p>
    <w:p w14:paraId="5D6BE285" w14:textId="77777777" w:rsidR="00D121D8" w:rsidRDefault="00D121D8" w:rsidP="00D121D8">
      <w:pPr>
        <w:pStyle w:val="Sinespaciado"/>
        <w:jc w:val="both"/>
        <w:rPr>
          <w:rFonts w:ascii="Arial" w:hAnsi="Arial" w:cs="Arial"/>
          <w:sz w:val="24"/>
          <w:szCs w:val="24"/>
        </w:rPr>
      </w:pPr>
    </w:p>
    <w:p w14:paraId="0EDDF1D2" w14:textId="77777777" w:rsidR="00D121D8" w:rsidRPr="00A018E9" w:rsidRDefault="00D121D8" w:rsidP="00D121D8">
      <w:pPr>
        <w:contextualSpacing/>
        <w:jc w:val="both"/>
        <w:rPr>
          <w:rFonts w:ascii="Arial" w:hAnsi="Arial" w:cs="Arial"/>
          <w:sz w:val="24"/>
          <w:lang w:val="es-ES"/>
        </w:rPr>
      </w:pPr>
      <w:r w:rsidRPr="00A018E9">
        <w:rPr>
          <w:rFonts w:ascii="Arial" w:hAnsi="Arial" w:cs="Arial"/>
          <w:sz w:val="24"/>
          <w:lang w:val="es-ES"/>
        </w:rPr>
        <w:t>Los conceptos de Incentivo y montos máximos son los que se indican en el cuadro siguiente:</w:t>
      </w:r>
    </w:p>
    <w:p w14:paraId="7392AF2C" w14:textId="77777777" w:rsidR="00D121D8" w:rsidRPr="00D121D8" w:rsidRDefault="00D121D8" w:rsidP="00D121D8">
      <w:pPr>
        <w:tabs>
          <w:tab w:val="left" w:pos="1175"/>
        </w:tabs>
        <w:contextualSpacing/>
        <w:rPr>
          <w:rFonts w:ascii="Arial" w:hAnsi="Arial" w:cs="Arial"/>
          <w:b/>
          <w:lang w:val="es-ES"/>
        </w:rPr>
      </w:pPr>
    </w:p>
    <w:tbl>
      <w:tblPr>
        <w:tblW w:w="4994" w:type="pct"/>
        <w:jc w:val="center"/>
        <w:tblCellMar>
          <w:left w:w="72" w:type="dxa"/>
          <w:right w:w="72" w:type="dxa"/>
        </w:tblCellMar>
        <w:tblLook w:val="0000" w:firstRow="0" w:lastRow="0" w:firstColumn="0" w:lastColumn="0" w:noHBand="0" w:noVBand="0"/>
      </w:tblPr>
      <w:tblGrid>
        <w:gridCol w:w="3961"/>
        <w:gridCol w:w="4850"/>
      </w:tblGrid>
      <w:tr w:rsidR="00D121D8" w:rsidRPr="00EE16CC" w14:paraId="0BCD9D38" w14:textId="77777777" w:rsidTr="00A018E9">
        <w:trPr>
          <w:trHeight w:val="20"/>
          <w:jc w:val="center"/>
        </w:trPr>
        <w:tc>
          <w:tcPr>
            <w:tcW w:w="2248" w:type="pct"/>
            <w:tcBorders>
              <w:top w:val="single" w:sz="6" w:space="0" w:color="auto"/>
              <w:left w:val="single" w:sz="6" w:space="0" w:color="auto"/>
              <w:bottom w:val="single" w:sz="6" w:space="0" w:color="auto"/>
              <w:right w:val="single" w:sz="6" w:space="0" w:color="auto"/>
            </w:tcBorders>
            <w:shd w:val="clear" w:color="auto" w:fill="C0C0C0"/>
            <w:noWrap/>
            <w:vAlign w:val="center"/>
          </w:tcPr>
          <w:p w14:paraId="5D57196D" w14:textId="77777777" w:rsidR="00D121D8" w:rsidRPr="00A018E9" w:rsidRDefault="00D121D8" w:rsidP="00E5553D">
            <w:pPr>
              <w:contextualSpacing/>
              <w:jc w:val="center"/>
              <w:rPr>
                <w:rFonts w:ascii="Arial" w:hAnsi="Arial" w:cs="Arial"/>
                <w:b/>
                <w:sz w:val="24"/>
              </w:rPr>
            </w:pPr>
            <w:proofErr w:type="spellStart"/>
            <w:r w:rsidRPr="00A018E9">
              <w:rPr>
                <w:rFonts w:ascii="Arial" w:hAnsi="Arial" w:cs="Arial"/>
                <w:b/>
                <w:sz w:val="24"/>
              </w:rPr>
              <w:t>Concepto</w:t>
            </w:r>
            <w:proofErr w:type="spellEnd"/>
            <w:r w:rsidRPr="00A018E9">
              <w:rPr>
                <w:rFonts w:ascii="Arial" w:hAnsi="Arial" w:cs="Arial"/>
                <w:b/>
                <w:sz w:val="24"/>
              </w:rPr>
              <w:t xml:space="preserve"> de </w:t>
            </w:r>
            <w:proofErr w:type="spellStart"/>
            <w:r w:rsidRPr="00A018E9">
              <w:rPr>
                <w:rFonts w:ascii="Arial" w:hAnsi="Arial" w:cs="Arial"/>
                <w:b/>
                <w:sz w:val="24"/>
              </w:rPr>
              <w:t>Incentivo</w:t>
            </w:r>
            <w:proofErr w:type="spellEnd"/>
          </w:p>
        </w:tc>
        <w:tc>
          <w:tcPr>
            <w:tcW w:w="2752" w:type="pct"/>
            <w:tcBorders>
              <w:top w:val="single" w:sz="6" w:space="0" w:color="auto"/>
              <w:left w:val="single" w:sz="6" w:space="0" w:color="auto"/>
              <w:bottom w:val="single" w:sz="6" w:space="0" w:color="auto"/>
              <w:right w:val="single" w:sz="6" w:space="0" w:color="auto"/>
            </w:tcBorders>
            <w:shd w:val="clear" w:color="auto" w:fill="C0C0C0"/>
            <w:vAlign w:val="center"/>
          </w:tcPr>
          <w:p w14:paraId="717760E8" w14:textId="77777777" w:rsidR="00D121D8" w:rsidRPr="00A018E9" w:rsidRDefault="00D121D8" w:rsidP="00E5553D">
            <w:pPr>
              <w:contextualSpacing/>
              <w:jc w:val="center"/>
              <w:rPr>
                <w:rFonts w:ascii="Arial" w:hAnsi="Arial" w:cs="Arial"/>
                <w:b/>
                <w:sz w:val="24"/>
                <w:lang w:val="es-ES_tradnl"/>
              </w:rPr>
            </w:pPr>
            <w:r w:rsidRPr="00A018E9">
              <w:rPr>
                <w:rFonts w:ascii="Arial" w:hAnsi="Arial" w:cs="Arial"/>
                <w:b/>
                <w:sz w:val="24"/>
                <w:lang w:val="es-ES_tradnl"/>
              </w:rPr>
              <w:t>Porcentajes y Montos Máximos de Apoyo</w:t>
            </w:r>
          </w:p>
        </w:tc>
      </w:tr>
      <w:tr w:rsidR="00D121D8" w:rsidRPr="00EE16CC" w14:paraId="718C818B" w14:textId="77777777" w:rsidTr="00A018E9">
        <w:trPr>
          <w:trHeight w:val="20"/>
          <w:jc w:val="center"/>
        </w:trPr>
        <w:tc>
          <w:tcPr>
            <w:tcW w:w="2248" w:type="pct"/>
            <w:tcBorders>
              <w:top w:val="single" w:sz="6" w:space="0" w:color="auto"/>
              <w:left w:val="single" w:sz="6" w:space="0" w:color="auto"/>
              <w:bottom w:val="single" w:sz="6" w:space="0" w:color="auto"/>
              <w:right w:val="single" w:sz="6" w:space="0" w:color="auto"/>
            </w:tcBorders>
            <w:vAlign w:val="center"/>
          </w:tcPr>
          <w:p w14:paraId="6A152769" w14:textId="77777777" w:rsidR="00D121D8" w:rsidRPr="00A018E9" w:rsidRDefault="00D121D8" w:rsidP="00E5553D">
            <w:pPr>
              <w:contextualSpacing/>
              <w:jc w:val="both"/>
              <w:rPr>
                <w:rFonts w:ascii="Arial" w:hAnsi="Arial" w:cs="Arial"/>
                <w:sz w:val="24"/>
                <w:lang w:val="es-ES_tradnl"/>
              </w:rPr>
            </w:pPr>
            <w:r w:rsidRPr="00A018E9">
              <w:rPr>
                <w:rFonts w:ascii="Arial" w:hAnsi="Arial" w:cs="Arial"/>
                <w:sz w:val="24"/>
                <w:lang w:val="es-ES_tradnl"/>
              </w:rPr>
              <w:t>Sistemas de riego tecnificado por aspersión, por micro aspersión y goteo.</w:t>
            </w:r>
          </w:p>
        </w:tc>
        <w:tc>
          <w:tcPr>
            <w:tcW w:w="2752" w:type="pct"/>
            <w:tcBorders>
              <w:top w:val="single" w:sz="6" w:space="0" w:color="auto"/>
              <w:left w:val="single" w:sz="6" w:space="0" w:color="auto"/>
              <w:bottom w:val="single" w:sz="6" w:space="0" w:color="auto"/>
              <w:right w:val="single" w:sz="6" w:space="0" w:color="auto"/>
            </w:tcBorders>
            <w:vAlign w:val="center"/>
          </w:tcPr>
          <w:p w14:paraId="4895DE94" w14:textId="77777777" w:rsidR="00D121D8" w:rsidRPr="00A018E9" w:rsidRDefault="00D121D8" w:rsidP="00E5553D">
            <w:pPr>
              <w:contextualSpacing/>
              <w:jc w:val="both"/>
              <w:rPr>
                <w:rFonts w:ascii="Arial" w:hAnsi="Arial" w:cs="Arial"/>
                <w:sz w:val="24"/>
                <w:lang w:val="es-ES_tradnl"/>
              </w:rPr>
            </w:pPr>
            <w:r w:rsidRPr="00A018E9">
              <w:rPr>
                <w:rFonts w:ascii="Arial" w:hAnsi="Arial" w:cs="Arial"/>
                <w:sz w:val="24"/>
                <w:lang w:val="es-ES_tradnl"/>
              </w:rPr>
              <w:t>Hasta $55,000.00 (Cincuenta y cinco mil pesos 00/100 M.N.) por hectárea, hasta 3 hectáreas por productor.</w:t>
            </w:r>
          </w:p>
          <w:p w14:paraId="3888C223" w14:textId="77777777" w:rsidR="00D121D8" w:rsidRPr="00A018E9" w:rsidRDefault="00D121D8" w:rsidP="00E5553D">
            <w:pPr>
              <w:autoSpaceDE w:val="0"/>
              <w:autoSpaceDN w:val="0"/>
              <w:adjustRightInd w:val="0"/>
              <w:contextualSpacing/>
              <w:rPr>
                <w:rFonts w:ascii="Arial" w:hAnsi="Arial" w:cs="Arial"/>
                <w:sz w:val="24"/>
                <w:lang w:val="es-ES"/>
              </w:rPr>
            </w:pPr>
          </w:p>
        </w:tc>
      </w:tr>
    </w:tbl>
    <w:p w14:paraId="3652A09E" w14:textId="77777777" w:rsidR="00D121D8" w:rsidRPr="00A018E9" w:rsidRDefault="00D121D8" w:rsidP="00D121D8">
      <w:pPr>
        <w:contextualSpacing/>
        <w:jc w:val="both"/>
        <w:rPr>
          <w:rFonts w:ascii="Arial" w:hAnsi="Arial" w:cs="Arial"/>
          <w:sz w:val="24"/>
          <w:lang w:val="es-ES"/>
        </w:rPr>
      </w:pPr>
    </w:p>
    <w:p w14:paraId="1AE88F43" w14:textId="77777777" w:rsidR="00D121D8" w:rsidRPr="00A018E9" w:rsidRDefault="00D121D8" w:rsidP="00D121D8">
      <w:pPr>
        <w:tabs>
          <w:tab w:val="left" w:pos="993"/>
        </w:tabs>
        <w:contextualSpacing/>
        <w:jc w:val="both"/>
        <w:rPr>
          <w:rFonts w:ascii="Arial" w:hAnsi="Arial" w:cs="Arial"/>
          <w:sz w:val="24"/>
          <w:lang w:val="es-ES"/>
        </w:rPr>
      </w:pPr>
      <w:r w:rsidRPr="00A018E9">
        <w:rPr>
          <w:rFonts w:ascii="Arial" w:hAnsi="Arial" w:cs="Arial"/>
          <w:sz w:val="24"/>
          <w:lang w:val="es-ES"/>
        </w:rPr>
        <w:t>Para la determinación del monto máximo de apoyo se tomó como referente cotizaciones de años anteriores, asimismo que el Proyecto Estratégico apoyará los sistemas de filtración, equipo de fertirriego, equipo de medición y bombeo, así como líneas de conducción, sin embargo, considerando que el precio de cada sistema de riego puede variar en función de diversos factores, entre los cuales se encuentran la superficie y topografía del terreno, características del cultivo, marco de siembra o plantación, tipo de fuente de abastecimiento, tipo de cambio de moneda, calidad de los materiales, grado de automatización o tecnología, diseño y tipo de sistema de riego, por lo que considerando estos factores la Instancia Ejecutora en la dictaminación de solicitudes llevará a cabo la revisión de los costos de tecnología de manera casuística.</w:t>
      </w:r>
    </w:p>
    <w:p w14:paraId="66CCCA37" w14:textId="77777777" w:rsidR="00D121D8" w:rsidRPr="00A018E9" w:rsidRDefault="00D121D8" w:rsidP="00D121D8">
      <w:pPr>
        <w:pStyle w:val="Sinespaciado"/>
        <w:jc w:val="both"/>
        <w:rPr>
          <w:rFonts w:ascii="Arial" w:hAnsi="Arial" w:cs="Arial"/>
          <w:sz w:val="28"/>
          <w:szCs w:val="24"/>
        </w:rPr>
      </w:pPr>
    </w:p>
    <w:p w14:paraId="597687C1" w14:textId="77777777" w:rsidR="00D121D8" w:rsidRPr="00C36B74" w:rsidRDefault="00D121D8" w:rsidP="00D121D8">
      <w:pPr>
        <w:pStyle w:val="Ttulo3"/>
        <w:rPr>
          <w:rFonts w:ascii="Arial" w:hAnsi="Arial" w:cs="Arial"/>
          <w:b/>
          <w:color w:val="auto"/>
        </w:rPr>
      </w:pPr>
      <w:bookmarkStart w:id="4" w:name="_Toc76723414"/>
      <w:r w:rsidRPr="00C36B74">
        <w:rPr>
          <w:rFonts w:ascii="Arial" w:hAnsi="Arial" w:cs="Arial"/>
          <w:b/>
          <w:color w:val="auto"/>
        </w:rPr>
        <w:t>2.1.1. De la formalización de los Apoyos</w:t>
      </w:r>
      <w:bookmarkEnd w:id="4"/>
    </w:p>
    <w:p w14:paraId="3342E6E8" w14:textId="77777777" w:rsidR="00D121D8" w:rsidRDefault="00D121D8" w:rsidP="00D121D8">
      <w:pPr>
        <w:pStyle w:val="Sinespaciado"/>
        <w:jc w:val="both"/>
        <w:rPr>
          <w:rFonts w:ascii="Arial" w:hAnsi="Arial" w:cs="Arial"/>
          <w:sz w:val="24"/>
          <w:szCs w:val="24"/>
        </w:rPr>
      </w:pPr>
    </w:p>
    <w:p w14:paraId="28A12C6C" w14:textId="619BCED4" w:rsidR="00D121D8" w:rsidRDefault="00D121D8" w:rsidP="00D121D8">
      <w:pPr>
        <w:pStyle w:val="Sinespaciado"/>
        <w:jc w:val="both"/>
        <w:rPr>
          <w:rFonts w:ascii="Arial" w:hAnsi="Arial" w:cs="Arial"/>
          <w:sz w:val="24"/>
          <w:szCs w:val="24"/>
        </w:rPr>
      </w:pPr>
      <w:r>
        <w:rPr>
          <w:rFonts w:ascii="Arial" w:hAnsi="Arial" w:cs="Arial"/>
          <w:sz w:val="24"/>
          <w:szCs w:val="24"/>
        </w:rPr>
        <w:lastRenderedPageBreak/>
        <w:t xml:space="preserve">De acuerdo al </w:t>
      </w:r>
      <w:r w:rsidR="00BE7063">
        <w:rPr>
          <w:rFonts w:ascii="Arial" w:hAnsi="Arial" w:cs="Arial"/>
          <w:sz w:val="24"/>
          <w:szCs w:val="24"/>
        </w:rPr>
        <w:t>“</w:t>
      </w:r>
      <w:r>
        <w:rPr>
          <w:rFonts w:ascii="Arial" w:hAnsi="Arial" w:cs="Arial"/>
          <w:sz w:val="24"/>
          <w:szCs w:val="24"/>
        </w:rPr>
        <w:t>Proyecto Estratégico Tecnificación del Riego en la Cuenca del Río Cuautla”, el procedimiento para la Atención y obtención de los apoyos se realizará de acuerdo a lo siguiente:</w:t>
      </w:r>
    </w:p>
    <w:p w14:paraId="4A31F26A" w14:textId="77777777" w:rsidR="00D121D8" w:rsidRPr="00B10617" w:rsidRDefault="00D121D8" w:rsidP="00D121D8">
      <w:pPr>
        <w:pStyle w:val="Sinespaciado"/>
        <w:jc w:val="both"/>
        <w:rPr>
          <w:rFonts w:ascii="Arial" w:hAnsi="Arial" w:cs="Arial"/>
          <w:sz w:val="24"/>
          <w:szCs w:val="24"/>
        </w:rPr>
      </w:pPr>
    </w:p>
    <w:p w14:paraId="792DBBC6" w14:textId="6424730D" w:rsidR="00D121D8" w:rsidRPr="00B10617" w:rsidRDefault="00D121D8" w:rsidP="00D121D8">
      <w:pPr>
        <w:pStyle w:val="Sinespaciado"/>
        <w:numPr>
          <w:ilvl w:val="0"/>
          <w:numId w:val="1"/>
        </w:numPr>
        <w:jc w:val="both"/>
        <w:rPr>
          <w:rFonts w:ascii="Arial" w:hAnsi="Arial" w:cs="Arial"/>
          <w:sz w:val="24"/>
          <w:szCs w:val="24"/>
        </w:rPr>
      </w:pPr>
      <w:r w:rsidRPr="00B10617">
        <w:rPr>
          <w:rFonts w:ascii="Arial" w:hAnsi="Arial" w:cs="Arial"/>
          <w:sz w:val="24"/>
          <w:szCs w:val="24"/>
        </w:rPr>
        <w:t xml:space="preserve">El solicitante presentará su solicitud de Incentivo en la Representación de la </w:t>
      </w:r>
      <w:r w:rsidR="00D150CF">
        <w:rPr>
          <w:rFonts w:ascii="Arial" w:hAnsi="Arial" w:cs="Arial"/>
          <w:sz w:val="24"/>
          <w:szCs w:val="24"/>
        </w:rPr>
        <w:t>Secretaría de Agricultura y Desarrollo Rural</w:t>
      </w:r>
      <w:r w:rsidRPr="00B10617">
        <w:rPr>
          <w:rFonts w:ascii="Arial" w:hAnsi="Arial" w:cs="Arial"/>
          <w:sz w:val="24"/>
          <w:szCs w:val="24"/>
        </w:rPr>
        <w:t xml:space="preserve"> en el Estado de Morelos, acompañada de los requisitos establecidos en el </w:t>
      </w:r>
      <w:r>
        <w:rPr>
          <w:rFonts w:ascii="Arial" w:hAnsi="Arial" w:cs="Arial"/>
          <w:sz w:val="24"/>
          <w:szCs w:val="24"/>
        </w:rPr>
        <w:t>Proyecto Estratégico</w:t>
      </w:r>
      <w:r w:rsidRPr="00B10617">
        <w:rPr>
          <w:rFonts w:ascii="Arial" w:hAnsi="Arial" w:cs="Arial"/>
          <w:sz w:val="24"/>
          <w:szCs w:val="24"/>
        </w:rPr>
        <w:t>.</w:t>
      </w:r>
    </w:p>
    <w:p w14:paraId="6A899104" w14:textId="77777777" w:rsidR="00D121D8" w:rsidRPr="00B10617" w:rsidRDefault="00D121D8" w:rsidP="00D121D8">
      <w:pPr>
        <w:pStyle w:val="Sinespaciado"/>
        <w:ind w:left="720"/>
        <w:jc w:val="both"/>
        <w:rPr>
          <w:rFonts w:ascii="Arial" w:hAnsi="Arial" w:cs="Arial"/>
          <w:sz w:val="24"/>
          <w:szCs w:val="24"/>
        </w:rPr>
      </w:pPr>
    </w:p>
    <w:p w14:paraId="3A8D2A7C" w14:textId="1BA0703B" w:rsidR="00D121D8" w:rsidRPr="00B10617" w:rsidRDefault="00D121D8" w:rsidP="00D121D8">
      <w:pPr>
        <w:pStyle w:val="Sinespaciado"/>
        <w:ind w:left="720"/>
        <w:jc w:val="both"/>
        <w:rPr>
          <w:rFonts w:ascii="Arial" w:hAnsi="Arial" w:cs="Arial"/>
          <w:sz w:val="24"/>
          <w:szCs w:val="24"/>
        </w:rPr>
      </w:pPr>
      <w:r w:rsidRPr="00B10617">
        <w:rPr>
          <w:rFonts w:ascii="Arial" w:hAnsi="Arial" w:cs="Arial"/>
          <w:sz w:val="24"/>
          <w:szCs w:val="24"/>
        </w:rPr>
        <w:t xml:space="preserve">La Representación de la </w:t>
      </w:r>
      <w:r w:rsidR="00D150CF">
        <w:rPr>
          <w:rFonts w:ascii="Arial" w:hAnsi="Arial" w:cs="Arial"/>
          <w:sz w:val="24"/>
          <w:szCs w:val="24"/>
        </w:rPr>
        <w:t>Secretaría de Agricultura y Desarrollo Rural</w:t>
      </w:r>
      <w:r w:rsidRPr="00B10617">
        <w:rPr>
          <w:rFonts w:ascii="Arial" w:hAnsi="Arial" w:cs="Arial"/>
          <w:sz w:val="24"/>
          <w:szCs w:val="24"/>
        </w:rPr>
        <w:t xml:space="preserve"> en el Estado de Morelos recibe la Solicitud de Incentivo con los documentos que acrediten los requisitos, los revisa y coteja, en caso de estar completos y corresponder a los originales, entrega al solicitante un acuse de recibo.</w:t>
      </w:r>
    </w:p>
    <w:p w14:paraId="54A39D54" w14:textId="77777777" w:rsidR="00D121D8" w:rsidRPr="00B10617" w:rsidRDefault="00D121D8" w:rsidP="00D121D8">
      <w:pPr>
        <w:pStyle w:val="Sinespaciado"/>
        <w:ind w:left="720"/>
        <w:jc w:val="both"/>
        <w:rPr>
          <w:rFonts w:ascii="Arial" w:hAnsi="Arial" w:cs="Arial"/>
          <w:sz w:val="24"/>
          <w:szCs w:val="24"/>
        </w:rPr>
      </w:pPr>
    </w:p>
    <w:p w14:paraId="23D787E5" w14:textId="10E21789" w:rsidR="00D121D8" w:rsidRPr="00B10617" w:rsidRDefault="00D121D8" w:rsidP="00D121D8">
      <w:pPr>
        <w:pStyle w:val="Sinespaciado"/>
        <w:numPr>
          <w:ilvl w:val="0"/>
          <w:numId w:val="1"/>
        </w:numPr>
        <w:jc w:val="both"/>
        <w:rPr>
          <w:rFonts w:ascii="Arial" w:hAnsi="Arial" w:cs="Arial"/>
          <w:sz w:val="24"/>
          <w:szCs w:val="24"/>
        </w:rPr>
      </w:pPr>
      <w:r w:rsidRPr="00B10617">
        <w:rPr>
          <w:rFonts w:ascii="Arial" w:hAnsi="Arial" w:cs="Arial"/>
          <w:sz w:val="24"/>
          <w:szCs w:val="24"/>
        </w:rPr>
        <w:t xml:space="preserve">Una vez que la Representación de la </w:t>
      </w:r>
      <w:r w:rsidR="00D150CF">
        <w:rPr>
          <w:rFonts w:ascii="Arial" w:hAnsi="Arial" w:cs="Arial"/>
          <w:sz w:val="24"/>
          <w:szCs w:val="24"/>
        </w:rPr>
        <w:t>Secretaría de Agricultura y Desarrollo Rural</w:t>
      </w:r>
      <w:r w:rsidRPr="00B10617">
        <w:rPr>
          <w:rFonts w:ascii="Arial" w:hAnsi="Arial" w:cs="Arial"/>
          <w:sz w:val="24"/>
          <w:szCs w:val="24"/>
        </w:rPr>
        <w:t xml:space="preserve"> en el Estado de Morelos cuente con el expediente completo de las Solicitudes de Incentivo, llevará a cabo el proceso de revisión y dictamen, verificando el cumplimiento con los criterios de elegibilidad y requisitos establecidos</w:t>
      </w:r>
      <w:r>
        <w:rPr>
          <w:rFonts w:ascii="Arial" w:hAnsi="Arial" w:cs="Arial"/>
          <w:sz w:val="24"/>
          <w:szCs w:val="24"/>
        </w:rPr>
        <w:t xml:space="preserve"> en el Proyecto Estratégico</w:t>
      </w:r>
      <w:r w:rsidRPr="00B10617">
        <w:rPr>
          <w:rFonts w:ascii="Arial" w:hAnsi="Arial" w:cs="Arial"/>
          <w:sz w:val="24"/>
          <w:szCs w:val="24"/>
        </w:rPr>
        <w:t>.</w:t>
      </w:r>
    </w:p>
    <w:p w14:paraId="1E8510A5" w14:textId="77777777" w:rsidR="00D121D8" w:rsidRPr="00B10617" w:rsidRDefault="00D121D8" w:rsidP="00D121D8">
      <w:pPr>
        <w:pStyle w:val="Sinespaciado"/>
        <w:jc w:val="both"/>
        <w:rPr>
          <w:rFonts w:ascii="Arial" w:hAnsi="Arial" w:cs="Arial"/>
          <w:sz w:val="24"/>
          <w:szCs w:val="24"/>
        </w:rPr>
      </w:pPr>
    </w:p>
    <w:p w14:paraId="71DC431C" w14:textId="77777777" w:rsidR="00D121D8" w:rsidRPr="00B10617" w:rsidRDefault="00D121D8" w:rsidP="00D121D8">
      <w:pPr>
        <w:pStyle w:val="Sinespaciado"/>
        <w:jc w:val="both"/>
        <w:rPr>
          <w:rFonts w:ascii="Arial" w:hAnsi="Arial" w:cs="Arial"/>
          <w:sz w:val="24"/>
          <w:szCs w:val="24"/>
        </w:rPr>
      </w:pPr>
      <w:r w:rsidRPr="00B10617">
        <w:rPr>
          <w:rFonts w:ascii="Arial" w:hAnsi="Arial" w:cs="Arial"/>
          <w:sz w:val="24"/>
          <w:szCs w:val="24"/>
        </w:rPr>
        <w:t>Con base en el dictamen emitido, la Instancia Ejecutora será la encargada de generar la resolución a la Solicitud de Incentivo y llevará a cabo la notificación al beneficiario.</w:t>
      </w:r>
    </w:p>
    <w:p w14:paraId="2A0779B7" w14:textId="77777777" w:rsidR="00D121D8" w:rsidRPr="00B10617" w:rsidRDefault="00D121D8" w:rsidP="00D121D8">
      <w:pPr>
        <w:pStyle w:val="Sinespaciado"/>
        <w:jc w:val="both"/>
        <w:rPr>
          <w:rFonts w:ascii="Arial" w:hAnsi="Arial" w:cs="Arial"/>
          <w:sz w:val="24"/>
          <w:szCs w:val="24"/>
        </w:rPr>
      </w:pPr>
    </w:p>
    <w:p w14:paraId="7BD534B9" w14:textId="77777777" w:rsidR="00D121D8" w:rsidRPr="00B10617" w:rsidRDefault="00D121D8" w:rsidP="00D121D8">
      <w:pPr>
        <w:pStyle w:val="Sinespaciado"/>
        <w:numPr>
          <w:ilvl w:val="0"/>
          <w:numId w:val="1"/>
        </w:numPr>
        <w:jc w:val="both"/>
        <w:rPr>
          <w:rFonts w:ascii="Arial" w:hAnsi="Arial" w:cs="Arial"/>
          <w:sz w:val="24"/>
          <w:szCs w:val="24"/>
        </w:rPr>
      </w:pPr>
      <w:r w:rsidRPr="00B10617">
        <w:rPr>
          <w:rFonts w:ascii="Arial" w:hAnsi="Arial" w:cs="Arial"/>
          <w:sz w:val="24"/>
          <w:szCs w:val="24"/>
        </w:rPr>
        <w:t>El monto de incentivo, compromisos de las partes, metas y otras obligaciones, serán definidas mediante la suscripción de un instrumento jurídico entre el beneficiario y la Secretaría, por conducto de su Representación en el Estado de Morelos como Instancia Ejecutora.</w:t>
      </w:r>
    </w:p>
    <w:p w14:paraId="3D5495D8" w14:textId="77777777" w:rsidR="00D121D8" w:rsidRPr="00B10617" w:rsidRDefault="00D121D8" w:rsidP="00D121D8">
      <w:pPr>
        <w:pStyle w:val="Sinespaciado"/>
        <w:ind w:left="720"/>
        <w:jc w:val="both"/>
        <w:rPr>
          <w:rFonts w:ascii="Arial" w:hAnsi="Arial" w:cs="Arial"/>
          <w:sz w:val="24"/>
          <w:szCs w:val="24"/>
        </w:rPr>
      </w:pPr>
    </w:p>
    <w:p w14:paraId="71054407" w14:textId="77777777" w:rsidR="00D121D8" w:rsidRPr="00B10617" w:rsidRDefault="00D121D8" w:rsidP="00D121D8">
      <w:pPr>
        <w:pStyle w:val="Sinespaciado"/>
        <w:numPr>
          <w:ilvl w:val="0"/>
          <w:numId w:val="1"/>
        </w:numPr>
        <w:jc w:val="both"/>
        <w:rPr>
          <w:rFonts w:ascii="Arial" w:hAnsi="Arial" w:cs="Arial"/>
          <w:sz w:val="24"/>
          <w:szCs w:val="24"/>
        </w:rPr>
      </w:pPr>
      <w:r w:rsidRPr="00B10617">
        <w:rPr>
          <w:rFonts w:ascii="Arial" w:hAnsi="Arial" w:cs="Arial"/>
          <w:sz w:val="24"/>
          <w:szCs w:val="24"/>
        </w:rPr>
        <w:t>Para la entrega del incentivo al beneficiario, la Instancia Ejecutora solicitará mediante Oficio dirigido a la Unidad Responsable, la liberación del recurso ante la Instancia Dispersora de Recursos, previo cumplimiento de los requisitos establecidos para el pago, siendo estos:</w:t>
      </w:r>
    </w:p>
    <w:p w14:paraId="720FA219" w14:textId="77777777" w:rsidR="00D121D8" w:rsidRPr="00B10617" w:rsidRDefault="00D121D8" w:rsidP="00D121D8">
      <w:pPr>
        <w:pStyle w:val="Prrafodelista"/>
        <w:jc w:val="both"/>
        <w:rPr>
          <w:rFonts w:ascii="Arial" w:hAnsi="Arial" w:cs="Arial"/>
        </w:rPr>
      </w:pPr>
    </w:p>
    <w:p w14:paraId="5CCA861A" w14:textId="77777777" w:rsidR="00D121D8" w:rsidRDefault="00D121D8" w:rsidP="00D121D8">
      <w:pPr>
        <w:pStyle w:val="Prrafodelista"/>
        <w:numPr>
          <w:ilvl w:val="1"/>
          <w:numId w:val="1"/>
        </w:numPr>
        <w:jc w:val="both"/>
        <w:rPr>
          <w:rFonts w:ascii="Arial" w:hAnsi="Arial" w:cs="Arial"/>
        </w:rPr>
      </w:pPr>
      <w:r w:rsidRPr="00B10617">
        <w:rPr>
          <w:rFonts w:ascii="Arial" w:hAnsi="Arial" w:cs="Arial"/>
        </w:rPr>
        <w:t>El instrumento jurídico entre la Instancia Ejecutora y el beneficiario debidamente firmado y rubricado;</w:t>
      </w:r>
    </w:p>
    <w:p w14:paraId="6087785F" w14:textId="77777777" w:rsidR="00D121D8" w:rsidRDefault="00D121D8" w:rsidP="00D121D8">
      <w:pPr>
        <w:pStyle w:val="Prrafodelista"/>
        <w:jc w:val="both"/>
        <w:rPr>
          <w:rFonts w:ascii="Arial" w:hAnsi="Arial" w:cs="Arial"/>
        </w:rPr>
      </w:pPr>
      <w:r w:rsidRPr="00B10617">
        <w:rPr>
          <w:rFonts w:ascii="Arial" w:hAnsi="Arial" w:cs="Arial"/>
        </w:rPr>
        <w:t>4.2.</w:t>
      </w:r>
      <w:r w:rsidRPr="00B10617">
        <w:rPr>
          <w:rFonts w:ascii="Arial" w:hAnsi="Arial" w:cs="Arial"/>
        </w:rPr>
        <w:tab/>
        <w:t>Estado de cuenta bancario a nombre del beneficiario con vigencia no mayor a 3 meses, que incluya CLABE Interbancaria de la Cuenta donde se depositará el inc</w:t>
      </w:r>
      <w:r>
        <w:rPr>
          <w:rFonts w:ascii="Arial" w:hAnsi="Arial" w:cs="Arial"/>
        </w:rPr>
        <w:t>entivo;</w:t>
      </w:r>
    </w:p>
    <w:p w14:paraId="4821C80D" w14:textId="77777777" w:rsidR="00D121D8" w:rsidRDefault="00D121D8" w:rsidP="00D121D8">
      <w:pPr>
        <w:pStyle w:val="Prrafodelista"/>
        <w:jc w:val="both"/>
        <w:rPr>
          <w:rFonts w:ascii="Arial" w:hAnsi="Arial" w:cs="Arial"/>
        </w:rPr>
      </w:pPr>
      <w:r w:rsidRPr="00B10617">
        <w:rPr>
          <w:rFonts w:ascii="Arial" w:hAnsi="Arial" w:cs="Arial"/>
        </w:rPr>
        <w:t>4.3.</w:t>
      </w:r>
      <w:r w:rsidRPr="00B10617">
        <w:rPr>
          <w:rFonts w:ascii="Arial" w:hAnsi="Arial" w:cs="Arial"/>
        </w:rPr>
        <w:tab/>
        <w:t>Opinión positiva de estar al corriente de las obligaciones fiscales (32-D), con excepción de las personas que no tienen obligación de inscribirse al RFC, o cuando el incentivo sea menor al monto señalado en la miscelánea fiscal aplicable ($30,000.00 M.N);</w:t>
      </w:r>
    </w:p>
    <w:p w14:paraId="53047802" w14:textId="77777777" w:rsidR="00D121D8" w:rsidRPr="00B10617" w:rsidRDefault="00D121D8" w:rsidP="00D121D8">
      <w:pPr>
        <w:pStyle w:val="Prrafodelista"/>
        <w:jc w:val="both"/>
        <w:rPr>
          <w:rFonts w:ascii="Arial" w:hAnsi="Arial" w:cs="Arial"/>
        </w:rPr>
      </w:pPr>
      <w:r w:rsidRPr="00B10617">
        <w:rPr>
          <w:rFonts w:ascii="Arial" w:hAnsi="Arial" w:cs="Arial"/>
        </w:rPr>
        <w:t>4.4.</w:t>
      </w:r>
      <w:r w:rsidRPr="00B10617">
        <w:rPr>
          <w:rFonts w:ascii="Arial" w:hAnsi="Arial" w:cs="Arial"/>
        </w:rPr>
        <w:tab/>
        <w:t xml:space="preserve">Recibo a favor de la Secretaría, emitido por el beneficiario por el monto de incentivo solicitado y precisando el concepto de incentivo autorizado. El </w:t>
      </w:r>
      <w:r w:rsidRPr="00B10617">
        <w:rPr>
          <w:rFonts w:ascii="Arial" w:hAnsi="Arial" w:cs="Arial"/>
        </w:rPr>
        <w:lastRenderedPageBreak/>
        <w:t>recibo que el beneficiario tendrá que entregar para la ministración de recursos debe incluir:</w:t>
      </w:r>
    </w:p>
    <w:p w14:paraId="6D7CC408" w14:textId="77777777" w:rsidR="00D121D8" w:rsidRPr="00B10617" w:rsidRDefault="00D121D8" w:rsidP="00D121D8">
      <w:pPr>
        <w:pStyle w:val="Prrafodelista"/>
        <w:numPr>
          <w:ilvl w:val="0"/>
          <w:numId w:val="2"/>
        </w:numPr>
        <w:jc w:val="both"/>
        <w:rPr>
          <w:rFonts w:ascii="Arial" w:hAnsi="Arial" w:cs="Arial"/>
        </w:rPr>
      </w:pPr>
      <w:r w:rsidRPr="00B10617">
        <w:rPr>
          <w:rFonts w:ascii="Arial" w:hAnsi="Arial" w:cs="Arial"/>
        </w:rPr>
        <w:t>Nombre del beneficiario:</w:t>
      </w:r>
    </w:p>
    <w:p w14:paraId="667968E8" w14:textId="77777777" w:rsidR="00D121D8" w:rsidRPr="00B10617" w:rsidRDefault="00D121D8" w:rsidP="00D121D8">
      <w:pPr>
        <w:pStyle w:val="Prrafodelista"/>
        <w:numPr>
          <w:ilvl w:val="0"/>
          <w:numId w:val="2"/>
        </w:numPr>
        <w:jc w:val="both"/>
        <w:rPr>
          <w:rFonts w:ascii="Arial" w:hAnsi="Arial" w:cs="Arial"/>
        </w:rPr>
      </w:pPr>
      <w:r w:rsidRPr="00B10617">
        <w:rPr>
          <w:rFonts w:ascii="Arial" w:hAnsi="Arial" w:cs="Arial"/>
        </w:rPr>
        <w:t>Nombre de la institución bancaria;</w:t>
      </w:r>
    </w:p>
    <w:p w14:paraId="5ABA6BD0" w14:textId="77777777" w:rsidR="00D121D8" w:rsidRPr="00B10617" w:rsidRDefault="00D121D8" w:rsidP="00D121D8">
      <w:pPr>
        <w:pStyle w:val="Prrafodelista"/>
        <w:numPr>
          <w:ilvl w:val="0"/>
          <w:numId w:val="2"/>
        </w:numPr>
        <w:jc w:val="both"/>
        <w:rPr>
          <w:rFonts w:ascii="Arial" w:hAnsi="Arial" w:cs="Arial"/>
        </w:rPr>
      </w:pPr>
      <w:r w:rsidRPr="00B10617">
        <w:rPr>
          <w:rFonts w:ascii="Arial" w:hAnsi="Arial" w:cs="Arial"/>
        </w:rPr>
        <w:t>Número de cuenta;</w:t>
      </w:r>
    </w:p>
    <w:p w14:paraId="3CC6FB1B" w14:textId="77777777" w:rsidR="00D121D8" w:rsidRPr="00B10617" w:rsidRDefault="00D121D8" w:rsidP="00D121D8">
      <w:pPr>
        <w:pStyle w:val="Prrafodelista"/>
        <w:numPr>
          <w:ilvl w:val="0"/>
          <w:numId w:val="2"/>
        </w:numPr>
        <w:jc w:val="both"/>
        <w:rPr>
          <w:rFonts w:ascii="Arial" w:hAnsi="Arial" w:cs="Arial"/>
        </w:rPr>
      </w:pPr>
      <w:r w:rsidRPr="00B10617">
        <w:rPr>
          <w:rFonts w:ascii="Arial" w:hAnsi="Arial" w:cs="Arial"/>
        </w:rPr>
        <w:t>CLABE</w:t>
      </w:r>
    </w:p>
    <w:p w14:paraId="389C0DE8" w14:textId="77777777" w:rsidR="00D121D8" w:rsidRPr="00B10617" w:rsidRDefault="00D121D8" w:rsidP="00D121D8">
      <w:pPr>
        <w:pStyle w:val="Prrafodelista"/>
        <w:jc w:val="both"/>
        <w:rPr>
          <w:rFonts w:ascii="Arial" w:hAnsi="Arial" w:cs="Arial"/>
        </w:rPr>
      </w:pPr>
      <w:r w:rsidRPr="00B10617">
        <w:rPr>
          <w:rFonts w:ascii="Arial" w:hAnsi="Arial" w:cs="Arial"/>
        </w:rPr>
        <w:t>4.5.</w:t>
      </w:r>
      <w:r w:rsidRPr="00B10617">
        <w:rPr>
          <w:rFonts w:ascii="Arial" w:hAnsi="Arial" w:cs="Arial"/>
        </w:rPr>
        <w:tab/>
        <w:t>Contratos de obra, suministro, instalación y/o servicios, celebrados entre el beneficiario y proveedor, el cual deben incluir la garantía de suministro, instalación y/o funcionamiento operativo del sistema contratado; y</w:t>
      </w:r>
    </w:p>
    <w:p w14:paraId="55CE419D" w14:textId="24F5C0F4" w:rsidR="00D121D8" w:rsidRDefault="00D121D8" w:rsidP="00D121D8">
      <w:pPr>
        <w:pStyle w:val="Prrafodelista"/>
        <w:jc w:val="both"/>
        <w:rPr>
          <w:rFonts w:ascii="Arial" w:hAnsi="Arial" w:cs="Arial"/>
        </w:rPr>
      </w:pPr>
      <w:r w:rsidRPr="00B10617">
        <w:rPr>
          <w:rFonts w:ascii="Arial" w:hAnsi="Arial" w:cs="Arial"/>
        </w:rPr>
        <w:t>4.6.</w:t>
      </w:r>
      <w:r w:rsidRPr="00B10617">
        <w:rPr>
          <w:rFonts w:ascii="Arial" w:hAnsi="Arial" w:cs="Arial"/>
        </w:rPr>
        <w:tab/>
        <w:t xml:space="preserve">Acuse de registro al “Padrón de Solicitantes y Beneficiarios de la </w:t>
      </w:r>
      <w:r w:rsidR="00D150CF">
        <w:rPr>
          <w:rFonts w:ascii="Arial" w:hAnsi="Arial" w:cs="Arial"/>
        </w:rPr>
        <w:t>Secretaría de Agricultura y Desarrollo Rural</w:t>
      </w:r>
      <w:r w:rsidRPr="00B10617">
        <w:rPr>
          <w:rFonts w:ascii="Arial" w:hAnsi="Arial" w:cs="Arial"/>
        </w:rPr>
        <w:t>”.</w:t>
      </w:r>
    </w:p>
    <w:p w14:paraId="64B8170C" w14:textId="77777777" w:rsidR="00D121D8" w:rsidRPr="00B10617" w:rsidRDefault="00D121D8" w:rsidP="00D121D8">
      <w:pPr>
        <w:pStyle w:val="Prrafodelista"/>
        <w:jc w:val="both"/>
        <w:rPr>
          <w:rFonts w:ascii="Arial" w:hAnsi="Arial" w:cs="Arial"/>
        </w:rPr>
      </w:pPr>
    </w:p>
    <w:p w14:paraId="05592099" w14:textId="63ADD599" w:rsidR="00D121D8" w:rsidRPr="00B10617" w:rsidRDefault="00D121D8" w:rsidP="00D121D8">
      <w:pPr>
        <w:pStyle w:val="Prrafodelista"/>
        <w:jc w:val="both"/>
        <w:rPr>
          <w:rFonts w:ascii="Arial" w:hAnsi="Arial" w:cs="Arial"/>
        </w:rPr>
      </w:pPr>
      <w:r>
        <w:rPr>
          <w:rFonts w:ascii="Arial" w:hAnsi="Arial" w:cs="Arial"/>
        </w:rPr>
        <w:t xml:space="preserve">La </w:t>
      </w:r>
      <w:r w:rsidR="00D150CF">
        <w:rPr>
          <w:rFonts w:ascii="Arial" w:hAnsi="Arial" w:cs="Arial"/>
        </w:rPr>
        <w:t>Secretaría de Agricultura y Desarrollo Rural</w:t>
      </w:r>
      <w:r>
        <w:rPr>
          <w:rFonts w:ascii="Arial" w:hAnsi="Arial" w:cs="Arial"/>
        </w:rPr>
        <w:t xml:space="preserve"> no pagará</w:t>
      </w:r>
      <w:r w:rsidRPr="00B10617">
        <w:rPr>
          <w:rFonts w:ascii="Arial" w:hAnsi="Arial" w:cs="Arial"/>
        </w:rPr>
        <w:t xml:space="preserve"> el Impuesto al Valor Agregado (IVA), que en su caso, generen las inversiones que se pretenden realizar en la obra.</w:t>
      </w:r>
    </w:p>
    <w:p w14:paraId="47443D03" w14:textId="77777777" w:rsidR="00D121D8" w:rsidRPr="00B10617" w:rsidRDefault="00D121D8" w:rsidP="00D121D8">
      <w:pPr>
        <w:pStyle w:val="Prrafodelista"/>
        <w:jc w:val="both"/>
        <w:rPr>
          <w:rFonts w:ascii="Arial" w:hAnsi="Arial" w:cs="Arial"/>
        </w:rPr>
      </w:pPr>
    </w:p>
    <w:p w14:paraId="1FE5751B" w14:textId="77777777" w:rsidR="00D121D8" w:rsidRPr="00B10617" w:rsidRDefault="00D121D8" w:rsidP="00D121D8">
      <w:pPr>
        <w:pStyle w:val="Prrafodelista"/>
        <w:jc w:val="both"/>
        <w:rPr>
          <w:rFonts w:ascii="Arial" w:hAnsi="Arial" w:cs="Arial"/>
        </w:rPr>
      </w:pPr>
      <w:r w:rsidRPr="00B10617">
        <w:rPr>
          <w:rFonts w:ascii="Arial" w:hAnsi="Arial" w:cs="Arial"/>
        </w:rPr>
        <w:t>Una vez entregada la documentación por parte de la Instancia Ejecutora, la Unidad Responsable procederá a solicitar la liberación del pago a la Instancia Dispersora de Recursos.</w:t>
      </w:r>
    </w:p>
    <w:p w14:paraId="40CA5E8E" w14:textId="77777777" w:rsidR="00D121D8" w:rsidRPr="00B10617" w:rsidRDefault="00D121D8" w:rsidP="00D121D8">
      <w:pPr>
        <w:pStyle w:val="Prrafodelista"/>
        <w:jc w:val="both"/>
        <w:rPr>
          <w:rFonts w:ascii="Arial" w:hAnsi="Arial" w:cs="Arial"/>
        </w:rPr>
      </w:pPr>
    </w:p>
    <w:p w14:paraId="2E9A4DF2" w14:textId="77777777" w:rsidR="00D121D8" w:rsidRPr="00B10617" w:rsidRDefault="00D121D8" w:rsidP="00D121D8">
      <w:pPr>
        <w:pStyle w:val="Prrafodelista"/>
        <w:jc w:val="both"/>
        <w:rPr>
          <w:rFonts w:ascii="Arial" w:hAnsi="Arial" w:cs="Arial"/>
        </w:rPr>
      </w:pPr>
      <w:r w:rsidRPr="00B10617">
        <w:rPr>
          <w:rFonts w:ascii="Arial" w:hAnsi="Arial" w:cs="Arial"/>
        </w:rPr>
        <w:t>Para hacer constar la entrega de los Incentivos a los beneficiarios la Instancia Ejecutora deberá suscribir con los mismos el Acta de entrega - recepción de recursos financieros.</w:t>
      </w:r>
    </w:p>
    <w:p w14:paraId="70AD0704" w14:textId="77777777" w:rsidR="00D121D8" w:rsidRPr="00B10617" w:rsidRDefault="00D121D8" w:rsidP="00D121D8">
      <w:pPr>
        <w:pStyle w:val="Prrafodelista"/>
        <w:jc w:val="both"/>
        <w:rPr>
          <w:rFonts w:ascii="Arial" w:hAnsi="Arial" w:cs="Arial"/>
        </w:rPr>
      </w:pPr>
    </w:p>
    <w:p w14:paraId="38F316F2" w14:textId="77777777" w:rsidR="00D121D8" w:rsidRPr="00B10617" w:rsidRDefault="00D121D8" w:rsidP="00D121D8">
      <w:pPr>
        <w:pStyle w:val="Sinespaciado"/>
        <w:numPr>
          <w:ilvl w:val="0"/>
          <w:numId w:val="1"/>
        </w:numPr>
        <w:jc w:val="both"/>
        <w:rPr>
          <w:rFonts w:ascii="Arial" w:hAnsi="Arial" w:cs="Arial"/>
          <w:sz w:val="24"/>
          <w:szCs w:val="24"/>
        </w:rPr>
      </w:pPr>
      <w:r w:rsidRPr="00B10617">
        <w:rPr>
          <w:rFonts w:ascii="Arial" w:hAnsi="Arial" w:cs="Arial"/>
          <w:sz w:val="24"/>
          <w:szCs w:val="24"/>
        </w:rPr>
        <w:t>La Instancia Ejecutora llevará a cabo el seguimiento y verificación física y financiera del avance y conclusión de las obras y la correcta aplicación de los recursos del Proyecto Estratégico, asimismo, deberán contar con evidencia fotográfica de dichas acciones.</w:t>
      </w:r>
    </w:p>
    <w:p w14:paraId="60C40A5E" w14:textId="77777777" w:rsidR="00D121D8" w:rsidRPr="00B10617" w:rsidRDefault="00D121D8" w:rsidP="00D121D8">
      <w:pPr>
        <w:pStyle w:val="Sinespaciado"/>
        <w:ind w:left="720"/>
        <w:jc w:val="both"/>
        <w:rPr>
          <w:rFonts w:ascii="Arial" w:hAnsi="Arial" w:cs="Arial"/>
          <w:sz w:val="24"/>
          <w:szCs w:val="24"/>
        </w:rPr>
      </w:pPr>
    </w:p>
    <w:p w14:paraId="5BCEAACA" w14:textId="77777777" w:rsidR="00D121D8" w:rsidRPr="00B10617" w:rsidRDefault="00D121D8" w:rsidP="00D121D8">
      <w:pPr>
        <w:pStyle w:val="Sinespaciado"/>
        <w:numPr>
          <w:ilvl w:val="0"/>
          <w:numId w:val="1"/>
        </w:numPr>
        <w:jc w:val="both"/>
        <w:rPr>
          <w:rFonts w:ascii="Arial" w:hAnsi="Arial" w:cs="Arial"/>
          <w:sz w:val="24"/>
          <w:szCs w:val="24"/>
        </w:rPr>
      </w:pPr>
      <w:r w:rsidRPr="00B10617">
        <w:rPr>
          <w:rFonts w:ascii="Arial" w:hAnsi="Arial" w:cs="Arial"/>
          <w:sz w:val="24"/>
          <w:szCs w:val="24"/>
        </w:rPr>
        <w:t>Una vez que se haya dado cumplimiento a las obligaciones contraídas en el instrumento jurídico, dentro de la vigencia estipulada para efectos del cierre de las acciones del mismo y que se haya verificado la conclusión de la obra y el ejercicio de los recursos, se debe suscribir el documento que ampare el cierre finiquito del instrumento jurídico entre el beneficiario y la Instancia Ejecutora.</w:t>
      </w:r>
    </w:p>
    <w:p w14:paraId="227ADDC7" w14:textId="77777777" w:rsidR="00D121D8" w:rsidRDefault="00D121D8" w:rsidP="00D121D8">
      <w:pPr>
        <w:pStyle w:val="Sinespaciado"/>
        <w:ind w:left="720"/>
        <w:jc w:val="both"/>
        <w:rPr>
          <w:rFonts w:ascii="Arial" w:hAnsi="Arial" w:cs="Arial"/>
          <w:sz w:val="24"/>
          <w:szCs w:val="24"/>
        </w:rPr>
      </w:pPr>
    </w:p>
    <w:p w14:paraId="5E9ADF54" w14:textId="77777777" w:rsidR="00D121D8" w:rsidRPr="0050069C" w:rsidRDefault="00D121D8" w:rsidP="00D121D8">
      <w:pPr>
        <w:pStyle w:val="Sinespaciado"/>
        <w:jc w:val="both"/>
        <w:rPr>
          <w:rFonts w:ascii="Arial" w:hAnsi="Arial" w:cs="Arial"/>
          <w:sz w:val="24"/>
          <w:szCs w:val="24"/>
        </w:rPr>
      </w:pPr>
    </w:p>
    <w:p w14:paraId="767670A7" w14:textId="77777777" w:rsidR="00D121D8" w:rsidRPr="001F4B19" w:rsidRDefault="00D121D8" w:rsidP="00D121D8">
      <w:pPr>
        <w:pStyle w:val="Ttulo2"/>
        <w:rPr>
          <w:rFonts w:ascii="Arial" w:hAnsi="Arial" w:cs="Arial"/>
          <w:b/>
          <w:color w:val="auto"/>
          <w:sz w:val="24"/>
          <w:szCs w:val="24"/>
        </w:rPr>
      </w:pPr>
      <w:bookmarkStart w:id="5" w:name="_Toc76723415"/>
      <w:r w:rsidRPr="001F4B19">
        <w:rPr>
          <w:rFonts w:ascii="Arial" w:hAnsi="Arial" w:cs="Arial"/>
          <w:b/>
          <w:color w:val="auto"/>
          <w:sz w:val="24"/>
          <w:szCs w:val="24"/>
        </w:rPr>
        <w:t xml:space="preserve">2.2. Personas funcionarias públicas responsables del </w:t>
      </w:r>
      <w:r>
        <w:rPr>
          <w:rFonts w:ascii="Arial" w:hAnsi="Arial" w:cs="Arial"/>
          <w:b/>
          <w:color w:val="auto"/>
          <w:sz w:val="24"/>
          <w:szCs w:val="24"/>
        </w:rPr>
        <w:t>Proyecto Estratégico</w:t>
      </w:r>
      <w:bookmarkEnd w:id="5"/>
    </w:p>
    <w:p w14:paraId="38CCC063" w14:textId="77777777" w:rsidR="00D121D8" w:rsidRDefault="00D121D8" w:rsidP="00D121D8">
      <w:pPr>
        <w:pStyle w:val="Sinespaciado"/>
        <w:jc w:val="both"/>
        <w:rPr>
          <w:rFonts w:ascii="Arial" w:hAnsi="Arial" w:cs="Arial"/>
          <w:sz w:val="24"/>
          <w:szCs w:val="24"/>
        </w:rPr>
      </w:pPr>
    </w:p>
    <w:p w14:paraId="21FD6A69" w14:textId="489D3F02" w:rsidR="00D121D8" w:rsidRPr="0050069C" w:rsidRDefault="00D121D8" w:rsidP="00D121D8">
      <w:pPr>
        <w:pStyle w:val="Sinespaciado"/>
        <w:jc w:val="both"/>
        <w:rPr>
          <w:rFonts w:ascii="Arial" w:hAnsi="Arial" w:cs="Arial"/>
          <w:sz w:val="24"/>
          <w:szCs w:val="24"/>
        </w:rPr>
      </w:pPr>
      <w:r w:rsidRPr="00AD018A">
        <w:rPr>
          <w:rFonts w:ascii="Arial" w:hAnsi="Arial" w:cs="Arial"/>
          <w:sz w:val="24"/>
          <w:szCs w:val="24"/>
        </w:rPr>
        <w:t xml:space="preserve">De acuerdo al Manual de Organización de la </w:t>
      </w:r>
      <w:r w:rsidR="00655135" w:rsidRPr="00AD018A">
        <w:rPr>
          <w:rFonts w:ascii="Arial" w:hAnsi="Arial" w:cs="Arial"/>
          <w:sz w:val="24"/>
          <w:szCs w:val="24"/>
        </w:rPr>
        <w:t xml:space="preserve">Dirección General </w:t>
      </w:r>
      <w:r w:rsidRPr="00AD018A">
        <w:rPr>
          <w:rFonts w:ascii="Arial" w:hAnsi="Arial" w:cs="Arial"/>
          <w:sz w:val="24"/>
          <w:szCs w:val="24"/>
        </w:rPr>
        <w:t>Fibras Naturales y Biocombustibles, las y los funcionarios públicos de las Unidades Administrativas responsables de operar los conceptos de apoyo que se incluyen en el Esquema de Contraloría Social 2021, se observan en el organigrama siguiente:</w:t>
      </w:r>
    </w:p>
    <w:p w14:paraId="11E80CD3" w14:textId="77777777" w:rsidR="00D121D8" w:rsidRDefault="00D121D8" w:rsidP="00D121D8">
      <w:pPr>
        <w:pStyle w:val="Sinespaciado"/>
        <w:jc w:val="both"/>
        <w:rPr>
          <w:rFonts w:ascii="Arial" w:hAnsi="Arial" w:cs="Arial"/>
          <w:sz w:val="24"/>
          <w:szCs w:val="24"/>
        </w:rPr>
      </w:pPr>
    </w:p>
    <w:p w14:paraId="60CCCC06" w14:textId="03CAFF4B" w:rsidR="00D121D8" w:rsidRDefault="00AD018A" w:rsidP="00AD018A">
      <w:pPr>
        <w:pStyle w:val="Sinespaciado"/>
        <w:jc w:val="center"/>
        <w:rPr>
          <w:rFonts w:ascii="Arial" w:hAnsi="Arial" w:cs="Arial"/>
          <w:sz w:val="24"/>
          <w:szCs w:val="24"/>
        </w:rPr>
      </w:pPr>
      <w:r w:rsidRPr="00AD018A">
        <w:rPr>
          <w:rFonts w:ascii="Arial" w:hAnsi="Arial" w:cs="Arial"/>
          <w:noProof/>
          <w:sz w:val="24"/>
          <w:szCs w:val="24"/>
          <w:lang w:eastAsia="es-MX"/>
        </w:rPr>
        <w:drawing>
          <wp:inline distT="0" distB="0" distL="0" distR="0" wp14:anchorId="1DB09B71" wp14:editId="1B480490">
            <wp:extent cx="4852087" cy="4917989"/>
            <wp:effectExtent l="0" t="0" r="571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8"/>
                    <a:srcRect l="23723" t="7670" r="23634" b="4047"/>
                    <a:stretch/>
                  </pic:blipFill>
                  <pic:spPr>
                    <a:xfrm>
                      <a:off x="0" y="0"/>
                      <a:ext cx="4852087" cy="4917989"/>
                    </a:xfrm>
                    <a:prstGeom prst="rect">
                      <a:avLst/>
                    </a:prstGeom>
                  </pic:spPr>
                </pic:pic>
              </a:graphicData>
            </a:graphic>
          </wp:inline>
        </w:drawing>
      </w:r>
    </w:p>
    <w:p w14:paraId="089A483F" w14:textId="3A8E1539" w:rsidR="00D121D8" w:rsidRDefault="00D121D8" w:rsidP="00D121D8">
      <w:pPr>
        <w:pStyle w:val="Sinespaciado"/>
        <w:jc w:val="both"/>
        <w:rPr>
          <w:rFonts w:ascii="Arial" w:hAnsi="Arial" w:cs="Arial"/>
          <w:sz w:val="18"/>
          <w:szCs w:val="24"/>
        </w:rPr>
      </w:pPr>
      <w:r w:rsidRPr="00AD018A">
        <w:rPr>
          <w:rFonts w:ascii="Arial" w:hAnsi="Arial" w:cs="Arial"/>
          <w:sz w:val="18"/>
          <w:szCs w:val="24"/>
        </w:rPr>
        <w:t>Fuente: Manual de Organización</w:t>
      </w:r>
      <w:r w:rsidR="00AD018A" w:rsidRPr="00AD018A">
        <w:rPr>
          <w:rFonts w:ascii="Arial" w:hAnsi="Arial" w:cs="Arial"/>
          <w:sz w:val="18"/>
          <w:szCs w:val="24"/>
        </w:rPr>
        <w:t xml:space="preserve"> 2014</w:t>
      </w:r>
      <w:r w:rsidRPr="00AD018A">
        <w:rPr>
          <w:rFonts w:ascii="Arial" w:hAnsi="Arial" w:cs="Arial"/>
          <w:sz w:val="18"/>
          <w:szCs w:val="24"/>
        </w:rPr>
        <w:t>.</w:t>
      </w:r>
    </w:p>
    <w:p w14:paraId="21D248D8" w14:textId="77777777" w:rsidR="00D121D8" w:rsidRPr="0050069C" w:rsidRDefault="00D121D8" w:rsidP="00D121D8">
      <w:pPr>
        <w:pStyle w:val="Sinespaciado"/>
        <w:jc w:val="both"/>
        <w:rPr>
          <w:rFonts w:ascii="Arial" w:hAnsi="Arial" w:cs="Arial"/>
          <w:sz w:val="24"/>
          <w:szCs w:val="24"/>
        </w:rPr>
      </w:pPr>
    </w:p>
    <w:p w14:paraId="1B41438A" w14:textId="77777777" w:rsidR="00D121D8" w:rsidRDefault="00D121D8" w:rsidP="00D121D8">
      <w:pPr>
        <w:pStyle w:val="Sinespaciado"/>
        <w:jc w:val="both"/>
        <w:rPr>
          <w:rFonts w:ascii="Arial" w:hAnsi="Arial" w:cs="Arial"/>
          <w:sz w:val="24"/>
          <w:szCs w:val="24"/>
        </w:rPr>
      </w:pPr>
      <w:r w:rsidRPr="0050069C">
        <w:rPr>
          <w:rFonts w:ascii="Arial" w:hAnsi="Arial" w:cs="Arial"/>
          <w:sz w:val="24"/>
          <w:szCs w:val="24"/>
        </w:rPr>
        <w:t>En el siguiente cuadro se incluyen las Unidades Administrativas, nombres y datos de contacto de las personas serv</w:t>
      </w:r>
      <w:r>
        <w:rPr>
          <w:rFonts w:ascii="Arial" w:hAnsi="Arial" w:cs="Arial"/>
          <w:sz w:val="24"/>
          <w:szCs w:val="24"/>
        </w:rPr>
        <w:t>idoras públicas responsables de</w:t>
      </w:r>
      <w:r w:rsidRPr="0050069C">
        <w:rPr>
          <w:rFonts w:ascii="Arial" w:hAnsi="Arial" w:cs="Arial"/>
          <w:sz w:val="24"/>
          <w:szCs w:val="24"/>
        </w:rPr>
        <w:t>l</w:t>
      </w:r>
      <w:r>
        <w:rPr>
          <w:rFonts w:ascii="Arial" w:hAnsi="Arial" w:cs="Arial"/>
          <w:sz w:val="24"/>
          <w:szCs w:val="24"/>
        </w:rPr>
        <w:t xml:space="preserve"> concepto de incentivo del Proyecto Estratégico,</w:t>
      </w:r>
      <w:r w:rsidRPr="0050069C">
        <w:rPr>
          <w:rFonts w:ascii="Arial" w:hAnsi="Arial" w:cs="Arial"/>
          <w:sz w:val="24"/>
          <w:szCs w:val="24"/>
        </w:rPr>
        <w:t xml:space="preserve"> </w:t>
      </w:r>
      <w:r>
        <w:rPr>
          <w:rFonts w:ascii="Arial" w:hAnsi="Arial" w:cs="Arial"/>
          <w:sz w:val="24"/>
          <w:szCs w:val="24"/>
        </w:rPr>
        <w:t>incluido</w:t>
      </w:r>
      <w:r w:rsidRPr="0050069C">
        <w:rPr>
          <w:rFonts w:ascii="Arial" w:hAnsi="Arial" w:cs="Arial"/>
          <w:sz w:val="24"/>
          <w:szCs w:val="24"/>
        </w:rPr>
        <w:t xml:space="preserve"> en el Esquema de Contraloría Social 2021.</w:t>
      </w:r>
    </w:p>
    <w:p w14:paraId="31C8BA09" w14:textId="77777777" w:rsidR="00D121D8" w:rsidRDefault="00D121D8" w:rsidP="00D121D8">
      <w:pPr>
        <w:pStyle w:val="Sinespaciado"/>
        <w:jc w:val="both"/>
        <w:rPr>
          <w:rFonts w:ascii="Arial" w:hAnsi="Arial" w:cs="Arial"/>
          <w:sz w:val="24"/>
          <w:szCs w:val="24"/>
        </w:rPr>
      </w:pPr>
    </w:p>
    <w:tbl>
      <w:tblPr>
        <w:tblStyle w:val="Tablaconcuadrcula"/>
        <w:tblW w:w="9658" w:type="dxa"/>
        <w:jc w:val="center"/>
        <w:tblLayout w:type="fixed"/>
        <w:tblLook w:val="04A0" w:firstRow="1" w:lastRow="0" w:firstColumn="1" w:lastColumn="0" w:noHBand="0" w:noVBand="1"/>
      </w:tblPr>
      <w:tblGrid>
        <w:gridCol w:w="2405"/>
        <w:gridCol w:w="2268"/>
        <w:gridCol w:w="2268"/>
        <w:gridCol w:w="2717"/>
      </w:tblGrid>
      <w:tr w:rsidR="00D121D8" w:rsidRPr="00EE16CC" w14:paraId="7A021269" w14:textId="77777777" w:rsidTr="00E5553D">
        <w:trPr>
          <w:trHeight w:val="20"/>
          <w:jc w:val="center"/>
        </w:trPr>
        <w:tc>
          <w:tcPr>
            <w:tcW w:w="2405" w:type="dxa"/>
            <w:shd w:val="clear" w:color="auto" w:fill="A5A5A5" w:themeFill="accent3"/>
            <w:vAlign w:val="center"/>
          </w:tcPr>
          <w:p w14:paraId="7C95A7E2" w14:textId="77777777" w:rsidR="00D121D8" w:rsidRPr="00370A99" w:rsidRDefault="00D121D8" w:rsidP="00E5553D">
            <w:pPr>
              <w:pStyle w:val="Sinespaciado"/>
              <w:jc w:val="center"/>
              <w:rPr>
                <w:rFonts w:ascii="Arial" w:hAnsi="Arial" w:cs="Arial"/>
                <w:b/>
                <w:color w:val="FFFFFF" w:themeColor="background1"/>
                <w:sz w:val="20"/>
                <w:szCs w:val="24"/>
              </w:rPr>
            </w:pPr>
            <w:r>
              <w:rPr>
                <w:rFonts w:ascii="Arial" w:hAnsi="Arial" w:cs="Arial"/>
                <w:b/>
                <w:color w:val="FFFFFF" w:themeColor="background1"/>
                <w:sz w:val="20"/>
                <w:szCs w:val="24"/>
              </w:rPr>
              <w:t>Instancia Normativa</w:t>
            </w:r>
          </w:p>
        </w:tc>
        <w:tc>
          <w:tcPr>
            <w:tcW w:w="2268" w:type="dxa"/>
            <w:shd w:val="clear" w:color="auto" w:fill="A5A5A5" w:themeFill="accent3"/>
            <w:vAlign w:val="center"/>
          </w:tcPr>
          <w:p w14:paraId="14568749" w14:textId="77777777" w:rsidR="00D121D8" w:rsidRPr="00370A99" w:rsidRDefault="00D121D8" w:rsidP="00E5553D">
            <w:pPr>
              <w:pStyle w:val="Sinespaciado"/>
              <w:jc w:val="center"/>
              <w:rPr>
                <w:rFonts w:ascii="Arial" w:hAnsi="Arial" w:cs="Arial"/>
                <w:b/>
                <w:color w:val="FFFFFF" w:themeColor="background1"/>
                <w:sz w:val="20"/>
                <w:szCs w:val="24"/>
              </w:rPr>
            </w:pPr>
            <w:r>
              <w:rPr>
                <w:rFonts w:ascii="Arial" w:hAnsi="Arial" w:cs="Arial"/>
                <w:b/>
                <w:color w:val="FFFFFF" w:themeColor="background1"/>
                <w:sz w:val="20"/>
                <w:szCs w:val="24"/>
              </w:rPr>
              <w:t>Puesto</w:t>
            </w:r>
          </w:p>
        </w:tc>
        <w:tc>
          <w:tcPr>
            <w:tcW w:w="2268" w:type="dxa"/>
            <w:shd w:val="clear" w:color="auto" w:fill="A5A5A5" w:themeFill="accent3"/>
            <w:vAlign w:val="center"/>
          </w:tcPr>
          <w:p w14:paraId="5690AA80" w14:textId="77777777" w:rsidR="00D121D8" w:rsidRPr="00370A99" w:rsidRDefault="00D121D8" w:rsidP="00E5553D">
            <w:pPr>
              <w:pStyle w:val="Sinespaciado"/>
              <w:jc w:val="center"/>
              <w:rPr>
                <w:rFonts w:ascii="Arial" w:hAnsi="Arial" w:cs="Arial"/>
                <w:b/>
                <w:color w:val="FFFFFF" w:themeColor="background1"/>
                <w:sz w:val="20"/>
                <w:szCs w:val="24"/>
              </w:rPr>
            </w:pPr>
            <w:r w:rsidRPr="00370A99">
              <w:rPr>
                <w:rFonts w:ascii="Arial" w:hAnsi="Arial" w:cs="Arial"/>
                <w:b/>
                <w:color w:val="FFFFFF" w:themeColor="background1"/>
                <w:sz w:val="20"/>
                <w:szCs w:val="24"/>
              </w:rPr>
              <w:t>Nombre de funcionaria/o</w:t>
            </w:r>
          </w:p>
        </w:tc>
        <w:tc>
          <w:tcPr>
            <w:tcW w:w="2717" w:type="dxa"/>
            <w:shd w:val="clear" w:color="auto" w:fill="A5A5A5" w:themeFill="accent3"/>
            <w:vAlign w:val="center"/>
          </w:tcPr>
          <w:p w14:paraId="06E9C612" w14:textId="77777777" w:rsidR="00D121D8" w:rsidRPr="00370A99" w:rsidRDefault="00D121D8" w:rsidP="00E5553D">
            <w:pPr>
              <w:pStyle w:val="Sinespaciado"/>
              <w:jc w:val="center"/>
              <w:rPr>
                <w:rFonts w:ascii="Arial" w:hAnsi="Arial" w:cs="Arial"/>
                <w:b/>
                <w:color w:val="FFFFFF" w:themeColor="background1"/>
                <w:sz w:val="20"/>
                <w:szCs w:val="24"/>
              </w:rPr>
            </w:pPr>
            <w:r w:rsidRPr="00370A99">
              <w:rPr>
                <w:rFonts w:ascii="Arial" w:hAnsi="Arial" w:cs="Arial"/>
                <w:b/>
                <w:color w:val="FFFFFF" w:themeColor="background1"/>
                <w:sz w:val="20"/>
                <w:szCs w:val="24"/>
              </w:rPr>
              <w:t>Datos de contacto</w:t>
            </w:r>
          </w:p>
          <w:p w14:paraId="516064A6" w14:textId="77777777" w:rsidR="00D121D8" w:rsidRPr="00370A99" w:rsidRDefault="00D121D8" w:rsidP="00E5553D">
            <w:pPr>
              <w:pStyle w:val="Sinespaciado"/>
              <w:jc w:val="center"/>
              <w:rPr>
                <w:rFonts w:ascii="Arial" w:hAnsi="Arial" w:cs="Arial"/>
                <w:b/>
                <w:color w:val="FFFFFF" w:themeColor="background1"/>
                <w:sz w:val="20"/>
                <w:szCs w:val="24"/>
              </w:rPr>
            </w:pPr>
            <w:r w:rsidRPr="00370A99">
              <w:rPr>
                <w:rFonts w:ascii="Arial" w:hAnsi="Arial" w:cs="Arial"/>
                <w:b/>
                <w:color w:val="FFFFFF" w:themeColor="background1"/>
                <w:sz w:val="20"/>
                <w:szCs w:val="24"/>
              </w:rPr>
              <w:t>Correo electrónico y número telefónico</w:t>
            </w:r>
          </w:p>
        </w:tc>
      </w:tr>
      <w:tr w:rsidR="00D121D8" w:rsidRPr="00F06DE5" w14:paraId="71BB8F68" w14:textId="77777777" w:rsidTr="00E5553D">
        <w:trPr>
          <w:trHeight w:val="20"/>
          <w:jc w:val="center"/>
        </w:trPr>
        <w:tc>
          <w:tcPr>
            <w:tcW w:w="2405" w:type="dxa"/>
            <w:vAlign w:val="center"/>
          </w:tcPr>
          <w:p w14:paraId="3C894BBE" w14:textId="77777777" w:rsidR="00D121D8" w:rsidRPr="00370A99" w:rsidRDefault="00D121D8" w:rsidP="00E5553D">
            <w:pPr>
              <w:pStyle w:val="Sinespaciado"/>
              <w:jc w:val="both"/>
              <w:rPr>
                <w:rFonts w:ascii="Arial" w:hAnsi="Arial" w:cs="Arial"/>
                <w:sz w:val="20"/>
                <w:szCs w:val="24"/>
              </w:rPr>
            </w:pPr>
            <w:r>
              <w:rPr>
                <w:rFonts w:ascii="Arial" w:hAnsi="Arial" w:cs="Arial"/>
                <w:sz w:val="20"/>
                <w:szCs w:val="24"/>
              </w:rPr>
              <w:t>Dirección General de Fibras Naturales y Biocombustibles</w:t>
            </w:r>
          </w:p>
        </w:tc>
        <w:tc>
          <w:tcPr>
            <w:tcW w:w="2268" w:type="dxa"/>
            <w:vAlign w:val="center"/>
          </w:tcPr>
          <w:p w14:paraId="7A2B8CC4" w14:textId="77777777" w:rsidR="00D121D8" w:rsidRPr="00370A99" w:rsidRDefault="00D121D8" w:rsidP="00E5553D">
            <w:pPr>
              <w:pStyle w:val="Sinespaciado"/>
              <w:jc w:val="both"/>
              <w:rPr>
                <w:rFonts w:ascii="Arial" w:hAnsi="Arial" w:cs="Arial"/>
                <w:sz w:val="20"/>
                <w:szCs w:val="24"/>
              </w:rPr>
            </w:pPr>
            <w:r>
              <w:rPr>
                <w:rFonts w:ascii="Arial" w:hAnsi="Arial" w:cs="Arial"/>
                <w:sz w:val="20"/>
                <w:szCs w:val="24"/>
              </w:rPr>
              <w:t>Director</w:t>
            </w:r>
            <w:r w:rsidRPr="00370A99">
              <w:rPr>
                <w:rFonts w:ascii="Arial" w:hAnsi="Arial" w:cs="Arial"/>
                <w:sz w:val="20"/>
                <w:szCs w:val="24"/>
              </w:rPr>
              <w:t xml:space="preserve"> General de Fibras Naturales y Biocombustibles</w:t>
            </w:r>
          </w:p>
        </w:tc>
        <w:tc>
          <w:tcPr>
            <w:tcW w:w="2268" w:type="dxa"/>
            <w:vAlign w:val="center"/>
          </w:tcPr>
          <w:p w14:paraId="73C425C0" w14:textId="77777777" w:rsidR="00D121D8" w:rsidRPr="00370A99" w:rsidRDefault="00D121D8" w:rsidP="00E5553D">
            <w:pPr>
              <w:pStyle w:val="Sinespaciado"/>
              <w:jc w:val="both"/>
              <w:rPr>
                <w:rFonts w:ascii="Arial" w:hAnsi="Arial" w:cs="Arial"/>
                <w:sz w:val="20"/>
                <w:szCs w:val="24"/>
              </w:rPr>
            </w:pPr>
            <w:r w:rsidRPr="00370A99">
              <w:rPr>
                <w:rFonts w:ascii="Arial" w:hAnsi="Arial" w:cs="Arial"/>
                <w:sz w:val="20"/>
                <w:szCs w:val="24"/>
              </w:rPr>
              <w:t>Mtro. Carlos Rodríguez Arana Ávila</w:t>
            </w:r>
          </w:p>
        </w:tc>
        <w:tc>
          <w:tcPr>
            <w:tcW w:w="2717" w:type="dxa"/>
            <w:vAlign w:val="center"/>
          </w:tcPr>
          <w:p w14:paraId="46E91BFA" w14:textId="77777777" w:rsidR="00D121D8" w:rsidRPr="00F06DE5" w:rsidRDefault="00AD4AAA" w:rsidP="00E5553D">
            <w:pPr>
              <w:pStyle w:val="Sinespaciado"/>
              <w:jc w:val="both"/>
              <w:rPr>
                <w:rFonts w:ascii="Arial" w:hAnsi="Arial" w:cs="Arial"/>
                <w:sz w:val="20"/>
                <w:szCs w:val="24"/>
                <w:lang w:val="en-US"/>
              </w:rPr>
            </w:pPr>
            <w:hyperlink r:id="rId9" w:history="1">
              <w:r w:rsidR="00D121D8" w:rsidRPr="00F06DE5">
                <w:rPr>
                  <w:rStyle w:val="Hipervnculo"/>
                  <w:rFonts w:ascii="Arial" w:hAnsi="Arial" w:cs="Arial"/>
                  <w:sz w:val="20"/>
                  <w:szCs w:val="24"/>
                  <w:lang w:val="en-US"/>
                </w:rPr>
                <w:t>carlos.rarana@agricultura.gob.mx</w:t>
              </w:r>
            </w:hyperlink>
          </w:p>
          <w:p w14:paraId="77E32EF1" w14:textId="77777777" w:rsidR="00D121D8" w:rsidRPr="00F06DE5" w:rsidRDefault="00D121D8" w:rsidP="00E5553D">
            <w:pPr>
              <w:pStyle w:val="Sinespaciado"/>
              <w:jc w:val="both"/>
              <w:rPr>
                <w:rFonts w:ascii="Arial" w:hAnsi="Arial" w:cs="Arial"/>
                <w:sz w:val="20"/>
                <w:szCs w:val="24"/>
                <w:lang w:val="en-US"/>
              </w:rPr>
            </w:pPr>
          </w:p>
          <w:p w14:paraId="618CCDAF" w14:textId="77777777" w:rsidR="00D121D8" w:rsidRPr="00F06DE5" w:rsidRDefault="00D121D8" w:rsidP="00E5553D">
            <w:pPr>
              <w:pStyle w:val="Sinespaciado"/>
              <w:jc w:val="both"/>
              <w:rPr>
                <w:rFonts w:ascii="Arial" w:hAnsi="Arial" w:cs="Arial"/>
                <w:sz w:val="20"/>
                <w:szCs w:val="24"/>
                <w:lang w:val="en-US"/>
              </w:rPr>
            </w:pPr>
            <w:r w:rsidRPr="00F06DE5">
              <w:rPr>
                <w:rFonts w:ascii="Arial" w:hAnsi="Arial" w:cs="Arial"/>
                <w:sz w:val="20"/>
                <w:szCs w:val="24"/>
                <w:lang w:val="en-US"/>
              </w:rPr>
              <w:t>Tel. 3871 100 ext. 33241</w:t>
            </w:r>
          </w:p>
        </w:tc>
      </w:tr>
      <w:tr w:rsidR="00D121D8" w:rsidRPr="00F06DE5" w14:paraId="08E6F2D8" w14:textId="77777777" w:rsidTr="00E5553D">
        <w:trPr>
          <w:trHeight w:val="20"/>
          <w:jc w:val="center"/>
        </w:trPr>
        <w:tc>
          <w:tcPr>
            <w:tcW w:w="2405" w:type="dxa"/>
            <w:vAlign w:val="center"/>
          </w:tcPr>
          <w:p w14:paraId="43798B02" w14:textId="77777777" w:rsidR="00D121D8" w:rsidRDefault="00D121D8" w:rsidP="00E5553D">
            <w:pPr>
              <w:jc w:val="both"/>
            </w:pPr>
            <w:r w:rsidRPr="00A2517E">
              <w:rPr>
                <w:rFonts w:ascii="Arial" w:hAnsi="Arial" w:cs="Arial"/>
                <w:sz w:val="20"/>
              </w:rPr>
              <w:t>Dirección General de Fibras Naturales y Biocombustibles</w:t>
            </w:r>
          </w:p>
        </w:tc>
        <w:tc>
          <w:tcPr>
            <w:tcW w:w="2268" w:type="dxa"/>
            <w:vAlign w:val="center"/>
          </w:tcPr>
          <w:p w14:paraId="28D699E1" w14:textId="77777777" w:rsidR="00D121D8" w:rsidRPr="00370A99" w:rsidRDefault="00D121D8" w:rsidP="00E5553D">
            <w:pPr>
              <w:pStyle w:val="Sinespaciado"/>
              <w:jc w:val="both"/>
              <w:rPr>
                <w:rFonts w:ascii="Arial" w:hAnsi="Arial" w:cs="Arial"/>
                <w:sz w:val="20"/>
                <w:szCs w:val="24"/>
              </w:rPr>
            </w:pPr>
            <w:r>
              <w:rPr>
                <w:rFonts w:ascii="Arial" w:hAnsi="Arial" w:cs="Arial"/>
                <w:sz w:val="20"/>
                <w:szCs w:val="24"/>
              </w:rPr>
              <w:t>Director de Bioenergéticos y Energías Alternativas</w:t>
            </w:r>
          </w:p>
        </w:tc>
        <w:tc>
          <w:tcPr>
            <w:tcW w:w="2268" w:type="dxa"/>
            <w:vAlign w:val="center"/>
          </w:tcPr>
          <w:p w14:paraId="4BDA1186" w14:textId="71ED1AF8" w:rsidR="00D121D8" w:rsidRPr="00370A99" w:rsidRDefault="00D121D8" w:rsidP="00E5553D">
            <w:pPr>
              <w:pStyle w:val="Sinespaciado"/>
              <w:jc w:val="both"/>
              <w:rPr>
                <w:rFonts w:ascii="Arial" w:hAnsi="Arial" w:cs="Arial"/>
                <w:sz w:val="20"/>
                <w:szCs w:val="24"/>
              </w:rPr>
            </w:pPr>
            <w:r>
              <w:rPr>
                <w:rFonts w:ascii="Arial" w:hAnsi="Arial" w:cs="Arial"/>
                <w:sz w:val="20"/>
                <w:szCs w:val="24"/>
              </w:rPr>
              <w:t>Ing. Alfredo</w:t>
            </w:r>
            <w:r w:rsidR="007048C8">
              <w:rPr>
                <w:rFonts w:ascii="Arial" w:hAnsi="Arial" w:cs="Arial"/>
                <w:sz w:val="20"/>
                <w:szCs w:val="24"/>
              </w:rPr>
              <w:t xml:space="preserve"> José</w:t>
            </w:r>
            <w:r>
              <w:rPr>
                <w:rFonts w:ascii="Arial" w:hAnsi="Arial" w:cs="Arial"/>
                <w:sz w:val="20"/>
                <w:szCs w:val="24"/>
              </w:rPr>
              <w:t xml:space="preserve"> Ruíz Ayala</w:t>
            </w:r>
          </w:p>
        </w:tc>
        <w:tc>
          <w:tcPr>
            <w:tcW w:w="2717" w:type="dxa"/>
            <w:vAlign w:val="center"/>
          </w:tcPr>
          <w:p w14:paraId="07DF11C8" w14:textId="7921F4AC" w:rsidR="00D121D8" w:rsidRPr="00F06DE5" w:rsidRDefault="00AD4AAA" w:rsidP="00E5553D">
            <w:pPr>
              <w:pStyle w:val="Sinespaciado"/>
              <w:jc w:val="both"/>
              <w:rPr>
                <w:rFonts w:ascii="Arial" w:hAnsi="Arial" w:cs="Arial"/>
                <w:sz w:val="20"/>
                <w:szCs w:val="24"/>
                <w:lang w:val="en-US"/>
              </w:rPr>
            </w:pPr>
            <w:hyperlink r:id="rId10" w:history="1">
              <w:proofErr w:type="spellStart"/>
              <w:r w:rsidR="00D121D8" w:rsidRPr="00F06DE5">
                <w:rPr>
                  <w:rStyle w:val="Hipervnculo"/>
                  <w:rFonts w:ascii="Arial" w:hAnsi="Arial" w:cs="Arial"/>
                  <w:sz w:val="20"/>
                  <w:szCs w:val="24"/>
                  <w:lang w:val="en-US"/>
                </w:rPr>
                <w:t>a</w:t>
              </w:r>
              <w:r w:rsidR="007048C8">
                <w:rPr>
                  <w:rStyle w:val="Hipervnculo"/>
                  <w:rFonts w:ascii="Arial" w:hAnsi="Arial" w:cs="Arial"/>
                  <w:sz w:val="20"/>
                  <w:szCs w:val="24"/>
                  <w:lang w:val="en-US"/>
                </w:rPr>
                <w:t>lfredo,</w:t>
              </w:r>
              <w:r w:rsidR="00D121D8" w:rsidRPr="00F06DE5">
                <w:rPr>
                  <w:rStyle w:val="Hipervnculo"/>
                  <w:rFonts w:ascii="Arial" w:hAnsi="Arial" w:cs="Arial"/>
                  <w:sz w:val="20"/>
                  <w:szCs w:val="24"/>
                  <w:lang w:val="en-US"/>
                </w:rPr>
                <w:t>ruiz@agricultura.gob.mx</w:t>
              </w:r>
              <w:proofErr w:type="spellEnd"/>
            </w:hyperlink>
          </w:p>
          <w:p w14:paraId="13B9DFCE" w14:textId="77777777" w:rsidR="00D121D8" w:rsidRPr="00F06DE5" w:rsidRDefault="00D121D8" w:rsidP="00E5553D">
            <w:pPr>
              <w:pStyle w:val="Sinespaciado"/>
              <w:jc w:val="both"/>
              <w:rPr>
                <w:rFonts w:ascii="Arial" w:hAnsi="Arial" w:cs="Arial"/>
                <w:sz w:val="20"/>
                <w:szCs w:val="24"/>
                <w:lang w:val="en-US"/>
              </w:rPr>
            </w:pPr>
          </w:p>
          <w:p w14:paraId="5CCB9383" w14:textId="77777777" w:rsidR="00D121D8" w:rsidRPr="00F06DE5" w:rsidRDefault="00D121D8" w:rsidP="00E5553D">
            <w:pPr>
              <w:pStyle w:val="Sinespaciado"/>
              <w:jc w:val="both"/>
              <w:rPr>
                <w:rFonts w:ascii="Arial" w:hAnsi="Arial" w:cs="Arial"/>
                <w:sz w:val="20"/>
                <w:szCs w:val="24"/>
                <w:lang w:val="en-US"/>
              </w:rPr>
            </w:pPr>
            <w:r w:rsidRPr="00F06DE5">
              <w:rPr>
                <w:rFonts w:ascii="Arial" w:hAnsi="Arial" w:cs="Arial"/>
                <w:sz w:val="20"/>
                <w:szCs w:val="24"/>
                <w:lang w:val="en-US"/>
              </w:rPr>
              <w:lastRenderedPageBreak/>
              <w:t>Tel. 3871 100 ext. 33406</w:t>
            </w:r>
          </w:p>
        </w:tc>
      </w:tr>
      <w:tr w:rsidR="00D121D8" w:rsidRPr="00F06DE5" w14:paraId="3CB67485" w14:textId="77777777" w:rsidTr="00E5553D">
        <w:trPr>
          <w:trHeight w:val="20"/>
          <w:jc w:val="center"/>
        </w:trPr>
        <w:tc>
          <w:tcPr>
            <w:tcW w:w="2405" w:type="dxa"/>
            <w:vAlign w:val="center"/>
          </w:tcPr>
          <w:p w14:paraId="1EFEEB50" w14:textId="77777777" w:rsidR="00D121D8" w:rsidRDefault="00D121D8" w:rsidP="00E5553D">
            <w:pPr>
              <w:jc w:val="both"/>
            </w:pPr>
            <w:r w:rsidRPr="00A2517E">
              <w:rPr>
                <w:rFonts w:ascii="Arial" w:hAnsi="Arial" w:cs="Arial"/>
                <w:sz w:val="20"/>
              </w:rPr>
              <w:lastRenderedPageBreak/>
              <w:t>Dirección General de Fibras Naturales y Biocombustibles</w:t>
            </w:r>
          </w:p>
        </w:tc>
        <w:tc>
          <w:tcPr>
            <w:tcW w:w="2268" w:type="dxa"/>
            <w:vAlign w:val="center"/>
          </w:tcPr>
          <w:p w14:paraId="3496214C" w14:textId="77777777" w:rsidR="00D121D8" w:rsidRPr="00370A99" w:rsidRDefault="00D121D8" w:rsidP="00E5553D">
            <w:pPr>
              <w:pStyle w:val="Sinespaciado"/>
              <w:jc w:val="both"/>
              <w:rPr>
                <w:rFonts w:ascii="Arial" w:hAnsi="Arial" w:cs="Arial"/>
                <w:sz w:val="20"/>
                <w:szCs w:val="24"/>
              </w:rPr>
            </w:pPr>
            <w:r w:rsidRPr="00370A99">
              <w:rPr>
                <w:rFonts w:ascii="Arial" w:hAnsi="Arial" w:cs="Arial"/>
                <w:sz w:val="20"/>
                <w:szCs w:val="24"/>
              </w:rPr>
              <w:t>Subdirector de Nuevas Redes de Valor</w:t>
            </w:r>
          </w:p>
        </w:tc>
        <w:tc>
          <w:tcPr>
            <w:tcW w:w="2268" w:type="dxa"/>
            <w:vAlign w:val="center"/>
          </w:tcPr>
          <w:p w14:paraId="7E883427" w14:textId="77777777" w:rsidR="00D121D8" w:rsidRPr="00370A99" w:rsidRDefault="00D121D8" w:rsidP="00E5553D">
            <w:pPr>
              <w:pStyle w:val="Sinespaciado"/>
              <w:jc w:val="both"/>
              <w:rPr>
                <w:rFonts w:ascii="Arial" w:hAnsi="Arial" w:cs="Arial"/>
                <w:sz w:val="20"/>
                <w:szCs w:val="24"/>
              </w:rPr>
            </w:pPr>
            <w:r w:rsidRPr="00370A99">
              <w:rPr>
                <w:rFonts w:ascii="Arial" w:hAnsi="Arial" w:cs="Arial"/>
                <w:sz w:val="20"/>
                <w:szCs w:val="24"/>
              </w:rPr>
              <w:t>Ing. Cuauhtémoc Martínez Aroche</w:t>
            </w:r>
          </w:p>
        </w:tc>
        <w:tc>
          <w:tcPr>
            <w:tcW w:w="2717" w:type="dxa"/>
            <w:vAlign w:val="center"/>
          </w:tcPr>
          <w:p w14:paraId="4A45AA50" w14:textId="77777777" w:rsidR="00D121D8" w:rsidRPr="00F06DE5" w:rsidRDefault="00AD4AAA" w:rsidP="00E5553D">
            <w:pPr>
              <w:pStyle w:val="Sinespaciado"/>
              <w:jc w:val="both"/>
              <w:rPr>
                <w:rFonts w:ascii="Arial" w:hAnsi="Arial" w:cs="Arial"/>
                <w:sz w:val="20"/>
                <w:szCs w:val="24"/>
                <w:lang w:val="en-US"/>
              </w:rPr>
            </w:pPr>
            <w:hyperlink r:id="rId11" w:history="1">
              <w:r w:rsidR="00D121D8" w:rsidRPr="00F06DE5">
                <w:rPr>
                  <w:rStyle w:val="Hipervnculo"/>
                  <w:rFonts w:ascii="Arial" w:hAnsi="Arial" w:cs="Arial"/>
                  <w:sz w:val="20"/>
                  <w:szCs w:val="24"/>
                  <w:lang w:val="en-US"/>
                </w:rPr>
                <w:t>cuauhtemoc.martinez@agricultura.gob.mx</w:t>
              </w:r>
            </w:hyperlink>
          </w:p>
          <w:p w14:paraId="6DA39980" w14:textId="77777777" w:rsidR="00D121D8" w:rsidRPr="00F06DE5" w:rsidRDefault="00D121D8" w:rsidP="00E5553D">
            <w:pPr>
              <w:pStyle w:val="Sinespaciado"/>
              <w:jc w:val="both"/>
              <w:rPr>
                <w:rFonts w:ascii="Arial" w:hAnsi="Arial" w:cs="Arial"/>
                <w:sz w:val="20"/>
                <w:szCs w:val="24"/>
                <w:lang w:val="en-US"/>
              </w:rPr>
            </w:pPr>
          </w:p>
          <w:p w14:paraId="3844A68E" w14:textId="77777777" w:rsidR="00D121D8" w:rsidRPr="00F06DE5" w:rsidRDefault="00D121D8" w:rsidP="00E5553D">
            <w:pPr>
              <w:pStyle w:val="Sinespaciado"/>
              <w:jc w:val="both"/>
              <w:rPr>
                <w:rFonts w:ascii="Arial" w:hAnsi="Arial" w:cs="Arial"/>
                <w:sz w:val="20"/>
                <w:szCs w:val="24"/>
                <w:lang w:val="en-US"/>
              </w:rPr>
            </w:pPr>
            <w:r w:rsidRPr="00F06DE5">
              <w:rPr>
                <w:rFonts w:ascii="Arial" w:hAnsi="Arial" w:cs="Arial"/>
                <w:sz w:val="20"/>
                <w:szCs w:val="24"/>
                <w:lang w:val="en-US"/>
              </w:rPr>
              <w:t>Tel. 3871 1000 ext. 34532</w:t>
            </w:r>
          </w:p>
        </w:tc>
      </w:tr>
      <w:tr w:rsidR="00D121D8" w:rsidRPr="00F06DE5" w14:paraId="3CF3E31E" w14:textId="77777777" w:rsidTr="00E5553D">
        <w:trPr>
          <w:trHeight w:val="20"/>
          <w:jc w:val="center"/>
        </w:trPr>
        <w:tc>
          <w:tcPr>
            <w:tcW w:w="2405" w:type="dxa"/>
            <w:vAlign w:val="center"/>
          </w:tcPr>
          <w:p w14:paraId="3EA0F17A" w14:textId="77777777" w:rsidR="00D121D8" w:rsidRDefault="00D121D8" w:rsidP="00E5553D">
            <w:pPr>
              <w:jc w:val="both"/>
            </w:pPr>
            <w:r w:rsidRPr="00A2517E">
              <w:rPr>
                <w:rFonts w:ascii="Arial" w:hAnsi="Arial" w:cs="Arial"/>
                <w:sz w:val="20"/>
              </w:rPr>
              <w:t>Dirección General de Fibras Naturales y Biocombustibles</w:t>
            </w:r>
          </w:p>
        </w:tc>
        <w:tc>
          <w:tcPr>
            <w:tcW w:w="2268" w:type="dxa"/>
            <w:vAlign w:val="center"/>
          </w:tcPr>
          <w:p w14:paraId="3F5CA305" w14:textId="77777777" w:rsidR="00D121D8" w:rsidRPr="00370A99" w:rsidRDefault="00D121D8" w:rsidP="00E5553D">
            <w:pPr>
              <w:pStyle w:val="Sinespaciado"/>
              <w:jc w:val="both"/>
              <w:rPr>
                <w:rFonts w:ascii="Arial" w:hAnsi="Arial" w:cs="Arial"/>
                <w:sz w:val="20"/>
                <w:szCs w:val="24"/>
              </w:rPr>
            </w:pPr>
            <w:r w:rsidRPr="00370A99">
              <w:rPr>
                <w:rFonts w:ascii="Arial" w:hAnsi="Arial" w:cs="Arial"/>
                <w:sz w:val="20"/>
                <w:szCs w:val="24"/>
              </w:rPr>
              <w:t>Jefe de Departamento de Promoción</w:t>
            </w:r>
          </w:p>
        </w:tc>
        <w:tc>
          <w:tcPr>
            <w:tcW w:w="2268" w:type="dxa"/>
            <w:vAlign w:val="center"/>
          </w:tcPr>
          <w:p w14:paraId="5FE6DE84" w14:textId="77777777" w:rsidR="00D121D8" w:rsidRPr="00370A99" w:rsidRDefault="00D121D8" w:rsidP="00E5553D">
            <w:pPr>
              <w:pStyle w:val="Sinespaciado"/>
              <w:jc w:val="both"/>
              <w:rPr>
                <w:rFonts w:ascii="Arial" w:hAnsi="Arial" w:cs="Arial"/>
                <w:sz w:val="20"/>
                <w:szCs w:val="24"/>
              </w:rPr>
            </w:pPr>
            <w:r w:rsidRPr="00370A99">
              <w:rPr>
                <w:rFonts w:ascii="Arial" w:hAnsi="Arial" w:cs="Arial"/>
                <w:sz w:val="20"/>
                <w:szCs w:val="24"/>
              </w:rPr>
              <w:t xml:space="preserve">M.C. Daniela López </w:t>
            </w:r>
            <w:proofErr w:type="spellStart"/>
            <w:r w:rsidRPr="00370A99">
              <w:rPr>
                <w:rFonts w:ascii="Arial" w:hAnsi="Arial" w:cs="Arial"/>
                <w:sz w:val="20"/>
                <w:szCs w:val="24"/>
              </w:rPr>
              <w:t>López</w:t>
            </w:r>
            <w:proofErr w:type="spellEnd"/>
          </w:p>
        </w:tc>
        <w:tc>
          <w:tcPr>
            <w:tcW w:w="2717" w:type="dxa"/>
            <w:vAlign w:val="center"/>
          </w:tcPr>
          <w:p w14:paraId="36F356C7" w14:textId="77777777" w:rsidR="00D121D8" w:rsidRPr="00F06DE5" w:rsidRDefault="00AD4AAA" w:rsidP="00E5553D">
            <w:pPr>
              <w:pStyle w:val="Sinespaciado"/>
              <w:jc w:val="both"/>
              <w:rPr>
                <w:rFonts w:ascii="Arial" w:hAnsi="Arial" w:cs="Arial"/>
                <w:sz w:val="20"/>
                <w:szCs w:val="24"/>
                <w:lang w:val="en-US"/>
              </w:rPr>
            </w:pPr>
            <w:hyperlink r:id="rId12" w:history="1">
              <w:r w:rsidR="00D121D8" w:rsidRPr="00F06DE5">
                <w:rPr>
                  <w:rStyle w:val="Hipervnculo"/>
                  <w:rFonts w:ascii="Arial" w:hAnsi="Arial" w:cs="Arial"/>
                  <w:sz w:val="20"/>
                  <w:szCs w:val="24"/>
                  <w:lang w:val="en-US"/>
                </w:rPr>
                <w:t>daniela.lopez@agricultura.gob.mx</w:t>
              </w:r>
            </w:hyperlink>
          </w:p>
          <w:p w14:paraId="3054EE8E" w14:textId="77777777" w:rsidR="00D121D8" w:rsidRPr="00F06DE5" w:rsidRDefault="00D121D8" w:rsidP="00E5553D">
            <w:pPr>
              <w:pStyle w:val="Sinespaciado"/>
              <w:jc w:val="both"/>
              <w:rPr>
                <w:rFonts w:ascii="Arial" w:hAnsi="Arial" w:cs="Arial"/>
                <w:sz w:val="20"/>
                <w:szCs w:val="24"/>
                <w:lang w:val="en-US"/>
              </w:rPr>
            </w:pPr>
          </w:p>
          <w:p w14:paraId="45508465" w14:textId="77777777" w:rsidR="00D121D8" w:rsidRPr="00F06DE5" w:rsidRDefault="00D121D8" w:rsidP="00E5553D">
            <w:pPr>
              <w:pStyle w:val="Sinespaciado"/>
              <w:jc w:val="both"/>
              <w:rPr>
                <w:rFonts w:ascii="Arial" w:hAnsi="Arial" w:cs="Arial"/>
                <w:sz w:val="20"/>
                <w:szCs w:val="24"/>
                <w:lang w:val="en-US"/>
              </w:rPr>
            </w:pPr>
            <w:r w:rsidRPr="00F06DE5">
              <w:rPr>
                <w:rFonts w:ascii="Arial" w:hAnsi="Arial" w:cs="Arial"/>
                <w:sz w:val="20"/>
                <w:szCs w:val="24"/>
                <w:lang w:val="en-US"/>
              </w:rPr>
              <w:t>Tel. 3871 1000 ext. 34529</w:t>
            </w:r>
          </w:p>
        </w:tc>
      </w:tr>
      <w:tr w:rsidR="00D121D8" w:rsidRPr="00F06DE5" w14:paraId="1B0859B8" w14:textId="77777777" w:rsidTr="00E5553D">
        <w:trPr>
          <w:trHeight w:val="20"/>
          <w:jc w:val="center"/>
        </w:trPr>
        <w:tc>
          <w:tcPr>
            <w:tcW w:w="2405" w:type="dxa"/>
            <w:vAlign w:val="center"/>
          </w:tcPr>
          <w:p w14:paraId="735CDA3A" w14:textId="77777777" w:rsidR="00D121D8" w:rsidRDefault="00D121D8" w:rsidP="00E5553D">
            <w:pPr>
              <w:jc w:val="both"/>
            </w:pPr>
            <w:r w:rsidRPr="00A2517E">
              <w:rPr>
                <w:rFonts w:ascii="Arial" w:hAnsi="Arial" w:cs="Arial"/>
                <w:sz w:val="20"/>
              </w:rPr>
              <w:t>Dirección General de Fibras Naturales y Biocombustibles</w:t>
            </w:r>
          </w:p>
        </w:tc>
        <w:tc>
          <w:tcPr>
            <w:tcW w:w="2268" w:type="dxa"/>
            <w:vAlign w:val="center"/>
          </w:tcPr>
          <w:p w14:paraId="4C2CC53A" w14:textId="77777777" w:rsidR="00D121D8" w:rsidRPr="00370A99" w:rsidRDefault="00D121D8" w:rsidP="00E5553D">
            <w:pPr>
              <w:pStyle w:val="Sinespaciado"/>
              <w:jc w:val="both"/>
              <w:rPr>
                <w:rFonts w:ascii="Arial" w:hAnsi="Arial" w:cs="Arial"/>
                <w:sz w:val="20"/>
                <w:szCs w:val="24"/>
              </w:rPr>
            </w:pPr>
            <w:r>
              <w:rPr>
                <w:rFonts w:ascii="Arial" w:hAnsi="Arial" w:cs="Arial"/>
                <w:sz w:val="20"/>
                <w:szCs w:val="24"/>
              </w:rPr>
              <w:t>Jefe de Departamento de Energías alternativas</w:t>
            </w:r>
          </w:p>
        </w:tc>
        <w:tc>
          <w:tcPr>
            <w:tcW w:w="2268" w:type="dxa"/>
            <w:vAlign w:val="center"/>
          </w:tcPr>
          <w:p w14:paraId="6C971A1C" w14:textId="77777777" w:rsidR="00D121D8" w:rsidRPr="00370A99" w:rsidRDefault="00D121D8" w:rsidP="00E5553D">
            <w:pPr>
              <w:pStyle w:val="Sinespaciado"/>
              <w:jc w:val="both"/>
              <w:rPr>
                <w:rFonts w:ascii="Arial" w:hAnsi="Arial" w:cs="Arial"/>
                <w:sz w:val="20"/>
                <w:szCs w:val="24"/>
              </w:rPr>
            </w:pPr>
            <w:r>
              <w:rPr>
                <w:rFonts w:ascii="Arial" w:hAnsi="Arial" w:cs="Arial"/>
                <w:sz w:val="20"/>
                <w:szCs w:val="24"/>
              </w:rPr>
              <w:t xml:space="preserve">Lic. </w:t>
            </w:r>
            <w:proofErr w:type="spellStart"/>
            <w:r>
              <w:rPr>
                <w:rFonts w:ascii="Arial" w:hAnsi="Arial" w:cs="Arial"/>
                <w:sz w:val="20"/>
                <w:szCs w:val="24"/>
              </w:rPr>
              <w:t>Ubis</w:t>
            </w:r>
            <w:proofErr w:type="spellEnd"/>
            <w:r>
              <w:rPr>
                <w:rFonts w:ascii="Arial" w:hAnsi="Arial" w:cs="Arial"/>
                <w:sz w:val="20"/>
                <w:szCs w:val="24"/>
              </w:rPr>
              <w:t xml:space="preserve"> González Hernández</w:t>
            </w:r>
          </w:p>
        </w:tc>
        <w:tc>
          <w:tcPr>
            <w:tcW w:w="2717" w:type="dxa"/>
            <w:vAlign w:val="center"/>
          </w:tcPr>
          <w:p w14:paraId="7BD18E6B" w14:textId="77777777" w:rsidR="00D121D8" w:rsidRPr="00F06DE5" w:rsidRDefault="00AD4AAA" w:rsidP="00E5553D">
            <w:pPr>
              <w:pStyle w:val="Sinespaciado"/>
              <w:jc w:val="both"/>
              <w:rPr>
                <w:rFonts w:ascii="Arial" w:hAnsi="Arial" w:cs="Arial"/>
                <w:sz w:val="20"/>
                <w:szCs w:val="24"/>
                <w:lang w:val="en-US"/>
              </w:rPr>
            </w:pPr>
            <w:hyperlink r:id="rId13" w:history="1">
              <w:r w:rsidR="00D121D8" w:rsidRPr="00F06DE5">
                <w:rPr>
                  <w:rStyle w:val="Hipervnculo"/>
                  <w:rFonts w:ascii="Arial" w:hAnsi="Arial" w:cs="Arial"/>
                  <w:sz w:val="20"/>
                  <w:szCs w:val="24"/>
                  <w:lang w:val="en-US"/>
                </w:rPr>
                <w:t>ubis.gonzalez@agricultura.gob.mx</w:t>
              </w:r>
            </w:hyperlink>
          </w:p>
          <w:p w14:paraId="31518E97" w14:textId="77777777" w:rsidR="00D121D8" w:rsidRPr="00F06DE5" w:rsidRDefault="00D121D8" w:rsidP="00E5553D">
            <w:pPr>
              <w:pStyle w:val="Sinespaciado"/>
              <w:jc w:val="both"/>
              <w:rPr>
                <w:rFonts w:ascii="Arial" w:hAnsi="Arial" w:cs="Arial"/>
                <w:sz w:val="20"/>
                <w:szCs w:val="24"/>
                <w:lang w:val="en-US"/>
              </w:rPr>
            </w:pPr>
          </w:p>
          <w:p w14:paraId="20D80A1A" w14:textId="77777777" w:rsidR="00D121D8" w:rsidRPr="00F06DE5" w:rsidRDefault="00D121D8" w:rsidP="00E5553D">
            <w:pPr>
              <w:pStyle w:val="Sinespaciado"/>
              <w:jc w:val="both"/>
              <w:rPr>
                <w:rFonts w:ascii="Arial" w:hAnsi="Arial" w:cs="Arial"/>
                <w:sz w:val="20"/>
                <w:szCs w:val="24"/>
                <w:lang w:val="en-US"/>
              </w:rPr>
            </w:pPr>
            <w:r w:rsidRPr="00F06DE5">
              <w:rPr>
                <w:rFonts w:ascii="Arial" w:hAnsi="Arial" w:cs="Arial"/>
                <w:sz w:val="20"/>
                <w:szCs w:val="24"/>
                <w:lang w:val="en-US"/>
              </w:rPr>
              <w:t>Tel. 3871 1000 ext. 33543</w:t>
            </w:r>
          </w:p>
        </w:tc>
      </w:tr>
    </w:tbl>
    <w:p w14:paraId="0D1FE1C2" w14:textId="77777777" w:rsidR="00D121D8" w:rsidRPr="00F06DE5" w:rsidRDefault="00D121D8" w:rsidP="00D121D8">
      <w:pPr>
        <w:pStyle w:val="Sinespaciado"/>
        <w:jc w:val="both"/>
        <w:rPr>
          <w:rFonts w:ascii="Arial" w:hAnsi="Arial" w:cs="Arial"/>
          <w:sz w:val="24"/>
          <w:szCs w:val="24"/>
          <w:lang w:val="en-US"/>
        </w:rPr>
      </w:pPr>
    </w:p>
    <w:tbl>
      <w:tblPr>
        <w:tblStyle w:val="Tablaconcuadrcula"/>
        <w:tblW w:w="9658" w:type="dxa"/>
        <w:jc w:val="center"/>
        <w:tblLayout w:type="fixed"/>
        <w:tblLook w:val="04A0" w:firstRow="1" w:lastRow="0" w:firstColumn="1" w:lastColumn="0" w:noHBand="0" w:noVBand="1"/>
      </w:tblPr>
      <w:tblGrid>
        <w:gridCol w:w="2405"/>
        <w:gridCol w:w="2268"/>
        <w:gridCol w:w="2268"/>
        <w:gridCol w:w="2717"/>
      </w:tblGrid>
      <w:tr w:rsidR="00D121D8" w:rsidRPr="00EE16CC" w14:paraId="0B62A108" w14:textId="77777777" w:rsidTr="00E5553D">
        <w:trPr>
          <w:trHeight w:val="20"/>
          <w:jc w:val="center"/>
        </w:trPr>
        <w:tc>
          <w:tcPr>
            <w:tcW w:w="2405" w:type="dxa"/>
            <w:shd w:val="clear" w:color="auto" w:fill="A5A5A5" w:themeFill="accent3"/>
            <w:vAlign w:val="center"/>
          </w:tcPr>
          <w:p w14:paraId="1B24814E" w14:textId="77777777" w:rsidR="00D121D8" w:rsidRPr="00370A99" w:rsidRDefault="00D121D8" w:rsidP="00E5553D">
            <w:pPr>
              <w:pStyle w:val="Sinespaciado"/>
              <w:jc w:val="center"/>
              <w:rPr>
                <w:rFonts w:ascii="Arial" w:hAnsi="Arial" w:cs="Arial"/>
                <w:b/>
                <w:color w:val="FFFFFF" w:themeColor="background1"/>
                <w:sz w:val="20"/>
                <w:szCs w:val="24"/>
              </w:rPr>
            </w:pPr>
            <w:r>
              <w:rPr>
                <w:rFonts w:ascii="Arial" w:hAnsi="Arial" w:cs="Arial"/>
                <w:b/>
                <w:color w:val="FFFFFF" w:themeColor="background1"/>
                <w:sz w:val="20"/>
                <w:szCs w:val="24"/>
              </w:rPr>
              <w:t>Instancia Ejecutora</w:t>
            </w:r>
          </w:p>
        </w:tc>
        <w:tc>
          <w:tcPr>
            <w:tcW w:w="2268" w:type="dxa"/>
            <w:shd w:val="clear" w:color="auto" w:fill="A5A5A5" w:themeFill="accent3"/>
            <w:vAlign w:val="center"/>
          </w:tcPr>
          <w:p w14:paraId="62815F28" w14:textId="77777777" w:rsidR="00D121D8" w:rsidRPr="00370A99" w:rsidRDefault="00D121D8" w:rsidP="00E5553D">
            <w:pPr>
              <w:pStyle w:val="Sinespaciado"/>
              <w:jc w:val="center"/>
              <w:rPr>
                <w:rFonts w:ascii="Arial" w:hAnsi="Arial" w:cs="Arial"/>
                <w:b/>
                <w:color w:val="FFFFFF" w:themeColor="background1"/>
                <w:sz w:val="20"/>
                <w:szCs w:val="24"/>
              </w:rPr>
            </w:pPr>
            <w:r>
              <w:rPr>
                <w:rFonts w:ascii="Arial" w:hAnsi="Arial" w:cs="Arial"/>
                <w:b/>
                <w:color w:val="FFFFFF" w:themeColor="background1"/>
                <w:sz w:val="20"/>
                <w:szCs w:val="24"/>
              </w:rPr>
              <w:t>Puesto</w:t>
            </w:r>
          </w:p>
        </w:tc>
        <w:tc>
          <w:tcPr>
            <w:tcW w:w="2268" w:type="dxa"/>
            <w:shd w:val="clear" w:color="auto" w:fill="A5A5A5" w:themeFill="accent3"/>
            <w:vAlign w:val="center"/>
          </w:tcPr>
          <w:p w14:paraId="182C68DC" w14:textId="77777777" w:rsidR="00D121D8" w:rsidRPr="00370A99" w:rsidRDefault="00D121D8" w:rsidP="00E5553D">
            <w:pPr>
              <w:pStyle w:val="Sinespaciado"/>
              <w:jc w:val="center"/>
              <w:rPr>
                <w:rFonts w:ascii="Arial" w:hAnsi="Arial" w:cs="Arial"/>
                <w:b/>
                <w:color w:val="FFFFFF" w:themeColor="background1"/>
                <w:sz w:val="20"/>
                <w:szCs w:val="24"/>
              </w:rPr>
            </w:pPr>
            <w:r w:rsidRPr="00370A99">
              <w:rPr>
                <w:rFonts w:ascii="Arial" w:hAnsi="Arial" w:cs="Arial"/>
                <w:b/>
                <w:color w:val="FFFFFF" w:themeColor="background1"/>
                <w:sz w:val="20"/>
                <w:szCs w:val="24"/>
              </w:rPr>
              <w:t>Nombre de funcionaria/o</w:t>
            </w:r>
          </w:p>
        </w:tc>
        <w:tc>
          <w:tcPr>
            <w:tcW w:w="2717" w:type="dxa"/>
            <w:shd w:val="clear" w:color="auto" w:fill="A5A5A5" w:themeFill="accent3"/>
            <w:vAlign w:val="center"/>
          </w:tcPr>
          <w:p w14:paraId="7ABF85E7" w14:textId="77777777" w:rsidR="00D121D8" w:rsidRPr="00370A99" w:rsidRDefault="00D121D8" w:rsidP="00E5553D">
            <w:pPr>
              <w:pStyle w:val="Sinespaciado"/>
              <w:jc w:val="center"/>
              <w:rPr>
                <w:rFonts w:ascii="Arial" w:hAnsi="Arial" w:cs="Arial"/>
                <w:b/>
                <w:color w:val="FFFFFF" w:themeColor="background1"/>
                <w:sz w:val="20"/>
                <w:szCs w:val="24"/>
              </w:rPr>
            </w:pPr>
            <w:r w:rsidRPr="00370A99">
              <w:rPr>
                <w:rFonts w:ascii="Arial" w:hAnsi="Arial" w:cs="Arial"/>
                <w:b/>
                <w:color w:val="FFFFFF" w:themeColor="background1"/>
                <w:sz w:val="20"/>
                <w:szCs w:val="24"/>
              </w:rPr>
              <w:t>Datos de contacto</w:t>
            </w:r>
          </w:p>
          <w:p w14:paraId="2080E1C9" w14:textId="77777777" w:rsidR="00D121D8" w:rsidRPr="00370A99" w:rsidRDefault="00D121D8" w:rsidP="00E5553D">
            <w:pPr>
              <w:pStyle w:val="Sinespaciado"/>
              <w:jc w:val="center"/>
              <w:rPr>
                <w:rFonts w:ascii="Arial" w:hAnsi="Arial" w:cs="Arial"/>
                <w:b/>
                <w:color w:val="FFFFFF" w:themeColor="background1"/>
                <w:sz w:val="20"/>
                <w:szCs w:val="24"/>
              </w:rPr>
            </w:pPr>
            <w:r w:rsidRPr="00370A99">
              <w:rPr>
                <w:rFonts w:ascii="Arial" w:hAnsi="Arial" w:cs="Arial"/>
                <w:b/>
                <w:color w:val="FFFFFF" w:themeColor="background1"/>
                <w:sz w:val="20"/>
                <w:szCs w:val="24"/>
              </w:rPr>
              <w:t>Correo electrónico y número telefónico</w:t>
            </w:r>
          </w:p>
        </w:tc>
      </w:tr>
      <w:tr w:rsidR="00D121D8" w:rsidRPr="00882840" w14:paraId="662233D4" w14:textId="77777777" w:rsidTr="00E5553D">
        <w:trPr>
          <w:trHeight w:val="20"/>
          <w:jc w:val="center"/>
        </w:trPr>
        <w:tc>
          <w:tcPr>
            <w:tcW w:w="2405" w:type="dxa"/>
            <w:vAlign w:val="center"/>
          </w:tcPr>
          <w:p w14:paraId="61C86E8B" w14:textId="4C20886C" w:rsidR="00D121D8" w:rsidRPr="007F45C0" w:rsidRDefault="00D121D8" w:rsidP="00E5553D">
            <w:pPr>
              <w:pStyle w:val="Sinespaciado"/>
              <w:jc w:val="both"/>
              <w:rPr>
                <w:rFonts w:ascii="Arial" w:hAnsi="Arial" w:cs="Arial"/>
                <w:sz w:val="20"/>
                <w:szCs w:val="24"/>
              </w:rPr>
            </w:pPr>
            <w:r w:rsidRPr="007F45C0">
              <w:rPr>
                <w:rFonts w:ascii="Arial" w:hAnsi="Arial" w:cs="Arial"/>
                <w:sz w:val="20"/>
                <w:szCs w:val="24"/>
              </w:rPr>
              <w:t xml:space="preserve">Representación Estatal de la </w:t>
            </w:r>
            <w:r w:rsidR="00D150CF" w:rsidRPr="00D150CF">
              <w:rPr>
                <w:rFonts w:ascii="Arial" w:hAnsi="Arial" w:cs="Arial"/>
                <w:sz w:val="20"/>
                <w:szCs w:val="24"/>
              </w:rPr>
              <w:t>Secretaría de Agricultura y Desarrollo Rural</w:t>
            </w:r>
            <w:r w:rsidRPr="007F45C0">
              <w:rPr>
                <w:rFonts w:ascii="Arial" w:hAnsi="Arial" w:cs="Arial"/>
                <w:sz w:val="20"/>
                <w:szCs w:val="24"/>
              </w:rPr>
              <w:t xml:space="preserve"> en Morelos</w:t>
            </w:r>
          </w:p>
        </w:tc>
        <w:tc>
          <w:tcPr>
            <w:tcW w:w="2268" w:type="dxa"/>
            <w:vAlign w:val="center"/>
          </w:tcPr>
          <w:p w14:paraId="6145C501" w14:textId="52E92F1E" w:rsidR="00D121D8" w:rsidRPr="007F45C0" w:rsidRDefault="00D121D8" w:rsidP="00E5553D">
            <w:pPr>
              <w:pStyle w:val="Sinespaciado"/>
              <w:jc w:val="both"/>
              <w:rPr>
                <w:rFonts w:ascii="Arial" w:hAnsi="Arial" w:cs="Arial"/>
                <w:sz w:val="20"/>
                <w:szCs w:val="24"/>
              </w:rPr>
            </w:pPr>
            <w:r w:rsidRPr="007F45C0">
              <w:rPr>
                <w:rFonts w:ascii="Arial" w:hAnsi="Arial" w:cs="Arial"/>
                <w:sz w:val="20"/>
                <w:szCs w:val="24"/>
              </w:rPr>
              <w:t xml:space="preserve">Encargado de la Representación de la </w:t>
            </w:r>
            <w:r w:rsidR="00D150CF" w:rsidRPr="00D150CF">
              <w:rPr>
                <w:rFonts w:ascii="Arial" w:hAnsi="Arial" w:cs="Arial"/>
                <w:sz w:val="20"/>
                <w:szCs w:val="24"/>
              </w:rPr>
              <w:t>Secretaría de Agricultura y Desarrollo Rural</w:t>
            </w:r>
            <w:r w:rsidRPr="007F45C0">
              <w:rPr>
                <w:rFonts w:ascii="Arial" w:hAnsi="Arial" w:cs="Arial"/>
                <w:sz w:val="20"/>
                <w:szCs w:val="24"/>
              </w:rPr>
              <w:t xml:space="preserve"> en el Estado de Morelos</w:t>
            </w:r>
          </w:p>
        </w:tc>
        <w:tc>
          <w:tcPr>
            <w:tcW w:w="2268" w:type="dxa"/>
            <w:vAlign w:val="center"/>
          </w:tcPr>
          <w:p w14:paraId="4CA39087" w14:textId="77777777" w:rsidR="00D121D8" w:rsidRPr="007F45C0" w:rsidRDefault="00D121D8" w:rsidP="00E5553D">
            <w:pPr>
              <w:pStyle w:val="Sinespaciado"/>
              <w:jc w:val="both"/>
              <w:rPr>
                <w:rFonts w:ascii="Arial" w:hAnsi="Arial" w:cs="Arial"/>
                <w:sz w:val="20"/>
                <w:szCs w:val="24"/>
              </w:rPr>
            </w:pPr>
            <w:r w:rsidRPr="007F45C0">
              <w:rPr>
                <w:rFonts w:ascii="Arial" w:hAnsi="Arial" w:cs="Arial"/>
                <w:sz w:val="20"/>
                <w:szCs w:val="24"/>
              </w:rPr>
              <w:t>M.C. José Luis Arizmendi Bahena</w:t>
            </w:r>
          </w:p>
        </w:tc>
        <w:bookmarkStart w:id="6" w:name="_Hlk71713702"/>
        <w:tc>
          <w:tcPr>
            <w:tcW w:w="2717" w:type="dxa"/>
            <w:vAlign w:val="center"/>
          </w:tcPr>
          <w:p w14:paraId="39EC6ABA" w14:textId="58F3D5AC" w:rsidR="00D121D8" w:rsidRDefault="007F45C0" w:rsidP="00E5553D">
            <w:pPr>
              <w:pStyle w:val="Sinespaciado"/>
              <w:jc w:val="both"/>
              <w:rPr>
                <w:rFonts w:ascii="Arial" w:hAnsi="Arial" w:cs="Arial"/>
                <w:sz w:val="20"/>
                <w:szCs w:val="24"/>
              </w:rPr>
            </w:pPr>
            <w:r>
              <w:rPr>
                <w:rFonts w:ascii="Arial" w:hAnsi="Arial" w:cs="Arial"/>
                <w:sz w:val="20"/>
                <w:szCs w:val="24"/>
              </w:rPr>
              <w:fldChar w:fldCharType="begin"/>
            </w:r>
            <w:r>
              <w:rPr>
                <w:rFonts w:ascii="Arial" w:hAnsi="Arial" w:cs="Arial"/>
                <w:sz w:val="20"/>
                <w:szCs w:val="24"/>
              </w:rPr>
              <w:instrText xml:space="preserve"> HYPERLINK "mailto:l</w:instrText>
            </w:r>
            <w:r w:rsidRPr="007F45C0">
              <w:rPr>
                <w:rFonts w:ascii="Arial" w:hAnsi="Arial" w:cs="Arial"/>
                <w:sz w:val="20"/>
                <w:szCs w:val="24"/>
              </w:rPr>
              <w:instrText>uis.arizmendi@mor.agricultura.gob.mx</w:instrText>
            </w:r>
            <w:r>
              <w:rPr>
                <w:rFonts w:ascii="Arial" w:hAnsi="Arial" w:cs="Arial"/>
                <w:sz w:val="20"/>
                <w:szCs w:val="24"/>
              </w:rPr>
              <w:instrText xml:space="preserve">" </w:instrText>
            </w:r>
            <w:r>
              <w:rPr>
                <w:rFonts w:ascii="Arial" w:hAnsi="Arial" w:cs="Arial"/>
                <w:sz w:val="20"/>
                <w:szCs w:val="24"/>
              </w:rPr>
              <w:fldChar w:fldCharType="separate"/>
            </w:r>
            <w:r w:rsidRPr="00A61A03">
              <w:rPr>
                <w:rStyle w:val="Hipervnculo"/>
                <w:rFonts w:ascii="Arial" w:hAnsi="Arial" w:cs="Arial"/>
                <w:sz w:val="20"/>
                <w:szCs w:val="24"/>
              </w:rPr>
              <w:t>luis.arizmendi@mor.agricultura.gob.mx</w:t>
            </w:r>
            <w:r>
              <w:rPr>
                <w:rFonts w:ascii="Arial" w:hAnsi="Arial" w:cs="Arial"/>
                <w:sz w:val="20"/>
                <w:szCs w:val="24"/>
              </w:rPr>
              <w:fldChar w:fldCharType="end"/>
            </w:r>
          </w:p>
          <w:bookmarkEnd w:id="6"/>
          <w:p w14:paraId="38674AB2" w14:textId="77777777" w:rsidR="007F45C0" w:rsidRPr="007F45C0" w:rsidRDefault="007F45C0" w:rsidP="00E5553D">
            <w:pPr>
              <w:pStyle w:val="Sinespaciado"/>
              <w:jc w:val="both"/>
              <w:rPr>
                <w:rFonts w:ascii="Arial" w:hAnsi="Arial" w:cs="Arial"/>
                <w:sz w:val="20"/>
                <w:szCs w:val="24"/>
              </w:rPr>
            </w:pPr>
          </w:p>
          <w:p w14:paraId="1EFCDFCB" w14:textId="7260A067" w:rsidR="00D121D8" w:rsidRPr="007F45C0" w:rsidRDefault="007F45C0" w:rsidP="00E5553D">
            <w:pPr>
              <w:pStyle w:val="Sinespaciado"/>
              <w:jc w:val="both"/>
              <w:rPr>
                <w:rFonts w:ascii="Arial" w:hAnsi="Arial" w:cs="Arial"/>
                <w:sz w:val="20"/>
                <w:szCs w:val="24"/>
              </w:rPr>
            </w:pPr>
            <w:r>
              <w:rPr>
                <w:rFonts w:ascii="Arial" w:hAnsi="Arial" w:cs="Arial"/>
                <w:sz w:val="20"/>
                <w:szCs w:val="24"/>
              </w:rPr>
              <w:t>Tel. 777 1 01 03 20 Ext 24</w:t>
            </w:r>
            <w:r w:rsidR="00BE3CDB">
              <w:rPr>
                <w:rFonts w:ascii="Arial" w:hAnsi="Arial" w:cs="Arial"/>
                <w:sz w:val="20"/>
                <w:szCs w:val="24"/>
              </w:rPr>
              <w:t>201 y 24202</w:t>
            </w:r>
          </w:p>
        </w:tc>
      </w:tr>
      <w:tr w:rsidR="00D121D8" w:rsidRPr="00882840" w14:paraId="2DB4EACA" w14:textId="77777777" w:rsidTr="00E5553D">
        <w:trPr>
          <w:trHeight w:val="20"/>
          <w:jc w:val="center"/>
        </w:trPr>
        <w:tc>
          <w:tcPr>
            <w:tcW w:w="2405" w:type="dxa"/>
            <w:vAlign w:val="center"/>
          </w:tcPr>
          <w:p w14:paraId="492B37FD" w14:textId="774C95ED" w:rsidR="00D121D8" w:rsidRPr="00823B6D" w:rsidRDefault="00D121D8" w:rsidP="00E5553D">
            <w:pPr>
              <w:pStyle w:val="Sinespaciado"/>
              <w:jc w:val="both"/>
              <w:rPr>
                <w:rFonts w:ascii="Arial" w:hAnsi="Arial" w:cs="Arial"/>
                <w:sz w:val="20"/>
                <w:szCs w:val="24"/>
                <w:highlight w:val="yellow"/>
              </w:rPr>
            </w:pPr>
            <w:r w:rsidRPr="007F45C0">
              <w:rPr>
                <w:rFonts w:ascii="Arial" w:hAnsi="Arial" w:cs="Arial"/>
                <w:sz w:val="20"/>
                <w:szCs w:val="24"/>
              </w:rPr>
              <w:t xml:space="preserve">Representación Estatal de la </w:t>
            </w:r>
            <w:r w:rsidR="00D150CF" w:rsidRPr="00D150CF">
              <w:rPr>
                <w:rFonts w:ascii="Arial" w:hAnsi="Arial" w:cs="Arial"/>
                <w:sz w:val="20"/>
                <w:szCs w:val="24"/>
              </w:rPr>
              <w:t>Secretaría de Agricultura y Desarrollo Rural</w:t>
            </w:r>
            <w:r w:rsidRPr="007F45C0">
              <w:rPr>
                <w:rFonts w:ascii="Arial" w:hAnsi="Arial" w:cs="Arial"/>
                <w:sz w:val="20"/>
                <w:szCs w:val="24"/>
              </w:rPr>
              <w:t xml:space="preserve"> en Morelos</w:t>
            </w:r>
          </w:p>
        </w:tc>
        <w:tc>
          <w:tcPr>
            <w:tcW w:w="2268" w:type="dxa"/>
            <w:vAlign w:val="center"/>
          </w:tcPr>
          <w:p w14:paraId="1A0FB4F0" w14:textId="3A634ED1" w:rsidR="00D121D8" w:rsidRPr="00370A99" w:rsidRDefault="007F45C0" w:rsidP="00E5553D">
            <w:pPr>
              <w:pStyle w:val="Sinespaciado"/>
              <w:jc w:val="both"/>
              <w:rPr>
                <w:rFonts w:ascii="Arial" w:hAnsi="Arial" w:cs="Arial"/>
                <w:sz w:val="20"/>
                <w:szCs w:val="24"/>
              </w:rPr>
            </w:pPr>
            <w:r>
              <w:rPr>
                <w:rFonts w:ascii="Arial" w:hAnsi="Arial" w:cs="Arial"/>
                <w:sz w:val="20"/>
                <w:szCs w:val="24"/>
              </w:rPr>
              <w:t xml:space="preserve">Jefe de Programa de Fomento Agrícola  </w:t>
            </w:r>
          </w:p>
        </w:tc>
        <w:tc>
          <w:tcPr>
            <w:tcW w:w="2268" w:type="dxa"/>
            <w:vAlign w:val="center"/>
          </w:tcPr>
          <w:p w14:paraId="679D0E5D" w14:textId="7E93F220" w:rsidR="00D121D8" w:rsidRPr="00370A99" w:rsidRDefault="00663E61" w:rsidP="00E5553D">
            <w:pPr>
              <w:pStyle w:val="Sinespaciado"/>
              <w:jc w:val="both"/>
              <w:rPr>
                <w:rFonts w:ascii="Arial" w:hAnsi="Arial" w:cs="Arial"/>
                <w:sz w:val="20"/>
                <w:szCs w:val="24"/>
              </w:rPr>
            </w:pPr>
            <w:r>
              <w:rPr>
                <w:rFonts w:ascii="Arial" w:hAnsi="Arial" w:cs="Arial"/>
                <w:sz w:val="20"/>
                <w:szCs w:val="24"/>
              </w:rPr>
              <w:t>Dr</w:t>
            </w:r>
            <w:r w:rsidR="007F45C0">
              <w:rPr>
                <w:rFonts w:ascii="Arial" w:hAnsi="Arial" w:cs="Arial"/>
                <w:sz w:val="20"/>
                <w:szCs w:val="24"/>
              </w:rPr>
              <w:t xml:space="preserve">. Jaime Poblete Vargas </w:t>
            </w:r>
          </w:p>
        </w:tc>
        <w:tc>
          <w:tcPr>
            <w:tcW w:w="2717" w:type="dxa"/>
            <w:vAlign w:val="center"/>
          </w:tcPr>
          <w:p w14:paraId="757167C7" w14:textId="4182E3E0" w:rsidR="00D121D8" w:rsidRDefault="00AD4AAA" w:rsidP="00E5553D">
            <w:pPr>
              <w:pStyle w:val="Sinespaciado"/>
              <w:jc w:val="both"/>
              <w:rPr>
                <w:rFonts w:ascii="Arial" w:hAnsi="Arial" w:cs="Arial"/>
                <w:sz w:val="20"/>
                <w:szCs w:val="24"/>
              </w:rPr>
            </w:pPr>
            <w:hyperlink r:id="rId14" w:history="1">
              <w:r w:rsidR="007F45C0" w:rsidRPr="00A61A03">
                <w:rPr>
                  <w:rStyle w:val="Hipervnculo"/>
                  <w:rFonts w:ascii="Arial" w:hAnsi="Arial" w:cs="Arial"/>
                  <w:sz w:val="20"/>
                  <w:szCs w:val="24"/>
                </w:rPr>
                <w:t>Jaime.poblete@mor.agricultura.gob.mx</w:t>
              </w:r>
            </w:hyperlink>
          </w:p>
          <w:p w14:paraId="365EBA64" w14:textId="77777777" w:rsidR="007F45C0" w:rsidRDefault="007F45C0" w:rsidP="00E5553D">
            <w:pPr>
              <w:pStyle w:val="Sinespaciado"/>
              <w:jc w:val="both"/>
              <w:rPr>
                <w:rFonts w:ascii="Arial" w:hAnsi="Arial" w:cs="Arial"/>
                <w:sz w:val="20"/>
                <w:szCs w:val="24"/>
              </w:rPr>
            </w:pPr>
          </w:p>
          <w:p w14:paraId="0F3CE1F3" w14:textId="08F08027" w:rsidR="007F45C0" w:rsidRPr="00370A99" w:rsidRDefault="007F45C0" w:rsidP="00E5553D">
            <w:pPr>
              <w:pStyle w:val="Sinespaciado"/>
              <w:jc w:val="both"/>
              <w:rPr>
                <w:rFonts w:ascii="Arial" w:hAnsi="Arial" w:cs="Arial"/>
                <w:sz w:val="20"/>
                <w:szCs w:val="24"/>
              </w:rPr>
            </w:pPr>
            <w:r>
              <w:rPr>
                <w:rFonts w:ascii="Arial" w:hAnsi="Arial" w:cs="Arial"/>
                <w:sz w:val="20"/>
                <w:szCs w:val="24"/>
              </w:rPr>
              <w:t>Tel. 777 1 01 03 20 Ext 24</w:t>
            </w:r>
            <w:r w:rsidR="00BE3CDB">
              <w:rPr>
                <w:rFonts w:ascii="Arial" w:hAnsi="Arial" w:cs="Arial"/>
                <w:sz w:val="20"/>
                <w:szCs w:val="24"/>
              </w:rPr>
              <w:t>255</w:t>
            </w:r>
          </w:p>
        </w:tc>
      </w:tr>
    </w:tbl>
    <w:p w14:paraId="69D6D625" w14:textId="77777777" w:rsidR="00D121D8" w:rsidRDefault="00D121D8" w:rsidP="00D121D8">
      <w:pPr>
        <w:pStyle w:val="Sinespaciado"/>
        <w:jc w:val="both"/>
        <w:rPr>
          <w:rFonts w:ascii="Arial" w:hAnsi="Arial" w:cs="Arial"/>
          <w:sz w:val="24"/>
          <w:szCs w:val="24"/>
        </w:rPr>
      </w:pPr>
    </w:p>
    <w:p w14:paraId="4433A6AB" w14:textId="77777777" w:rsidR="00D121D8" w:rsidRDefault="00D121D8" w:rsidP="00D121D8">
      <w:pPr>
        <w:pStyle w:val="Sinespaciado"/>
        <w:jc w:val="both"/>
        <w:rPr>
          <w:rFonts w:ascii="Arial" w:hAnsi="Arial" w:cs="Arial"/>
          <w:sz w:val="24"/>
          <w:szCs w:val="24"/>
        </w:rPr>
      </w:pPr>
    </w:p>
    <w:p w14:paraId="0C8DB5FB" w14:textId="77777777" w:rsidR="00D121D8" w:rsidRPr="00E2401D" w:rsidRDefault="00D121D8" w:rsidP="00D121D8">
      <w:pPr>
        <w:pStyle w:val="Ttulo1"/>
        <w:rPr>
          <w:rFonts w:ascii="Arial" w:hAnsi="Arial" w:cs="Arial"/>
          <w:b/>
          <w:color w:val="auto"/>
          <w:sz w:val="24"/>
          <w:szCs w:val="24"/>
        </w:rPr>
      </w:pPr>
      <w:bookmarkStart w:id="7" w:name="_Toc76723416"/>
      <w:r w:rsidRPr="00E2401D">
        <w:rPr>
          <w:rFonts w:ascii="Arial" w:hAnsi="Arial" w:cs="Arial"/>
          <w:b/>
          <w:color w:val="auto"/>
          <w:sz w:val="24"/>
          <w:szCs w:val="24"/>
        </w:rPr>
        <w:t>3. Esquema de Contraloría Social 2021</w:t>
      </w:r>
      <w:bookmarkEnd w:id="7"/>
    </w:p>
    <w:p w14:paraId="338B1914" w14:textId="77777777" w:rsidR="00D121D8" w:rsidRDefault="00D121D8" w:rsidP="00D121D8">
      <w:pPr>
        <w:pStyle w:val="Sinespaciado"/>
        <w:jc w:val="both"/>
        <w:rPr>
          <w:rFonts w:ascii="Arial" w:hAnsi="Arial" w:cs="Arial"/>
          <w:sz w:val="24"/>
          <w:szCs w:val="24"/>
        </w:rPr>
      </w:pPr>
    </w:p>
    <w:p w14:paraId="7A4DE543" w14:textId="77777777" w:rsidR="00D121D8" w:rsidRDefault="00D121D8" w:rsidP="00D121D8">
      <w:pPr>
        <w:pStyle w:val="Sinespaciado"/>
        <w:jc w:val="both"/>
        <w:rPr>
          <w:rFonts w:ascii="Arial" w:hAnsi="Arial" w:cs="Arial"/>
          <w:sz w:val="24"/>
          <w:szCs w:val="24"/>
        </w:rPr>
      </w:pPr>
      <w:r w:rsidRPr="00BB03A7">
        <w:rPr>
          <w:rFonts w:ascii="Arial" w:hAnsi="Arial" w:cs="Arial"/>
          <w:sz w:val="24"/>
          <w:szCs w:val="24"/>
        </w:rPr>
        <w:t xml:space="preserve">De conformidad con la Disposición Tercera de los Lineamientos para la promoción y operación de la contraloría social en los programas federales de desarrollo social, el cual define a: la </w:t>
      </w:r>
      <w:r w:rsidRPr="00BB03A7">
        <w:rPr>
          <w:rFonts w:ascii="Arial" w:hAnsi="Arial" w:cs="Arial"/>
          <w:b/>
          <w:sz w:val="24"/>
          <w:szCs w:val="24"/>
        </w:rPr>
        <w:t>Instancia Normativa</w:t>
      </w:r>
      <w:r w:rsidRPr="00BB03A7">
        <w:rPr>
          <w:rFonts w:ascii="Arial" w:hAnsi="Arial" w:cs="Arial"/>
          <w:sz w:val="24"/>
          <w:szCs w:val="24"/>
        </w:rPr>
        <w:t xml:space="preserve"> como la Unidad administrativa de la dependencia o entidad de la Administración Pública Federal que tiene a su cargo el programa de desarrollo social y es responsable directa de la promoción de la contraloría social; así mismo define a la </w:t>
      </w:r>
      <w:r w:rsidRPr="00BB03A7">
        <w:rPr>
          <w:rFonts w:ascii="Arial" w:hAnsi="Arial" w:cs="Arial"/>
          <w:b/>
          <w:sz w:val="24"/>
          <w:szCs w:val="24"/>
        </w:rPr>
        <w:t>Instancia(s) Ejecutora(s)</w:t>
      </w:r>
      <w:r w:rsidRPr="00BB03A7">
        <w:rPr>
          <w:rFonts w:ascii="Arial" w:hAnsi="Arial" w:cs="Arial"/>
          <w:sz w:val="24"/>
          <w:szCs w:val="24"/>
        </w:rPr>
        <w:t xml:space="preserve"> como la encargada del ejercicio de los recursos federales y a la que se le otorga la responsabilidad de operar el programa de desarrollo social. Pueden ser dependencias o entidades federales, gobierno de las entidades federativas, municipios o alcaldías de la Ciudad de México, organizaciones de la sociedad civil, instituciones académicas e inclusive los beneficiarios de las obras, apoyos o servicios.</w:t>
      </w:r>
    </w:p>
    <w:p w14:paraId="196122BE" w14:textId="77777777" w:rsidR="00D121D8" w:rsidRDefault="00D121D8" w:rsidP="00D121D8">
      <w:pPr>
        <w:pStyle w:val="Sinespaciado"/>
        <w:jc w:val="both"/>
        <w:rPr>
          <w:rFonts w:ascii="Arial" w:hAnsi="Arial" w:cs="Arial"/>
          <w:sz w:val="24"/>
          <w:szCs w:val="24"/>
        </w:rPr>
      </w:pPr>
    </w:p>
    <w:p w14:paraId="3E7E9FFA" w14:textId="69F58608" w:rsidR="00D121D8" w:rsidRPr="00BE7063" w:rsidRDefault="00D121D8" w:rsidP="00D121D8">
      <w:pPr>
        <w:pStyle w:val="Sinespaciado"/>
        <w:jc w:val="both"/>
        <w:rPr>
          <w:rFonts w:ascii="Arial" w:hAnsi="Arial" w:cs="Arial"/>
          <w:sz w:val="24"/>
          <w:szCs w:val="24"/>
        </w:rPr>
      </w:pPr>
      <w:r w:rsidRPr="00D27B3D">
        <w:rPr>
          <w:rFonts w:ascii="Arial" w:hAnsi="Arial" w:cs="Arial"/>
          <w:sz w:val="24"/>
          <w:szCs w:val="24"/>
        </w:rPr>
        <w:t>De conformidad con el Artículo 14 de las Disposiciones Generales</w:t>
      </w:r>
      <w:r>
        <w:rPr>
          <w:rFonts w:ascii="Arial" w:hAnsi="Arial" w:cs="Arial"/>
          <w:sz w:val="24"/>
          <w:szCs w:val="24"/>
        </w:rPr>
        <w:t xml:space="preserve"> de la Reglas de Operación de los Programas de la </w:t>
      </w:r>
      <w:r w:rsidR="00D150CF">
        <w:rPr>
          <w:rFonts w:ascii="Arial" w:hAnsi="Arial" w:cs="Arial"/>
          <w:sz w:val="24"/>
          <w:szCs w:val="24"/>
        </w:rPr>
        <w:t>Secretaría de Agricultura y Desarrollo Rural</w:t>
      </w:r>
      <w:r w:rsidRPr="00D27B3D">
        <w:rPr>
          <w:rFonts w:ascii="Arial" w:hAnsi="Arial" w:cs="Arial"/>
          <w:sz w:val="24"/>
          <w:szCs w:val="24"/>
        </w:rPr>
        <w:t xml:space="preserve">, </w:t>
      </w:r>
      <w:bookmarkStart w:id="8" w:name="_Hlk71721760"/>
      <w:bookmarkStart w:id="9" w:name="_Hlk71713597"/>
      <w:r w:rsidR="00E8367E" w:rsidRPr="00FE21A0">
        <w:rPr>
          <w:rFonts w:ascii="Arial" w:hAnsi="Arial" w:cs="Arial"/>
          <w:sz w:val="24"/>
          <w:szCs w:val="24"/>
        </w:rPr>
        <w:t xml:space="preserve">la </w:t>
      </w:r>
      <w:r w:rsidR="00E8367E" w:rsidRPr="00FE21A0">
        <w:rPr>
          <w:rFonts w:ascii="Arial" w:hAnsi="Arial" w:cs="Arial"/>
          <w:sz w:val="24"/>
          <w:szCs w:val="24"/>
        </w:rPr>
        <w:lastRenderedPageBreak/>
        <w:t>Dirección General de Fibras Naturales y Biocombustibles</w:t>
      </w:r>
      <w:bookmarkEnd w:id="8"/>
      <w:r w:rsidRPr="00D27B3D">
        <w:rPr>
          <w:rFonts w:ascii="Arial" w:hAnsi="Arial" w:cs="Arial"/>
          <w:sz w:val="24"/>
          <w:szCs w:val="24"/>
        </w:rPr>
        <w:t xml:space="preserve"> </w:t>
      </w:r>
      <w:bookmarkEnd w:id="9"/>
      <w:r w:rsidRPr="00D27B3D">
        <w:rPr>
          <w:rFonts w:ascii="Arial" w:hAnsi="Arial" w:cs="Arial"/>
          <w:sz w:val="24"/>
          <w:szCs w:val="24"/>
        </w:rPr>
        <w:t>cuenta con atribuciones para proponer al Titular de la Secretaría la aprobación de proyectos estratégicos, que atiendan los problemas de alguna actividad relacionada con el sector agroalimentario y pesquero, o rural en su conjunto, una región o factor crítico que comprometa el desarrollo de alguna actividad o área específica del sector, mismos que podrán establecer conceptos, montos máximos de incentivo, porcentaje de aportaciones o requisitos diferentes a los establecidos en las Reglas de Operación</w:t>
      </w:r>
      <w:r>
        <w:rPr>
          <w:rFonts w:ascii="Arial" w:hAnsi="Arial" w:cs="Arial"/>
          <w:sz w:val="24"/>
          <w:szCs w:val="24"/>
        </w:rPr>
        <w:t xml:space="preserve">, así como designar a la Instancia Ejecutora en este caso, a la Representación de la </w:t>
      </w:r>
      <w:r w:rsidR="00D150CF" w:rsidRPr="00BE7063">
        <w:rPr>
          <w:rFonts w:ascii="Arial" w:hAnsi="Arial" w:cs="Arial"/>
          <w:sz w:val="24"/>
          <w:szCs w:val="24"/>
        </w:rPr>
        <w:t>Secretaría de Agricultura y Desarrollo Rural</w:t>
      </w:r>
      <w:r w:rsidRPr="00BE7063">
        <w:rPr>
          <w:rFonts w:ascii="Arial" w:hAnsi="Arial" w:cs="Arial"/>
          <w:sz w:val="24"/>
          <w:szCs w:val="24"/>
        </w:rPr>
        <w:t xml:space="preserve"> en el Estado de Morelos.</w:t>
      </w:r>
    </w:p>
    <w:p w14:paraId="1ACC0234" w14:textId="77777777" w:rsidR="00D121D8" w:rsidRDefault="00D121D8" w:rsidP="00D121D8">
      <w:pPr>
        <w:pStyle w:val="Sinespaciado"/>
        <w:jc w:val="both"/>
        <w:rPr>
          <w:rFonts w:ascii="Arial" w:hAnsi="Arial" w:cs="Arial"/>
          <w:sz w:val="24"/>
          <w:szCs w:val="24"/>
        </w:rPr>
      </w:pPr>
    </w:p>
    <w:p w14:paraId="1F7D4A34" w14:textId="447DC2AF" w:rsidR="00D121D8" w:rsidRDefault="00D121D8" w:rsidP="00D121D8">
      <w:pPr>
        <w:pStyle w:val="Sinespaciado"/>
        <w:jc w:val="both"/>
        <w:rPr>
          <w:rFonts w:ascii="Arial" w:hAnsi="Arial" w:cs="Arial"/>
          <w:sz w:val="24"/>
          <w:szCs w:val="24"/>
        </w:rPr>
      </w:pPr>
      <w:bookmarkStart w:id="10" w:name="_Hlk71721784"/>
      <w:r w:rsidRPr="00AD018A">
        <w:rPr>
          <w:rFonts w:ascii="Arial" w:hAnsi="Arial" w:cs="Arial"/>
          <w:sz w:val="24"/>
          <w:szCs w:val="24"/>
        </w:rPr>
        <w:t xml:space="preserve">Así mismo, el Artículo </w:t>
      </w:r>
      <w:r w:rsidR="00E8367E" w:rsidRPr="00AD018A">
        <w:rPr>
          <w:rFonts w:ascii="Arial" w:hAnsi="Arial" w:cs="Arial"/>
          <w:sz w:val="24"/>
          <w:szCs w:val="24"/>
        </w:rPr>
        <w:t>46</w:t>
      </w:r>
      <w:r w:rsidRPr="00AD018A">
        <w:rPr>
          <w:rFonts w:ascii="Arial" w:hAnsi="Arial" w:cs="Arial"/>
          <w:sz w:val="24"/>
          <w:szCs w:val="24"/>
        </w:rPr>
        <w:t xml:space="preserve"> del </w:t>
      </w:r>
      <w:r w:rsidR="00E8367E" w:rsidRPr="00AD018A">
        <w:rPr>
          <w:rFonts w:ascii="Arial" w:hAnsi="Arial" w:cs="Arial"/>
          <w:sz w:val="24"/>
          <w:szCs w:val="24"/>
        </w:rPr>
        <w:t>Reglamento Interno de la Secretaría de Agricultura y Desarrollo Rural</w:t>
      </w:r>
      <w:r w:rsidR="00AD018A" w:rsidRPr="00AD018A">
        <w:rPr>
          <w:rFonts w:ascii="Arial" w:hAnsi="Arial" w:cs="Arial"/>
          <w:sz w:val="24"/>
          <w:szCs w:val="24"/>
        </w:rPr>
        <w:t>, publicado en el Diario de la Federación el 03 de mayo de 2021</w:t>
      </w:r>
      <w:r w:rsidR="00E8367E" w:rsidRPr="00AD018A">
        <w:rPr>
          <w:rFonts w:ascii="Arial" w:hAnsi="Arial" w:cs="Arial"/>
          <w:sz w:val="24"/>
          <w:szCs w:val="24"/>
        </w:rPr>
        <w:t xml:space="preserve"> </w:t>
      </w:r>
      <w:r w:rsidRPr="00AD018A">
        <w:rPr>
          <w:rFonts w:ascii="Arial" w:hAnsi="Arial" w:cs="Arial"/>
          <w:sz w:val="24"/>
          <w:szCs w:val="24"/>
        </w:rPr>
        <w:t xml:space="preserve">establece </w:t>
      </w:r>
      <w:r w:rsidR="00E8367E" w:rsidRPr="00AD018A">
        <w:rPr>
          <w:rFonts w:ascii="Arial" w:hAnsi="Arial" w:cs="Arial"/>
          <w:sz w:val="24"/>
          <w:szCs w:val="24"/>
        </w:rPr>
        <w:t xml:space="preserve">un Órgano </w:t>
      </w:r>
      <w:r w:rsidRPr="00AD018A">
        <w:rPr>
          <w:rFonts w:ascii="Arial" w:hAnsi="Arial" w:cs="Arial"/>
          <w:sz w:val="24"/>
          <w:szCs w:val="24"/>
        </w:rPr>
        <w:t xml:space="preserve">Interno de Control, dicho Organismo </w:t>
      </w:r>
      <w:r w:rsidR="00CC5865" w:rsidRPr="00AD018A">
        <w:rPr>
          <w:rFonts w:ascii="Arial" w:hAnsi="Arial" w:cs="Arial"/>
          <w:sz w:val="24"/>
          <w:szCs w:val="24"/>
        </w:rPr>
        <w:t xml:space="preserve">podrá orientar y en su caso otorgar </w:t>
      </w:r>
      <w:r w:rsidRPr="00AD018A">
        <w:rPr>
          <w:rFonts w:ascii="Arial" w:hAnsi="Arial" w:cs="Arial"/>
          <w:sz w:val="24"/>
          <w:szCs w:val="24"/>
        </w:rPr>
        <w:t>un acompañamiento puntual en las actividades de promoción y operación de la Contraloría Social en los programas de desarrollo social y sancionar cuando detecté irregularidades, esto último de acuerdo al Reglamento Interior de la Secretaría de la Función Pública (D.O.F 16 de abril de 2020).</w:t>
      </w:r>
    </w:p>
    <w:bookmarkEnd w:id="10"/>
    <w:p w14:paraId="2494610B" w14:textId="5ADB600E" w:rsidR="00D121D8" w:rsidRDefault="00D121D8" w:rsidP="00D121D8">
      <w:pPr>
        <w:pStyle w:val="Sinespaciado"/>
        <w:jc w:val="both"/>
        <w:rPr>
          <w:rFonts w:ascii="Arial" w:hAnsi="Arial" w:cs="Arial"/>
          <w:sz w:val="24"/>
          <w:szCs w:val="24"/>
        </w:rPr>
      </w:pPr>
    </w:p>
    <w:p w14:paraId="6B5BA6A7" w14:textId="77777777" w:rsidR="00D121D8" w:rsidRPr="00BB03A7" w:rsidRDefault="00D121D8" w:rsidP="00D121D8">
      <w:pPr>
        <w:pStyle w:val="Sinespaciado"/>
        <w:jc w:val="both"/>
        <w:rPr>
          <w:rFonts w:ascii="Arial" w:hAnsi="Arial" w:cs="Arial"/>
          <w:sz w:val="24"/>
          <w:szCs w:val="24"/>
        </w:rPr>
      </w:pPr>
      <w:r w:rsidRPr="00BB03A7">
        <w:rPr>
          <w:rFonts w:ascii="Arial" w:hAnsi="Arial" w:cs="Arial"/>
          <w:sz w:val="24"/>
          <w:szCs w:val="24"/>
        </w:rPr>
        <w:t>Considerando lo anterior se definen la siguiente estructura operativa:</w:t>
      </w:r>
    </w:p>
    <w:p w14:paraId="361555B2" w14:textId="7C19BFBF" w:rsidR="00D121D8" w:rsidRDefault="00D121D8" w:rsidP="00D121D8">
      <w:pPr>
        <w:pStyle w:val="Sinespaciado"/>
        <w:numPr>
          <w:ilvl w:val="0"/>
          <w:numId w:val="3"/>
        </w:numPr>
        <w:jc w:val="both"/>
        <w:rPr>
          <w:rFonts w:ascii="Arial" w:hAnsi="Arial" w:cs="Arial"/>
          <w:sz w:val="24"/>
          <w:szCs w:val="24"/>
        </w:rPr>
      </w:pPr>
      <w:r w:rsidRPr="00BB03A7">
        <w:rPr>
          <w:rFonts w:ascii="Arial" w:hAnsi="Arial" w:cs="Arial"/>
          <w:b/>
          <w:sz w:val="24"/>
          <w:szCs w:val="24"/>
        </w:rPr>
        <w:t>Instancia Normativa</w:t>
      </w:r>
      <w:r w:rsidRPr="00BB03A7">
        <w:rPr>
          <w:rFonts w:ascii="Arial" w:hAnsi="Arial" w:cs="Arial"/>
          <w:sz w:val="24"/>
          <w:szCs w:val="24"/>
        </w:rPr>
        <w:t xml:space="preserve">: </w:t>
      </w:r>
      <w:bookmarkStart w:id="11" w:name="_Hlk71721826"/>
      <w:r>
        <w:rPr>
          <w:rFonts w:ascii="Arial" w:hAnsi="Arial" w:cs="Arial"/>
          <w:sz w:val="24"/>
          <w:szCs w:val="24"/>
        </w:rPr>
        <w:t xml:space="preserve">Dirección General </w:t>
      </w:r>
      <w:r w:rsidR="00CC5865" w:rsidRPr="00CC5865">
        <w:rPr>
          <w:rFonts w:ascii="Arial" w:hAnsi="Arial" w:cs="Arial"/>
          <w:sz w:val="24"/>
          <w:szCs w:val="24"/>
        </w:rPr>
        <w:t>de Fibras Naturales y Biocombustibles)</w:t>
      </w:r>
      <w:r>
        <w:rPr>
          <w:rFonts w:ascii="Arial" w:hAnsi="Arial" w:cs="Arial"/>
          <w:sz w:val="24"/>
          <w:szCs w:val="24"/>
        </w:rPr>
        <w:t>, con domicilio en Avenida Municipio Libre 377, colonia Santa Cruz Atoyac, Alcaldía Benito Juárez, Ciudad de México. C.P. 03370. Teléfono 3871 1000 Ext. 33241, y correo electrónico: carlos.rarana@agricultura.gob.mx</w:t>
      </w:r>
    </w:p>
    <w:bookmarkEnd w:id="11"/>
    <w:p w14:paraId="6B855F69" w14:textId="77777777" w:rsidR="00D121D8" w:rsidRDefault="00D121D8" w:rsidP="00D121D8">
      <w:pPr>
        <w:pStyle w:val="Sinespaciado"/>
        <w:jc w:val="both"/>
        <w:rPr>
          <w:rFonts w:ascii="Arial" w:hAnsi="Arial" w:cs="Arial"/>
          <w:sz w:val="24"/>
          <w:szCs w:val="24"/>
        </w:rPr>
      </w:pPr>
    </w:p>
    <w:p w14:paraId="76AA1F80" w14:textId="79F0074F" w:rsidR="00D121D8" w:rsidRDefault="00D121D8" w:rsidP="00D121D8">
      <w:pPr>
        <w:pStyle w:val="Sinespaciado"/>
        <w:numPr>
          <w:ilvl w:val="0"/>
          <w:numId w:val="3"/>
        </w:numPr>
        <w:jc w:val="both"/>
        <w:rPr>
          <w:rFonts w:ascii="Arial" w:hAnsi="Arial" w:cs="Arial"/>
          <w:sz w:val="24"/>
          <w:szCs w:val="24"/>
        </w:rPr>
      </w:pPr>
      <w:r w:rsidRPr="00BB03A7">
        <w:rPr>
          <w:rFonts w:ascii="Arial" w:hAnsi="Arial" w:cs="Arial"/>
          <w:b/>
          <w:sz w:val="24"/>
          <w:szCs w:val="24"/>
        </w:rPr>
        <w:t>Instancias Ejecutoras</w:t>
      </w:r>
      <w:r w:rsidRPr="00BB03A7">
        <w:rPr>
          <w:rFonts w:ascii="Arial" w:hAnsi="Arial" w:cs="Arial"/>
          <w:sz w:val="24"/>
          <w:szCs w:val="24"/>
        </w:rPr>
        <w:t xml:space="preserve">: </w:t>
      </w:r>
      <w:r>
        <w:rPr>
          <w:rFonts w:ascii="Arial" w:hAnsi="Arial" w:cs="Arial"/>
          <w:sz w:val="24"/>
          <w:szCs w:val="24"/>
        </w:rPr>
        <w:t xml:space="preserve">Representación de la </w:t>
      </w:r>
      <w:r w:rsidR="00D150CF">
        <w:rPr>
          <w:rFonts w:ascii="Arial" w:hAnsi="Arial" w:cs="Arial"/>
        </w:rPr>
        <w:t>Secretaría de Agricultura y Desarrollo Rural</w:t>
      </w:r>
      <w:r>
        <w:rPr>
          <w:rFonts w:ascii="Arial" w:hAnsi="Arial" w:cs="Arial"/>
          <w:sz w:val="24"/>
          <w:szCs w:val="24"/>
        </w:rPr>
        <w:t xml:space="preserve"> en el Estado de Morelos, </w:t>
      </w:r>
      <w:r w:rsidRPr="00BB03A7">
        <w:rPr>
          <w:rFonts w:ascii="Arial" w:hAnsi="Arial" w:cs="Arial"/>
          <w:sz w:val="24"/>
          <w:szCs w:val="24"/>
        </w:rPr>
        <w:t>a través de sus representantes o en su caso por alguna persona designada por éste:</w:t>
      </w:r>
    </w:p>
    <w:p w14:paraId="7787621D" w14:textId="77777777" w:rsidR="00D121D8" w:rsidRDefault="00D121D8" w:rsidP="00D121D8">
      <w:pPr>
        <w:pStyle w:val="Sinespaciado"/>
        <w:jc w:val="both"/>
        <w:rPr>
          <w:rFonts w:ascii="Arial" w:hAnsi="Arial" w:cs="Arial"/>
          <w:sz w:val="24"/>
          <w:szCs w:val="24"/>
        </w:rPr>
      </w:pPr>
    </w:p>
    <w:p w14:paraId="1FCBF30A" w14:textId="4AEAD715" w:rsidR="00D121D8" w:rsidRPr="00295643" w:rsidRDefault="00D121D8" w:rsidP="00D121D8">
      <w:pPr>
        <w:pStyle w:val="Sinespaciado"/>
        <w:numPr>
          <w:ilvl w:val="0"/>
          <w:numId w:val="4"/>
        </w:numPr>
        <w:ind w:left="1134" w:hanging="425"/>
        <w:jc w:val="both"/>
        <w:rPr>
          <w:rFonts w:ascii="Arial" w:hAnsi="Arial" w:cs="Arial"/>
          <w:sz w:val="24"/>
          <w:szCs w:val="24"/>
        </w:rPr>
      </w:pPr>
      <w:r w:rsidRPr="00295643">
        <w:rPr>
          <w:rFonts w:ascii="Arial" w:hAnsi="Arial" w:cs="Arial"/>
          <w:b/>
          <w:sz w:val="24"/>
          <w:szCs w:val="24"/>
        </w:rPr>
        <w:t xml:space="preserve">Representación de la </w:t>
      </w:r>
      <w:r w:rsidR="00D150CF" w:rsidRPr="00D150CF">
        <w:rPr>
          <w:rFonts w:ascii="Arial" w:hAnsi="Arial" w:cs="Arial"/>
          <w:b/>
          <w:sz w:val="24"/>
          <w:szCs w:val="24"/>
        </w:rPr>
        <w:t>Secretaría de Agricultura y Desarrollo Rural</w:t>
      </w:r>
      <w:r w:rsidRPr="00295643">
        <w:rPr>
          <w:rFonts w:ascii="Arial" w:hAnsi="Arial" w:cs="Arial"/>
          <w:b/>
          <w:sz w:val="24"/>
          <w:szCs w:val="24"/>
        </w:rPr>
        <w:t xml:space="preserve"> Morelos</w:t>
      </w:r>
      <w:r w:rsidRPr="00295643">
        <w:rPr>
          <w:rFonts w:ascii="Arial" w:hAnsi="Arial" w:cs="Arial"/>
          <w:sz w:val="24"/>
          <w:szCs w:val="24"/>
        </w:rPr>
        <w:t xml:space="preserve">, </w:t>
      </w:r>
      <w:bookmarkStart w:id="12" w:name="_Hlk71721849"/>
      <w:r w:rsidRPr="00295643">
        <w:rPr>
          <w:rFonts w:ascii="Arial" w:hAnsi="Arial" w:cs="Arial"/>
          <w:sz w:val="24"/>
          <w:szCs w:val="24"/>
        </w:rPr>
        <w:t xml:space="preserve">domicilio en Avenida Universidad S/N, </w:t>
      </w:r>
      <w:r w:rsidR="00BE3CDB">
        <w:rPr>
          <w:rFonts w:ascii="Arial" w:hAnsi="Arial" w:cs="Arial"/>
          <w:sz w:val="24"/>
          <w:szCs w:val="24"/>
        </w:rPr>
        <w:t xml:space="preserve">Colonia </w:t>
      </w:r>
      <w:r w:rsidRPr="00295643">
        <w:rPr>
          <w:rFonts w:ascii="Arial" w:hAnsi="Arial" w:cs="Arial"/>
          <w:sz w:val="24"/>
          <w:szCs w:val="24"/>
        </w:rPr>
        <w:t xml:space="preserve">Santa María </w:t>
      </w:r>
      <w:proofErr w:type="spellStart"/>
      <w:r w:rsidRPr="00295643">
        <w:rPr>
          <w:rFonts w:ascii="Arial" w:hAnsi="Arial" w:cs="Arial"/>
          <w:sz w:val="24"/>
          <w:szCs w:val="24"/>
        </w:rPr>
        <w:t>Ahuacatitlán</w:t>
      </w:r>
      <w:proofErr w:type="spellEnd"/>
      <w:r w:rsidRPr="00295643">
        <w:rPr>
          <w:rFonts w:ascii="Arial" w:hAnsi="Arial" w:cs="Arial"/>
          <w:sz w:val="24"/>
          <w:szCs w:val="24"/>
        </w:rPr>
        <w:t xml:space="preserve">, </w:t>
      </w:r>
      <w:r w:rsidRPr="00295643">
        <w:rPr>
          <w:rFonts w:ascii="Arial" w:hAnsi="Arial" w:cs="Arial"/>
          <w:sz w:val="24"/>
          <w:szCs w:val="24"/>
          <w:lang w:val="es-ES"/>
        </w:rPr>
        <w:t xml:space="preserve">Cuernavaca, Morelos. </w:t>
      </w:r>
      <w:r w:rsidRPr="00295643">
        <w:rPr>
          <w:rFonts w:ascii="Arial" w:hAnsi="Arial" w:cs="Arial"/>
          <w:sz w:val="24"/>
          <w:szCs w:val="24"/>
        </w:rPr>
        <w:t xml:space="preserve">C.P. 62100. Tel 7771010320 </w:t>
      </w:r>
      <w:r w:rsidRPr="00FC1150">
        <w:rPr>
          <w:rFonts w:ascii="Arial" w:hAnsi="Arial" w:cs="Arial"/>
          <w:sz w:val="24"/>
          <w:szCs w:val="24"/>
        </w:rPr>
        <w:t>Ext</w:t>
      </w:r>
      <w:r w:rsidR="007B069F" w:rsidRPr="00FC1150">
        <w:rPr>
          <w:rFonts w:ascii="Arial" w:hAnsi="Arial" w:cs="Arial"/>
          <w:sz w:val="24"/>
          <w:szCs w:val="24"/>
        </w:rPr>
        <w:t xml:space="preserve"> 24</w:t>
      </w:r>
      <w:r w:rsidR="00BE3CDB">
        <w:rPr>
          <w:rFonts w:ascii="Arial" w:hAnsi="Arial" w:cs="Arial"/>
          <w:sz w:val="24"/>
          <w:szCs w:val="24"/>
        </w:rPr>
        <w:t>201</w:t>
      </w:r>
      <w:r w:rsidRPr="00295643">
        <w:rPr>
          <w:rFonts w:ascii="Arial" w:hAnsi="Arial" w:cs="Arial"/>
          <w:sz w:val="24"/>
          <w:szCs w:val="24"/>
        </w:rPr>
        <w:t xml:space="preserve"> y correo electrónico: </w:t>
      </w:r>
      <w:r w:rsidR="00CC5865" w:rsidRPr="00CC5865">
        <w:rPr>
          <w:rFonts w:ascii="Arial" w:hAnsi="Arial" w:cs="Arial"/>
          <w:sz w:val="24"/>
          <w:szCs w:val="24"/>
        </w:rPr>
        <w:t>luis.arizmendi@mor.agricultura.gob.mx</w:t>
      </w:r>
    </w:p>
    <w:bookmarkEnd w:id="12"/>
    <w:p w14:paraId="6E378DE3" w14:textId="77777777" w:rsidR="00D121D8" w:rsidRDefault="00D121D8" w:rsidP="00D121D8">
      <w:pPr>
        <w:pStyle w:val="Sinespaciado"/>
        <w:jc w:val="both"/>
        <w:rPr>
          <w:rFonts w:ascii="Arial" w:hAnsi="Arial" w:cs="Arial"/>
          <w:sz w:val="24"/>
          <w:szCs w:val="24"/>
        </w:rPr>
      </w:pPr>
    </w:p>
    <w:p w14:paraId="644B33B3" w14:textId="3DEA59EB" w:rsidR="00D121D8" w:rsidRDefault="00D121D8" w:rsidP="00D121D8">
      <w:pPr>
        <w:pStyle w:val="Sinespaciado"/>
        <w:numPr>
          <w:ilvl w:val="0"/>
          <w:numId w:val="3"/>
        </w:numPr>
        <w:jc w:val="both"/>
        <w:rPr>
          <w:rFonts w:ascii="Arial" w:hAnsi="Arial" w:cs="Arial"/>
          <w:sz w:val="24"/>
          <w:szCs w:val="24"/>
        </w:rPr>
      </w:pPr>
      <w:r w:rsidRPr="00BB03A7">
        <w:rPr>
          <w:rFonts w:ascii="Arial" w:hAnsi="Arial" w:cs="Arial"/>
          <w:sz w:val="24"/>
          <w:szCs w:val="24"/>
        </w:rPr>
        <w:t xml:space="preserve">Así mismo, se considera la participación del </w:t>
      </w:r>
      <w:r w:rsidRPr="00BB03A7">
        <w:rPr>
          <w:rFonts w:ascii="Arial" w:hAnsi="Arial" w:cs="Arial"/>
          <w:b/>
          <w:sz w:val="24"/>
          <w:szCs w:val="24"/>
        </w:rPr>
        <w:t>Órgano Interno de Control</w:t>
      </w:r>
      <w:r w:rsidRPr="00BB03A7">
        <w:rPr>
          <w:rFonts w:ascii="Arial" w:hAnsi="Arial" w:cs="Arial"/>
          <w:sz w:val="24"/>
          <w:szCs w:val="24"/>
        </w:rPr>
        <w:t xml:space="preserve"> de la </w:t>
      </w:r>
      <w:r w:rsidR="00D150CF" w:rsidRPr="00D150CF">
        <w:rPr>
          <w:rFonts w:ascii="Arial" w:hAnsi="Arial" w:cs="Arial"/>
          <w:sz w:val="24"/>
          <w:szCs w:val="24"/>
        </w:rPr>
        <w:t>Secretaría de Agricultura y Desarrollo Rural</w:t>
      </w:r>
      <w:r w:rsidRPr="00BB03A7">
        <w:rPr>
          <w:rFonts w:ascii="Arial" w:hAnsi="Arial" w:cs="Arial"/>
          <w:sz w:val="24"/>
          <w:szCs w:val="24"/>
        </w:rPr>
        <w:t xml:space="preserve">, </w:t>
      </w:r>
      <w:bookmarkStart w:id="13" w:name="_Hlk71715089"/>
      <w:r w:rsidRPr="00BB03A7">
        <w:rPr>
          <w:rFonts w:ascii="Arial" w:hAnsi="Arial" w:cs="Arial"/>
          <w:sz w:val="24"/>
          <w:szCs w:val="24"/>
        </w:rPr>
        <w:t xml:space="preserve">con domicilio en: </w:t>
      </w:r>
      <w:r>
        <w:rPr>
          <w:rFonts w:ascii="Arial" w:hAnsi="Arial" w:cs="Arial"/>
          <w:sz w:val="24"/>
          <w:szCs w:val="24"/>
        </w:rPr>
        <w:t>G. Pérez Valenzuela</w:t>
      </w:r>
      <w:r w:rsidR="00FC1150">
        <w:rPr>
          <w:rFonts w:ascii="Arial" w:hAnsi="Arial" w:cs="Arial"/>
          <w:sz w:val="24"/>
          <w:szCs w:val="24"/>
        </w:rPr>
        <w:t xml:space="preserve"> número 127 edificio “A”</w:t>
      </w:r>
      <w:r>
        <w:rPr>
          <w:rFonts w:ascii="Arial" w:hAnsi="Arial" w:cs="Arial"/>
          <w:sz w:val="24"/>
          <w:szCs w:val="24"/>
        </w:rPr>
        <w:t xml:space="preserve">, </w:t>
      </w:r>
      <w:r w:rsidR="00FC1150">
        <w:rPr>
          <w:rFonts w:ascii="Arial" w:hAnsi="Arial" w:cs="Arial"/>
          <w:sz w:val="24"/>
          <w:szCs w:val="24"/>
        </w:rPr>
        <w:t>Colonia del Carmen, Alcaldía de</w:t>
      </w:r>
      <w:r>
        <w:rPr>
          <w:rFonts w:ascii="Arial" w:hAnsi="Arial" w:cs="Arial"/>
          <w:sz w:val="24"/>
          <w:szCs w:val="24"/>
        </w:rPr>
        <w:t xml:space="preserve"> Coyoacán, Ciudad de México. C.P. 04100. </w:t>
      </w:r>
      <w:r w:rsidRPr="00FC1150">
        <w:rPr>
          <w:rFonts w:ascii="Arial" w:hAnsi="Arial" w:cs="Arial"/>
          <w:sz w:val="24"/>
          <w:szCs w:val="24"/>
        </w:rPr>
        <w:t>Tel</w:t>
      </w:r>
      <w:r w:rsidR="00FC1150" w:rsidRPr="00FC1150">
        <w:rPr>
          <w:rFonts w:ascii="Arial" w:hAnsi="Arial" w:cs="Arial"/>
          <w:sz w:val="24"/>
          <w:szCs w:val="24"/>
        </w:rPr>
        <w:t xml:space="preserve"> 800 90 61 900, 55 38 71 10 00 </w:t>
      </w:r>
      <w:r w:rsidR="00AD018A">
        <w:rPr>
          <w:rFonts w:ascii="Arial" w:hAnsi="Arial" w:cs="Arial"/>
          <w:sz w:val="24"/>
          <w:szCs w:val="24"/>
        </w:rPr>
        <w:t xml:space="preserve"> </w:t>
      </w:r>
      <w:r w:rsidRPr="00FC1150">
        <w:rPr>
          <w:rFonts w:ascii="Arial" w:hAnsi="Arial" w:cs="Arial"/>
          <w:sz w:val="24"/>
          <w:szCs w:val="24"/>
        </w:rPr>
        <w:t>Ext</w:t>
      </w:r>
      <w:r w:rsidR="00FC1150" w:rsidRPr="00FC1150">
        <w:rPr>
          <w:rFonts w:ascii="Arial" w:hAnsi="Arial" w:cs="Arial"/>
          <w:sz w:val="24"/>
          <w:szCs w:val="24"/>
        </w:rPr>
        <w:t xml:space="preserve"> 29137 y 29105</w:t>
      </w:r>
      <w:r w:rsidRPr="00FC1150">
        <w:rPr>
          <w:rFonts w:ascii="Arial" w:hAnsi="Arial" w:cs="Arial"/>
          <w:sz w:val="24"/>
          <w:szCs w:val="24"/>
        </w:rPr>
        <w:t xml:space="preserve"> y correo electrónico:</w:t>
      </w:r>
      <w:r w:rsidR="00FC1150">
        <w:rPr>
          <w:rFonts w:ascii="Arial" w:hAnsi="Arial" w:cs="Arial"/>
          <w:sz w:val="24"/>
          <w:szCs w:val="24"/>
        </w:rPr>
        <w:t xml:space="preserve"> atención@agricultura.gob.mx</w:t>
      </w:r>
    </w:p>
    <w:bookmarkEnd w:id="13"/>
    <w:p w14:paraId="340B4C25" w14:textId="77777777" w:rsidR="00D121D8" w:rsidRDefault="00D121D8" w:rsidP="00D121D8">
      <w:pPr>
        <w:pStyle w:val="Sinespaciado"/>
        <w:ind w:left="720"/>
        <w:jc w:val="both"/>
        <w:rPr>
          <w:rFonts w:ascii="Arial" w:hAnsi="Arial" w:cs="Arial"/>
          <w:sz w:val="24"/>
          <w:szCs w:val="24"/>
        </w:rPr>
      </w:pPr>
    </w:p>
    <w:p w14:paraId="3074F36C" w14:textId="7BE6D7AD" w:rsidR="00D121D8" w:rsidRDefault="00D121D8" w:rsidP="00D121D8">
      <w:pPr>
        <w:pStyle w:val="Sinespaciado"/>
        <w:numPr>
          <w:ilvl w:val="0"/>
          <w:numId w:val="3"/>
        </w:numPr>
        <w:jc w:val="both"/>
        <w:rPr>
          <w:rFonts w:ascii="Arial" w:hAnsi="Arial" w:cs="Arial"/>
          <w:sz w:val="24"/>
          <w:szCs w:val="24"/>
        </w:rPr>
      </w:pPr>
      <w:r w:rsidRPr="00BB03A7">
        <w:rPr>
          <w:rFonts w:ascii="Arial" w:hAnsi="Arial" w:cs="Arial"/>
          <w:b/>
          <w:sz w:val="24"/>
          <w:szCs w:val="24"/>
        </w:rPr>
        <w:t>Comités de Contraloría Social</w:t>
      </w:r>
      <w:r w:rsidRPr="00BB03A7">
        <w:rPr>
          <w:rFonts w:ascii="Arial" w:hAnsi="Arial" w:cs="Arial"/>
          <w:sz w:val="24"/>
          <w:szCs w:val="24"/>
        </w:rPr>
        <w:t xml:space="preserve">: Se constituirá un Comité en la </w:t>
      </w:r>
      <w:r>
        <w:rPr>
          <w:rFonts w:ascii="Arial" w:hAnsi="Arial" w:cs="Arial"/>
          <w:sz w:val="24"/>
          <w:szCs w:val="24"/>
        </w:rPr>
        <w:t xml:space="preserve">Representación de la </w:t>
      </w:r>
      <w:r w:rsidR="00D150CF" w:rsidRPr="00D150CF">
        <w:rPr>
          <w:rFonts w:ascii="Arial" w:hAnsi="Arial" w:cs="Arial"/>
          <w:sz w:val="24"/>
          <w:szCs w:val="24"/>
        </w:rPr>
        <w:t>Secretaría de Agricultura y Desarrollo Rural</w:t>
      </w:r>
      <w:r>
        <w:rPr>
          <w:rFonts w:ascii="Arial" w:hAnsi="Arial" w:cs="Arial"/>
          <w:sz w:val="24"/>
          <w:szCs w:val="24"/>
        </w:rPr>
        <w:t xml:space="preserve"> en el Estado de Morelos.</w:t>
      </w:r>
    </w:p>
    <w:p w14:paraId="11AB30C2" w14:textId="77777777" w:rsidR="00D121D8" w:rsidRPr="00BB03A7" w:rsidRDefault="00D121D8" w:rsidP="00D121D8">
      <w:pPr>
        <w:pStyle w:val="Sinespaciado"/>
        <w:jc w:val="both"/>
        <w:rPr>
          <w:rFonts w:ascii="Arial" w:hAnsi="Arial" w:cs="Arial"/>
          <w:sz w:val="24"/>
          <w:szCs w:val="24"/>
        </w:rPr>
      </w:pPr>
    </w:p>
    <w:p w14:paraId="6F7A30A1" w14:textId="52871148" w:rsidR="00D121D8" w:rsidRPr="00EA3482" w:rsidRDefault="00D121D8" w:rsidP="00D121D8">
      <w:pPr>
        <w:pStyle w:val="Sinespaciado"/>
        <w:numPr>
          <w:ilvl w:val="0"/>
          <w:numId w:val="3"/>
        </w:numPr>
        <w:jc w:val="both"/>
        <w:rPr>
          <w:rFonts w:ascii="Arial" w:hAnsi="Arial" w:cs="Arial"/>
          <w:sz w:val="24"/>
          <w:szCs w:val="24"/>
        </w:rPr>
      </w:pPr>
      <w:r w:rsidRPr="00EA3482">
        <w:rPr>
          <w:rFonts w:ascii="Arial" w:hAnsi="Arial" w:cs="Arial"/>
          <w:b/>
          <w:sz w:val="24"/>
          <w:szCs w:val="24"/>
        </w:rPr>
        <w:lastRenderedPageBreak/>
        <w:t>Población beneficiada</w:t>
      </w:r>
      <w:r w:rsidRPr="00EA3482">
        <w:rPr>
          <w:rFonts w:ascii="Arial" w:hAnsi="Arial" w:cs="Arial"/>
          <w:sz w:val="24"/>
          <w:szCs w:val="24"/>
        </w:rPr>
        <w:t xml:space="preserve">, personas físicas beneficiarias de los acuerdos contenidos en el Convenio celebrado entre la CFE, CONAGUA, </w:t>
      </w:r>
      <w:r w:rsidR="00D150CF" w:rsidRPr="00D150CF">
        <w:rPr>
          <w:rFonts w:ascii="Arial" w:hAnsi="Arial" w:cs="Arial"/>
          <w:sz w:val="24"/>
          <w:szCs w:val="24"/>
        </w:rPr>
        <w:t>Secretaría de Agricultura y Desarrollo Rural</w:t>
      </w:r>
      <w:r w:rsidRPr="00EA3482">
        <w:rPr>
          <w:rFonts w:ascii="Arial" w:hAnsi="Arial" w:cs="Arial"/>
          <w:sz w:val="24"/>
          <w:szCs w:val="24"/>
        </w:rPr>
        <w:t xml:space="preserve"> y ASURCO, A.C., dedicadas a las actividades agrícolas primarias que formen parte de la Asociación Civil “Gral. Eufemio Zapata Salazar A.C.”, integrada por productores de ejidos y propiedad rural que conforman el Modulo de Riego 8 “Río Cuautla” del Distrito de Riego 016 “Estado de Morelos”.</w:t>
      </w:r>
    </w:p>
    <w:p w14:paraId="3DA88C7F" w14:textId="77777777" w:rsidR="00D121D8" w:rsidRDefault="00D121D8" w:rsidP="00D121D8">
      <w:pPr>
        <w:pStyle w:val="Sinespaciado"/>
        <w:jc w:val="both"/>
        <w:rPr>
          <w:rFonts w:ascii="Arial" w:hAnsi="Arial" w:cs="Arial"/>
          <w:sz w:val="24"/>
          <w:szCs w:val="24"/>
        </w:rPr>
      </w:pPr>
    </w:p>
    <w:p w14:paraId="0622AF4B" w14:textId="77777777" w:rsidR="00D121D8" w:rsidRDefault="00D121D8" w:rsidP="00D121D8">
      <w:pPr>
        <w:pStyle w:val="Sinespaciado"/>
        <w:jc w:val="both"/>
        <w:rPr>
          <w:rFonts w:ascii="Arial" w:hAnsi="Arial" w:cs="Arial"/>
          <w:sz w:val="24"/>
          <w:szCs w:val="24"/>
        </w:rPr>
      </w:pPr>
      <w:r w:rsidRPr="00BB03A7">
        <w:rPr>
          <w:rFonts w:ascii="Arial" w:hAnsi="Arial" w:cs="Arial"/>
          <w:sz w:val="24"/>
          <w:szCs w:val="24"/>
        </w:rPr>
        <w:t>En resumen, el Esquema de Contra</w:t>
      </w:r>
      <w:r>
        <w:rPr>
          <w:rFonts w:ascii="Arial" w:hAnsi="Arial" w:cs="Arial"/>
          <w:sz w:val="24"/>
          <w:szCs w:val="24"/>
        </w:rPr>
        <w:t>loría Social 2021 se aplicará a</w:t>
      </w:r>
      <w:r w:rsidRPr="00BB03A7">
        <w:rPr>
          <w:rFonts w:ascii="Arial" w:hAnsi="Arial" w:cs="Arial"/>
          <w:sz w:val="24"/>
          <w:szCs w:val="24"/>
        </w:rPr>
        <w:t>l</w:t>
      </w:r>
      <w:r>
        <w:rPr>
          <w:rFonts w:ascii="Arial" w:hAnsi="Arial" w:cs="Arial"/>
          <w:sz w:val="24"/>
          <w:szCs w:val="24"/>
        </w:rPr>
        <w:t xml:space="preserve"> concepto </w:t>
      </w:r>
      <w:r w:rsidRPr="00EA3482">
        <w:rPr>
          <w:rFonts w:ascii="Arial" w:hAnsi="Arial" w:cs="Arial"/>
          <w:sz w:val="24"/>
          <w:szCs w:val="24"/>
        </w:rPr>
        <w:t>Sistemas de riego tecnificado por aspersión, por micro aspersión y goteo</w:t>
      </w:r>
      <w:r>
        <w:rPr>
          <w:rFonts w:ascii="Arial" w:hAnsi="Arial" w:cs="Arial"/>
          <w:sz w:val="24"/>
          <w:szCs w:val="24"/>
        </w:rPr>
        <w:t>, en el Estado de Morelos.</w:t>
      </w:r>
    </w:p>
    <w:p w14:paraId="7EFA3597" w14:textId="77777777" w:rsidR="00D121D8" w:rsidRDefault="00D121D8" w:rsidP="00D121D8">
      <w:pPr>
        <w:pStyle w:val="Sinespaciado"/>
        <w:jc w:val="both"/>
        <w:rPr>
          <w:rFonts w:ascii="Arial" w:hAnsi="Arial" w:cs="Arial"/>
          <w:sz w:val="24"/>
          <w:szCs w:val="24"/>
        </w:rPr>
      </w:pPr>
    </w:p>
    <w:p w14:paraId="5FE6D9D0" w14:textId="77777777" w:rsidR="00D121D8" w:rsidRPr="001F4B19" w:rsidRDefault="00D121D8" w:rsidP="00D121D8">
      <w:pPr>
        <w:pStyle w:val="Ttulo2"/>
        <w:rPr>
          <w:rFonts w:ascii="Arial" w:hAnsi="Arial" w:cs="Arial"/>
          <w:b/>
          <w:color w:val="auto"/>
          <w:sz w:val="24"/>
          <w:szCs w:val="24"/>
        </w:rPr>
      </w:pPr>
      <w:bookmarkStart w:id="14" w:name="_Toc76723417"/>
      <w:r w:rsidRPr="001F4B19">
        <w:rPr>
          <w:rFonts w:ascii="Arial" w:hAnsi="Arial" w:cs="Arial"/>
          <w:b/>
          <w:color w:val="auto"/>
          <w:sz w:val="24"/>
          <w:szCs w:val="24"/>
        </w:rPr>
        <w:t>3.1 Actividades de promoción de contraloría social</w:t>
      </w:r>
      <w:bookmarkEnd w:id="14"/>
    </w:p>
    <w:p w14:paraId="363EF96C" w14:textId="77777777" w:rsidR="00D121D8" w:rsidRDefault="00D121D8" w:rsidP="00D121D8">
      <w:pPr>
        <w:pStyle w:val="Sinespaciado"/>
        <w:jc w:val="both"/>
        <w:rPr>
          <w:rFonts w:ascii="Arial" w:hAnsi="Arial" w:cs="Arial"/>
          <w:sz w:val="24"/>
          <w:szCs w:val="24"/>
        </w:rPr>
      </w:pPr>
    </w:p>
    <w:p w14:paraId="28F37D8D" w14:textId="77777777" w:rsidR="00D121D8" w:rsidRPr="003E5058" w:rsidRDefault="00D121D8" w:rsidP="00D121D8">
      <w:pPr>
        <w:pStyle w:val="Ttulo3"/>
        <w:rPr>
          <w:rFonts w:ascii="Arial" w:hAnsi="Arial" w:cs="Arial"/>
          <w:b/>
          <w:color w:val="auto"/>
        </w:rPr>
      </w:pPr>
      <w:bookmarkStart w:id="15" w:name="_Toc76723418"/>
      <w:r w:rsidRPr="003E5058">
        <w:rPr>
          <w:rFonts w:ascii="Arial" w:hAnsi="Arial" w:cs="Arial"/>
          <w:b/>
          <w:color w:val="auto"/>
        </w:rPr>
        <w:t>a) Difusión</w:t>
      </w:r>
      <w:bookmarkEnd w:id="15"/>
    </w:p>
    <w:p w14:paraId="2024517B" w14:textId="77777777" w:rsidR="00D121D8" w:rsidRDefault="00D121D8" w:rsidP="00D121D8">
      <w:pPr>
        <w:pStyle w:val="Sinespaciado"/>
        <w:jc w:val="both"/>
        <w:rPr>
          <w:rFonts w:ascii="Arial" w:hAnsi="Arial" w:cs="Arial"/>
          <w:sz w:val="24"/>
          <w:szCs w:val="24"/>
        </w:rPr>
      </w:pPr>
    </w:p>
    <w:p w14:paraId="2C56AB8F" w14:textId="28C56706" w:rsidR="00D121D8" w:rsidRPr="007048C8" w:rsidRDefault="00D121D8" w:rsidP="00D121D8">
      <w:pPr>
        <w:pStyle w:val="Sinespaciado"/>
        <w:jc w:val="both"/>
        <w:rPr>
          <w:rFonts w:ascii="Arial" w:hAnsi="Arial" w:cs="Arial"/>
          <w:strike/>
          <w:sz w:val="24"/>
          <w:szCs w:val="24"/>
        </w:rPr>
      </w:pPr>
      <w:r>
        <w:rPr>
          <w:rFonts w:ascii="Arial" w:hAnsi="Arial" w:cs="Arial"/>
          <w:sz w:val="24"/>
          <w:szCs w:val="24"/>
        </w:rPr>
        <w:t xml:space="preserve">De acuerdo al Proyecto Estratégico, la difusión se realizará a los </w:t>
      </w:r>
      <w:r w:rsidR="007048C8">
        <w:rPr>
          <w:rFonts w:ascii="Arial" w:hAnsi="Arial" w:cs="Arial"/>
          <w:sz w:val="24"/>
          <w:szCs w:val="24"/>
        </w:rPr>
        <w:t>beneficiarios del Proyecto Estratégico</w:t>
      </w:r>
      <w:r w:rsidR="00FE21A0">
        <w:rPr>
          <w:rFonts w:ascii="Arial" w:hAnsi="Arial" w:cs="Arial"/>
          <w:sz w:val="24"/>
          <w:szCs w:val="24"/>
        </w:rPr>
        <w:t>.</w:t>
      </w:r>
    </w:p>
    <w:p w14:paraId="1400588E" w14:textId="77777777" w:rsidR="00D121D8" w:rsidRDefault="00D121D8" w:rsidP="00D121D8">
      <w:pPr>
        <w:pStyle w:val="Sinespaciado"/>
        <w:jc w:val="both"/>
        <w:rPr>
          <w:rFonts w:ascii="Arial" w:hAnsi="Arial" w:cs="Arial"/>
          <w:sz w:val="24"/>
          <w:szCs w:val="24"/>
        </w:rPr>
      </w:pPr>
    </w:p>
    <w:p w14:paraId="6C51FDA0" w14:textId="1D1C62E7" w:rsidR="00D121D8" w:rsidRDefault="00D121D8" w:rsidP="00D121D8">
      <w:pPr>
        <w:pStyle w:val="Sinespaciado"/>
        <w:jc w:val="both"/>
        <w:rPr>
          <w:rFonts w:ascii="Arial" w:hAnsi="Arial" w:cs="Arial"/>
          <w:sz w:val="24"/>
          <w:szCs w:val="24"/>
        </w:rPr>
      </w:pPr>
      <w:r w:rsidRPr="00BB03A7">
        <w:rPr>
          <w:rFonts w:ascii="Arial" w:hAnsi="Arial" w:cs="Arial"/>
          <w:sz w:val="24"/>
          <w:szCs w:val="24"/>
        </w:rPr>
        <w:t xml:space="preserve">Adicionalmente, se podrá generar material </w:t>
      </w:r>
      <w:r w:rsidR="000E021B">
        <w:rPr>
          <w:rFonts w:ascii="Arial" w:hAnsi="Arial" w:cs="Arial"/>
          <w:sz w:val="24"/>
          <w:szCs w:val="24"/>
        </w:rPr>
        <w:t>(</w:t>
      </w:r>
      <w:r w:rsidRPr="00BB03A7">
        <w:rPr>
          <w:rFonts w:ascii="Arial" w:hAnsi="Arial" w:cs="Arial"/>
          <w:sz w:val="24"/>
          <w:szCs w:val="24"/>
        </w:rPr>
        <w:t xml:space="preserve">como </w:t>
      </w:r>
      <w:r w:rsidR="000E021B">
        <w:rPr>
          <w:rFonts w:ascii="Arial" w:hAnsi="Arial" w:cs="Arial"/>
          <w:sz w:val="24"/>
          <w:szCs w:val="24"/>
        </w:rPr>
        <w:t xml:space="preserve">presentación, </w:t>
      </w:r>
      <w:r w:rsidRPr="00BB03A7">
        <w:rPr>
          <w:rFonts w:ascii="Arial" w:hAnsi="Arial" w:cs="Arial"/>
          <w:sz w:val="24"/>
          <w:szCs w:val="24"/>
        </w:rPr>
        <w:t>trípticos o folletos</w:t>
      </w:r>
      <w:r w:rsidR="000E021B">
        <w:rPr>
          <w:rFonts w:ascii="Arial" w:hAnsi="Arial" w:cs="Arial"/>
          <w:sz w:val="24"/>
          <w:szCs w:val="24"/>
        </w:rPr>
        <w:t>)</w:t>
      </w:r>
      <w:r w:rsidRPr="00BB03A7">
        <w:rPr>
          <w:rFonts w:ascii="Arial" w:hAnsi="Arial" w:cs="Arial"/>
          <w:sz w:val="24"/>
          <w:szCs w:val="24"/>
        </w:rPr>
        <w:t xml:space="preserve"> con información del mecanismo de contraloría social, información relativa al programa, así como datos de cada una de las Instancias que participa en el Esquema de Contraloría Social 2021.</w:t>
      </w:r>
    </w:p>
    <w:p w14:paraId="207BCC40" w14:textId="77777777" w:rsidR="00D121D8" w:rsidRDefault="00D121D8" w:rsidP="00D121D8">
      <w:pPr>
        <w:pStyle w:val="Sinespaciado"/>
        <w:jc w:val="both"/>
        <w:rPr>
          <w:rFonts w:ascii="Arial" w:hAnsi="Arial" w:cs="Arial"/>
          <w:sz w:val="24"/>
          <w:szCs w:val="24"/>
        </w:rPr>
      </w:pPr>
    </w:p>
    <w:p w14:paraId="48578718" w14:textId="77777777" w:rsidR="00D121D8" w:rsidRDefault="00D121D8" w:rsidP="00D121D8">
      <w:pPr>
        <w:pStyle w:val="Sinespaciado"/>
        <w:jc w:val="both"/>
        <w:rPr>
          <w:rFonts w:ascii="Arial" w:hAnsi="Arial" w:cs="Arial"/>
          <w:sz w:val="24"/>
          <w:szCs w:val="24"/>
        </w:rPr>
      </w:pPr>
    </w:p>
    <w:p w14:paraId="60E6875F" w14:textId="77777777" w:rsidR="00D121D8" w:rsidRPr="003E5058" w:rsidRDefault="00D121D8" w:rsidP="00D121D8">
      <w:pPr>
        <w:pStyle w:val="Ttulo3"/>
        <w:rPr>
          <w:rFonts w:ascii="Arial" w:hAnsi="Arial" w:cs="Arial"/>
          <w:b/>
          <w:color w:val="auto"/>
        </w:rPr>
      </w:pPr>
      <w:bookmarkStart w:id="16" w:name="_Toc76723419"/>
      <w:r w:rsidRPr="003E5058">
        <w:rPr>
          <w:rFonts w:ascii="Arial" w:hAnsi="Arial" w:cs="Arial"/>
          <w:b/>
          <w:color w:val="auto"/>
        </w:rPr>
        <w:t>b) Capacitación y Asesoría</w:t>
      </w:r>
      <w:bookmarkEnd w:id="16"/>
    </w:p>
    <w:p w14:paraId="06E437AF" w14:textId="77777777" w:rsidR="00D121D8" w:rsidRDefault="00D121D8" w:rsidP="00D121D8">
      <w:pPr>
        <w:pStyle w:val="Sinespaciado"/>
        <w:jc w:val="both"/>
        <w:rPr>
          <w:rFonts w:ascii="Arial" w:hAnsi="Arial" w:cs="Arial"/>
          <w:sz w:val="24"/>
          <w:szCs w:val="24"/>
        </w:rPr>
      </w:pPr>
    </w:p>
    <w:p w14:paraId="7C38E4D3" w14:textId="77777777" w:rsidR="00D121D8" w:rsidRDefault="00D121D8" w:rsidP="00D121D8">
      <w:pPr>
        <w:pStyle w:val="Sinespaciado"/>
        <w:jc w:val="both"/>
        <w:rPr>
          <w:rFonts w:ascii="Arial" w:hAnsi="Arial" w:cs="Arial"/>
          <w:sz w:val="24"/>
          <w:szCs w:val="24"/>
        </w:rPr>
      </w:pPr>
      <w:r w:rsidRPr="00BB03A7">
        <w:rPr>
          <w:rFonts w:ascii="Arial" w:hAnsi="Arial" w:cs="Arial"/>
          <w:sz w:val="24"/>
          <w:szCs w:val="24"/>
        </w:rPr>
        <w:t>A fin de impulsar adecuadamente la realización de las actividades de contraloría social, es necesario brindar capacitación y asesoría, tanto a las personas servidoras públicas que intervienen en la operación del programa federal, así como a las personas integrantes de los Comités de Contraloría Social (CCS).</w:t>
      </w:r>
    </w:p>
    <w:p w14:paraId="2DAF71F5" w14:textId="77777777" w:rsidR="00D121D8" w:rsidRPr="00BB03A7" w:rsidRDefault="00D121D8" w:rsidP="00D121D8">
      <w:pPr>
        <w:pStyle w:val="Sinespaciado"/>
        <w:jc w:val="both"/>
        <w:rPr>
          <w:rFonts w:ascii="Arial" w:hAnsi="Arial" w:cs="Arial"/>
          <w:sz w:val="24"/>
          <w:szCs w:val="24"/>
        </w:rPr>
      </w:pPr>
    </w:p>
    <w:p w14:paraId="3EB38EDC" w14:textId="77777777" w:rsidR="00D121D8" w:rsidRDefault="00D121D8" w:rsidP="00D121D8">
      <w:pPr>
        <w:pStyle w:val="Sinespaciado"/>
        <w:jc w:val="both"/>
        <w:rPr>
          <w:rFonts w:ascii="Arial" w:hAnsi="Arial" w:cs="Arial"/>
          <w:sz w:val="24"/>
          <w:szCs w:val="24"/>
        </w:rPr>
      </w:pPr>
      <w:r w:rsidRPr="00BB03A7">
        <w:rPr>
          <w:rFonts w:ascii="Arial" w:hAnsi="Arial" w:cs="Arial"/>
          <w:sz w:val="24"/>
          <w:szCs w:val="24"/>
        </w:rPr>
        <w:t>Por lo anterior, la Instancia Normativa será la responsable de:</w:t>
      </w:r>
    </w:p>
    <w:p w14:paraId="097C5302" w14:textId="77777777" w:rsidR="00D121D8" w:rsidRDefault="00D121D8" w:rsidP="00D121D8">
      <w:pPr>
        <w:pStyle w:val="Sinespaciado"/>
        <w:jc w:val="both"/>
        <w:rPr>
          <w:rFonts w:ascii="Arial" w:hAnsi="Arial" w:cs="Arial"/>
          <w:sz w:val="24"/>
          <w:szCs w:val="24"/>
        </w:rPr>
      </w:pPr>
    </w:p>
    <w:p w14:paraId="01893957" w14:textId="77777777" w:rsidR="00D121D8" w:rsidRPr="00BB03A7" w:rsidRDefault="00D121D8" w:rsidP="00D121D8">
      <w:pPr>
        <w:pStyle w:val="Sinespaciado"/>
        <w:numPr>
          <w:ilvl w:val="0"/>
          <w:numId w:val="3"/>
        </w:numPr>
        <w:jc w:val="both"/>
        <w:rPr>
          <w:rFonts w:ascii="Arial" w:hAnsi="Arial" w:cs="Arial"/>
          <w:sz w:val="24"/>
          <w:szCs w:val="24"/>
        </w:rPr>
      </w:pPr>
      <w:r w:rsidRPr="00BB03A7">
        <w:rPr>
          <w:rFonts w:ascii="Arial" w:hAnsi="Arial" w:cs="Arial"/>
          <w:sz w:val="24"/>
          <w:szCs w:val="24"/>
        </w:rPr>
        <w:t>Proporcionar capacitación a las personas servidoras públicas de la</w:t>
      </w:r>
      <w:r>
        <w:rPr>
          <w:rFonts w:ascii="Arial" w:hAnsi="Arial" w:cs="Arial"/>
          <w:sz w:val="24"/>
          <w:szCs w:val="24"/>
        </w:rPr>
        <w:t xml:space="preserve"> Instancia Ejecutora.</w:t>
      </w:r>
    </w:p>
    <w:p w14:paraId="08696845" w14:textId="77777777" w:rsidR="00D121D8" w:rsidRPr="00BB03A7" w:rsidRDefault="00D121D8" w:rsidP="00D121D8">
      <w:pPr>
        <w:pStyle w:val="Sinespaciado"/>
        <w:numPr>
          <w:ilvl w:val="0"/>
          <w:numId w:val="3"/>
        </w:numPr>
        <w:jc w:val="both"/>
        <w:rPr>
          <w:rFonts w:ascii="Arial" w:hAnsi="Arial" w:cs="Arial"/>
          <w:sz w:val="24"/>
          <w:szCs w:val="24"/>
        </w:rPr>
      </w:pPr>
      <w:r w:rsidRPr="00BB03A7">
        <w:rPr>
          <w:rFonts w:ascii="Arial" w:hAnsi="Arial" w:cs="Arial"/>
          <w:sz w:val="24"/>
          <w:szCs w:val="24"/>
        </w:rPr>
        <w:t>Solicitar</w:t>
      </w:r>
      <w:r>
        <w:rPr>
          <w:rFonts w:ascii="Arial" w:hAnsi="Arial" w:cs="Arial"/>
          <w:sz w:val="24"/>
          <w:szCs w:val="24"/>
        </w:rPr>
        <w:t xml:space="preserve"> a la persona titular de la Instancia Ejecutora</w:t>
      </w:r>
      <w:r w:rsidRPr="00BB03A7">
        <w:rPr>
          <w:rFonts w:ascii="Arial" w:hAnsi="Arial" w:cs="Arial"/>
          <w:sz w:val="24"/>
          <w:szCs w:val="24"/>
        </w:rPr>
        <w:t>, que se encargue de organizar la constitución de</w:t>
      </w:r>
      <w:r>
        <w:rPr>
          <w:rFonts w:ascii="Arial" w:hAnsi="Arial" w:cs="Arial"/>
          <w:sz w:val="24"/>
          <w:szCs w:val="24"/>
        </w:rPr>
        <w:t xml:space="preserve">l </w:t>
      </w:r>
      <w:r w:rsidRPr="00BB03A7">
        <w:rPr>
          <w:rFonts w:ascii="Arial" w:hAnsi="Arial" w:cs="Arial"/>
          <w:sz w:val="24"/>
          <w:szCs w:val="24"/>
        </w:rPr>
        <w:t>Comité de Contraloría Social (CCS).</w:t>
      </w:r>
    </w:p>
    <w:p w14:paraId="4ED1D23E" w14:textId="77777777" w:rsidR="00D121D8" w:rsidRPr="00BB03A7" w:rsidRDefault="00D121D8" w:rsidP="00D121D8">
      <w:pPr>
        <w:pStyle w:val="Sinespaciado"/>
        <w:numPr>
          <w:ilvl w:val="0"/>
          <w:numId w:val="3"/>
        </w:numPr>
        <w:jc w:val="both"/>
        <w:rPr>
          <w:rFonts w:ascii="Arial" w:hAnsi="Arial" w:cs="Arial"/>
          <w:sz w:val="24"/>
          <w:szCs w:val="24"/>
        </w:rPr>
      </w:pPr>
      <w:r w:rsidRPr="00BB03A7">
        <w:rPr>
          <w:rFonts w:ascii="Arial" w:hAnsi="Arial" w:cs="Arial"/>
          <w:sz w:val="24"/>
          <w:szCs w:val="24"/>
        </w:rPr>
        <w:t>Brindar asesoría a las personas servidoras públicas de la</w:t>
      </w:r>
      <w:r>
        <w:rPr>
          <w:rFonts w:ascii="Arial" w:hAnsi="Arial" w:cs="Arial"/>
          <w:sz w:val="24"/>
          <w:szCs w:val="24"/>
        </w:rPr>
        <w:t xml:space="preserve"> Instancia Ejecutora</w:t>
      </w:r>
      <w:r w:rsidRPr="00BB03A7">
        <w:rPr>
          <w:rFonts w:ascii="Arial" w:hAnsi="Arial" w:cs="Arial"/>
          <w:sz w:val="24"/>
          <w:szCs w:val="24"/>
        </w:rPr>
        <w:t xml:space="preserve"> para que realicen de manera adecuada las actividades de promoción de contraloría social y de los apoyo</w:t>
      </w:r>
      <w:r>
        <w:rPr>
          <w:rFonts w:ascii="Arial" w:hAnsi="Arial" w:cs="Arial"/>
          <w:sz w:val="24"/>
          <w:szCs w:val="24"/>
        </w:rPr>
        <w:t>s</w:t>
      </w:r>
      <w:r w:rsidRPr="00BB03A7">
        <w:rPr>
          <w:rFonts w:ascii="Arial" w:hAnsi="Arial" w:cs="Arial"/>
          <w:sz w:val="24"/>
          <w:szCs w:val="24"/>
        </w:rPr>
        <w:t xml:space="preserve"> </w:t>
      </w:r>
      <w:r>
        <w:rPr>
          <w:rFonts w:ascii="Arial" w:hAnsi="Arial" w:cs="Arial"/>
          <w:sz w:val="24"/>
          <w:szCs w:val="24"/>
        </w:rPr>
        <w:t>del Proyecto Estratégico</w:t>
      </w:r>
      <w:r w:rsidRPr="00BB03A7">
        <w:rPr>
          <w:rFonts w:ascii="Arial" w:hAnsi="Arial" w:cs="Arial"/>
          <w:sz w:val="24"/>
          <w:szCs w:val="24"/>
        </w:rPr>
        <w:t xml:space="preserve"> 2021.</w:t>
      </w:r>
    </w:p>
    <w:p w14:paraId="627B7C2F" w14:textId="77777777" w:rsidR="00D121D8" w:rsidRDefault="00D121D8" w:rsidP="00D121D8">
      <w:pPr>
        <w:pStyle w:val="Sinespaciado"/>
        <w:numPr>
          <w:ilvl w:val="0"/>
          <w:numId w:val="3"/>
        </w:numPr>
        <w:jc w:val="both"/>
        <w:rPr>
          <w:rFonts w:ascii="Arial" w:hAnsi="Arial" w:cs="Arial"/>
          <w:sz w:val="24"/>
          <w:szCs w:val="24"/>
        </w:rPr>
      </w:pPr>
      <w:r w:rsidRPr="00BB03A7">
        <w:rPr>
          <w:rFonts w:ascii="Arial" w:hAnsi="Arial" w:cs="Arial"/>
          <w:sz w:val="24"/>
          <w:szCs w:val="24"/>
        </w:rPr>
        <w:t>Proporcionar seguimiento a las actividades de Contraloría Social de la</w:t>
      </w:r>
      <w:r>
        <w:rPr>
          <w:rFonts w:ascii="Arial" w:hAnsi="Arial" w:cs="Arial"/>
          <w:sz w:val="24"/>
          <w:szCs w:val="24"/>
        </w:rPr>
        <w:t xml:space="preserve"> Instancia Ejecutora</w:t>
      </w:r>
      <w:r w:rsidRPr="00BB03A7">
        <w:rPr>
          <w:rFonts w:ascii="Arial" w:hAnsi="Arial" w:cs="Arial"/>
          <w:sz w:val="24"/>
          <w:szCs w:val="24"/>
        </w:rPr>
        <w:t>.</w:t>
      </w:r>
    </w:p>
    <w:p w14:paraId="36580F8F" w14:textId="77777777" w:rsidR="00D121D8" w:rsidRDefault="00D121D8" w:rsidP="00D121D8">
      <w:pPr>
        <w:pStyle w:val="Sinespaciado"/>
        <w:jc w:val="both"/>
        <w:rPr>
          <w:rFonts w:ascii="Arial" w:hAnsi="Arial" w:cs="Arial"/>
          <w:sz w:val="24"/>
          <w:szCs w:val="24"/>
        </w:rPr>
      </w:pPr>
    </w:p>
    <w:p w14:paraId="6B59BDC8" w14:textId="77777777" w:rsidR="00D121D8" w:rsidRDefault="00D121D8" w:rsidP="00D121D8">
      <w:pPr>
        <w:pStyle w:val="Sinespaciado"/>
        <w:jc w:val="both"/>
        <w:rPr>
          <w:rFonts w:ascii="Arial" w:hAnsi="Arial" w:cs="Arial"/>
          <w:sz w:val="24"/>
          <w:szCs w:val="24"/>
        </w:rPr>
      </w:pPr>
      <w:r>
        <w:rPr>
          <w:rFonts w:ascii="Arial" w:hAnsi="Arial" w:cs="Arial"/>
          <w:sz w:val="24"/>
          <w:szCs w:val="24"/>
        </w:rPr>
        <w:t>La</w:t>
      </w:r>
      <w:r w:rsidRPr="00BB03A7">
        <w:rPr>
          <w:rFonts w:ascii="Arial" w:hAnsi="Arial" w:cs="Arial"/>
          <w:sz w:val="24"/>
          <w:szCs w:val="24"/>
        </w:rPr>
        <w:t xml:space="preserve"> Instanci</w:t>
      </w:r>
      <w:r>
        <w:rPr>
          <w:rFonts w:ascii="Arial" w:hAnsi="Arial" w:cs="Arial"/>
          <w:sz w:val="24"/>
          <w:szCs w:val="24"/>
        </w:rPr>
        <w:t>a Ejecutora será responsable</w:t>
      </w:r>
      <w:r w:rsidRPr="00BB03A7">
        <w:rPr>
          <w:rFonts w:ascii="Arial" w:hAnsi="Arial" w:cs="Arial"/>
          <w:sz w:val="24"/>
          <w:szCs w:val="24"/>
        </w:rPr>
        <w:t xml:space="preserve"> de:</w:t>
      </w:r>
    </w:p>
    <w:p w14:paraId="6CD2A3E1" w14:textId="77777777" w:rsidR="00D121D8" w:rsidRDefault="00D121D8" w:rsidP="00D121D8">
      <w:pPr>
        <w:pStyle w:val="Sinespaciado"/>
        <w:jc w:val="both"/>
        <w:rPr>
          <w:rFonts w:ascii="Arial" w:hAnsi="Arial" w:cs="Arial"/>
          <w:sz w:val="24"/>
          <w:szCs w:val="24"/>
        </w:rPr>
      </w:pPr>
    </w:p>
    <w:p w14:paraId="67E5E340" w14:textId="77777777" w:rsidR="00D121D8" w:rsidRPr="00BB03A7" w:rsidRDefault="00D121D8" w:rsidP="00D121D8">
      <w:pPr>
        <w:pStyle w:val="Sinespaciado"/>
        <w:numPr>
          <w:ilvl w:val="0"/>
          <w:numId w:val="3"/>
        </w:numPr>
        <w:jc w:val="both"/>
        <w:rPr>
          <w:rFonts w:ascii="Arial" w:hAnsi="Arial" w:cs="Arial"/>
          <w:sz w:val="24"/>
          <w:szCs w:val="24"/>
        </w:rPr>
      </w:pPr>
      <w:r w:rsidRPr="00BB03A7">
        <w:rPr>
          <w:rFonts w:ascii="Arial" w:hAnsi="Arial" w:cs="Arial"/>
          <w:sz w:val="24"/>
          <w:szCs w:val="24"/>
        </w:rPr>
        <w:t>Organizar la constitución del Comité de Contraloría Social en su Estado.</w:t>
      </w:r>
    </w:p>
    <w:p w14:paraId="794BF978" w14:textId="77777777" w:rsidR="00D121D8" w:rsidRDefault="00D121D8" w:rsidP="00D121D8">
      <w:pPr>
        <w:pStyle w:val="Sinespaciado"/>
        <w:numPr>
          <w:ilvl w:val="0"/>
          <w:numId w:val="3"/>
        </w:numPr>
        <w:jc w:val="both"/>
        <w:rPr>
          <w:rFonts w:ascii="Arial" w:hAnsi="Arial" w:cs="Arial"/>
          <w:sz w:val="24"/>
          <w:szCs w:val="24"/>
        </w:rPr>
      </w:pPr>
      <w:r w:rsidRPr="00BB03A7">
        <w:rPr>
          <w:rFonts w:ascii="Arial" w:hAnsi="Arial" w:cs="Arial"/>
          <w:sz w:val="24"/>
          <w:szCs w:val="24"/>
        </w:rPr>
        <w:t>Capturar las Actas de constitución, Minutas de reunión e Informes en el Sistema Informático de Contraloría Social (SICS).</w:t>
      </w:r>
    </w:p>
    <w:p w14:paraId="72AE6E05" w14:textId="77777777" w:rsidR="00D121D8" w:rsidRPr="00BB03A7" w:rsidRDefault="00D121D8" w:rsidP="00D121D8">
      <w:pPr>
        <w:pStyle w:val="Sinespaciado"/>
        <w:numPr>
          <w:ilvl w:val="0"/>
          <w:numId w:val="3"/>
        </w:numPr>
        <w:jc w:val="both"/>
        <w:rPr>
          <w:rFonts w:ascii="Arial" w:hAnsi="Arial" w:cs="Arial"/>
          <w:sz w:val="24"/>
          <w:szCs w:val="24"/>
        </w:rPr>
      </w:pPr>
      <w:r w:rsidRPr="00BB03A7">
        <w:rPr>
          <w:rFonts w:ascii="Arial" w:hAnsi="Arial" w:cs="Arial"/>
          <w:sz w:val="24"/>
          <w:szCs w:val="24"/>
        </w:rPr>
        <w:t>Fomentar la participación de las personas beneficiarias.</w:t>
      </w:r>
    </w:p>
    <w:p w14:paraId="28BFB8B8" w14:textId="77777777" w:rsidR="00D121D8" w:rsidRPr="00BB03A7" w:rsidRDefault="00D121D8" w:rsidP="00D121D8">
      <w:pPr>
        <w:pStyle w:val="Sinespaciado"/>
        <w:numPr>
          <w:ilvl w:val="0"/>
          <w:numId w:val="3"/>
        </w:numPr>
        <w:jc w:val="both"/>
        <w:rPr>
          <w:rFonts w:ascii="Arial" w:hAnsi="Arial" w:cs="Arial"/>
          <w:sz w:val="24"/>
          <w:szCs w:val="24"/>
        </w:rPr>
      </w:pPr>
      <w:r w:rsidRPr="00BB03A7">
        <w:rPr>
          <w:rFonts w:ascii="Arial" w:hAnsi="Arial" w:cs="Arial"/>
          <w:sz w:val="24"/>
          <w:szCs w:val="24"/>
        </w:rPr>
        <w:t>Brindar capacitación y asesoría a las personas integrantes del Comité de Contraloría Social.</w:t>
      </w:r>
    </w:p>
    <w:p w14:paraId="5E1E2AE8" w14:textId="77777777" w:rsidR="00D121D8" w:rsidRDefault="00D121D8" w:rsidP="00D121D8">
      <w:pPr>
        <w:pStyle w:val="Sinespaciado"/>
        <w:numPr>
          <w:ilvl w:val="0"/>
          <w:numId w:val="3"/>
        </w:numPr>
        <w:jc w:val="both"/>
        <w:rPr>
          <w:rFonts w:ascii="Arial" w:hAnsi="Arial" w:cs="Arial"/>
          <w:sz w:val="24"/>
          <w:szCs w:val="24"/>
        </w:rPr>
      </w:pPr>
      <w:r w:rsidRPr="00BB03A7">
        <w:rPr>
          <w:rFonts w:ascii="Arial" w:hAnsi="Arial" w:cs="Arial"/>
          <w:sz w:val="24"/>
          <w:szCs w:val="24"/>
        </w:rPr>
        <w:t>Captar informes, en su caso, recibir, atender y dar seguimiento a quejas y denuncias. Para este último punto, es importante mencionar que se podrán presentar quejas y denuncias por las siguientes Instancias y medios:</w:t>
      </w:r>
    </w:p>
    <w:p w14:paraId="4660EBBC" w14:textId="77777777" w:rsidR="00D121D8" w:rsidRDefault="00D121D8" w:rsidP="00D121D8">
      <w:pPr>
        <w:pStyle w:val="Sinespaciado"/>
        <w:jc w:val="both"/>
        <w:rPr>
          <w:rFonts w:ascii="Arial" w:hAnsi="Arial" w:cs="Arial"/>
          <w:sz w:val="24"/>
          <w:szCs w:val="24"/>
        </w:rPr>
      </w:pPr>
    </w:p>
    <w:p w14:paraId="0F4062E4" w14:textId="132F0698" w:rsidR="00D121D8" w:rsidRPr="000E021B" w:rsidRDefault="00D121D8" w:rsidP="00D150CF">
      <w:pPr>
        <w:pStyle w:val="Sinespaciado"/>
        <w:jc w:val="both"/>
        <w:rPr>
          <w:rFonts w:ascii="Arial" w:hAnsi="Arial" w:cs="Arial"/>
          <w:b/>
          <w:sz w:val="24"/>
          <w:szCs w:val="24"/>
        </w:rPr>
      </w:pPr>
      <w:r w:rsidRPr="000E021B">
        <w:rPr>
          <w:rFonts w:ascii="Arial" w:hAnsi="Arial" w:cs="Arial"/>
          <w:b/>
          <w:sz w:val="24"/>
          <w:szCs w:val="24"/>
        </w:rPr>
        <w:t xml:space="preserve">A través del Órgano Interno de Control (OIC) en la </w:t>
      </w:r>
      <w:r w:rsidR="00D150CF" w:rsidRPr="00D150CF">
        <w:rPr>
          <w:rFonts w:ascii="Arial" w:hAnsi="Arial" w:cs="Arial"/>
          <w:b/>
          <w:sz w:val="24"/>
          <w:szCs w:val="24"/>
        </w:rPr>
        <w:t>Secretaría de Agricultura y Desarrollo Rural</w:t>
      </w:r>
      <w:r w:rsidRPr="000E021B">
        <w:rPr>
          <w:rFonts w:ascii="Arial" w:hAnsi="Arial" w:cs="Arial"/>
          <w:b/>
          <w:sz w:val="24"/>
          <w:szCs w:val="24"/>
        </w:rPr>
        <w:t>:</w:t>
      </w:r>
    </w:p>
    <w:p w14:paraId="341E8544" w14:textId="365F3A43" w:rsidR="00D121D8" w:rsidRPr="000E021B" w:rsidRDefault="00D121D8" w:rsidP="00D121D8">
      <w:pPr>
        <w:pStyle w:val="Sinespaciado"/>
        <w:numPr>
          <w:ilvl w:val="0"/>
          <w:numId w:val="5"/>
        </w:numPr>
        <w:ind w:left="1276" w:hanging="567"/>
        <w:jc w:val="both"/>
        <w:rPr>
          <w:rFonts w:ascii="Arial" w:hAnsi="Arial" w:cs="Arial"/>
          <w:sz w:val="24"/>
          <w:szCs w:val="24"/>
        </w:rPr>
      </w:pPr>
      <w:r w:rsidRPr="000E021B">
        <w:rPr>
          <w:rFonts w:ascii="Arial" w:hAnsi="Arial" w:cs="Arial"/>
          <w:b/>
          <w:sz w:val="24"/>
          <w:szCs w:val="24"/>
        </w:rPr>
        <w:t xml:space="preserve">Presencial: </w:t>
      </w:r>
      <w:bookmarkStart w:id="17" w:name="_Hlk71721926"/>
      <w:r w:rsidR="00FB336A" w:rsidRPr="000E021B">
        <w:rPr>
          <w:rFonts w:ascii="Arial" w:hAnsi="Arial" w:cs="Arial"/>
          <w:sz w:val="24"/>
          <w:szCs w:val="24"/>
        </w:rPr>
        <w:t>G. Pérez Valenzuela número 127 edificio “A”, Colonia del Carmen, Alcaldía de Coyoacán, Ciudad de México. C.P. 04100</w:t>
      </w:r>
    </w:p>
    <w:bookmarkEnd w:id="17"/>
    <w:p w14:paraId="11EB63A3" w14:textId="279929F7" w:rsidR="00D121D8" w:rsidRPr="000E021B" w:rsidRDefault="00D121D8" w:rsidP="00D121D8">
      <w:pPr>
        <w:pStyle w:val="Sinespaciado"/>
        <w:numPr>
          <w:ilvl w:val="0"/>
          <w:numId w:val="5"/>
        </w:numPr>
        <w:ind w:left="1276" w:hanging="567"/>
        <w:jc w:val="both"/>
        <w:rPr>
          <w:rFonts w:ascii="Arial" w:hAnsi="Arial" w:cs="Arial"/>
          <w:sz w:val="24"/>
          <w:szCs w:val="24"/>
        </w:rPr>
      </w:pPr>
      <w:r w:rsidRPr="000E021B">
        <w:rPr>
          <w:rFonts w:ascii="Arial" w:hAnsi="Arial" w:cs="Arial"/>
          <w:b/>
          <w:sz w:val="24"/>
          <w:szCs w:val="24"/>
        </w:rPr>
        <w:t>Vía telefónica</w:t>
      </w:r>
      <w:r w:rsidRPr="000E021B">
        <w:rPr>
          <w:rFonts w:ascii="Arial" w:hAnsi="Arial" w:cs="Arial"/>
          <w:sz w:val="24"/>
          <w:szCs w:val="24"/>
        </w:rPr>
        <w:t xml:space="preserve">: </w:t>
      </w:r>
      <w:bookmarkStart w:id="18" w:name="_Hlk71721981"/>
      <w:r w:rsidRPr="000E021B">
        <w:rPr>
          <w:rFonts w:ascii="Arial" w:hAnsi="Arial" w:cs="Arial"/>
          <w:sz w:val="24"/>
          <w:szCs w:val="24"/>
        </w:rPr>
        <w:t xml:space="preserve">lada sin costo </w:t>
      </w:r>
      <w:r w:rsidR="00FB336A" w:rsidRPr="000E021B">
        <w:rPr>
          <w:rFonts w:ascii="Arial" w:hAnsi="Arial" w:cs="Arial"/>
          <w:sz w:val="24"/>
          <w:szCs w:val="24"/>
        </w:rPr>
        <w:t>800 90 61 900 y 55 38 71 10 00   Ext 29137 y 29105</w:t>
      </w:r>
    </w:p>
    <w:bookmarkEnd w:id="18"/>
    <w:p w14:paraId="0E5A2734" w14:textId="33D7A68F" w:rsidR="00D121D8" w:rsidRPr="000E021B" w:rsidRDefault="00D121D8" w:rsidP="00D121D8">
      <w:pPr>
        <w:pStyle w:val="Sinespaciado"/>
        <w:numPr>
          <w:ilvl w:val="0"/>
          <w:numId w:val="5"/>
        </w:numPr>
        <w:ind w:left="1276" w:hanging="567"/>
        <w:jc w:val="both"/>
        <w:rPr>
          <w:rFonts w:ascii="Arial" w:hAnsi="Arial" w:cs="Arial"/>
          <w:sz w:val="24"/>
          <w:szCs w:val="24"/>
        </w:rPr>
      </w:pPr>
      <w:r w:rsidRPr="000E021B">
        <w:rPr>
          <w:rFonts w:ascii="Arial" w:hAnsi="Arial" w:cs="Arial"/>
          <w:b/>
          <w:sz w:val="24"/>
          <w:szCs w:val="24"/>
        </w:rPr>
        <w:t>Vía correo electrónico</w:t>
      </w:r>
      <w:r w:rsidRPr="000E021B">
        <w:rPr>
          <w:rFonts w:ascii="Arial" w:hAnsi="Arial" w:cs="Arial"/>
          <w:sz w:val="24"/>
          <w:szCs w:val="24"/>
        </w:rPr>
        <w:t xml:space="preserve">: </w:t>
      </w:r>
      <w:bookmarkStart w:id="19" w:name="_Hlk71721997"/>
      <w:r w:rsidR="00FB336A" w:rsidRPr="000E021B">
        <w:rPr>
          <w:rFonts w:ascii="Arial" w:hAnsi="Arial" w:cs="Arial"/>
          <w:color w:val="FF0000"/>
          <w:sz w:val="24"/>
          <w:szCs w:val="24"/>
        </w:rPr>
        <w:fldChar w:fldCharType="begin"/>
      </w:r>
      <w:r w:rsidR="00FB336A" w:rsidRPr="000E021B">
        <w:rPr>
          <w:rFonts w:ascii="Arial" w:hAnsi="Arial" w:cs="Arial"/>
          <w:color w:val="FF0000"/>
          <w:sz w:val="24"/>
          <w:szCs w:val="24"/>
        </w:rPr>
        <w:instrText xml:space="preserve"> HYPERLINK "mailto:atención@agricultura.gob.mx" </w:instrText>
      </w:r>
      <w:r w:rsidR="00FB336A" w:rsidRPr="000E021B">
        <w:rPr>
          <w:rFonts w:ascii="Arial" w:hAnsi="Arial" w:cs="Arial"/>
          <w:color w:val="FF0000"/>
          <w:sz w:val="24"/>
          <w:szCs w:val="24"/>
        </w:rPr>
        <w:fldChar w:fldCharType="separate"/>
      </w:r>
      <w:r w:rsidR="00FB336A" w:rsidRPr="000E021B">
        <w:rPr>
          <w:rStyle w:val="Hipervnculo"/>
          <w:rFonts w:ascii="Arial" w:hAnsi="Arial" w:cs="Arial"/>
          <w:sz w:val="24"/>
          <w:szCs w:val="24"/>
        </w:rPr>
        <w:t>atención@agricultura.gob.mx</w:t>
      </w:r>
      <w:r w:rsidR="00FB336A" w:rsidRPr="000E021B">
        <w:rPr>
          <w:rFonts w:ascii="Arial" w:hAnsi="Arial" w:cs="Arial"/>
          <w:color w:val="FF0000"/>
          <w:sz w:val="24"/>
          <w:szCs w:val="24"/>
        </w:rPr>
        <w:fldChar w:fldCharType="end"/>
      </w:r>
      <w:r w:rsidRPr="000E021B">
        <w:rPr>
          <w:rFonts w:ascii="Arial" w:hAnsi="Arial" w:cs="Arial"/>
          <w:color w:val="FF0000"/>
          <w:sz w:val="24"/>
          <w:szCs w:val="24"/>
        </w:rPr>
        <w:t xml:space="preserve">. </w:t>
      </w:r>
      <w:bookmarkEnd w:id="19"/>
    </w:p>
    <w:p w14:paraId="339EB834" w14:textId="546508EA" w:rsidR="00D121D8" w:rsidRDefault="00D121D8" w:rsidP="00D121D8">
      <w:pPr>
        <w:pStyle w:val="Sinespaciado"/>
        <w:jc w:val="both"/>
        <w:rPr>
          <w:rFonts w:ascii="Arial" w:hAnsi="Arial" w:cs="Arial"/>
          <w:sz w:val="24"/>
          <w:szCs w:val="24"/>
        </w:rPr>
      </w:pPr>
    </w:p>
    <w:p w14:paraId="6B0D7336" w14:textId="77777777" w:rsidR="00D121D8" w:rsidRPr="00B44B7E" w:rsidRDefault="00D121D8" w:rsidP="00D121D8">
      <w:pPr>
        <w:pStyle w:val="Sinespaciado"/>
        <w:ind w:firstLine="142"/>
        <w:jc w:val="both"/>
        <w:rPr>
          <w:rFonts w:ascii="Arial" w:hAnsi="Arial" w:cs="Arial"/>
          <w:b/>
          <w:sz w:val="24"/>
          <w:szCs w:val="24"/>
        </w:rPr>
      </w:pPr>
      <w:r>
        <w:rPr>
          <w:rFonts w:ascii="Arial" w:hAnsi="Arial" w:cs="Arial"/>
          <w:b/>
          <w:sz w:val="24"/>
          <w:szCs w:val="24"/>
        </w:rPr>
        <w:t>A través de la Secretarí</w:t>
      </w:r>
      <w:r w:rsidRPr="00B44B7E">
        <w:rPr>
          <w:rFonts w:ascii="Arial" w:hAnsi="Arial" w:cs="Arial"/>
          <w:b/>
          <w:sz w:val="24"/>
          <w:szCs w:val="24"/>
        </w:rPr>
        <w:t>a de la Función Pública:</w:t>
      </w:r>
    </w:p>
    <w:p w14:paraId="7E09D407" w14:textId="15195E73" w:rsidR="00D121D8" w:rsidRPr="00BB03A7" w:rsidRDefault="00D121D8" w:rsidP="00D121D8">
      <w:pPr>
        <w:pStyle w:val="Sinespaciado"/>
        <w:numPr>
          <w:ilvl w:val="0"/>
          <w:numId w:val="5"/>
        </w:numPr>
        <w:ind w:left="1276" w:hanging="567"/>
        <w:jc w:val="both"/>
        <w:rPr>
          <w:rFonts w:ascii="Arial" w:hAnsi="Arial" w:cs="Arial"/>
          <w:sz w:val="24"/>
          <w:szCs w:val="24"/>
        </w:rPr>
      </w:pPr>
      <w:r w:rsidRPr="00BB03A7">
        <w:rPr>
          <w:rFonts w:ascii="Arial" w:hAnsi="Arial" w:cs="Arial"/>
          <w:sz w:val="24"/>
          <w:szCs w:val="24"/>
        </w:rPr>
        <w:t>Denuncia Ciudadana sobre actos de Corrupción o faltas administrativas de los servidores públicos (SIDEC): https://sidec.funcionpublica.gob.mx</w:t>
      </w:r>
    </w:p>
    <w:p w14:paraId="5A1802A8" w14:textId="77777777" w:rsidR="00D121D8" w:rsidRPr="00BB03A7" w:rsidRDefault="00D121D8" w:rsidP="00D121D8">
      <w:pPr>
        <w:pStyle w:val="Sinespaciado"/>
        <w:numPr>
          <w:ilvl w:val="0"/>
          <w:numId w:val="5"/>
        </w:numPr>
        <w:ind w:left="1276" w:hanging="567"/>
        <w:jc w:val="both"/>
        <w:rPr>
          <w:rFonts w:ascii="Arial" w:hAnsi="Arial" w:cs="Arial"/>
          <w:sz w:val="24"/>
          <w:szCs w:val="24"/>
        </w:rPr>
      </w:pPr>
      <w:r w:rsidRPr="00B44B7E">
        <w:rPr>
          <w:rFonts w:ascii="Arial" w:hAnsi="Arial" w:cs="Arial"/>
          <w:b/>
          <w:sz w:val="24"/>
          <w:szCs w:val="24"/>
        </w:rPr>
        <w:t>Vía correspondencia</w:t>
      </w:r>
      <w:r w:rsidRPr="00BB03A7">
        <w:rPr>
          <w:rFonts w:ascii="Arial" w:hAnsi="Arial" w:cs="Arial"/>
          <w:sz w:val="24"/>
          <w:szCs w:val="24"/>
        </w:rPr>
        <w:t xml:space="preserve">: Envía tu escrito a la Dirección General de Denuncias e Investigaciones de la Secretaría de la Función Pública, en Av. Insurgentes Sur No. 1735, Piso 2 Ala Norte, Guadalupe </w:t>
      </w:r>
      <w:proofErr w:type="spellStart"/>
      <w:r w:rsidRPr="00BB03A7">
        <w:rPr>
          <w:rFonts w:ascii="Arial" w:hAnsi="Arial" w:cs="Arial"/>
          <w:sz w:val="24"/>
          <w:szCs w:val="24"/>
        </w:rPr>
        <w:t>Inn</w:t>
      </w:r>
      <w:proofErr w:type="spellEnd"/>
      <w:r w:rsidRPr="00BB03A7">
        <w:rPr>
          <w:rFonts w:ascii="Arial" w:hAnsi="Arial" w:cs="Arial"/>
          <w:sz w:val="24"/>
          <w:szCs w:val="24"/>
        </w:rPr>
        <w:t>, Álvaro Obregón, CP 01020, Ciudad de México.</w:t>
      </w:r>
    </w:p>
    <w:p w14:paraId="662AD972" w14:textId="77777777" w:rsidR="00D121D8" w:rsidRPr="00BB03A7" w:rsidRDefault="00D121D8" w:rsidP="00D121D8">
      <w:pPr>
        <w:pStyle w:val="Sinespaciado"/>
        <w:numPr>
          <w:ilvl w:val="0"/>
          <w:numId w:val="5"/>
        </w:numPr>
        <w:ind w:left="1276" w:hanging="567"/>
        <w:jc w:val="both"/>
        <w:rPr>
          <w:rFonts w:ascii="Arial" w:hAnsi="Arial" w:cs="Arial"/>
          <w:sz w:val="24"/>
          <w:szCs w:val="24"/>
        </w:rPr>
      </w:pPr>
      <w:r w:rsidRPr="00B44B7E">
        <w:rPr>
          <w:rFonts w:ascii="Arial" w:hAnsi="Arial" w:cs="Arial"/>
          <w:b/>
          <w:sz w:val="24"/>
          <w:szCs w:val="24"/>
        </w:rPr>
        <w:t>Vía telefónica</w:t>
      </w:r>
      <w:r w:rsidRPr="00BB03A7">
        <w:rPr>
          <w:rFonts w:ascii="Arial" w:hAnsi="Arial" w:cs="Arial"/>
          <w:sz w:val="24"/>
          <w:szCs w:val="24"/>
        </w:rPr>
        <w:t>: En el interior de la República al 800 11 28 700 y en la Ciudad de México 55 2000 2000.</w:t>
      </w:r>
    </w:p>
    <w:p w14:paraId="14E4D245" w14:textId="77777777" w:rsidR="00D121D8" w:rsidRPr="00BB03A7" w:rsidRDefault="00D121D8" w:rsidP="00D121D8">
      <w:pPr>
        <w:pStyle w:val="Sinespaciado"/>
        <w:numPr>
          <w:ilvl w:val="0"/>
          <w:numId w:val="5"/>
        </w:numPr>
        <w:ind w:left="1276" w:hanging="567"/>
        <w:jc w:val="both"/>
        <w:rPr>
          <w:rFonts w:ascii="Arial" w:hAnsi="Arial" w:cs="Arial"/>
          <w:sz w:val="24"/>
          <w:szCs w:val="24"/>
        </w:rPr>
      </w:pPr>
      <w:r w:rsidRPr="00B44B7E">
        <w:rPr>
          <w:rFonts w:ascii="Arial" w:hAnsi="Arial" w:cs="Arial"/>
          <w:b/>
          <w:sz w:val="24"/>
          <w:szCs w:val="24"/>
        </w:rPr>
        <w:t>Presencial</w:t>
      </w:r>
      <w:r w:rsidRPr="00BB03A7">
        <w:rPr>
          <w:rFonts w:ascii="Arial" w:hAnsi="Arial" w:cs="Arial"/>
          <w:sz w:val="24"/>
          <w:szCs w:val="24"/>
        </w:rPr>
        <w:t xml:space="preserve">: En el módulo 3 de la Secretaría de la Función Pública ubicado en Av. Insurgentes Sur 1735, PB, Guadalupe </w:t>
      </w:r>
      <w:proofErr w:type="spellStart"/>
      <w:r w:rsidRPr="00BB03A7">
        <w:rPr>
          <w:rFonts w:ascii="Arial" w:hAnsi="Arial" w:cs="Arial"/>
          <w:sz w:val="24"/>
          <w:szCs w:val="24"/>
        </w:rPr>
        <w:t>Inn</w:t>
      </w:r>
      <w:proofErr w:type="spellEnd"/>
      <w:r w:rsidRPr="00BB03A7">
        <w:rPr>
          <w:rFonts w:ascii="Arial" w:hAnsi="Arial" w:cs="Arial"/>
          <w:sz w:val="24"/>
          <w:szCs w:val="24"/>
        </w:rPr>
        <w:t>, Álvaro Obregón, Código Postal 01020, Ciudad de México.</w:t>
      </w:r>
    </w:p>
    <w:p w14:paraId="29634B1A" w14:textId="77777777" w:rsidR="00D121D8" w:rsidRPr="00BB03A7" w:rsidRDefault="00D121D8" w:rsidP="00D121D8">
      <w:pPr>
        <w:pStyle w:val="Sinespaciado"/>
        <w:numPr>
          <w:ilvl w:val="0"/>
          <w:numId w:val="5"/>
        </w:numPr>
        <w:ind w:left="1276" w:hanging="567"/>
        <w:jc w:val="both"/>
        <w:rPr>
          <w:rFonts w:ascii="Arial" w:hAnsi="Arial" w:cs="Arial"/>
          <w:sz w:val="24"/>
          <w:szCs w:val="24"/>
        </w:rPr>
      </w:pPr>
      <w:r w:rsidRPr="00B44B7E">
        <w:rPr>
          <w:rFonts w:ascii="Arial" w:hAnsi="Arial" w:cs="Arial"/>
          <w:b/>
          <w:sz w:val="24"/>
          <w:szCs w:val="24"/>
        </w:rPr>
        <w:t>Plataforma</w:t>
      </w:r>
      <w:r w:rsidRPr="00BB03A7">
        <w:rPr>
          <w:rFonts w:ascii="Arial" w:hAnsi="Arial" w:cs="Arial"/>
          <w:sz w:val="24"/>
          <w:szCs w:val="24"/>
        </w:rPr>
        <w:t xml:space="preserve">: Ciudadanos Alertadores Internos y Externos de la Corrupción. La plataforma de alertadores está diseñada para atender actos graves de corrupción, en los que se encuentran involucradas personas servidoras públicas federales. Pueden alertar: Cohecho, Peculado y Desvío de recursos públicos: </w:t>
      </w:r>
      <w:hyperlink r:id="rId15" w:history="1">
        <w:r w:rsidRPr="00C73417">
          <w:rPr>
            <w:rStyle w:val="Hipervnculo"/>
            <w:rFonts w:ascii="Arial" w:hAnsi="Arial" w:cs="Arial"/>
            <w:sz w:val="24"/>
            <w:szCs w:val="24"/>
          </w:rPr>
          <w:t>https://alertadores.funcionpublica.gob.mx/</w:t>
        </w:r>
      </w:hyperlink>
      <w:r>
        <w:rPr>
          <w:rFonts w:ascii="Arial" w:hAnsi="Arial" w:cs="Arial"/>
          <w:sz w:val="24"/>
          <w:szCs w:val="24"/>
        </w:rPr>
        <w:t xml:space="preserve"> </w:t>
      </w:r>
    </w:p>
    <w:p w14:paraId="6144FA76" w14:textId="77777777" w:rsidR="00D121D8" w:rsidRDefault="00D121D8" w:rsidP="00D121D8">
      <w:pPr>
        <w:pStyle w:val="Sinespaciado"/>
        <w:numPr>
          <w:ilvl w:val="0"/>
          <w:numId w:val="5"/>
        </w:numPr>
        <w:ind w:left="1276" w:hanging="567"/>
        <w:jc w:val="both"/>
        <w:rPr>
          <w:rFonts w:ascii="Arial" w:hAnsi="Arial" w:cs="Arial"/>
          <w:sz w:val="24"/>
          <w:szCs w:val="24"/>
        </w:rPr>
      </w:pPr>
      <w:r w:rsidRPr="00B44B7E">
        <w:rPr>
          <w:rFonts w:ascii="Arial" w:hAnsi="Arial" w:cs="Arial"/>
          <w:b/>
          <w:sz w:val="24"/>
          <w:szCs w:val="24"/>
        </w:rPr>
        <w:t>Aplicación informática</w:t>
      </w:r>
      <w:r w:rsidRPr="00BB03A7">
        <w:rPr>
          <w:rFonts w:ascii="Arial" w:hAnsi="Arial" w:cs="Arial"/>
          <w:sz w:val="24"/>
          <w:szCs w:val="24"/>
        </w:rPr>
        <w:t>: “Denuncia Ciudadana de la corrupción”.</w:t>
      </w:r>
    </w:p>
    <w:p w14:paraId="2E496ECA" w14:textId="77777777" w:rsidR="00D121D8" w:rsidRDefault="00D121D8" w:rsidP="00D121D8">
      <w:pPr>
        <w:pStyle w:val="Sinespaciado"/>
        <w:jc w:val="both"/>
        <w:rPr>
          <w:rFonts w:ascii="Arial" w:hAnsi="Arial" w:cs="Arial"/>
          <w:sz w:val="24"/>
          <w:szCs w:val="24"/>
        </w:rPr>
      </w:pPr>
    </w:p>
    <w:p w14:paraId="522C00C4" w14:textId="77777777" w:rsidR="00D121D8" w:rsidRPr="00253EB5" w:rsidRDefault="00D121D8" w:rsidP="00D121D8">
      <w:pPr>
        <w:pStyle w:val="Sinespaciado"/>
        <w:jc w:val="both"/>
        <w:rPr>
          <w:rFonts w:ascii="Arial" w:hAnsi="Arial" w:cs="Arial"/>
          <w:sz w:val="24"/>
          <w:szCs w:val="24"/>
        </w:rPr>
      </w:pPr>
      <w:r w:rsidRPr="00253EB5">
        <w:rPr>
          <w:rFonts w:ascii="Arial" w:hAnsi="Arial" w:cs="Arial"/>
          <w:sz w:val="24"/>
          <w:szCs w:val="24"/>
        </w:rPr>
        <w:t xml:space="preserve">La Instancia Normativa con información proporcionada por la Instancia Ejecutora, a partir de la constitución del Comité de Contraloría Social, establecerá un control y </w:t>
      </w:r>
      <w:r w:rsidRPr="00253EB5">
        <w:rPr>
          <w:rFonts w:ascii="Arial" w:hAnsi="Arial" w:cs="Arial"/>
          <w:sz w:val="24"/>
          <w:szCs w:val="24"/>
        </w:rPr>
        <w:lastRenderedPageBreak/>
        <w:t xml:space="preserve">registro de las irregularidades detectadas, quejas y/o denuncias presentadas </w:t>
      </w:r>
      <w:r w:rsidRPr="00253EB5">
        <w:rPr>
          <w:rFonts w:ascii="Arial" w:hAnsi="Arial" w:cs="Arial"/>
          <w:b/>
          <w:sz w:val="24"/>
          <w:szCs w:val="24"/>
        </w:rPr>
        <w:t>por cualquier medio</w:t>
      </w:r>
      <w:r w:rsidRPr="00253EB5">
        <w:rPr>
          <w:rFonts w:ascii="Arial" w:hAnsi="Arial" w:cs="Arial"/>
          <w:sz w:val="24"/>
          <w:szCs w:val="24"/>
        </w:rPr>
        <w:t xml:space="preserve">, por parte de las Contralorías Sociales. </w:t>
      </w:r>
      <w:r w:rsidRPr="00253EB5">
        <w:rPr>
          <w:rFonts w:ascii="Arial" w:hAnsi="Arial" w:cs="Arial"/>
          <w:b/>
          <w:sz w:val="24"/>
          <w:szCs w:val="24"/>
        </w:rPr>
        <w:t>La información se compartirá</w:t>
      </w:r>
      <w:r>
        <w:rPr>
          <w:rFonts w:ascii="Arial" w:hAnsi="Arial" w:cs="Arial"/>
          <w:b/>
          <w:sz w:val="24"/>
          <w:szCs w:val="24"/>
        </w:rPr>
        <w:t xml:space="preserve"> </w:t>
      </w:r>
      <w:r w:rsidRPr="00253EB5">
        <w:rPr>
          <w:rFonts w:ascii="Arial" w:hAnsi="Arial" w:cs="Arial"/>
          <w:b/>
          <w:sz w:val="24"/>
          <w:szCs w:val="24"/>
        </w:rPr>
        <w:t xml:space="preserve">de manera trimestral </w:t>
      </w:r>
      <w:r w:rsidRPr="00253EB5">
        <w:rPr>
          <w:rFonts w:ascii="Arial" w:hAnsi="Arial" w:cs="Arial"/>
          <w:sz w:val="24"/>
          <w:szCs w:val="24"/>
        </w:rPr>
        <w:t>con la Coordinación de Vinculación con Organizaciones Sociales y Civiles de la Secretaría de la Función Pública , y deberá contener la siguiente información:</w:t>
      </w:r>
      <w:r w:rsidRPr="00253EB5">
        <w:rPr>
          <w:rFonts w:ascii="Arial" w:hAnsi="Arial" w:cs="Arial"/>
          <w:b/>
          <w:sz w:val="24"/>
          <w:szCs w:val="24"/>
        </w:rPr>
        <w:t xml:space="preserve"> nombre del comité o del grupo de Contraloría Social que manifiesta irregularidad o que presenta una queja y/o denuncia; nombre del </w:t>
      </w:r>
      <w:r>
        <w:rPr>
          <w:rFonts w:ascii="Arial" w:hAnsi="Arial" w:cs="Arial"/>
          <w:b/>
          <w:sz w:val="24"/>
          <w:szCs w:val="24"/>
        </w:rPr>
        <w:t>Proyecto Estratégico</w:t>
      </w:r>
      <w:r w:rsidRPr="00253EB5">
        <w:rPr>
          <w:rFonts w:ascii="Arial" w:hAnsi="Arial" w:cs="Arial"/>
          <w:b/>
          <w:sz w:val="24"/>
          <w:szCs w:val="24"/>
        </w:rPr>
        <w:t xml:space="preserve">, hecho manifestado, fecha de recepción y seguimiento, es decir, a quien se le turnó, número de folio, persona servidora pública responsable de dar atención y seguimiento. </w:t>
      </w:r>
      <w:r w:rsidRPr="00253EB5">
        <w:rPr>
          <w:rFonts w:ascii="Arial" w:hAnsi="Arial" w:cs="Arial"/>
          <w:sz w:val="24"/>
          <w:szCs w:val="24"/>
        </w:rPr>
        <w:t>Por lo anterior, y a fin de fortalecer la atención a quejas y denuncias, dichos informes serán revisados entre la Coordinación de Vinculación con Organizaciones Sociales y Civiles de la Secretaría de la Función Pública y el Órgano Interno de Control de la Unidad Administrativa.</w:t>
      </w:r>
    </w:p>
    <w:p w14:paraId="7D2640AE" w14:textId="77777777" w:rsidR="00D121D8" w:rsidRDefault="00D121D8" w:rsidP="00D121D8">
      <w:pPr>
        <w:pStyle w:val="Sinespaciado"/>
        <w:jc w:val="both"/>
        <w:rPr>
          <w:rFonts w:ascii="Arial" w:hAnsi="Arial" w:cs="Arial"/>
          <w:sz w:val="24"/>
          <w:szCs w:val="24"/>
        </w:rPr>
      </w:pPr>
    </w:p>
    <w:p w14:paraId="3F8C5F7A" w14:textId="77777777" w:rsidR="00D121D8" w:rsidRPr="003E5058" w:rsidRDefault="00D121D8" w:rsidP="00D121D8">
      <w:pPr>
        <w:pStyle w:val="Ttulo3"/>
        <w:jc w:val="both"/>
        <w:rPr>
          <w:rFonts w:ascii="Arial" w:hAnsi="Arial" w:cs="Arial"/>
          <w:b/>
          <w:color w:val="auto"/>
        </w:rPr>
      </w:pPr>
      <w:bookmarkStart w:id="20" w:name="_Toc76723420"/>
      <w:r w:rsidRPr="003E5058">
        <w:rPr>
          <w:rFonts w:ascii="Arial" w:hAnsi="Arial" w:cs="Arial"/>
          <w:b/>
          <w:color w:val="auto"/>
        </w:rPr>
        <w:t>c) Vinculación de las Contralorías Sociales con la Secretaría de la Función Pública</w:t>
      </w:r>
      <w:bookmarkEnd w:id="20"/>
    </w:p>
    <w:p w14:paraId="0737A65D" w14:textId="77777777" w:rsidR="00D121D8" w:rsidRDefault="00D121D8" w:rsidP="00D121D8">
      <w:pPr>
        <w:pStyle w:val="Sinespaciado"/>
        <w:jc w:val="both"/>
        <w:rPr>
          <w:rFonts w:ascii="Arial" w:hAnsi="Arial" w:cs="Arial"/>
          <w:sz w:val="24"/>
          <w:szCs w:val="24"/>
        </w:rPr>
      </w:pPr>
    </w:p>
    <w:p w14:paraId="7CF5E57E" w14:textId="77777777" w:rsidR="00D121D8" w:rsidRDefault="00D121D8" w:rsidP="00D121D8">
      <w:pPr>
        <w:pStyle w:val="Sinespaciado"/>
        <w:jc w:val="both"/>
        <w:rPr>
          <w:rFonts w:ascii="Arial" w:hAnsi="Arial" w:cs="Arial"/>
          <w:sz w:val="24"/>
          <w:szCs w:val="24"/>
        </w:rPr>
      </w:pPr>
      <w:r>
        <w:rPr>
          <w:rFonts w:ascii="Arial" w:hAnsi="Arial" w:cs="Arial"/>
          <w:sz w:val="24"/>
          <w:szCs w:val="24"/>
        </w:rPr>
        <w:t>Los integrantes del Comité de Contraloría Social o la Contraloría Social</w:t>
      </w:r>
      <w:r w:rsidRPr="00612886">
        <w:rPr>
          <w:rFonts w:ascii="Arial" w:hAnsi="Arial" w:cs="Arial"/>
          <w:sz w:val="24"/>
          <w:szCs w:val="24"/>
        </w:rPr>
        <w:t xml:space="preserve">, podrán remitir toda la información que consideren pertinente a la Coordinación de Vinculación con Organizaciones Sociales y Civiles de la Secretaría de la Función Pública a través del siguiente correo electrónico institucional de la Contraloría Social: </w:t>
      </w:r>
      <w:hyperlink r:id="rId16" w:history="1">
        <w:r w:rsidRPr="00C73417">
          <w:rPr>
            <w:rStyle w:val="Hipervnculo"/>
            <w:rFonts w:ascii="Arial" w:hAnsi="Arial" w:cs="Arial"/>
            <w:sz w:val="24"/>
            <w:szCs w:val="24"/>
          </w:rPr>
          <w:t>contraloriasocial@funciónpublica.gob.mx</w:t>
        </w:r>
      </w:hyperlink>
      <w:r w:rsidRPr="00612886">
        <w:rPr>
          <w:rFonts w:ascii="Arial" w:hAnsi="Arial" w:cs="Arial"/>
          <w:sz w:val="24"/>
          <w:szCs w:val="24"/>
        </w:rPr>
        <w:t>.</w:t>
      </w:r>
      <w:r>
        <w:rPr>
          <w:rFonts w:ascii="Arial" w:hAnsi="Arial" w:cs="Arial"/>
          <w:sz w:val="24"/>
          <w:szCs w:val="24"/>
        </w:rPr>
        <w:t xml:space="preserve"> </w:t>
      </w:r>
    </w:p>
    <w:p w14:paraId="00721D52" w14:textId="77777777" w:rsidR="00D121D8" w:rsidRDefault="00D121D8" w:rsidP="00D121D8">
      <w:pPr>
        <w:pStyle w:val="Sinespaciado"/>
        <w:jc w:val="both"/>
        <w:rPr>
          <w:rFonts w:ascii="Arial" w:hAnsi="Arial" w:cs="Arial"/>
          <w:sz w:val="24"/>
          <w:szCs w:val="24"/>
        </w:rPr>
      </w:pPr>
    </w:p>
    <w:p w14:paraId="34DB80B9" w14:textId="77777777" w:rsidR="00D121D8" w:rsidRPr="001F4B19" w:rsidRDefault="00D121D8" w:rsidP="00D121D8">
      <w:pPr>
        <w:pStyle w:val="Ttulo2"/>
        <w:rPr>
          <w:rFonts w:ascii="Arial" w:hAnsi="Arial" w:cs="Arial"/>
          <w:b/>
          <w:color w:val="auto"/>
          <w:sz w:val="24"/>
          <w:szCs w:val="24"/>
        </w:rPr>
      </w:pPr>
      <w:bookmarkStart w:id="21" w:name="_Toc76723421"/>
      <w:r w:rsidRPr="001F4B19">
        <w:rPr>
          <w:rFonts w:ascii="Arial" w:hAnsi="Arial" w:cs="Arial"/>
          <w:b/>
          <w:color w:val="auto"/>
          <w:sz w:val="24"/>
          <w:szCs w:val="24"/>
        </w:rPr>
        <w:t>3.2. Seguimiento</w:t>
      </w:r>
      <w:bookmarkEnd w:id="21"/>
    </w:p>
    <w:p w14:paraId="63E5F9F2" w14:textId="77777777" w:rsidR="00D121D8" w:rsidRDefault="00D121D8" w:rsidP="00D121D8">
      <w:pPr>
        <w:pStyle w:val="Sinespaciado"/>
        <w:jc w:val="both"/>
        <w:rPr>
          <w:rFonts w:ascii="Arial" w:hAnsi="Arial" w:cs="Arial"/>
          <w:sz w:val="24"/>
          <w:szCs w:val="24"/>
        </w:rPr>
      </w:pPr>
    </w:p>
    <w:p w14:paraId="08B29BDC" w14:textId="77777777" w:rsidR="00D121D8" w:rsidRDefault="00D121D8" w:rsidP="00D121D8">
      <w:pPr>
        <w:pStyle w:val="Sinespaciado"/>
        <w:jc w:val="both"/>
        <w:rPr>
          <w:rFonts w:ascii="Arial" w:hAnsi="Arial" w:cs="Arial"/>
          <w:sz w:val="24"/>
          <w:szCs w:val="24"/>
        </w:rPr>
      </w:pPr>
      <w:r w:rsidRPr="00612886">
        <w:rPr>
          <w:rFonts w:ascii="Arial" w:hAnsi="Arial" w:cs="Arial"/>
          <w:sz w:val="24"/>
          <w:szCs w:val="24"/>
        </w:rPr>
        <w:t>La Instancia Normativa, verificará el cumplimiento de las actividades de promoción de contraloría social asignada a la</w:t>
      </w:r>
      <w:r>
        <w:rPr>
          <w:rFonts w:ascii="Arial" w:hAnsi="Arial" w:cs="Arial"/>
          <w:sz w:val="24"/>
          <w:szCs w:val="24"/>
        </w:rPr>
        <w:t xml:space="preserve"> Instancia Ejecutora</w:t>
      </w:r>
      <w:r w:rsidRPr="00612886">
        <w:rPr>
          <w:rFonts w:ascii="Arial" w:hAnsi="Arial" w:cs="Arial"/>
          <w:sz w:val="24"/>
          <w:szCs w:val="24"/>
        </w:rPr>
        <w:t xml:space="preserve"> en la operación del programa federal, así como los resultados obtenidos por </w:t>
      </w:r>
      <w:r>
        <w:rPr>
          <w:rFonts w:ascii="Arial" w:hAnsi="Arial" w:cs="Arial"/>
          <w:sz w:val="24"/>
          <w:szCs w:val="24"/>
        </w:rPr>
        <w:t>el Comité</w:t>
      </w:r>
      <w:r w:rsidRPr="00612886">
        <w:rPr>
          <w:rFonts w:ascii="Arial" w:hAnsi="Arial" w:cs="Arial"/>
          <w:sz w:val="24"/>
          <w:szCs w:val="24"/>
        </w:rPr>
        <w:t xml:space="preserve"> de Contraloría Social.</w:t>
      </w:r>
      <w:r>
        <w:rPr>
          <w:rFonts w:ascii="Arial" w:hAnsi="Arial" w:cs="Arial"/>
          <w:sz w:val="24"/>
          <w:szCs w:val="24"/>
        </w:rPr>
        <w:t xml:space="preserve"> La Instancia Ejecutora se sujetará</w:t>
      </w:r>
      <w:r w:rsidRPr="00612886">
        <w:rPr>
          <w:rFonts w:ascii="Arial" w:hAnsi="Arial" w:cs="Arial"/>
          <w:sz w:val="24"/>
          <w:szCs w:val="24"/>
        </w:rPr>
        <w:t xml:space="preserve"> al monitoreo que realice la Instancia Normativa para verificar el cumplimiento de las acciones programadas y resultados de la Contraloría Social.</w:t>
      </w:r>
    </w:p>
    <w:p w14:paraId="4712081C" w14:textId="77777777" w:rsidR="00D121D8" w:rsidRPr="00612886" w:rsidRDefault="00D121D8" w:rsidP="00D121D8">
      <w:pPr>
        <w:pStyle w:val="Sinespaciado"/>
        <w:jc w:val="both"/>
        <w:rPr>
          <w:rFonts w:ascii="Arial" w:hAnsi="Arial" w:cs="Arial"/>
          <w:sz w:val="24"/>
          <w:szCs w:val="24"/>
        </w:rPr>
      </w:pPr>
    </w:p>
    <w:p w14:paraId="19CDF510" w14:textId="77777777" w:rsidR="00D121D8" w:rsidRDefault="00D121D8" w:rsidP="00D121D8">
      <w:pPr>
        <w:pStyle w:val="Sinespaciado"/>
        <w:jc w:val="both"/>
        <w:rPr>
          <w:rFonts w:ascii="Arial" w:hAnsi="Arial" w:cs="Arial"/>
          <w:sz w:val="24"/>
          <w:szCs w:val="24"/>
        </w:rPr>
      </w:pPr>
      <w:r w:rsidRPr="00612886">
        <w:rPr>
          <w:rFonts w:ascii="Arial" w:hAnsi="Arial" w:cs="Arial"/>
          <w:sz w:val="24"/>
          <w:szCs w:val="24"/>
        </w:rPr>
        <w:t xml:space="preserve">La Instancia Normativa elaborará un informe anual general de las actividades realizadas por </w:t>
      </w:r>
      <w:r>
        <w:rPr>
          <w:rFonts w:ascii="Arial" w:hAnsi="Arial" w:cs="Arial"/>
          <w:sz w:val="24"/>
          <w:szCs w:val="24"/>
        </w:rPr>
        <w:t>el Comité</w:t>
      </w:r>
      <w:r w:rsidRPr="00612886">
        <w:rPr>
          <w:rFonts w:ascii="Arial" w:hAnsi="Arial" w:cs="Arial"/>
          <w:sz w:val="24"/>
          <w:szCs w:val="24"/>
        </w:rPr>
        <w:t xml:space="preserve"> de Contraloría Social que deberá de contener las acciones de mejora derivadas de la ejecución de las actividades de Contraloría Social y </w:t>
      </w:r>
      <w:r w:rsidRPr="00612886">
        <w:rPr>
          <w:rFonts w:ascii="Arial" w:hAnsi="Arial" w:cs="Arial"/>
          <w:b/>
          <w:sz w:val="24"/>
          <w:szCs w:val="24"/>
        </w:rPr>
        <w:t>será remitido a la Coordinación de Vinculación con Organizaciones Sociales y Civiles</w:t>
      </w:r>
      <w:r w:rsidRPr="00612886">
        <w:rPr>
          <w:rFonts w:ascii="Arial" w:hAnsi="Arial" w:cs="Arial"/>
          <w:sz w:val="24"/>
          <w:szCs w:val="24"/>
        </w:rPr>
        <w:t xml:space="preserve"> de la Secretaría de la Función Pública.</w:t>
      </w:r>
    </w:p>
    <w:p w14:paraId="0D3F26F4" w14:textId="77777777" w:rsidR="00D121D8" w:rsidRDefault="00D121D8" w:rsidP="00D121D8">
      <w:pPr>
        <w:pStyle w:val="Sinespaciado"/>
        <w:jc w:val="both"/>
        <w:rPr>
          <w:rFonts w:ascii="Arial" w:hAnsi="Arial" w:cs="Arial"/>
          <w:sz w:val="24"/>
          <w:szCs w:val="24"/>
        </w:rPr>
      </w:pPr>
    </w:p>
    <w:p w14:paraId="4AC624B3" w14:textId="77777777" w:rsidR="00D121D8" w:rsidRDefault="00D121D8" w:rsidP="00D121D8">
      <w:pPr>
        <w:pStyle w:val="Sinespaciado"/>
        <w:jc w:val="both"/>
        <w:rPr>
          <w:rFonts w:ascii="Arial" w:hAnsi="Arial" w:cs="Arial"/>
          <w:sz w:val="24"/>
          <w:szCs w:val="24"/>
        </w:rPr>
      </w:pPr>
      <w:r>
        <w:rPr>
          <w:rFonts w:ascii="Arial" w:hAnsi="Arial" w:cs="Arial"/>
          <w:sz w:val="24"/>
          <w:szCs w:val="24"/>
        </w:rPr>
        <w:t>La Instancia Ejecutora</w:t>
      </w:r>
      <w:r w:rsidRPr="00B915C1">
        <w:rPr>
          <w:rFonts w:ascii="Arial" w:hAnsi="Arial" w:cs="Arial"/>
          <w:sz w:val="24"/>
          <w:szCs w:val="24"/>
        </w:rPr>
        <w:t xml:space="preserve"> dará, seguimiento al presente Esquema, considerando lo siguiente:</w:t>
      </w:r>
    </w:p>
    <w:p w14:paraId="2E7ABA80" w14:textId="77777777" w:rsidR="00D121D8" w:rsidRDefault="00D121D8" w:rsidP="00D121D8">
      <w:pPr>
        <w:pStyle w:val="Sinespaciado"/>
        <w:jc w:val="both"/>
        <w:rPr>
          <w:rFonts w:ascii="Arial" w:hAnsi="Arial" w:cs="Arial"/>
          <w:sz w:val="24"/>
          <w:szCs w:val="24"/>
        </w:rPr>
      </w:pPr>
    </w:p>
    <w:p w14:paraId="35518150" w14:textId="77777777" w:rsidR="00D121D8" w:rsidRPr="00B915C1" w:rsidRDefault="00D121D8" w:rsidP="00D121D8">
      <w:pPr>
        <w:pStyle w:val="Sinespaciado"/>
        <w:numPr>
          <w:ilvl w:val="0"/>
          <w:numId w:val="5"/>
        </w:numPr>
        <w:jc w:val="both"/>
        <w:rPr>
          <w:rFonts w:ascii="Arial" w:hAnsi="Arial" w:cs="Arial"/>
          <w:sz w:val="24"/>
          <w:szCs w:val="24"/>
        </w:rPr>
      </w:pPr>
      <w:r w:rsidRPr="00B915C1">
        <w:rPr>
          <w:rFonts w:ascii="Arial" w:hAnsi="Arial" w:cs="Arial"/>
          <w:sz w:val="24"/>
          <w:szCs w:val="24"/>
        </w:rPr>
        <w:t>Monitorear las actividades de promoción y difusión del Programa Anual de Trabajo.</w:t>
      </w:r>
    </w:p>
    <w:p w14:paraId="12DAB87A" w14:textId="77777777" w:rsidR="00D121D8" w:rsidRPr="00B915C1" w:rsidRDefault="00D121D8" w:rsidP="00D121D8">
      <w:pPr>
        <w:pStyle w:val="Sinespaciado"/>
        <w:numPr>
          <w:ilvl w:val="0"/>
          <w:numId w:val="5"/>
        </w:numPr>
        <w:jc w:val="both"/>
        <w:rPr>
          <w:rFonts w:ascii="Arial" w:hAnsi="Arial" w:cs="Arial"/>
          <w:sz w:val="24"/>
          <w:szCs w:val="24"/>
        </w:rPr>
      </w:pPr>
      <w:r w:rsidRPr="00B915C1">
        <w:rPr>
          <w:rFonts w:ascii="Arial" w:hAnsi="Arial" w:cs="Arial"/>
          <w:sz w:val="24"/>
          <w:szCs w:val="24"/>
        </w:rPr>
        <w:lastRenderedPageBreak/>
        <w:t>Verificar la realización de las acciones de Contraloría Social a través de las Actas de constitución, Informes y Minutas.</w:t>
      </w:r>
    </w:p>
    <w:p w14:paraId="6BE3CEB3" w14:textId="77777777" w:rsidR="00D121D8" w:rsidRPr="00B915C1" w:rsidRDefault="00D121D8" w:rsidP="00D121D8">
      <w:pPr>
        <w:pStyle w:val="Sinespaciado"/>
        <w:numPr>
          <w:ilvl w:val="0"/>
          <w:numId w:val="5"/>
        </w:numPr>
        <w:jc w:val="both"/>
        <w:rPr>
          <w:rFonts w:ascii="Arial" w:hAnsi="Arial" w:cs="Arial"/>
          <w:sz w:val="24"/>
          <w:szCs w:val="24"/>
        </w:rPr>
      </w:pPr>
      <w:r w:rsidRPr="00B915C1">
        <w:rPr>
          <w:rFonts w:ascii="Arial" w:hAnsi="Arial" w:cs="Arial"/>
          <w:sz w:val="24"/>
          <w:szCs w:val="24"/>
        </w:rPr>
        <w:t>Fomentar reuniones de seguimiento con las personas integrantes de los Comités de Contraloría Social para evaluar su operación y funcionamiento.</w:t>
      </w:r>
    </w:p>
    <w:p w14:paraId="1D7D9394" w14:textId="77777777" w:rsidR="00D121D8" w:rsidRPr="00B915C1" w:rsidRDefault="00D121D8" w:rsidP="00D121D8">
      <w:pPr>
        <w:pStyle w:val="Sinespaciado"/>
        <w:numPr>
          <w:ilvl w:val="0"/>
          <w:numId w:val="5"/>
        </w:numPr>
        <w:jc w:val="both"/>
        <w:rPr>
          <w:rFonts w:ascii="Arial" w:hAnsi="Arial" w:cs="Arial"/>
          <w:sz w:val="24"/>
          <w:szCs w:val="24"/>
        </w:rPr>
      </w:pPr>
      <w:r w:rsidRPr="00B915C1">
        <w:rPr>
          <w:rFonts w:ascii="Arial" w:hAnsi="Arial" w:cs="Arial"/>
          <w:sz w:val="24"/>
          <w:szCs w:val="24"/>
        </w:rPr>
        <w:t>Promover la difusión de información de las actividades que realizan los Comités a las personas beneficiarias, con objeto de que conozcan las acciones de contraloría Social en el Programa.</w:t>
      </w:r>
    </w:p>
    <w:p w14:paraId="759353A1" w14:textId="77777777" w:rsidR="00D121D8" w:rsidRPr="00B915C1" w:rsidRDefault="00D121D8" w:rsidP="00D121D8">
      <w:pPr>
        <w:pStyle w:val="Sinespaciado"/>
        <w:numPr>
          <w:ilvl w:val="0"/>
          <w:numId w:val="5"/>
        </w:numPr>
        <w:jc w:val="both"/>
        <w:rPr>
          <w:rFonts w:ascii="Arial" w:hAnsi="Arial" w:cs="Arial"/>
          <w:sz w:val="24"/>
          <w:szCs w:val="24"/>
        </w:rPr>
      </w:pPr>
      <w:r w:rsidRPr="00B915C1">
        <w:rPr>
          <w:rFonts w:ascii="Arial" w:hAnsi="Arial" w:cs="Arial"/>
          <w:sz w:val="24"/>
          <w:szCs w:val="24"/>
        </w:rPr>
        <w:t>Recabar experiencias, comentarios, observaciones y recomendaciones de las actividades de Contraloría Social, para identificar avances o dificultades.</w:t>
      </w:r>
    </w:p>
    <w:p w14:paraId="2FFC308A" w14:textId="77777777" w:rsidR="00D121D8" w:rsidRDefault="00D121D8" w:rsidP="00D121D8">
      <w:pPr>
        <w:pStyle w:val="Sinespaciado"/>
        <w:numPr>
          <w:ilvl w:val="0"/>
          <w:numId w:val="5"/>
        </w:numPr>
        <w:jc w:val="both"/>
        <w:rPr>
          <w:rFonts w:ascii="Arial" w:hAnsi="Arial" w:cs="Arial"/>
          <w:sz w:val="24"/>
          <w:szCs w:val="24"/>
        </w:rPr>
      </w:pPr>
      <w:r w:rsidRPr="00B915C1">
        <w:rPr>
          <w:rFonts w:ascii="Arial" w:hAnsi="Arial" w:cs="Arial"/>
          <w:sz w:val="24"/>
          <w:szCs w:val="24"/>
        </w:rPr>
        <w:t>Evaluar los resultados de las actividades de Contraloría Social e implementar las medidas que permitan mejorar la gestión y los alcances de estas acciones, en su ámbito de competencia y en lo que respecta a la Instancia Normativa.</w:t>
      </w:r>
    </w:p>
    <w:p w14:paraId="78DEEB15" w14:textId="77777777" w:rsidR="00D121D8" w:rsidRDefault="00D121D8" w:rsidP="00D121D8">
      <w:pPr>
        <w:pStyle w:val="Sinespaciado"/>
        <w:jc w:val="both"/>
        <w:rPr>
          <w:rFonts w:ascii="Arial" w:hAnsi="Arial" w:cs="Arial"/>
          <w:sz w:val="24"/>
          <w:szCs w:val="24"/>
        </w:rPr>
      </w:pPr>
    </w:p>
    <w:p w14:paraId="1AED7360" w14:textId="77777777" w:rsidR="00D121D8" w:rsidRDefault="00D121D8" w:rsidP="00D121D8">
      <w:pPr>
        <w:pStyle w:val="Sinespaciado"/>
        <w:jc w:val="both"/>
        <w:rPr>
          <w:rFonts w:ascii="Arial" w:hAnsi="Arial" w:cs="Arial"/>
          <w:sz w:val="24"/>
          <w:szCs w:val="24"/>
        </w:rPr>
      </w:pPr>
      <w:r w:rsidRPr="00B915C1">
        <w:rPr>
          <w:rFonts w:ascii="Arial" w:hAnsi="Arial" w:cs="Arial"/>
          <w:sz w:val="24"/>
          <w:szCs w:val="24"/>
        </w:rPr>
        <w:t>Se promoverá la vinculación del seguimiento de las actividades y de los resultados de la Contraloría Social con los mecanismos de denuncias existentes, a través del Órgano Interno de Control, así como de los diferentes canales de la Secretaría de la Función Pública. Aunado a esta vinculación y una vez que se integre</w:t>
      </w:r>
      <w:r>
        <w:rPr>
          <w:rFonts w:ascii="Arial" w:hAnsi="Arial" w:cs="Arial"/>
          <w:sz w:val="24"/>
          <w:szCs w:val="24"/>
        </w:rPr>
        <w:t xml:space="preserve"> el Comité</w:t>
      </w:r>
      <w:r w:rsidRPr="00B915C1">
        <w:rPr>
          <w:rFonts w:ascii="Arial" w:hAnsi="Arial" w:cs="Arial"/>
          <w:sz w:val="24"/>
          <w:szCs w:val="24"/>
        </w:rPr>
        <w:t xml:space="preserve"> de Contraloría Social, la Instanc</w:t>
      </w:r>
      <w:r>
        <w:rPr>
          <w:rFonts w:ascii="Arial" w:hAnsi="Arial" w:cs="Arial"/>
          <w:sz w:val="24"/>
          <w:szCs w:val="24"/>
        </w:rPr>
        <w:t>ia Normativa con el apoyo de la</w:t>
      </w:r>
      <w:r w:rsidRPr="00B915C1">
        <w:rPr>
          <w:rFonts w:ascii="Arial" w:hAnsi="Arial" w:cs="Arial"/>
          <w:sz w:val="24"/>
          <w:szCs w:val="24"/>
        </w:rPr>
        <w:t xml:space="preserve"> Instancia</w:t>
      </w:r>
      <w:r>
        <w:rPr>
          <w:rFonts w:ascii="Arial" w:hAnsi="Arial" w:cs="Arial"/>
          <w:sz w:val="24"/>
          <w:szCs w:val="24"/>
        </w:rPr>
        <w:t xml:space="preserve"> Ejecutora</w:t>
      </w:r>
      <w:r w:rsidRPr="00B915C1">
        <w:rPr>
          <w:rFonts w:ascii="Arial" w:hAnsi="Arial" w:cs="Arial"/>
          <w:sz w:val="24"/>
          <w:szCs w:val="24"/>
        </w:rPr>
        <w:t>, recabará los datos de contacto de los Representantes de</w:t>
      </w:r>
      <w:r>
        <w:rPr>
          <w:rFonts w:ascii="Arial" w:hAnsi="Arial" w:cs="Arial"/>
          <w:sz w:val="24"/>
          <w:szCs w:val="24"/>
        </w:rPr>
        <w:t>l</w:t>
      </w:r>
      <w:r w:rsidRPr="00B915C1">
        <w:rPr>
          <w:rFonts w:ascii="Arial" w:hAnsi="Arial" w:cs="Arial"/>
          <w:sz w:val="24"/>
          <w:szCs w:val="24"/>
        </w:rPr>
        <w:t xml:space="preserve"> Comité, y remitirá el directorio a la Coordinación General de Ciudadanización</w:t>
      </w:r>
      <w:r>
        <w:rPr>
          <w:rFonts w:ascii="Arial" w:hAnsi="Arial" w:cs="Arial"/>
          <w:sz w:val="24"/>
          <w:szCs w:val="24"/>
        </w:rPr>
        <w:t xml:space="preserve"> y Defensa de Ví</w:t>
      </w:r>
      <w:r w:rsidRPr="00B915C1">
        <w:rPr>
          <w:rFonts w:ascii="Arial" w:hAnsi="Arial" w:cs="Arial"/>
          <w:sz w:val="24"/>
          <w:szCs w:val="24"/>
        </w:rPr>
        <w:t>ctimas de la corrupción para el seguimiento oportuno.</w:t>
      </w:r>
    </w:p>
    <w:p w14:paraId="226FEF56" w14:textId="77777777" w:rsidR="00D121D8" w:rsidRPr="00B915C1" w:rsidRDefault="00D121D8" w:rsidP="00D121D8">
      <w:pPr>
        <w:pStyle w:val="Sinespaciado"/>
        <w:jc w:val="both"/>
        <w:rPr>
          <w:rFonts w:ascii="Arial" w:hAnsi="Arial" w:cs="Arial"/>
          <w:sz w:val="24"/>
          <w:szCs w:val="24"/>
        </w:rPr>
      </w:pPr>
    </w:p>
    <w:p w14:paraId="3B3D7854" w14:textId="77777777" w:rsidR="00D121D8" w:rsidRDefault="00D121D8" w:rsidP="00D121D8">
      <w:pPr>
        <w:pStyle w:val="Sinespaciado"/>
        <w:jc w:val="both"/>
        <w:rPr>
          <w:rFonts w:ascii="Arial" w:hAnsi="Arial" w:cs="Arial"/>
          <w:sz w:val="24"/>
          <w:szCs w:val="24"/>
        </w:rPr>
      </w:pPr>
      <w:r w:rsidRPr="00B915C1">
        <w:rPr>
          <w:rFonts w:ascii="Arial" w:hAnsi="Arial" w:cs="Arial"/>
          <w:sz w:val="24"/>
          <w:szCs w:val="24"/>
        </w:rPr>
        <w:t>Con base en las actividades y metas del Programa Anual de Trabajo de Contraloría Social (PATCS), se realizarán las evaluaciones y medición de los resultados, para identificar el cumplimiento de la promoción y operación de la contraloría, y de esta forma evaluar los resultados finales obtenidos. Considerando la anterior, la Instancia Normativa podrá solicitar información acerca del cumplimiento de sus metas con su respectiva evidencia a l</w:t>
      </w:r>
      <w:r>
        <w:rPr>
          <w:rFonts w:ascii="Arial" w:hAnsi="Arial" w:cs="Arial"/>
          <w:sz w:val="24"/>
          <w:szCs w:val="24"/>
        </w:rPr>
        <w:t>a Instancia Ejecutora</w:t>
      </w:r>
      <w:r w:rsidRPr="00B915C1">
        <w:rPr>
          <w:rFonts w:ascii="Arial" w:hAnsi="Arial" w:cs="Arial"/>
          <w:sz w:val="24"/>
          <w:szCs w:val="24"/>
        </w:rPr>
        <w:t>.</w:t>
      </w:r>
    </w:p>
    <w:p w14:paraId="403E104C" w14:textId="77777777" w:rsidR="00D121D8" w:rsidRPr="00BB03A7" w:rsidRDefault="00D121D8" w:rsidP="00D121D8">
      <w:pPr>
        <w:pStyle w:val="Sinespaciado"/>
        <w:jc w:val="both"/>
        <w:rPr>
          <w:rFonts w:ascii="Arial" w:hAnsi="Arial" w:cs="Arial"/>
          <w:sz w:val="24"/>
          <w:szCs w:val="24"/>
        </w:rPr>
      </w:pPr>
    </w:p>
    <w:p w14:paraId="28040F06" w14:textId="77777777" w:rsidR="009A6CE6" w:rsidRPr="00D121D8" w:rsidRDefault="00AD4AAA">
      <w:pPr>
        <w:rPr>
          <w:lang w:val="es-MX"/>
        </w:rPr>
      </w:pPr>
    </w:p>
    <w:sectPr w:rsidR="009A6CE6" w:rsidRPr="00D121D8" w:rsidSect="004312A3">
      <w:headerReference w:type="default" r:id="rId17"/>
      <w:footerReference w:type="default" r:id="rId1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2B874" w14:textId="77777777" w:rsidR="00AD4AAA" w:rsidRDefault="00AD4AAA" w:rsidP="004312A3">
      <w:pPr>
        <w:spacing w:after="0" w:line="240" w:lineRule="auto"/>
      </w:pPr>
      <w:r>
        <w:separator/>
      </w:r>
    </w:p>
  </w:endnote>
  <w:endnote w:type="continuationSeparator" w:id="0">
    <w:p w14:paraId="0852DEC4" w14:textId="77777777" w:rsidR="00AD4AAA" w:rsidRDefault="00AD4AAA" w:rsidP="0043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110652"/>
      <w:docPartObj>
        <w:docPartGallery w:val="Page Numbers (Bottom of Page)"/>
        <w:docPartUnique/>
      </w:docPartObj>
    </w:sdtPr>
    <w:sdtEndPr/>
    <w:sdtContent>
      <w:sdt>
        <w:sdtPr>
          <w:id w:val="922912618"/>
          <w:docPartObj>
            <w:docPartGallery w:val="Page Numbers (Top of Page)"/>
            <w:docPartUnique/>
          </w:docPartObj>
        </w:sdtPr>
        <w:sdtEndPr/>
        <w:sdtContent>
          <w:p w14:paraId="6BD5474A" w14:textId="77777777" w:rsidR="004312A3" w:rsidRDefault="004312A3">
            <w:pPr>
              <w:pStyle w:val="Piedepgina"/>
              <w:jc w:val="center"/>
            </w:pPr>
          </w:p>
          <w:p w14:paraId="701CDF76" w14:textId="7B117647" w:rsidR="004312A3" w:rsidRDefault="004312A3" w:rsidP="004312A3">
            <w:pPr>
              <w:pStyle w:val="Piedepgina"/>
              <w:jc w:val="center"/>
            </w:pPr>
            <w:r>
              <w:rPr>
                <w:b/>
                <w:bCs/>
                <w:sz w:val="24"/>
                <w:szCs w:val="24"/>
              </w:rPr>
              <w:fldChar w:fldCharType="begin"/>
            </w:r>
            <w:r>
              <w:rPr>
                <w:b/>
                <w:bCs/>
              </w:rPr>
              <w:instrText>PAGE</w:instrText>
            </w:r>
            <w:r>
              <w:rPr>
                <w:b/>
                <w:bCs/>
                <w:sz w:val="24"/>
                <w:szCs w:val="24"/>
              </w:rPr>
              <w:fldChar w:fldCharType="separate"/>
            </w:r>
            <w:r w:rsidR="00051F29">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51F29">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0C455" w14:textId="77777777" w:rsidR="00AD4AAA" w:rsidRDefault="00AD4AAA" w:rsidP="004312A3">
      <w:pPr>
        <w:spacing w:after="0" w:line="240" w:lineRule="auto"/>
      </w:pPr>
      <w:r>
        <w:separator/>
      </w:r>
    </w:p>
  </w:footnote>
  <w:footnote w:type="continuationSeparator" w:id="0">
    <w:p w14:paraId="4697164B" w14:textId="77777777" w:rsidR="00AD4AAA" w:rsidRDefault="00AD4AAA" w:rsidP="00431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C09A3" w14:textId="77777777" w:rsidR="004312A3" w:rsidRPr="004312A3" w:rsidRDefault="004312A3" w:rsidP="004312A3">
    <w:pPr>
      <w:pStyle w:val="Encabezado"/>
      <w:jc w:val="right"/>
      <w:rPr>
        <w:rFonts w:ascii="Arial" w:hAnsi="Arial" w:cs="Arial"/>
        <w:b/>
        <w:sz w:val="18"/>
        <w:szCs w:val="18"/>
        <w:lang w:val="es-ES"/>
      </w:rPr>
    </w:pPr>
    <w:r w:rsidRPr="004C7CC6">
      <w:rPr>
        <w:noProof/>
        <w:lang w:val="es-MX" w:eastAsia="es-MX"/>
      </w:rPr>
      <w:drawing>
        <wp:anchor distT="0" distB="0" distL="114300" distR="114300" simplePos="0" relativeHeight="251659264" behindDoc="1" locked="0" layoutInCell="1" allowOverlap="1" wp14:anchorId="0414BECF" wp14:editId="2AE8B4A3">
          <wp:simplePos x="0" y="0"/>
          <wp:positionH relativeFrom="margin">
            <wp:align>left</wp:align>
          </wp:positionH>
          <wp:positionV relativeFrom="paragraph">
            <wp:posOffset>-29210</wp:posOffset>
          </wp:positionV>
          <wp:extent cx="1756800" cy="705600"/>
          <wp:effectExtent l="0" t="0" r="0" b="0"/>
          <wp:wrapSquare wrapText="bothSides"/>
          <wp:docPr id="1" name="Imagen 1" descr="C:\Users\christian.garcia\Downloads\AGRICULTURA_vertic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christian.garcia\Downloads\AGRICULTURA_vertical (1).png"/>
                  <pic:cNvPicPr>
                    <a:picLocks noChangeAspect="1" noChangeArrowheads="1"/>
                  </pic:cNvPicPr>
                </pic:nvPicPr>
                <pic:blipFill>
                  <a:blip r:embed="rId1" cstate="print">
                    <a:extLst>
                      <a:ext uri="{28A0092B-C50C-407E-A947-70E740481C1C}">
                        <a14:useLocalDpi xmlns:a14="http://schemas.microsoft.com/office/drawing/2010/main" val="0"/>
                      </a:ext>
                    </a:extLst>
                  </a:blip>
                  <a:srcRect l="5432" t="13953" r="5273" b="12325"/>
                  <a:stretch>
                    <a:fillRect/>
                  </a:stretch>
                </pic:blipFill>
                <pic:spPr bwMode="auto">
                  <a:xfrm>
                    <a:off x="0" y="0"/>
                    <a:ext cx="175680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2A3">
      <w:rPr>
        <w:rFonts w:ascii="Arial" w:hAnsi="Arial" w:cs="Arial"/>
        <w:b/>
        <w:sz w:val="18"/>
        <w:szCs w:val="18"/>
        <w:lang w:val="es-ES"/>
      </w:rPr>
      <w:t>Esquema de Contraloría Social</w:t>
    </w:r>
  </w:p>
  <w:p w14:paraId="4BEA755A" w14:textId="440E6FEE" w:rsidR="004312A3" w:rsidRPr="004312A3" w:rsidRDefault="005272B8" w:rsidP="004312A3">
    <w:pPr>
      <w:pStyle w:val="Encabezado"/>
      <w:jc w:val="right"/>
      <w:rPr>
        <w:rFonts w:ascii="Arial" w:hAnsi="Arial" w:cs="Arial"/>
        <w:sz w:val="18"/>
        <w:szCs w:val="18"/>
        <w:lang w:val="es-ES"/>
      </w:rPr>
    </w:pPr>
    <w:r>
      <w:rPr>
        <w:rFonts w:ascii="Arial" w:hAnsi="Arial" w:cs="Arial"/>
        <w:sz w:val="18"/>
        <w:szCs w:val="18"/>
        <w:lang w:val="es-ES"/>
      </w:rPr>
      <w:t xml:space="preserve">“Proyecto Estratégico </w:t>
    </w:r>
    <w:r w:rsidR="004312A3" w:rsidRPr="004312A3">
      <w:rPr>
        <w:rFonts w:ascii="Arial" w:hAnsi="Arial" w:cs="Arial"/>
        <w:sz w:val="18"/>
        <w:szCs w:val="18"/>
        <w:lang w:val="es-ES"/>
      </w:rPr>
      <w:t xml:space="preserve">Tecnificación del Riego </w:t>
    </w:r>
  </w:p>
  <w:p w14:paraId="7CA4CDF1" w14:textId="77777777" w:rsidR="004312A3" w:rsidRPr="004312A3" w:rsidRDefault="004312A3" w:rsidP="004312A3">
    <w:pPr>
      <w:pStyle w:val="Encabezado"/>
      <w:jc w:val="right"/>
      <w:rPr>
        <w:rFonts w:ascii="Arial" w:hAnsi="Arial" w:cs="Arial"/>
        <w:sz w:val="18"/>
        <w:szCs w:val="18"/>
        <w:lang w:val="es-ES"/>
      </w:rPr>
    </w:pPr>
    <w:r w:rsidRPr="004312A3">
      <w:rPr>
        <w:rFonts w:ascii="Arial" w:hAnsi="Arial" w:cs="Arial"/>
        <w:sz w:val="18"/>
        <w:szCs w:val="18"/>
        <w:lang w:val="es-ES"/>
      </w:rPr>
      <w:t>en la Cuenca del Río Cuautla” 2021</w:t>
    </w:r>
  </w:p>
  <w:p w14:paraId="597D84FE" w14:textId="77777777" w:rsidR="004312A3" w:rsidRDefault="004312A3">
    <w:pPr>
      <w:pStyle w:val="Encabezado"/>
      <w:rPr>
        <w:lang w:val="es-ES"/>
      </w:rPr>
    </w:pPr>
  </w:p>
  <w:p w14:paraId="3F63FA96" w14:textId="77777777" w:rsidR="004312A3" w:rsidRDefault="004312A3">
    <w:pPr>
      <w:pStyle w:val="Encabezado"/>
      <w:rPr>
        <w:lang w:val="es-ES"/>
      </w:rPr>
    </w:pPr>
  </w:p>
  <w:p w14:paraId="79911F0F" w14:textId="77777777" w:rsidR="004312A3" w:rsidRPr="004312A3" w:rsidRDefault="004312A3">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A05BA"/>
    <w:multiLevelType w:val="multilevel"/>
    <w:tmpl w:val="D1AC42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6AA4D6F"/>
    <w:multiLevelType w:val="hybridMultilevel"/>
    <w:tmpl w:val="E0523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B7118F3"/>
    <w:multiLevelType w:val="hybridMultilevel"/>
    <w:tmpl w:val="BA82BB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4BB6C97"/>
    <w:multiLevelType w:val="hybridMultilevel"/>
    <w:tmpl w:val="6EAE9AE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649319A4"/>
    <w:multiLevelType w:val="hybridMultilevel"/>
    <w:tmpl w:val="A4865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A3"/>
    <w:rsid w:val="00045A5D"/>
    <w:rsid w:val="00051F29"/>
    <w:rsid w:val="0008390A"/>
    <w:rsid w:val="000B3534"/>
    <w:rsid w:val="000E021B"/>
    <w:rsid w:val="000E443C"/>
    <w:rsid w:val="001969BD"/>
    <w:rsid w:val="002239A9"/>
    <w:rsid w:val="002A6882"/>
    <w:rsid w:val="002E3997"/>
    <w:rsid w:val="00375E57"/>
    <w:rsid w:val="003B19B4"/>
    <w:rsid w:val="003C2EF4"/>
    <w:rsid w:val="004312A3"/>
    <w:rsid w:val="00432C63"/>
    <w:rsid w:val="004573F2"/>
    <w:rsid w:val="005272B8"/>
    <w:rsid w:val="00533101"/>
    <w:rsid w:val="00655135"/>
    <w:rsid w:val="00663E61"/>
    <w:rsid w:val="00671641"/>
    <w:rsid w:val="0068476A"/>
    <w:rsid w:val="00686885"/>
    <w:rsid w:val="007048C8"/>
    <w:rsid w:val="007B069F"/>
    <w:rsid w:val="007F45C0"/>
    <w:rsid w:val="00882840"/>
    <w:rsid w:val="00965794"/>
    <w:rsid w:val="009C7BBA"/>
    <w:rsid w:val="009E56CA"/>
    <w:rsid w:val="00A018E9"/>
    <w:rsid w:val="00A52899"/>
    <w:rsid w:val="00AD018A"/>
    <w:rsid w:val="00AD4AAA"/>
    <w:rsid w:val="00AE4F71"/>
    <w:rsid w:val="00BA5B3F"/>
    <w:rsid w:val="00BE3CDB"/>
    <w:rsid w:val="00BE7063"/>
    <w:rsid w:val="00CC5865"/>
    <w:rsid w:val="00D121D8"/>
    <w:rsid w:val="00D150CF"/>
    <w:rsid w:val="00D63A92"/>
    <w:rsid w:val="00D66EA9"/>
    <w:rsid w:val="00E16119"/>
    <w:rsid w:val="00E8367E"/>
    <w:rsid w:val="00EE16CC"/>
    <w:rsid w:val="00EF70C8"/>
    <w:rsid w:val="00F247E0"/>
    <w:rsid w:val="00F27192"/>
    <w:rsid w:val="00F612F7"/>
    <w:rsid w:val="00F923D4"/>
    <w:rsid w:val="00FB336A"/>
    <w:rsid w:val="00FB37DE"/>
    <w:rsid w:val="00FC1150"/>
    <w:rsid w:val="00FE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F8E5B"/>
  <w15:chartTrackingRefBased/>
  <w15:docId w15:val="{E400C363-88B0-43DB-8DF1-5303AB0B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121D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rPr>
  </w:style>
  <w:style w:type="paragraph" w:styleId="Ttulo2">
    <w:name w:val="heading 2"/>
    <w:basedOn w:val="Normal"/>
    <w:next w:val="Normal"/>
    <w:link w:val="Ttulo2Car"/>
    <w:uiPriority w:val="9"/>
    <w:unhideWhenUsed/>
    <w:qFormat/>
    <w:rsid w:val="00D121D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uiPriority w:val="9"/>
    <w:unhideWhenUsed/>
    <w:qFormat/>
    <w:rsid w:val="00D121D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12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12A3"/>
  </w:style>
  <w:style w:type="paragraph" w:styleId="Piedepgina">
    <w:name w:val="footer"/>
    <w:basedOn w:val="Normal"/>
    <w:link w:val="PiedepginaCar"/>
    <w:uiPriority w:val="99"/>
    <w:unhideWhenUsed/>
    <w:rsid w:val="00431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12A3"/>
  </w:style>
  <w:style w:type="paragraph" w:styleId="Sinespaciado">
    <w:name w:val="No Spacing"/>
    <w:link w:val="SinespaciadoCar"/>
    <w:uiPriority w:val="1"/>
    <w:qFormat/>
    <w:rsid w:val="004312A3"/>
    <w:pPr>
      <w:spacing w:after="0" w:line="240" w:lineRule="auto"/>
    </w:pPr>
    <w:rPr>
      <w:lang w:val="es-MX"/>
    </w:rPr>
  </w:style>
  <w:style w:type="character" w:customStyle="1" w:styleId="SinespaciadoCar">
    <w:name w:val="Sin espaciado Car"/>
    <w:basedOn w:val="Fuentedeprrafopredeter"/>
    <w:link w:val="Sinespaciado"/>
    <w:uiPriority w:val="1"/>
    <w:rsid w:val="004312A3"/>
    <w:rPr>
      <w:lang w:val="es-MX"/>
    </w:rPr>
  </w:style>
  <w:style w:type="character" w:customStyle="1" w:styleId="Ttulo1Car">
    <w:name w:val="Título 1 Car"/>
    <w:basedOn w:val="Fuentedeprrafopredeter"/>
    <w:link w:val="Ttulo1"/>
    <w:uiPriority w:val="9"/>
    <w:rsid w:val="00D121D8"/>
    <w:rPr>
      <w:rFonts w:asciiTheme="majorHAnsi" w:eastAsiaTheme="majorEastAsia" w:hAnsiTheme="majorHAnsi" w:cstheme="majorBidi"/>
      <w:color w:val="2E74B5" w:themeColor="accent1" w:themeShade="BF"/>
      <w:sz w:val="32"/>
      <w:szCs w:val="32"/>
      <w:lang w:val="es-ES"/>
    </w:rPr>
  </w:style>
  <w:style w:type="character" w:customStyle="1" w:styleId="Ttulo2Car">
    <w:name w:val="Título 2 Car"/>
    <w:basedOn w:val="Fuentedeprrafopredeter"/>
    <w:link w:val="Ttulo2"/>
    <w:uiPriority w:val="9"/>
    <w:rsid w:val="00D121D8"/>
    <w:rPr>
      <w:rFonts w:asciiTheme="majorHAnsi" w:eastAsiaTheme="majorEastAsia" w:hAnsiTheme="majorHAnsi" w:cstheme="majorBidi"/>
      <w:color w:val="2E74B5" w:themeColor="accent1" w:themeShade="BF"/>
      <w:sz w:val="26"/>
      <w:szCs w:val="26"/>
      <w:lang w:val="es-ES"/>
    </w:rPr>
  </w:style>
  <w:style w:type="character" w:customStyle="1" w:styleId="Ttulo3Car">
    <w:name w:val="Título 3 Car"/>
    <w:basedOn w:val="Fuentedeprrafopredeter"/>
    <w:link w:val="Ttulo3"/>
    <w:uiPriority w:val="9"/>
    <w:rsid w:val="00D121D8"/>
    <w:rPr>
      <w:rFonts w:asciiTheme="majorHAnsi" w:eastAsiaTheme="majorEastAsia" w:hAnsiTheme="majorHAnsi" w:cstheme="majorBidi"/>
      <w:color w:val="1F4D78" w:themeColor="accent1" w:themeShade="7F"/>
      <w:sz w:val="24"/>
      <w:szCs w:val="24"/>
      <w:lang w:val="es-ES"/>
    </w:rPr>
  </w:style>
  <w:style w:type="paragraph" w:styleId="Prrafodelista">
    <w:name w:val="List Paragraph"/>
    <w:basedOn w:val="Normal"/>
    <w:uiPriority w:val="34"/>
    <w:qFormat/>
    <w:rsid w:val="00D121D8"/>
    <w:pPr>
      <w:spacing w:after="0" w:line="240" w:lineRule="auto"/>
      <w:ind w:left="720"/>
      <w:contextualSpacing/>
    </w:pPr>
    <w:rPr>
      <w:sz w:val="24"/>
      <w:szCs w:val="24"/>
      <w:lang w:val="es-ES"/>
    </w:rPr>
  </w:style>
  <w:style w:type="table" w:styleId="Tablaconcuadrcula">
    <w:name w:val="Table Grid"/>
    <w:basedOn w:val="Tablanormal"/>
    <w:uiPriority w:val="39"/>
    <w:rsid w:val="00D121D8"/>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121D8"/>
    <w:rPr>
      <w:color w:val="0563C1" w:themeColor="hyperlink"/>
      <w:u w:val="single"/>
    </w:rPr>
  </w:style>
  <w:style w:type="paragraph" w:styleId="TtulodeTDC">
    <w:name w:val="TOC Heading"/>
    <w:basedOn w:val="Ttulo1"/>
    <w:next w:val="Normal"/>
    <w:uiPriority w:val="39"/>
    <w:unhideWhenUsed/>
    <w:qFormat/>
    <w:rsid w:val="00D121D8"/>
    <w:pPr>
      <w:spacing w:line="259" w:lineRule="auto"/>
      <w:outlineLvl w:val="9"/>
    </w:pPr>
    <w:rPr>
      <w:lang w:val="es-MX" w:eastAsia="es-MX"/>
    </w:rPr>
  </w:style>
  <w:style w:type="paragraph" w:styleId="TDC1">
    <w:name w:val="toc 1"/>
    <w:basedOn w:val="Normal"/>
    <w:next w:val="Normal"/>
    <w:autoRedefine/>
    <w:uiPriority w:val="39"/>
    <w:unhideWhenUsed/>
    <w:rsid w:val="00D121D8"/>
    <w:pPr>
      <w:spacing w:after="100" w:line="240" w:lineRule="auto"/>
    </w:pPr>
    <w:rPr>
      <w:sz w:val="24"/>
      <w:szCs w:val="24"/>
      <w:lang w:val="es-ES"/>
    </w:rPr>
  </w:style>
  <w:style w:type="paragraph" w:styleId="TDC2">
    <w:name w:val="toc 2"/>
    <w:basedOn w:val="Normal"/>
    <w:next w:val="Normal"/>
    <w:autoRedefine/>
    <w:uiPriority w:val="39"/>
    <w:unhideWhenUsed/>
    <w:rsid w:val="00D121D8"/>
    <w:pPr>
      <w:spacing w:after="100" w:line="240" w:lineRule="auto"/>
      <w:ind w:left="240"/>
    </w:pPr>
    <w:rPr>
      <w:sz w:val="24"/>
      <w:szCs w:val="24"/>
      <w:lang w:val="es-ES"/>
    </w:rPr>
  </w:style>
  <w:style w:type="paragraph" w:styleId="TDC3">
    <w:name w:val="toc 3"/>
    <w:basedOn w:val="Normal"/>
    <w:next w:val="Normal"/>
    <w:autoRedefine/>
    <w:uiPriority w:val="39"/>
    <w:unhideWhenUsed/>
    <w:rsid w:val="00D121D8"/>
    <w:pPr>
      <w:spacing w:after="100" w:line="240" w:lineRule="auto"/>
      <w:ind w:left="480"/>
    </w:pPr>
    <w:rPr>
      <w:sz w:val="24"/>
      <w:szCs w:val="24"/>
      <w:lang w:val="es-ES"/>
    </w:rPr>
  </w:style>
  <w:style w:type="character" w:styleId="Refdecomentario">
    <w:name w:val="annotation reference"/>
    <w:basedOn w:val="Fuentedeprrafopredeter"/>
    <w:uiPriority w:val="99"/>
    <w:semiHidden/>
    <w:unhideWhenUsed/>
    <w:rsid w:val="0008390A"/>
    <w:rPr>
      <w:sz w:val="16"/>
      <w:szCs w:val="16"/>
    </w:rPr>
  </w:style>
  <w:style w:type="paragraph" w:styleId="Textocomentario">
    <w:name w:val="annotation text"/>
    <w:basedOn w:val="Normal"/>
    <w:link w:val="TextocomentarioCar"/>
    <w:uiPriority w:val="99"/>
    <w:semiHidden/>
    <w:unhideWhenUsed/>
    <w:rsid w:val="000839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390A"/>
    <w:rPr>
      <w:sz w:val="20"/>
      <w:szCs w:val="20"/>
    </w:rPr>
  </w:style>
  <w:style w:type="paragraph" w:styleId="Asuntodelcomentario">
    <w:name w:val="annotation subject"/>
    <w:basedOn w:val="Textocomentario"/>
    <w:next w:val="Textocomentario"/>
    <w:link w:val="AsuntodelcomentarioCar"/>
    <w:uiPriority w:val="99"/>
    <w:semiHidden/>
    <w:unhideWhenUsed/>
    <w:rsid w:val="0008390A"/>
    <w:rPr>
      <w:b/>
      <w:bCs/>
    </w:rPr>
  </w:style>
  <w:style w:type="character" w:customStyle="1" w:styleId="AsuntodelcomentarioCar">
    <w:name w:val="Asunto del comentario Car"/>
    <w:basedOn w:val="TextocomentarioCar"/>
    <w:link w:val="Asuntodelcomentario"/>
    <w:uiPriority w:val="99"/>
    <w:semiHidden/>
    <w:rsid w:val="0008390A"/>
    <w:rPr>
      <w:b/>
      <w:bCs/>
      <w:sz w:val="20"/>
      <w:szCs w:val="20"/>
    </w:rPr>
  </w:style>
  <w:style w:type="paragraph" w:styleId="Textodeglobo">
    <w:name w:val="Balloon Text"/>
    <w:basedOn w:val="Normal"/>
    <w:link w:val="TextodegloboCar"/>
    <w:uiPriority w:val="99"/>
    <w:semiHidden/>
    <w:unhideWhenUsed/>
    <w:rsid w:val="000839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390A"/>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F4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7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ubis.gonzalez@agricultura.gob.m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niela.lopez@agricultura.gob.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ntraloriasocial@funci&#243;npublica.gob.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auhtemoc.martinez@agricultura.gob.mx" TargetMode="External"/><Relationship Id="rId5" Type="http://schemas.openxmlformats.org/officeDocument/2006/relationships/footnotes" Target="footnotes.xml"/><Relationship Id="rId15" Type="http://schemas.openxmlformats.org/officeDocument/2006/relationships/hyperlink" Target="https://alertadores.funcionpublica.gob.mx/" TargetMode="External"/><Relationship Id="rId10" Type="http://schemas.openxmlformats.org/officeDocument/2006/relationships/hyperlink" Target="mailto:aruiz.sa@agricultura.gob.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los.rarana@agricultura.gob.mx" TargetMode="External"/><Relationship Id="rId14" Type="http://schemas.openxmlformats.org/officeDocument/2006/relationships/hyperlink" Target="mailto:Jaime.poblete@mor.agricultur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4406</Words>
  <Characters>24237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cp:keywords/>
  <dc:description/>
  <cp:lastModifiedBy>Daniela Lopez Lopez</cp:lastModifiedBy>
  <cp:revision>13</cp:revision>
  <dcterms:created xsi:type="dcterms:W3CDTF">2021-05-14T18:43:00Z</dcterms:created>
  <dcterms:modified xsi:type="dcterms:W3CDTF">2021-07-09T16:49:00Z</dcterms:modified>
</cp:coreProperties>
</file>